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Default Extension="png" ContentType="image/png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header136.xml" ContentType="application/vnd.openxmlformats-officedocument.wordprocessingml.head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header141.xml" ContentType="application/vnd.openxmlformats-officedocument.wordprocessingml.header+xml"/>
  <Override PartName="/word/header142.xml" ContentType="application/vnd.openxmlformats-officedocument.wordprocessingml.header+xml"/>
  <Override PartName="/word/header143.xml" ContentType="application/vnd.openxmlformats-officedocument.wordprocessingml.header+xml"/>
  <Override PartName="/word/header144.xml" ContentType="application/vnd.openxmlformats-officedocument.wordprocessingml.header+xml"/>
  <Override PartName="/word/header145.xml" ContentType="application/vnd.openxmlformats-officedocument.wordprocessingml.header+xml"/>
  <Override PartName="/word/header146.xml" ContentType="application/vnd.openxmlformats-officedocument.wordprocessingml.header+xml"/>
  <Override PartName="/word/header147.xml" ContentType="application/vnd.openxmlformats-officedocument.wordprocessingml.head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header154.xml" ContentType="application/vnd.openxmlformats-officedocument.wordprocessingml.header+xml"/>
  <Override PartName="/word/header155.xml" ContentType="application/vnd.openxmlformats-officedocument.wordprocessingml.header+xml"/>
  <Override PartName="/word/header156.xml" ContentType="application/vnd.openxmlformats-officedocument.wordprocessingml.header+xml"/>
  <Override PartName="/word/header157.xml" ContentType="application/vnd.openxmlformats-officedocument.wordprocessingml.header+xml"/>
  <Override PartName="/word/header158.xml" ContentType="application/vnd.openxmlformats-officedocument.wordprocessingml.header+xml"/>
  <Override PartName="/word/header159.xml" ContentType="application/vnd.openxmlformats-officedocument.wordprocessingml.header+xml"/>
  <Override PartName="/word/header160.xml" ContentType="application/vnd.openxmlformats-officedocument.wordprocessingml.header+xml"/>
  <Override PartName="/word/header161.xml" ContentType="application/vnd.openxmlformats-officedocument.wordprocessingml.header+xml"/>
  <Override PartName="/word/header162.xml" ContentType="application/vnd.openxmlformats-officedocument.wordprocessingml.header+xml"/>
  <Override PartName="/word/header163.xml" ContentType="application/vnd.openxmlformats-officedocument.wordprocessingml.header+xml"/>
  <Override PartName="/word/header164.xml" ContentType="application/vnd.openxmlformats-officedocument.wordprocessingml.header+xml"/>
  <Override PartName="/word/header165.xml" ContentType="application/vnd.openxmlformats-officedocument.wordprocessingml.header+xml"/>
  <Override PartName="/word/header166.xml" ContentType="application/vnd.openxmlformats-officedocument.wordprocessingml.header+xml"/>
  <Override PartName="/word/header167.xml" ContentType="application/vnd.openxmlformats-officedocument.wordprocessingml.head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header180.xml" ContentType="application/vnd.openxmlformats-officedocument.wordprocessingml.header+xml"/>
  <Override PartName="/word/header181.xml" ContentType="application/vnd.openxmlformats-officedocument.wordprocessingml.header+xml"/>
  <Override PartName="/word/header182.xml" ContentType="application/vnd.openxmlformats-officedocument.wordprocessingml.header+xml"/>
  <Override PartName="/word/header183.xml" ContentType="application/vnd.openxmlformats-officedocument.wordprocessingml.header+xml"/>
  <Override PartName="/word/header184.xml" ContentType="application/vnd.openxmlformats-officedocument.wordprocessingml.header+xml"/>
  <Override PartName="/word/header185.xml" ContentType="application/vnd.openxmlformats-officedocument.wordprocessingml.head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header190.xml" ContentType="application/vnd.openxmlformats-officedocument.wordprocessingml.header+xml"/>
  <Override PartName="/word/header191.xml" ContentType="application/vnd.openxmlformats-officedocument.wordprocessingml.header+xml"/>
  <Override PartName="/word/header192.xml" ContentType="application/vnd.openxmlformats-officedocument.wordprocessingml.header+xml"/>
  <Override PartName="/word/header193.xml" ContentType="application/vnd.openxmlformats-officedocument.wordprocessingml.header+xml"/>
  <Override PartName="/word/header194.xml" ContentType="application/vnd.openxmlformats-officedocument.wordprocessingml.header+xml"/>
  <Override PartName="/word/header195.xml" ContentType="application/vnd.openxmlformats-officedocument.wordprocessingml.header+xml"/>
  <Override PartName="/word/header196.xml" ContentType="application/vnd.openxmlformats-officedocument.wordprocessingml.header+xml"/>
  <Override PartName="/word/header197.xml" ContentType="application/vnd.openxmlformats-officedocument.wordprocessingml.header+xml"/>
  <Override PartName="/word/header198.xml" ContentType="application/vnd.openxmlformats-officedocument.wordprocessingml.header+xml"/>
  <Override PartName="/word/header199.xml" ContentType="application/vnd.openxmlformats-officedocument.wordprocessingml.header+xml"/>
  <Override PartName="/word/header200.xml" ContentType="application/vnd.openxmlformats-officedocument.wordprocessingml.header+xml"/>
  <Override PartName="/word/header201.xml" ContentType="application/vnd.openxmlformats-officedocument.wordprocessingml.header+xml"/>
  <Override PartName="/word/header202.xml" ContentType="application/vnd.openxmlformats-officedocument.wordprocessingml.header+xml"/>
  <Override PartName="/word/header203.xml" ContentType="application/vnd.openxmlformats-officedocument.wordprocessingml.header+xml"/>
  <Override PartName="/word/header204.xml" ContentType="application/vnd.openxmlformats-officedocument.wordprocessingml.header+xml"/>
  <Override PartName="/word/header205.xml" ContentType="application/vnd.openxmlformats-officedocument.wordprocessingml.head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header212.xml" ContentType="application/vnd.openxmlformats-officedocument.wordprocessingml.header+xml"/>
  <Override PartName="/word/header213.xml" ContentType="application/vnd.openxmlformats-officedocument.wordprocessingml.head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header220.xml" ContentType="application/vnd.openxmlformats-officedocument.wordprocessingml.head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header225.xml" ContentType="application/vnd.openxmlformats-officedocument.wordprocessingml.header+xml"/>
  <Override PartName="/word/header226.xml" ContentType="application/vnd.openxmlformats-officedocument.wordprocessingml.header+xml"/>
  <Override PartName="/word/header227.xml" ContentType="application/vnd.openxmlformats-officedocument.wordprocessingml.header+xml"/>
  <Override PartName="/word/header228.xml" ContentType="application/vnd.openxmlformats-officedocument.wordprocessingml.head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header231.xml" ContentType="application/vnd.openxmlformats-officedocument.wordprocessingml.header+xml"/>
  <Override PartName="/word/header232.xml" ContentType="application/vnd.openxmlformats-officedocument.wordprocessingml.header+xml"/>
  <Override PartName="/word/header233.xml" ContentType="application/vnd.openxmlformats-officedocument.wordprocessingml.header+xml"/>
  <Override PartName="/word/header234.xml" ContentType="application/vnd.openxmlformats-officedocument.wordprocessingml.head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header237.xml" ContentType="application/vnd.openxmlformats-officedocument.wordprocessingml.head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header240.xml" ContentType="application/vnd.openxmlformats-officedocument.wordprocessingml.header+xml"/>
  <Override PartName="/word/header241.xml" ContentType="application/vnd.openxmlformats-officedocument.wordprocessingml.header+xml"/>
  <Override PartName="/word/header242.xml" ContentType="application/vnd.openxmlformats-officedocument.wordprocessingml.header+xml"/>
  <Override PartName="/word/header243.xml" ContentType="application/vnd.openxmlformats-officedocument.wordprocessingml.header+xml"/>
  <Override PartName="/word/header244.xml" ContentType="application/vnd.openxmlformats-officedocument.wordprocessingml.header+xml"/>
  <Override PartName="/word/header245.xml" ContentType="application/vnd.openxmlformats-officedocument.wordprocessingml.header+xml"/>
  <Override PartName="/word/header246.xml" ContentType="application/vnd.openxmlformats-officedocument.wordprocessingml.header+xml"/>
  <Override PartName="/word/header247.xml" ContentType="application/vnd.openxmlformats-officedocument.wordprocessingml.header+xml"/>
  <Override PartName="/word/header248.xml" ContentType="application/vnd.openxmlformats-officedocument.wordprocessingml.header+xml"/>
  <Override PartName="/word/header249.xml" ContentType="application/vnd.openxmlformats-officedocument.wordprocessingml.head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header252.xml" ContentType="application/vnd.openxmlformats-officedocument.wordprocessingml.head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header255.xml" ContentType="application/vnd.openxmlformats-officedocument.wordprocessingml.header+xml"/>
  <Override PartName="/word/header256.xml" ContentType="application/vnd.openxmlformats-officedocument.wordprocessingml.header+xml"/>
  <Override PartName="/word/header257.xml" ContentType="application/vnd.openxmlformats-officedocument.wordprocessingml.header+xml"/>
  <Override PartName="/word/header258.xml" ContentType="application/vnd.openxmlformats-officedocument.wordprocessingml.header+xml"/>
  <Override PartName="/word/header259.xml" ContentType="application/vnd.openxmlformats-officedocument.wordprocessingml.header+xml"/>
  <Override PartName="/word/header260.xml" ContentType="application/vnd.openxmlformats-officedocument.wordprocessingml.header+xml"/>
  <Override PartName="/word/header261.xml" ContentType="application/vnd.openxmlformats-officedocument.wordprocessingml.header+xml"/>
  <Override PartName="/word/header262.xml" ContentType="application/vnd.openxmlformats-officedocument.wordprocessingml.header+xml"/>
  <Override PartName="/word/header263.xml" ContentType="application/vnd.openxmlformats-officedocument.wordprocessingml.header+xml"/>
  <Override PartName="/word/header264.xml" ContentType="application/vnd.openxmlformats-officedocument.wordprocessingml.header+xml"/>
  <Override PartName="/word/header265.xml" ContentType="application/vnd.openxmlformats-officedocument.wordprocessingml.header+xml"/>
  <Override PartName="/word/header266.xml" ContentType="application/vnd.openxmlformats-officedocument.wordprocessingml.header+xml"/>
  <Override PartName="/word/header267.xml" ContentType="application/vnd.openxmlformats-officedocument.wordprocessingml.head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header270.xml" ContentType="application/vnd.openxmlformats-officedocument.wordprocessingml.header+xml"/>
  <Override PartName="/word/header271.xml" ContentType="application/vnd.openxmlformats-officedocument.wordprocessingml.header+xml"/>
  <Override PartName="/word/header272.xml" ContentType="application/vnd.openxmlformats-officedocument.wordprocessingml.header+xml"/>
  <Override PartName="/word/header273.xml" ContentType="application/vnd.openxmlformats-officedocument.wordprocessingml.head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header276.xml" ContentType="application/vnd.openxmlformats-officedocument.wordprocessingml.header+xml"/>
  <Override PartName="/word/header277.xml" ContentType="application/vnd.openxmlformats-officedocument.wordprocessingml.header+xml"/>
  <Override PartName="/word/header278.xml" ContentType="application/vnd.openxmlformats-officedocument.wordprocessingml.header+xml"/>
  <Override PartName="/word/header279.xml" ContentType="application/vnd.openxmlformats-officedocument.wordprocessingml.header+xml"/>
  <Override PartName="/word/header280.xml" ContentType="application/vnd.openxmlformats-officedocument.wordprocessingml.header+xml"/>
  <Override PartName="/word/header281.xml" ContentType="application/vnd.openxmlformats-officedocument.wordprocessingml.header+xml"/>
  <Override PartName="/word/header282.xml" ContentType="application/vnd.openxmlformats-officedocument.wordprocessingml.header+xml"/>
  <Override PartName="/word/header283.xml" ContentType="application/vnd.openxmlformats-officedocument.wordprocessingml.header+xml"/>
  <Override PartName="/word/header284.xml" ContentType="application/vnd.openxmlformats-officedocument.wordprocessingml.header+xml"/>
  <Override PartName="/word/header285.xml" ContentType="application/vnd.openxmlformats-officedocument.wordprocessingml.header+xml"/>
  <Override PartName="/word/header286.xml" ContentType="application/vnd.openxmlformats-officedocument.wordprocessingml.header+xml"/>
  <Override PartName="/word/header287.xml" ContentType="application/vnd.openxmlformats-officedocument.wordprocessingml.header+xml"/>
  <Override PartName="/word/header288.xml" ContentType="application/vnd.openxmlformats-officedocument.wordprocessingml.header+xml"/>
  <Override PartName="/word/header289.xml" ContentType="application/vnd.openxmlformats-officedocument.wordprocessingml.header+xml"/>
  <Override PartName="/word/header290.xml" ContentType="application/vnd.openxmlformats-officedocument.wordprocessingml.header+xml"/>
  <Override PartName="/word/header291.xml" ContentType="application/vnd.openxmlformats-officedocument.wordprocessingml.header+xml"/>
  <Override PartName="/word/header292.xml" ContentType="application/vnd.openxmlformats-officedocument.wordprocessingml.header+xml"/>
  <Override PartName="/word/header293.xml" ContentType="application/vnd.openxmlformats-officedocument.wordprocessingml.header+xml"/>
  <Override PartName="/word/header294.xml" ContentType="application/vnd.openxmlformats-officedocument.wordprocessingml.header+xml"/>
  <Override PartName="/word/header295.xml" ContentType="application/vnd.openxmlformats-officedocument.wordprocessingml.header+xml"/>
  <Override PartName="/word/header296.xml" ContentType="application/vnd.openxmlformats-officedocument.wordprocessingml.header+xml"/>
  <Override PartName="/word/header297.xml" ContentType="application/vnd.openxmlformats-officedocument.wordprocessingml.header+xml"/>
  <Override PartName="/word/header298.xml" ContentType="application/vnd.openxmlformats-officedocument.wordprocessingml.header+xml"/>
  <Override PartName="/word/header299.xml" ContentType="application/vnd.openxmlformats-officedocument.wordprocessingml.header+xml"/>
  <Override PartName="/word/header300.xml" ContentType="application/vnd.openxmlformats-officedocument.wordprocessingml.header+xml"/>
  <Override PartName="/word/header301.xml" ContentType="application/vnd.openxmlformats-officedocument.wordprocessingml.header+xml"/>
  <Override PartName="/word/header302.xml" ContentType="application/vnd.openxmlformats-officedocument.wordprocessingml.header+xml"/>
  <Override PartName="/word/header303.xml" ContentType="application/vnd.openxmlformats-officedocument.wordprocessingml.header+xml"/>
  <Override PartName="/word/header304.xml" ContentType="application/vnd.openxmlformats-officedocument.wordprocessingml.header+xml"/>
  <Override PartName="/word/header305.xml" ContentType="application/vnd.openxmlformats-officedocument.wordprocessingml.header+xml"/>
  <Override PartName="/word/header306.xml" ContentType="application/vnd.openxmlformats-officedocument.wordprocessingml.header+xml"/>
  <Override PartName="/word/header307.xml" ContentType="application/vnd.openxmlformats-officedocument.wordprocessingml.header+xml"/>
  <Override PartName="/word/header308.xml" ContentType="application/vnd.openxmlformats-officedocument.wordprocessingml.header+xml"/>
  <Override PartName="/word/header309.xml" ContentType="application/vnd.openxmlformats-officedocument.wordprocessingml.header+xml"/>
  <Override PartName="/word/header310.xml" ContentType="application/vnd.openxmlformats-officedocument.wordprocessingml.header+xml"/>
  <Override PartName="/word/header311.xml" ContentType="application/vnd.openxmlformats-officedocument.wordprocessingml.header+xml"/>
  <Override PartName="/word/header312.xml" ContentType="application/vnd.openxmlformats-officedocument.wordprocessingml.header+xml"/>
  <Override PartName="/word/header313.xml" ContentType="application/vnd.openxmlformats-officedocument.wordprocessingml.header+xml"/>
  <Override PartName="/word/header314.xml" ContentType="application/vnd.openxmlformats-officedocument.wordprocessingml.header+xml"/>
  <Override PartName="/word/header315.xml" ContentType="application/vnd.openxmlformats-officedocument.wordprocessingml.header+xml"/>
  <Override PartName="/word/header316.xml" ContentType="application/vnd.openxmlformats-officedocument.wordprocessingml.header+xml"/>
  <Override PartName="/word/header317.xml" ContentType="application/vnd.openxmlformats-officedocument.wordprocessingml.header+xml"/>
  <Override PartName="/word/header318.xml" ContentType="application/vnd.openxmlformats-officedocument.wordprocessingml.header+xml"/>
  <Override PartName="/word/header319.xml" ContentType="application/vnd.openxmlformats-officedocument.wordprocessingml.header+xml"/>
  <Override PartName="/word/header320.xml" ContentType="application/vnd.openxmlformats-officedocument.wordprocessingml.header+xml"/>
  <Override PartName="/word/header321.xml" ContentType="application/vnd.openxmlformats-officedocument.wordprocessingml.header+xml"/>
  <Override PartName="/word/header322.xml" ContentType="application/vnd.openxmlformats-officedocument.wordprocessingml.header+xml"/>
  <Override PartName="/word/header323.xml" ContentType="application/vnd.openxmlformats-officedocument.wordprocessingml.header+xml"/>
  <Override PartName="/word/header324.xml" ContentType="application/vnd.openxmlformats-officedocument.wordprocessingml.header+xml"/>
  <Override PartName="/word/header325.xml" ContentType="application/vnd.openxmlformats-officedocument.wordprocessingml.header+xml"/>
  <Override PartName="/word/header326.xml" ContentType="application/vnd.openxmlformats-officedocument.wordprocessingml.header+xml"/>
  <Override PartName="/word/header327.xml" ContentType="application/vnd.openxmlformats-officedocument.wordprocessingml.header+xml"/>
  <Override PartName="/word/header328.xml" ContentType="application/vnd.openxmlformats-officedocument.wordprocessingml.header+xml"/>
  <Override PartName="/word/header329.xml" ContentType="application/vnd.openxmlformats-officedocument.wordprocessingml.header+xml"/>
  <Override PartName="/word/header330.xml" ContentType="application/vnd.openxmlformats-officedocument.wordprocessingml.header+xml"/>
  <Override PartName="/word/header331.xml" ContentType="application/vnd.openxmlformats-officedocument.wordprocessingml.header+xml"/>
  <Override PartName="/word/header332.xml" ContentType="application/vnd.openxmlformats-officedocument.wordprocessingml.header+xml"/>
  <Override PartName="/word/header333.xml" ContentType="application/vnd.openxmlformats-officedocument.wordprocessingml.header+xml"/>
  <Override PartName="/word/header334.xml" ContentType="application/vnd.openxmlformats-officedocument.wordprocessingml.header+xml"/>
  <Override PartName="/word/header335.xml" ContentType="application/vnd.openxmlformats-officedocument.wordprocessingml.header+xml"/>
  <Override PartName="/word/header336.xml" ContentType="application/vnd.openxmlformats-officedocument.wordprocessingml.header+xml"/>
  <Override PartName="/word/header337.xml" ContentType="application/vnd.openxmlformats-officedocument.wordprocessingml.header+xml"/>
  <Override PartName="/word/header338.xml" ContentType="application/vnd.openxmlformats-officedocument.wordprocessingml.header+xml"/>
  <Override PartName="/word/header339.xml" ContentType="application/vnd.openxmlformats-officedocument.wordprocessingml.header+xml"/>
  <Override PartName="/word/header340.xml" ContentType="application/vnd.openxmlformats-officedocument.wordprocessingml.header+xml"/>
  <Override PartName="/word/header341.xml" ContentType="application/vnd.openxmlformats-officedocument.wordprocessingml.header+xml"/>
  <Override PartName="/word/header342.xml" ContentType="application/vnd.openxmlformats-officedocument.wordprocessingml.header+xml"/>
  <Override PartName="/word/header343.xml" ContentType="application/vnd.openxmlformats-officedocument.wordprocessingml.header+xml"/>
  <Override PartName="/word/header344.xml" ContentType="application/vnd.openxmlformats-officedocument.wordprocessingml.header+xml"/>
  <Override PartName="/word/header345.xml" ContentType="application/vnd.openxmlformats-officedocument.wordprocessingml.header+xml"/>
  <Override PartName="/word/header346.xml" ContentType="application/vnd.openxmlformats-officedocument.wordprocessingml.header+xml"/>
  <Override PartName="/word/header347.xml" ContentType="application/vnd.openxmlformats-officedocument.wordprocessingml.header+xml"/>
  <Override PartName="/word/header348.xml" ContentType="application/vnd.openxmlformats-officedocument.wordprocessingml.header+xml"/>
  <Override PartName="/word/header349.xml" ContentType="application/vnd.openxmlformats-officedocument.wordprocessingml.header+xml"/>
  <Override PartName="/word/header350.xml" ContentType="application/vnd.openxmlformats-officedocument.wordprocessingml.header+xml"/>
  <Override PartName="/word/header351.xml" ContentType="application/vnd.openxmlformats-officedocument.wordprocessingml.header+xml"/>
  <Override PartName="/word/header352.xml" ContentType="application/vnd.openxmlformats-officedocument.wordprocessingml.header+xml"/>
  <Override PartName="/word/header353.xml" ContentType="application/vnd.openxmlformats-officedocument.wordprocessingml.header+xml"/>
  <Override PartName="/word/header354.xml" ContentType="application/vnd.openxmlformats-officedocument.wordprocessingml.header+xml"/>
  <Override PartName="/word/header355.xml" ContentType="application/vnd.openxmlformats-officedocument.wordprocessingml.header+xml"/>
  <Override PartName="/word/header356.xml" ContentType="application/vnd.openxmlformats-officedocument.wordprocessingml.header+xml"/>
  <Override PartName="/word/header357.xml" ContentType="application/vnd.openxmlformats-officedocument.wordprocessingml.header+xml"/>
  <Override PartName="/word/header358.xml" ContentType="application/vnd.openxmlformats-officedocument.wordprocessingml.header+xml"/>
  <Override PartName="/word/header359.xml" ContentType="application/vnd.openxmlformats-officedocument.wordprocessingml.header+xml"/>
  <Override PartName="/word/header360.xml" ContentType="application/vnd.openxmlformats-officedocument.wordprocessingml.header+xml"/>
  <Override PartName="/word/header361.xml" ContentType="application/vnd.openxmlformats-officedocument.wordprocessingml.header+xml"/>
  <Override PartName="/word/header362.xml" ContentType="application/vnd.openxmlformats-officedocument.wordprocessingml.header+xml"/>
  <Override PartName="/word/header363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688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86400" cy="82296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0" w:id="1"/>
      <w:bookmarkEnd w:id="1"/>
      <w:r>
        <w:rPr/>
      </w:r>
      <w:bookmarkStart w:name="Cover" w:id="2"/>
      <w:bookmarkEnd w:id="2"/>
      <w:r>
        <w:rPr/>
      </w:r>
      <w:r>
        <w:rPr>
          <w:sz w:val="17"/>
        </w:rPr>
      </w:r>
    </w:p>
    <w:p>
      <w:pPr>
        <w:spacing w:after="0"/>
        <w:rPr>
          <w:sz w:val="17"/>
        </w:rPr>
        <w:sectPr>
          <w:type w:val="continuous"/>
          <w:pgSz w:w="8640" w:h="12960"/>
          <w:pgMar w:top="1220" w:bottom="280" w:left="1180" w:right="11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Title"/>
        <w:spacing w:line="247" w:lineRule="auto" w:before="117"/>
        <w:ind w:left="850"/>
      </w:pPr>
      <w:r>
        <w:rPr>
          <w:color w:val="231F20"/>
          <w:w w:val="55"/>
        </w:rPr>
        <w:t>Coincidences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the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Bible</w:t>
      </w:r>
      <w:r>
        <w:rPr>
          <w:color w:val="231F20"/>
          <w:spacing w:val="-157"/>
          <w:w w:val="55"/>
        </w:rPr>
        <w:t> </w:t>
      </w:r>
      <w:r>
        <w:rPr>
          <w:color w:val="231F20"/>
          <w:w w:val="55"/>
        </w:rPr>
        <w:t>and</w:t>
      </w:r>
      <w:r>
        <w:rPr>
          <w:color w:val="231F20"/>
          <w:spacing w:val="134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134"/>
          <w:w w:val="55"/>
        </w:rPr>
        <w:t> </w:t>
      </w:r>
      <w:r>
        <w:rPr>
          <w:color w:val="231F20"/>
          <w:w w:val="55"/>
        </w:rPr>
        <w:t>Biblical</w:t>
      </w:r>
      <w:r>
        <w:rPr>
          <w:color w:val="231F20"/>
          <w:spacing w:val="134"/>
          <w:w w:val="55"/>
        </w:rPr>
        <w:t> </w:t>
      </w:r>
      <w:r>
        <w:rPr>
          <w:color w:val="231F20"/>
          <w:w w:val="55"/>
        </w:rPr>
        <w:t>Hebrew</w:t>
      </w:r>
    </w:p>
    <w:p>
      <w:pPr>
        <w:spacing w:after="0" w:line="247" w:lineRule="auto"/>
        <w:sectPr>
          <w:pgSz w:w="8640" w:h="12960"/>
          <w:pgMar w:top="1220" w:bottom="280" w:left="580" w:right="64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</w:rPr>
      </w:pPr>
    </w:p>
    <w:p>
      <w:pPr>
        <w:spacing w:before="0"/>
        <w:ind w:left="14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Also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by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Author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(English)</w:t>
      </w:r>
    </w:p>
    <w:p>
      <w:pPr>
        <w:pStyle w:val="BodyText"/>
        <w:spacing w:before="7"/>
        <w:rPr>
          <w:b/>
          <w:sz w:val="25"/>
        </w:rPr>
      </w:pPr>
    </w:p>
    <w:p>
      <w:pPr>
        <w:spacing w:line="247" w:lineRule="auto" w:before="0"/>
        <w:ind w:left="141" w:right="400" w:firstLine="0"/>
        <w:jc w:val="both"/>
        <w:rPr>
          <w:sz w:val="22"/>
        </w:rPr>
      </w:pPr>
      <w:r>
        <w:rPr>
          <w:color w:val="231F20"/>
          <w:w w:val="95"/>
          <w:sz w:val="22"/>
        </w:rPr>
        <w:t>Radday, Y. T., Shore, H. </w:t>
      </w:r>
      <w:r>
        <w:rPr>
          <w:i/>
          <w:color w:val="231F20"/>
          <w:w w:val="95"/>
          <w:sz w:val="22"/>
        </w:rPr>
        <w:t>Genesis: An Authorship Study in Computer-Assisted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Statistical Linguistics. </w:t>
      </w:r>
      <w:r>
        <w:rPr>
          <w:color w:val="231F20"/>
          <w:w w:val="95"/>
          <w:sz w:val="22"/>
        </w:rPr>
        <w:t>Analecta Biblica, 103. Series. Rome: Romae E Pontiﬁcio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Instituto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Biblico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(Rome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Biblical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Institute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Press),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1985.</w:t>
      </w:r>
    </w:p>
    <w:p>
      <w:pPr>
        <w:pStyle w:val="BodyText"/>
        <w:spacing w:before="11"/>
        <w:rPr>
          <w:sz w:val="24"/>
        </w:rPr>
      </w:pPr>
    </w:p>
    <w:p>
      <w:pPr>
        <w:spacing w:line="247" w:lineRule="auto" w:before="0"/>
        <w:ind w:left="141" w:right="400" w:firstLine="0"/>
        <w:jc w:val="both"/>
        <w:rPr>
          <w:sz w:val="22"/>
        </w:rPr>
      </w:pPr>
      <w:r>
        <w:rPr>
          <w:color w:val="231F20"/>
          <w:w w:val="90"/>
          <w:sz w:val="22"/>
        </w:rPr>
        <w:t>Shore, H. </w:t>
      </w:r>
      <w:r>
        <w:rPr>
          <w:i/>
          <w:color w:val="231F20"/>
          <w:w w:val="90"/>
          <w:sz w:val="22"/>
        </w:rPr>
        <w:t>Response Modeling Methodology: Empirical Modeling for Engineering and</w:t>
      </w:r>
      <w:r>
        <w:rPr>
          <w:i/>
          <w:color w:val="231F20"/>
          <w:spacing w:val="1"/>
          <w:w w:val="90"/>
          <w:sz w:val="22"/>
        </w:rPr>
        <w:t> </w:t>
      </w:r>
      <w:r>
        <w:rPr>
          <w:i/>
          <w:color w:val="231F20"/>
          <w:sz w:val="22"/>
        </w:rPr>
        <w:t>Science</w:t>
      </w:r>
      <w:r>
        <w:rPr>
          <w:color w:val="231F20"/>
          <w:sz w:val="22"/>
        </w:rPr>
        <w:t>.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Singapore: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World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Scientiﬁc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Publishing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Co.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Pte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Ltd.,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2005.</w:t>
      </w:r>
    </w:p>
    <w:p>
      <w:pPr>
        <w:spacing w:after="0" w:line="247" w:lineRule="auto"/>
        <w:jc w:val="both"/>
        <w:rPr>
          <w:sz w:val="22"/>
        </w:rPr>
        <w:sectPr>
          <w:pgSz w:w="8640" w:h="12960"/>
          <w:pgMar w:top="122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Title"/>
        <w:spacing w:line="247" w:lineRule="auto"/>
        <w:ind w:right="113" w:firstLine="0"/>
        <w:jc w:val="center"/>
      </w:pPr>
      <w:r>
        <w:rPr>
          <w:color w:val="231F20"/>
          <w:w w:val="55"/>
        </w:rPr>
        <w:t>Coincidences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the</w:t>
      </w:r>
      <w:r>
        <w:rPr>
          <w:color w:val="231F20"/>
          <w:spacing w:val="4"/>
          <w:w w:val="55"/>
        </w:rPr>
        <w:t> </w:t>
      </w:r>
      <w:r>
        <w:rPr>
          <w:color w:val="231F20"/>
          <w:w w:val="55"/>
        </w:rPr>
        <w:t>Bible</w:t>
      </w:r>
      <w:r>
        <w:rPr>
          <w:color w:val="231F20"/>
          <w:spacing w:val="-157"/>
          <w:w w:val="55"/>
        </w:rPr>
        <w:t> </w:t>
      </w:r>
      <w:r>
        <w:rPr>
          <w:color w:val="231F20"/>
          <w:w w:val="55"/>
        </w:rPr>
        <w:t>and</w:t>
      </w:r>
      <w:r>
        <w:rPr>
          <w:color w:val="231F20"/>
          <w:spacing w:val="108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108"/>
          <w:w w:val="55"/>
        </w:rPr>
        <w:t> </w:t>
      </w:r>
      <w:r>
        <w:rPr>
          <w:color w:val="231F20"/>
          <w:w w:val="55"/>
        </w:rPr>
        <w:t>Biblical</w:t>
      </w:r>
      <w:r>
        <w:rPr>
          <w:color w:val="231F20"/>
          <w:spacing w:val="108"/>
          <w:w w:val="55"/>
        </w:rPr>
        <w:t> </w:t>
      </w:r>
      <w:r>
        <w:rPr>
          <w:color w:val="231F20"/>
          <w:w w:val="55"/>
        </w:rPr>
        <w:t>Hebrew</w:t>
      </w:r>
    </w:p>
    <w:p>
      <w:pPr>
        <w:spacing w:before="989"/>
        <w:ind w:left="524" w:right="113" w:firstLine="0"/>
        <w:jc w:val="center"/>
        <w:rPr>
          <w:rFonts w:ascii="Tahoma"/>
          <w:b/>
          <w:sz w:val="40"/>
        </w:rPr>
      </w:pPr>
      <w:r>
        <w:rPr>
          <w:rFonts w:ascii="Tahoma"/>
          <w:b/>
          <w:color w:val="231F20"/>
          <w:w w:val="95"/>
          <w:sz w:val="40"/>
        </w:rPr>
        <w:t>Haim</w:t>
      </w:r>
      <w:r>
        <w:rPr>
          <w:rFonts w:ascii="Tahoma"/>
          <w:b/>
          <w:color w:val="231F20"/>
          <w:spacing w:val="14"/>
          <w:w w:val="95"/>
          <w:sz w:val="40"/>
        </w:rPr>
        <w:t> </w:t>
      </w:r>
      <w:r>
        <w:rPr>
          <w:rFonts w:ascii="Tahoma"/>
          <w:b/>
          <w:color w:val="231F20"/>
          <w:w w:val="95"/>
          <w:sz w:val="40"/>
        </w:rPr>
        <w:t>Shore</w:t>
      </w:r>
    </w:p>
    <w:p>
      <w:pPr>
        <w:spacing w:after="0"/>
        <w:jc w:val="center"/>
        <w:rPr>
          <w:rFonts w:ascii="Tahoma"/>
          <w:sz w:val="40"/>
        </w:rPr>
        <w:sectPr>
          <w:pgSz w:w="8640" w:h="12960"/>
          <w:pgMar w:top="1220" w:bottom="280" w:left="580" w:right="640"/>
        </w:sectPr>
      </w:pPr>
    </w:p>
    <w:p>
      <w:pPr>
        <w:pStyle w:val="Heading7"/>
        <w:spacing w:before="71"/>
        <w:ind w:left="28" w:right="325" w:firstLine="0"/>
        <w:jc w:val="center"/>
        <w:rPr>
          <w:rFonts w:ascii="Times New Roman"/>
        </w:rPr>
      </w:pPr>
      <w:r>
        <w:rPr>
          <w:rFonts w:ascii="Times New Roman"/>
          <w:color w:val="231F20"/>
          <w:w w:val="95"/>
        </w:rPr>
        <w:t>Coincidences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in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the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Bible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and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in</w:t>
      </w:r>
      <w:r>
        <w:rPr>
          <w:rFonts w:ascii="Times New Roman"/>
          <w:color w:val="231F20"/>
          <w:spacing w:val="13"/>
          <w:w w:val="95"/>
        </w:rPr>
        <w:t> </w:t>
      </w:r>
      <w:r>
        <w:rPr>
          <w:rFonts w:ascii="Times New Roman"/>
          <w:color w:val="231F20"/>
          <w:w w:val="95"/>
        </w:rPr>
        <w:t>Biblical</w:t>
      </w:r>
      <w:r>
        <w:rPr>
          <w:rFonts w:ascii="Times New Roman"/>
          <w:color w:val="231F20"/>
          <w:spacing w:val="12"/>
          <w:w w:val="95"/>
        </w:rPr>
        <w:t> </w:t>
      </w:r>
      <w:r>
        <w:rPr>
          <w:rFonts w:ascii="Times New Roman"/>
          <w:color w:val="231F20"/>
          <w:w w:val="95"/>
        </w:rPr>
        <w:t>Hebrew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60"/>
        <w:ind w:left="31" w:right="325"/>
        <w:jc w:val="center"/>
      </w:pPr>
      <w:r>
        <w:rPr>
          <w:color w:val="231F20"/>
        </w:rPr>
        <w:t>.Copyright</w:t>
      </w:r>
      <w:r>
        <w:rPr>
          <w:color w:val="231F20"/>
          <w:spacing w:val="-6"/>
        </w:rPr>
        <w:t> </w:t>
      </w:r>
      <w:r>
        <w:rPr>
          <w:color w:val="231F20"/>
        </w:rPr>
        <w:t>©</w:t>
      </w:r>
      <w:r>
        <w:rPr>
          <w:color w:val="231F20"/>
          <w:spacing w:val="-5"/>
        </w:rPr>
        <w:t> </w:t>
      </w:r>
      <w:r>
        <w:rPr>
          <w:color w:val="231F20"/>
        </w:rPr>
        <w:t>2007,</w:t>
      </w:r>
      <w:r>
        <w:rPr>
          <w:color w:val="231F20"/>
          <w:spacing w:val="-5"/>
        </w:rPr>
        <w:t> </w:t>
      </w:r>
      <w:r>
        <w:rPr>
          <w:color w:val="231F20"/>
        </w:rPr>
        <w:t>2008,</w:t>
      </w:r>
      <w:r>
        <w:rPr>
          <w:color w:val="231F20"/>
          <w:spacing w:val="-5"/>
        </w:rPr>
        <w:t> </w:t>
      </w:r>
      <w:r>
        <w:rPr>
          <w:color w:val="231F20"/>
        </w:rPr>
        <w:t>201</w:t>
      </w:r>
      <w:r>
        <w:rPr>
          <w:rFonts w:ascii="Candara" w:hAnsi="Candara"/>
          <w:color w:val="231F20"/>
        </w:rPr>
        <w:t>3</w:t>
      </w:r>
      <w:r>
        <w:rPr>
          <w:rFonts w:ascii="Candara" w:hAnsi="Candara"/>
          <w:color w:val="231F20"/>
          <w:spacing w:val="2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Haim</w:t>
      </w:r>
      <w:r>
        <w:rPr>
          <w:color w:val="231F20"/>
          <w:spacing w:val="-5"/>
        </w:rPr>
        <w:t> </w:t>
      </w:r>
      <w:r>
        <w:rPr>
          <w:color w:val="231F20"/>
        </w:rPr>
        <w:t>Shore</w:t>
      </w:r>
    </w:p>
    <w:p>
      <w:pPr>
        <w:pStyle w:val="BodyText"/>
        <w:spacing w:line="228" w:lineRule="auto" w:before="226"/>
        <w:ind w:left="524" w:right="822"/>
        <w:jc w:val="center"/>
      </w:pPr>
      <w:r>
        <w:rPr>
          <w:color w:val="231F20"/>
          <w:w w:val="95"/>
        </w:rPr>
        <w:t>All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rights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reserved.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reproduced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means,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graphic,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electronic,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mechanical,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photocopying,</w:t>
      </w:r>
    </w:p>
    <w:p>
      <w:pPr>
        <w:pStyle w:val="BodyText"/>
        <w:spacing w:line="228" w:lineRule="auto"/>
        <w:ind w:left="317" w:right="614"/>
        <w:jc w:val="center"/>
      </w:pPr>
      <w:r>
        <w:rPr>
          <w:color w:val="231F20"/>
          <w:w w:val="95"/>
        </w:rPr>
        <w:t>recording,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taping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information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storage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retrieval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without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written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permission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publisher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except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case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brief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quotations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embodied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critical</w:t>
      </w:r>
      <w:r>
        <w:rPr>
          <w:color w:val="231F20"/>
          <w:spacing w:val="-3"/>
        </w:rPr>
        <w:t> </w:t>
      </w:r>
      <w:r>
        <w:rPr>
          <w:color w:val="231F20"/>
        </w:rPr>
        <w:t>articles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reviews.</w:t>
      </w:r>
    </w:p>
    <w:p>
      <w:pPr>
        <w:spacing w:after="0" w:line="228" w:lineRule="auto"/>
        <w:jc w:val="center"/>
        <w:sectPr>
          <w:pgSz w:w="8640" w:h="12960"/>
          <w:pgMar w:top="96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3"/>
        <w:spacing w:before="109"/>
        <w:ind w:left="420"/>
        <w:rPr>
          <w:rFonts w:ascii="Arial"/>
        </w:rPr>
      </w:pPr>
      <w:bookmarkStart w:name="Preface to Second Edition" w:id="3"/>
      <w:bookmarkEnd w:id="3"/>
      <w:r>
        <w:rPr>
          <w:b w:val="0"/>
        </w:rPr>
      </w:r>
      <w:r>
        <w:rPr>
          <w:rFonts w:ascii="Arial"/>
          <w:color w:val="231F20"/>
        </w:rPr>
        <w:t>Preface to Second Edition</w:t>
      </w:r>
    </w:p>
    <w:p>
      <w:pPr>
        <w:pStyle w:val="BodyText"/>
        <w:rPr>
          <w:rFonts w:ascii="Arial"/>
          <w:b/>
          <w:sz w:val="42"/>
        </w:rPr>
      </w:pPr>
    </w:p>
    <w:p>
      <w:pPr>
        <w:pStyle w:val="BodyText"/>
        <w:spacing w:before="10"/>
        <w:rPr>
          <w:rFonts w:ascii="Arial"/>
          <w:b/>
          <w:sz w:val="54"/>
        </w:rPr>
      </w:pPr>
    </w:p>
    <w:p>
      <w:pPr>
        <w:pStyle w:val="BodyText"/>
        <w:spacing w:line="247" w:lineRule="auto"/>
        <w:ind w:left="320" w:right="221"/>
        <w:jc w:val="both"/>
      </w:pPr>
      <w:r>
        <w:rPr>
          <w:color w:val="231F20"/>
        </w:rPr>
        <w:t>On December, 4, 2009, the Israeli daily, the Jerusalem Post, published 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interview with me about the findings of this book. The interview was posted 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Internet and translated to other languages. Following this interview, numerous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communications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2"/>
        </w:rPr>
        <w:t> </w:t>
      </w:r>
      <w:r>
        <w:rPr>
          <w:color w:val="231F20"/>
        </w:rPr>
        <w:t>received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articles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methodology</w:t>
      </w:r>
      <w:r>
        <w:rPr>
          <w:color w:val="231F20"/>
          <w:spacing w:val="-2"/>
        </w:rPr>
        <w:t> </w:t>
      </w:r>
      <w:r>
        <w:rPr>
          <w:color w:val="231F20"/>
        </w:rPr>
        <w:t>used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book published in various local newspapers. Some writers provided me with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findings of their own. Concurrently, I continued with my own research and found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some new relationships (not yet made public). In this second edition there are two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new</w:t>
      </w:r>
      <w:r>
        <w:rPr>
          <w:color w:val="231F20"/>
          <w:spacing w:val="-12"/>
        </w:rPr>
        <w:t> </w:t>
      </w:r>
      <w:r>
        <w:rPr>
          <w:color w:val="231F20"/>
        </w:rPr>
        <w:t>chapters:</w:t>
      </w:r>
      <w:r>
        <w:rPr>
          <w:color w:val="231F20"/>
          <w:spacing w:val="-12"/>
        </w:rPr>
        <w:t> </w:t>
      </w:r>
      <w:r>
        <w:rPr>
          <w:color w:val="231F20"/>
        </w:rPr>
        <w:t>Chapter</w:t>
      </w:r>
      <w:r>
        <w:rPr>
          <w:color w:val="231F20"/>
          <w:spacing w:val="-12"/>
        </w:rPr>
        <w:t> </w:t>
      </w:r>
      <w:r>
        <w:rPr>
          <w:color w:val="231F20"/>
        </w:rPr>
        <w:t>21,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replaces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previous</w:t>
      </w:r>
      <w:r>
        <w:rPr>
          <w:color w:val="231F20"/>
          <w:spacing w:val="-12"/>
        </w:rPr>
        <w:t> </w:t>
      </w:r>
      <w:r>
        <w:rPr>
          <w:color w:val="231F20"/>
        </w:rPr>
        <w:t>chapter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introduces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methodology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statistically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analyze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“Coincidences”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book,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Chapter</w:t>
      </w:r>
      <w:r>
        <w:rPr>
          <w:color w:val="231F20"/>
          <w:spacing w:val="-10"/>
        </w:rPr>
        <w:t> </w:t>
      </w:r>
      <w:r>
        <w:rPr>
          <w:color w:val="231F20"/>
        </w:rPr>
        <w:t>23,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expounds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new</w:t>
      </w:r>
      <w:r>
        <w:rPr>
          <w:color w:val="231F20"/>
          <w:spacing w:val="-10"/>
        </w:rPr>
        <w:t> </w:t>
      </w:r>
      <w:r>
        <w:rPr>
          <w:color w:val="231F20"/>
        </w:rPr>
        <w:t>findings.</w:t>
      </w:r>
      <w:r>
        <w:rPr>
          <w:color w:val="231F20"/>
          <w:spacing w:val="-11"/>
        </w:rPr>
        <w:t> </w:t>
      </w:r>
      <w:r>
        <w:rPr>
          <w:color w:val="231F20"/>
        </w:rPr>
        <w:t>Indeed,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latter</w:t>
      </w:r>
      <w:r>
        <w:rPr>
          <w:color w:val="231F20"/>
          <w:spacing w:val="-10"/>
        </w:rPr>
        <w:t> </w:t>
      </w:r>
      <w:r>
        <w:rPr>
          <w:color w:val="231F20"/>
        </w:rPr>
        <w:t>introduces</w:t>
      </w:r>
      <w:r>
        <w:rPr>
          <w:color w:val="231F20"/>
          <w:spacing w:val="-53"/>
        </w:rPr>
        <w:t> </w:t>
      </w:r>
      <w:r>
        <w:rPr>
          <w:color w:val="231F20"/>
        </w:rPr>
        <w:t>the reader, in non-technical terms, to the methodology of analysis pursued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throughout this book. Since this chapter may be read as standalone (as most other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chapters in this book), the reader is advised to read this chapter prior to (or after)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reading the introductory Chapters 1 and 2. Some minor corrections have been</w:t>
      </w:r>
      <w:r>
        <w:rPr>
          <w:color w:val="231F20"/>
          <w:spacing w:val="-52"/>
        </w:rPr>
        <w:t> </w:t>
      </w:r>
      <w:r>
        <w:rPr>
          <w:color w:val="231F20"/>
        </w:rPr>
        <w:t>applied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chapters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book.</w:t>
      </w:r>
    </w:p>
    <w:p>
      <w:pPr>
        <w:pStyle w:val="BodyText"/>
        <w:spacing w:line="247" w:lineRule="auto"/>
        <w:ind w:left="320" w:right="223" w:firstLine="359"/>
        <w:jc w:val="both"/>
      </w:pPr>
      <w:r>
        <w:rPr>
          <w:color w:val="231F20"/>
          <w:w w:val="95"/>
        </w:rPr>
        <w:t>As with the first edition, I will be happy to receive feedback and comments to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findings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this book.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247" w:lineRule="auto" w:before="1"/>
        <w:ind w:left="5765" w:right="222" w:firstLine="397"/>
        <w:jc w:val="right"/>
      </w:pPr>
      <w:r>
        <w:rPr>
          <w:color w:val="231F20"/>
          <w:spacing w:val="-3"/>
        </w:rPr>
        <w:t>Haim Shore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November,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2012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34"/>
        </w:rPr>
      </w:pPr>
    </w:p>
    <w:p>
      <w:pPr>
        <w:spacing w:before="0"/>
        <w:ind w:left="100" w:right="0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7"/>
          <w:sz w:val="18"/>
        </w:rPr>
        <w:t>v</w:t>
      </w:r>
    </w:p>
    <w:p>
      <w:pPr>
        <w:spacing w:after="0"/>
        <w:jc w:val="center"/>
        <w:rPr>
          <w:rFonts w:ascii="Arial MT"/>
          <w:sz w:val="18"/>
        </w:rPr>
        <w:sectPr>
          <w:pgSz w:w="8640" w:h="12960"/>
          <w:pgMar w:top="1220" w:bottom="280" w:left="580" w:right="640"/>
        </w:sectPr>
      </w:pP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pgSz w:w="8640" w:h="12960"/>
          <w:pgMar w:top="122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2995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3"/>
      </w:pPr>
      <w:bookmarkStart w:name="Preface" w:id="4"/>
      <w:bookmarkEnd w:id="4"/>
      <w:r>
        <w:rPr>
          <w:b w:val="0"/>
        </w:rPr>
      </w:r>
      <w:r>
        <w:rPr>
          <w:color w:val="231F20"/>
        </w:rPr>
        <w:t>Preface</w:t>
      </w:r>
    </w:p>
    <w:p>
      <w:pPr>
        <w:pStyle w:val="BodyText"/>
        <w:rPr>
          <w:rFonts w:ascii="Tahoma"/>
          <w:b/>
          <w:sz w:val="58"/>
        </w:rPr>
      </w:pP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w w:val="95"/>
        </w:rPr>
        <w:t>This book is about coincidences in the Bible and in the biblical Hebrew language.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 nature of these coincidences, what they are and what they are not, and 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structure of this book will be expounded in the introductory chapter that follows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preface.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now,</w:t>
      </w:r>
      <w:r>
        <w:rPr>
          <w:color w:val="231F20"/>
          <w:spacing w:val="-2"/>
        </w:rPr>
        <w:t> </w:t>
      </w:r>
      <w:r>
        <w:rPr>
          <w:color w:val="231F20"/>
        </w:rPr>
        <w:t>sufﬁce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say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coincidences</w:t>
      </w:r>
      <w:r>
        <w:rPr>
          <w:color w:val="231F20"/>
          <w:spacing w:val="-2"/>
        </w:rPr>
        <w:t> </w:t>
      </w:r>
      <w:r>
        <w:rPr>
          <w:color w:val="231F20"/>
        </w:rPr>
        <w:t>addressed</w:t>
      </w:r>
      <w:r>
        <w:rPr>
          <w:color w:val="231F20"/>
          <w:spacing w:val="-2"/>
        </w:rPr>
        <w:t> </w:t>
      </w:r>
      <w:r>
        <w:rPr>
          <w:color w:val="231F20"/>
        </w:rPr>
        <w:t>here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those that I have become acquainted with from my long-standing familiarity with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written Jewish sources, or coincidences that I have detected by personal observa-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intrigued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curiosity.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</w:rPr>
        <w:t>From a personal perspective, I was reluctant to author this book. I am 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tenured professor in an engineering department at an Israeli university, and coin-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cidences are outside the reach of my area of expertise. Furthermore, writing about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coincidences may not add points to my international academic standing. Yet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quite a few years now, I have observed peculiar coincidences in the Bible and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biblical Hebrew that were indeed troubling. As these amazing coincidences grew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time,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growing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uneasiness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left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sleepless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night.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felt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that my integrity as an academic researcher—whose mission in life, as I perceive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it,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tell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truth—was</w:t>
      </w:r>
      <w:r>
        <w:rPr>
          <w:color w:val="231F20"/>
          <w:spacing w:val="-5"/>
        </w:rPr>
        <w:t> </w:t>
      </w:r>
      <w:r>
        <w:rPr>
          <w:color w:val="231F20"/>
        </w:rPr>
        <w:t>starting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undermined.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realized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sheer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number of these coincidences had reached a critical mass, where not making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coincidences public would compromise my personal ethical values. Furthermore,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it would be incompatible with my values as a scientist and with the very scientiﬁc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method,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applied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throughout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academic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career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researcher.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decided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put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coincidences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writing.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As the process of authoring this book progressed, I gradually have come to</w:t>
      </w:r>
      <w:r>
        <w:rPr>
          <w:color w:val="231F20"/>
          <w:spacing w:val="-52"/>
        </w:rPr>
        <w:t> </w:t>
      </w:r>
      <w:r>
        <w:rPr>
          <w:color w:val="231F20"/>
        </w:rPr>
        <w:t>realize that my expertise in statistics may be useful in establishing in a more</w:t>
      </w:r>
      <w:r>
        <w:rPr>
          <w:color w:val="231F20"/>
          <w:spacing w:val="1"/>
        </w:rPr>
        <w:t> </w:t>
      </w:r>
      <w:r>
        <w:rPr>
          <w:color w:val="231F20"/>
        </w:rPr>
        <w:t>rigorous manner the true nature of some of the coincidences addressed in this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book. Therefore, statistical analysis has been applied to some of the coincidences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 ascertain whether they might be rightfully perceived as conveying concrete</w:t>
      </w:r>
      <w:r>
        <w:rPr>
          <w:color w:val="231F20"/>
          <w:spacing w:val="-52"/>
        </w:rPr>
        <w:t> </w:t>
      </w:r>
      <w:r>
        <w:rPr>
          <w:color w:val="231F20"/>
        </w:rPr>
        <w:t>information. This endeavor brought forth about a dozen and a half statistical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analyses, </w:t>
      </w:r>
      <w:r>
        <w:rPr>
          <w:color w:val="231F20"/>
        </w:rPr>
        <w:t>scattered throughout this book, where certain amazing relationships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explored,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depicted,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statistically</w:t>
      </w:r>
      <w:r>
        <w:rPr>
          <w:color w:val="231F20"/>
          <w:spacing w:val="2"/>
        </w:rPr>
        <w:t> </w:t>
      </w:r>
      <w:r>
        <w:rPr>
          <w:color w:val="231F20"/>
        </w:rPr>
        <w:t>tested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establish</w:t>
      </w:r>
      <w:r>
        <w:rPr>
          <w:color w:val="231F20"/>
          <w:spacing w:val="3"/>
        </w:rPr>
        <w:t> </w:t>
      </w:r>
      <w:r>
        <w:rPr>
          <w:color w:val="231F20"/>
        </w:rPr>
        <w:t>their</w:t>
      </w:r>
      <w:r>
        <w:rPr>
          <w:color w:val="231F20"/>
          <w:spacing w:val="3"/>
        </w:rPr>
        <w:t> </w:t>
      </w:r>
      <w:r>
        <w:rPr>
          <w:color w:val="231F20"/>
        </w:rPr>
        <w:t>validity.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</w:p>
    <w:p>
      <w:pPr>
        <w:pStyle w:val="BodyText"/>
        <w:rPr>
          <w:sz w:val="16"/>
        </w:rPr>
      </w:pPr>
    </w:p>
    <w:p>
      <w:pPr>
        <w:spacing w:before="108"/>
        <w:ind w:left="425" w:right="325" w:firstLine="0"/>
        <w:jc w:val="center"/>
        <w:rPr>
          <w:rFonts w:ascii="Arial MT"/>
          <w:sz w:val="1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5.029999pt;margin-top:5.052893pt;width:3.55pt;height:11.15pt;mso-position-horizontal-relative:page;mso-position-vertical-relative:paragraph;z-index:-26430464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78"/>
                      <w:sz w:val="18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sz w:val="18"/>
        </w:rPr>
        <w:t>vii</w:t>
      </w:r>
    </w:p>
    <w:p>
      <w:pPr>
        <w:spacing w:after="0"/>
        <w:jc w:val="center"/>
        <w:rPr>
          <w:rFonts w:ascii="Arial MT"/>
          <w:sz w:val="18"/>
        </w:rPr>
        <w:sectPr>
          <w:pgSz w:w="8640" w:h="12960"/>
          <w:pgMar w:top="1220" w:bottom="0" w:left="580" w:right="640"/>
        </w:sectPr>
      </w:pPr>
    </w:p>
    <w:p>
      <w:pPr>
        <w:tabs>
          <w:tab w:pos="3460" w:val="left" w:leader="none"/>
        </w:tabs>
        <w:spacing w:before="92"/>
        <w:ind w:left="280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85"/>
          <w:sz w:val="18"/>
        </w:rPr>
        <w:t>viii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8"/>
        <w:rPr>
          <w:rFonts w:ascii="Arial MT"/>
          <w:sz w:val="16"/>
        </w:rPr>
      </w:pPr>
    </w:p>
    <w:p>
      <w:pPr>
        <w:pStyle w:val="BodyText"/>
        <w:spacing w:line="247" w:lineRule="auto" w:before="82"/>
        <w:ind w:left="264" w:right="277"/>
        <w:jc w:val="both"/>
      </w:pPr>
      <w:r>
        <w:rPr>
          <w:color w:val="231F20"/>
        </w:rPr>
        <w:t>analyses,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can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traced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list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ﬁgures</w:t>
      </w:r>
      <w:r>
        <w:rPr>
          <w:color w:val="231F20"/>
          <w:spacing w:val="-10"/>
        </w:rPr>
        <w:t> </w:t>
      </w:r>
      <w:r>
        <w:rPr>
          <w:color w:val="231F20"/>
        </w:rPr>
        <w:t>given</w:t>
      </w:r>
      <w:r>
        <w:rPr>
          <w:color w:val="231F20"/>
          <w:spacing w:val="-11"/>
        </w:rPr>
        <w:t> </w:t>
      </w:r>
      <w:r>
        <w:rPr>
          <w:color w:val="231F20"/>
        </w:rPr>
        <w:t>adjacent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contents, are meaningful even as stand-alones. However, the analyses combined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have implications that extend far beyond. In my judgment, the statistical analyses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 this book compel one to perceive the other coincidences, which can not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subjected to statistical analysis, in a more serious fashion than would otherwise be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justiﬁed—that</w:t>
      </w:r>
      <w:r>
        <w:rPr>
          <w:color w:val="231F20"/>
          <w:spacing w:val="-7"/>
        </w:rPr>
        <w:t> </w:t>
      </w:r>
      <w:r>
        <w:rPr>
          <w:color w:val="231F20"/>
        </w:rPr>
        <w:t>is,</w:t>
      </w:r>
      <w:r>
        <w:rPr>
          <w:color w:val="231F20"/>
          <w:spacing w:val="-6"/>
        </w:rPr>
        <w:t> </w:t>
      </w:r>
      <w:r>
        <w:rPr>
          <w:color w:val="231F20"/>
        </w:rPr>
        <w:t>if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statistical</w:t>
      </w:r>
      <w:r>
        <w:rPr>
          <w:color w:val="231F20"/>
          <w:spacing w:val="-6"/>
        </w:rPr>
        <w:t> </w:t>
      </w:r>
      <w:r>
        <w:rPr>
          <w:color w:val="231F20"/>
        </w:rPr>
        <w:t>analyses</w:t>
      </w:r>
      <w:r>
        <w:rPr>
          <w:color w:val="231F20"/>
          <w:spacing w:val="-6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nonexistent.</w:t>
      </w:r>
    </w:p>
    <w:p>
      <w:pPr>
        <w:pStyle w:val="BodyText"/>
        <w:spacing w:line="247" w:lineRule="auto"/>
        <w:ind w:left="264" w:right="276" w:firstLine="260"/>
        <w:jc w:val="both"/>
      </w:pP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do</w:t>
      </w:r>
      <w:r>
        <w:rPr>
          <w:color w:val="231F20"/>
          <w:spacing w:val="-1"/>
        </w:rPr>
        <w:t> </w:t>
      </w:r>
      <w:r>
        <w:rPr>
          <w:color w:val="231F20"/>
        </w:rPr>
        <w:t>hope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book</w:t>
      </w:r>
      <w:r>
        <w:rPr>
          <w:color w:val="231F20"/>
          <w:spacing w:val="-2"/>
        </w:rPr>
        <w:t> </w:t>
      </w:r>
      <w:r>
        <w:rPr>
          <w:color w:val="231F20"/>
        </w:rPr>
        <w:t>is,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1"/>
        </w:rPr>
        <w:t> </w:t>
      </w:r>
      <w:r>
        <w:rPr>
          <w:color w:val="231F20"/>
        </w:rPr>
        <w:t>hand,</w:t>
      </w:r>
      <w:r>
        <w:rPr>
          <w:color w:val="231F20"/>
          <w:spacing w:val="-1"/>
        </w:rPr>
        <w:t> </w:t>
      </w:r>
      <w:r>
        <w:rPr>
          <w:color w:val="231F20"/>
        </w:rPr>
        <w:t>fun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read,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hand be a trigger for further exploration of coincidences that the Bible and bibli-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cal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seem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store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abundance.</w:t>
      </w:r>
      <w:r>
        <w:rPr>
          <w:color w:val="231F20"/>
          <w:spacing w:val="-9"/>
        </w:rPr>
        <w:t> </w:t>
      </w:r>
      <w:r>
        <w:rPr>
          <w:color w:val="231F20"/>
        </w:rPr>
        <w:t>Such</w:t>
      </w:r>
      <w:r>
        <w:rPr>
          <w:color w:val="231F20"/>
          <w:spacing w:val="-10"/>
        </w:rPr>
        <w:t> </w:t>
      </w:r>
      <w:r>
        <w:rPr>
          <w:color w:val="231F20"/>
        </w:rPr>
        <w:t>explorations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expected</w:t>
      </w:r>
      <w:r>
        <w:rPr>
          <w:color w:val="231F20"/>
          <w:spacing w:val="-5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identify</w:t>
      </w:r>
      <w:r>
        <w:rPr>
          <w:color w:val="231F20"/>
          <w:spacing w:val="-13"/>
        </w:rPr>
        <w:t> </w:t>
      </w:r>
      <w:r>
        <w:rPr>
          <w:color w:val="231F20"/>
        </w:rPr>
        <w:t>further</w:t>
      </w:r>
      <w:r>
        <w:rPr>
          <w:color w:val="231F20"/>
          <w:spacing w:val="-13"/>
        </w:rPr>
        <w:t> </w:t>
      </w:r>
      <w:r>
        <w:rPr>
          <w:color w:val="231F20"/>
        </w:rPr>
        <w:t>amazing</w:t>
      </w:r>
      <w:r>
        <w:rPr>
          <w:color w:val="231F20"/>
          <w:spacing w:val="-14"/>
        </w:rPr>
        <w:t> </w:t>
      </w:r>
      <w:r>
        <w:rPr>
          <w:color w:val="231F20"/>
        </w:rPr>
        <w:t>coincidences,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13"/>
        </w:rPr>
        <w:t> </w:t>
      </w:r>
      <w:r>
        <w:rPr>
          <w:color w:val="231F20"/>
        </w:rPr>
        <w:t>unlike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ones</w:t>
      </w:r>
      <w:r>
        <w:rPr>
          <w:color w:val="231F20"/>
          <w:spacing w:val="-13"/>
        </w:rPr>
        <w:t> </w:t>
      </w:r>
      <w:r>
        <w:rPr>
          <w:color w:val="231F20"/>
        </w:rPr>
        <w:t>given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book,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that may, once found, be subjected to similar rigorous statistical analysis in order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remove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alleged</w:t>
      </w:r>
      <w:r>
        <w:rPr>
          <w:color w:val="231F20"/>
          <w:spacing w:val="-2"/>
        </w:rPr>
        <w:t> </w:t>
      </w:r>
      <w:r>
        <w:rPr>
          <w:color w:val="231F20"/>
        </w:rPr>
        <w:t>coincidental</w:t>
      </w:r>
      <w:r>
        <w:rPr>
          <w:color w:val="231F20"/>
          <w:spacing w:val="-2"/>
        </w:rPr>
        <w:t> </w:t>
      </w:r>
      <w:r>
        <w:rPr>
          <w:color w:val="231F20"/>
        </w:rPr>
        <w:t>nature.</w:t>
      </w:r>
    </w:p>
    <w:p>
      <w:pPr>
        <w:pStyle w:val="BodyText"/>
        <w:spacing w:line="247" w:lineRule="auto"/>
        <w:ind w:left="264" w:right="276" w:firstLine="260"/>
        <w:jc w:val="both"/>
      </w:pPr>
      <w:r>
        <w:rPr>
          <w:color w:val="231F20"/>
          <w:w w:val="95"/>
        </w:rPr>
        <w:t>Personal conclusions that one may derive from the coincidences displayed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 book are open for anyone to deliberate and shape up. These are considered by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reside</w:t>
      </w:r>
      <w:r>
        <w:rPr>
          <w:color w:val="231F20"/>
          <w:spacing w:val="-4"/>
        </w:rPr>
        <w:t> </w:t>
      </w:r>
      <w:r>
        <w:rPr>
          <w:color w:val="231F20"/>
        </w:rPr>
        <w:t>beyond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boundaries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present</w:t>
      </w:r>
      <w:r>
        <w:rPr>
          <w:color w:val="231F20"/>
          <w:spacing w:val="-5"/>
        </w:rPr>
        <w:t> </w:t>
      </w:r>
      <w:r>
        <w:rPr>
          <w:color w:val="231F20"/>
        </w:rPr>
        <w:t>composition.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166" w:right="277"/>
        <w:jc w:val="right"/>
      </w:pPr>
      <w:r>
        <w:rPr>
          <w:color w:val="231F20"/>
        </w:rPr>
        <w:t>HAIM</w:t>
      </w:r>
      <w:r>
        <w:rPr>
          <w:color w:val="231F20"/>
          <w:spacing w:val="11"/>
        </w:rPr>
        <w:t> </w:t>
      </w:r>
      <w:r>
        <w:rPr>
          <w:color w:val="231F20"/>
        </w:rPr>
        <w:t>SHORE</w:t>
      </w:r>
    </w:p>
    <w:p>
      <w:pPr>
        <w:spacing w:line="247" w:lineRule="auto" w:before="7"/>
        <w:ind w:left="6006" w:right="277" w:firstLine="238"/>
        <w:jc w:val="right"/>
        <w:rPr>
          <w:i/>
          <w:sz w:val="22"/>
        </w:rPr>
      </w:pPr>
      <w:r>
        <w:rPr>
          <w:i/>
          <w:color w:val="231F20"/>
          <w:w w:val="85"/>
          <w:sz w:val="22"/>
        </w:rPr>
        <w:t>Beer-Sheva</w:t>
      </w:r>
      <w:r>
        <w:rPr>
          <w:i/>
          <w:color w:val="231F20"/>
          <w:spacing w:val="-44"/>
          <w:w w:val="85"/>
          <w:sz w:val="22"/>
        </w:rPr>
        <w:t> </w:t>
      </w:r>
      <w:r>
        <w:rPr>
          <w:i/>
          <w:color w:val="231F20"/>
          <w:w w:val="90"/>
          <w:sz w:val="22"/>
        </w:rPr>
        <w:t>October</w:t>
      </w:r>
      <w:r>
        <w:rPr>
          <w:i/>
          <w:color w:val="231F20"/>
          <w:spacing w:val="22"/>
          <w:w w:val="90"/>
          <w:sz w:val="22"/>
        </w:rPr>
        <w:t> </w:t>
      </w:r>
      <w:r>
        <w:rPr>
          <w:i/>
          <w:color w:val="231F20"/>
          <w:w w:val="90"/>
          <w:sz w:val="22"/>
        </w:rPr>
        <w:t>2006</w:t>
      </w:r>
    </w:p>
    <w:p>
      <w:pPr>
        <w:spacing w:after="0" w:line="247" w:lineRule="auto"/>
        <w:jc w:val="right"/>
        <w:rPr>
          <w:sz w:val="22"/>
        </w:rPr>
        <w:sectPr>
          <w:pgSz w:w="8640" w:h="12960"/>
          <w:pgMar w:top="680" w:bottom="280" w:left="580" w:right="640"/>
        </w:sectPr>
      </w:pPr>
    </w:p>
    <w:p>
      <w:pPr>
        <w:pStyle w:val="BodyText"/>
        <w:rPr>
          <w:i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28928" filled="true" fillcolor="#ffffff" stroked="false">
            <v:fill type="solid"/>
            <w10:wrap type="none"/>
          </v:rect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Heading3"/>
      </w:pPr>
      <w:bookmarkStart w:name="Table of Contents (TOC)" w:id="5"/>
      <w:bookmarkEnd w:id="5"/>
      <w:r>
        <w:rPr>
          <w:b w:val="0"/>
        </w:rPr>
      </w:r>
      <w:r>
        <w:rPr>
          <w:color w:val="231F20"/>
        </w:rPr>
        <w:t>Contents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5"/>
        </w:rPr>
      </w:pPr>
    </w:p>
    <w:p>
      <w:pPr>
        <w:tabs>
          <w:tab w:pos="7130" w:val="right" w:leader="dot"/>
        </w:tabs>
        <w:spacing w:before="85"/>
        <w:ind w:left="310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Preface to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Second Edition</w:t>
        <w:tab/>
        <w:t>v</w:t>
      </w:r>
    </w:p>
    <w:p>
      <w:pPr>
        <w:tabs>
          <w:tab w:pos="7268" w:val="right" w:leader="dot"/>
        </w:tabs>
        <w:spacing w:before="105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Preface</w:t>
        <w:tab/>
        <w:t>vvii</w:t>
      </w:r>
    </w:p>
    <w:p>
      <w:pPr>
        <w:tabs>
          <w:tab w:pos="6895" w:val="right" w:leader="dot"/>
        </w:tabs>
        <w:spacing w:before="295"/>
        <w:ind w:left="55" w:right="0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Introduction: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About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Coincidences,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About</w:t>
      </w:r>
      <w:r>
        <w:rPr>
          <w:b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This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Book</w:t>
        <w:tab/>
        <w:t>1</w:t>
      </w:r>
    </w:p>
    <w:p>
      <w:pPr>
        <w:pStyle w:val="Heading7"/>
        <w:spacing w:before="305"/>
        <w:ind w:left="416" w:right="325" w:firstLine="0"/>
        <w:jc w:val="center"/>
        <w:rPr>
          <w:rFonts w:ascii="Times New Roman"/>
        </w:rPr>
      </w:pPr>
      <w:r>
        <w:rPr>
          <w:rFonts w:ascii="Times New Roman"/>
          <w:color w:val="231F20"/>
          <w:spacing w:val="-1"/>
        </w:rPr>
        <w:t>Part</w:t>
      </w:r>
      <w:r>
        <w:rPr>
          <w:rFonts w:ascii="Times New Roman"/>
          <w:color w:val="231F20"/>
          <w:spacing w:val="-14"/>
        </w:rPr>
        <w:t> </w:t>
      </w:r>
      <w:r>
        <w:rPr>
          <w:rFonts w:ascii="Times New Roman"/>
          <w:color w:val="231F20"/>
        </w:rPr>
        <w:t>I</w:t>
      </w:r>
    </w:p>
    <w:p>
      <w:pPr>
        <w:pStyle w:val="Heading7"/>
        <w:spacing w:line="249" w:lineRule="auto" w:before="12"/>
        <w:ind w:left="1487" w:right="1394" w:firstLine="0"/>
        <w:jc w:val="center"/>
        <w:rPr>
          <w:rFonts w:ascii="Times New Roman"/>
        </w:rPr>
      </w:pPr>
      <w:r>
        <w:rPr>
          <w:rFonts w:ascii="Times New Roman"/>
          <w:color w:val="231F20"/>
          <w:w w:val="95"/>
        </w:rPr>
        <w:t>Coincidences</w:t>
      </w:r>
      <w:r>
        <w:rPr>
          <w:rFonts w:ascii="Times New Roman"/>
          <w:color w:val="231F20"/>
          <w:spacing w:val="9"/>
          <w:w w:val="95"/>
        </w:rPr>
        <w:t> </w:t>
      </w:r>
      <w:r>
        <w:rPr>
          <w:rFonts w:ascii="Times New Roman"/>
          <w:color w:val="231F20"/>
          <w:w w:val="95"/>
        </w:rPr>
        <w:t>in</w:t>
      </w:r>
      <w:r>
        <w:rPr>
          <w:rFonts w:ascii="Times New Roman"/>
          <w:color w:val="231F20"/>
          <w:spacing w:val="9"/>
          <w:w w:val="95"/>
        </w:rPr>
        <w:t> </w:t>
      </w:r>
      <w:r>
        <w:rPr>
          <w:rFonts w:ascii="Times New Roman"/>
          <w:color w:val="231F20"/>
          <w:w w:val="95"/>
        </w:rPr>
        <w:t>the</w:t>
      </w:r>
      <w:r>
        <w:rPr>
          <w:rFonts w:ascii="Times New Roman"/>
          <w:color w:val="231F20"/>
          <w:spacing w:val="9"/>
          <w:w w:val="95"/>
        </w:rPr>
        <w:t> </w:t>
      </w:r>
      <w:r>
        <w:rPr>
          <w:rFonts w:ascii="Times New Roman"/>
          <w:color w:val="231F20"/>
          <w:w w:val="95"/>
        </w:rPr>
        <w:t>Hebrew</w:t>
      </w:r>
      <w:r>
        <w:rPr>
          <w:rFonts w:ascii="Times New Roman"/>
          <w:color w:val="231F20"/>
          <w:spacing w:val="9"/>
          <w:w w:val="95"/>
        </w:rPr>
        <w:t> </w:t>
      </w:r>
      <w:r>
        <w:rPr>
          <w:rFonts w:ascii="Times New Roman"/>
          <w:color w:val="231F20"/>
          <w:w w:val="95"/>
        </w:rPr>
        <w:t>Language:</w:t>
      </w:r>
      <w:r>
        <w:rPr>
          <w:rFonts w:ascii="Times New Roman"/>
          <w:color w:val="231F20"/>
          <w:spacing w:val="-54"/>
          <w:w w:val="95"/>
        </w:rPr>
        <w:t> </w:t>
      </w:r>
      <w:r>
        <w:rPr>
          <w:rFonts w:ascii="Times New Roman"/>
          <w:color w:val="231F20"/>
        </w:rPr>
        <w:t>Messages</w:t>
      </w:r>
      <w:r>
        <w:rPr>
          <w:rFonts w:ascii="Times New Roman"/>
          <w:color w:val="231F20"/>
          <w:spacing w:val="5"/>
        </w:rPr>
        <w:t> </w:t>
      </w:r>
      <w:r>
        <w:rPr>
          <w:rFonts w:ascii="Times New Roman"/>
          <w:color w:val="231F20"/>
        </w:rPr>
        <w:t>of</w:t>
      </w:r>
      <w:r>
        <w:rPr>
          <w:rFonts w:ascii="Times New Roman"/>
          <w:color w:val="231F20"/>
          <w:spacing w:val="6"/>
        </w:rPr>
        <w:t> </w:t>
      </w:r>
      <w:r>
        <w:rPr>
          <w:rFonts w:ascii="Times New Roman"/>
          <w:color w:val="231F20"/>
        </w:rPr>
        <w:t>Design</w:t>
      </w:r>
    </w:p>
    <w:p>
      <w:pPr>
        <w:tabs>
          <w:tab w:pos="1206" w:val="left" w:leader="none"/>
          <w:tab w:pos="6894" w:val="right" w:leader="dot"/>
        </w:tabs>
        <w:spacing w:before="140"/>
        <w:ind w:left="55" w:right="0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Chapter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1</w:t>
        <w:tab/>
        <w:t>The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Structure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of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the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Hebrew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Language</w:t>
        <w:tab/>
        <w:t>11</w:t>
      </w:r>
    </w:p>
    <w:p>
      <w:pPr>
        <w:pStyle w:val="ListParagraph"/>
        <w:numPr>
          <w:ilvl w:val="1"/>
          <w:numId w:val="1"/>
        </w:numPr>
        <w:tabs>
          <w:tab w:pos="1253" w:val="left" w:leader="none"/>
          <w:tab w:pos="1254" w:val="left" w:leader="none"/>
          <w:tab w:pos="7157" w:val="right" w:leader="dot"/>
        </w:tabs>
        <w:spacing w:line="240" w:lineRule="auto" w:before="47" w:after="0"/>
        <w:ind w:left="1253" w:right="0" w:hanging="577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Structure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(Biblical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Only)</w:t>
        <w:tab/>
        <w:t>11</w:t>
      </w:r>
    </w:p>
    <w:p>
      <w:pPr>
        <w:pStyle w:val="ListParagraph"/>
        <w:numPr>
          <w:ilvl w:val="1"/>
          <w:numId w:val="1"/>
        </w:numPr>
        <w:tabs>
          <w:tab w:pos="1253" w:val="left" w:leader="none"/>
          <w:tab w:pos="1254" w:val="left" w:leader="none"/>
          <w:tab w:pos="7157" w:val="right" w:leader="dot"/>
        </w:tabs>
        <w:spacing w:line="240" w:lineRule="auto" w:before="48" w:after="0"/>
        <w:ind w:left="1253" w:right="0" w:hanging="577"/>
        <w:jc w:val="left"/>
        <w:rPr>
          <w:sz w:val="22"/>
        </w:rPr>
      </w:pPr>
      <w:r>
        <w:rPr>
          <w:color w:val="231F20"/>
          <w:sz w:val="22"/>
        </w:rPr>
        <w:t>Letters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Their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Meanings</w:t>
        <w:tab/>
        <w:t>13</w:t>
      </w:r>
    </w:p>
    <w:p>
      <w:pPr>
        <w:pStyle w:val="ListParagraph"/>
        <w:numPr>
          <w:ilvl w:val="1"/>
          <w:numId w:val="1"/>
        </w:numPr>
        <w:tabs>
          <w:tab w:pos="1253" w:val="left" w:leader="none"/>
          <w:tab w:pos="1254" w:val="left" w:leader="none"/>
          <w:tab w:pos="7157" w:val="right" w:leader="dot"/>
        </w:tabs>
        <w:spacing w:line="240" w:lineRule="auto" w:before="47" w:after="0"/>
        <w:ind w:left="1253" w:right="0" w:hanging="577"/>
        <w:jc w:val="left"/>
        <w:rPr>
          <w:sz w:val="22"/>
        </w:rPr>
      </w:pPr>
      <w:r>
        <w:rPr>
          <w:color w:val="231F20"/>
          <w:sz w:val="22"/>
        </w:rPr>
        <w:t>Precision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Biblical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Language</w:t>
        <w:tab/>
        <w:t>16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1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Donkey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(Ass)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Bible</w:t>
        <w:tab/>
        <w:t>17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“Which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God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had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created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do”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(Gen.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2:3)</w:t>
        <w:tab/>
        <w:t>19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“Thou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shalt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…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put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stumbling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block</w:t>
      </w:r>
    </w:p>
    <w:p>
      <w:pPr>
        <w:tabs>
          <w:tab w:pos="7157" w:val="right" w:leader="dot"/>
        </w:tabs>
        <w:spacing w:before="10"/>
        <w:ind w:left="1973" w:right="0" w:firstLine="0"/>
        <w:jc w:val="left"/>
        <w:rPr>
          <w:sz w:val="20"/>
        </w:rPr>
      </w:pPr>
      <w:r>
        <w:rPr>
          <w:color w:val="231F20"/>
          <w:sz w:val="20"/>
        </w:rPr>
        <w:t>before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blind”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(Lev.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19:14)</w:t>
        <w:tab/>
        <w:t>20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w w:val="95"/>
          <w:sz w:val="20"/>
        </w:rPr>
        <w:t>“And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Thou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shalt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not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favor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poor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man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his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cause”</w:t>
      </w:r>
    </w:p>
    <w:p>
      <w:pPr>
        <w:tabs>
          <w:tab w:pos="7157" w:val="right" w:leader="dot"/>
        </w:tabs>
        <w:spacing w:before="10"/>
        <w:ind w:left="1973" w:right="0" w:firstLine="0"/>
        <w:jc w:val="left"/>
        <w:rPr>
          <w:sz w:val="20"/>
        </w:rPr>
      </w:pPr>
      <w:r>
        <w:rPr>
          <w:color w:val="231F20"/>
          <w:sz w:val="20"/>
        </w:rPr>
        <w:t>(Exod.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23:3)</w:t>
        <w:tab/>
        <w:t>22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i/>
          <w:color w:val="231F20"/>
          <w:sz w:val="20"/>
        </w:rPr>
        <w:t>Eda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Kehila</w:t>
        <w:tab/>
      </w:r>
      <w:r>
        <w:rPr>
          <w:color w:val="231F20"/>
          <w:sz w:val="20"/>
        </w:rPr>
        <w:t>23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Why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Earth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Punished?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(Gen.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3:17)</w:t>
        <w:tab/>
        <w:t>26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“Please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fruitful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multiply,”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Variations</w:t>
        <w:tab/>
        <w:t>27</w:t>
      </w:r>
    </w:p>
    <w:p>
      <w:pPr>
        <w:pStyle w:val="ListParagraph"/>
        <w:numPr>
          <w:ilvl w:val="2"/>
          <w:numId w:val="1"/>
        </w:numPr>
        <w:tabs>
          <w:tab w:pos="1973" w:val="left" w:leader="none"/>
          <w:tab w:pos="1974" w:val="left" w:leader="none"/>
          <w:tab w:pos="7157" w:val="right" w:leader="dot"/>
        </w:tabs>
        <w:spacing w:line="240" w:lineRule="auto" w:before="46" w:after="0"/>
        <w:ind w:left="1973" w:right="0" w:hanging="721"/>
        <w:jc w:val="left"/>
        <w:rPr>
          <w:sz w:val="20"/>
        </w:rPr>
      </w:pPr>
      <w:r>
        <w:rPr>
          <w:color w:val="231F20"/>
          <w:sz w:val="20"/>
        </w:rPr>
        <w:t>Summary</w:t>
        <w:tab/>
        <w:t>28</w:t>
      </w:r>
    </w:p>
    <w:p>
      <w:pPr>
        <w:pStyle w:val="ListParagraph"/>
        <w:numPr>
          <w:ilvl w:val="1"/>
          <w:numId w:val="1"/>
        </w:numPr>
        <w:tabs>
          <w:tab w:pos="1253" w:val="left" w:leader="none"/>
          <w:tab w:pos="1254" w:val="left" w:leader="none"/>
          <w:tab w:pos="7157" w:val="right" w:leader="dot"/>
        </w:tabs>
        <w:spacing w:line="240" w:lineRule="auto" w:before="52" w:after="0"/>
        <w:ind w:left="1253" w:right="0" w:hanging="577"/>
        <w:jc w:val="left"/>
        <w:rPr>
          <w:sz w:val="22"/>
        </w:rPr>
      </w:pPr>
      <w:r>
        <w:rPr>
          <w:color w:val="231F20"/>
          <w:sz w:val="22"/>
        </w:rPr>
        <w:t>Playing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Gematria: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Acceptable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Practice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(Not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Here)</w:t>
        <w:tab/>
        <w:t>29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5"/>
        </w:rPr>
      </w:pPr>
    </w:p>
    <w:p>
      <w:pPr>
        <w:spacing w:before="0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3.031998pt;margin-top:-.347107pt;width:7.5pt;height:11.15pt;mso-position-horizontal-relative:page;mso-position-vertical-relative:paragraph;z-index:-2642944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5"/>
                      <w:sz w:val="18"/>
                    </w:rPr>
                    <w:t>vii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5"/>
          <w:sz w:val="18"/>
        </w:rPr>
        <w:t>ix</w:t>
      </w:r>
    </w:p>
    <w:p>
      <w:pPr>
        <w:spacing w:after="0"/>
        <w:jc w:val="center"/>
        <w:rPr>
          <w:rFonts w:ascii="Arial MT"/>
          <w:sz w:val="18"/>
        </w:rPr>
        <w:sectPr>
          <w:pgSz w:w="8640" w:h="12960"/>
          <w:pgMar w:top="1220" w:bottom="0" w:left="580" w:right="640"/>
        </w:sectPr>
      </w:pPr>
    </w:p>
    <w:p>
      <w:pPr>
        <w:pStyle w:val="BodyText"/>
        <w:spacing w:before="9"/>
        <w:rPr>
          <w:rFonts w:ascii="Arial MT"/>
          <w:sz w:val="26"/>
        </w:rPr>
      </w:pPr>
    </w:p>
    <w:p>
      <w:pPr>
        <w:spacing w:after="0"/>
        <w:rPr>
          <w:rFonts w:ascii="Arial MT"/>
          <w:sz w:val="26"/>
        </w:rPr>
        <w:sectPr>
          <w:headerReference w:type="default" r:id="rId6"/>
          <w:pgSz w:w="8640" w:h="12960"/>
          <w:pgMar w:header="763" w:footer="0" w:top="980" w:bottom="1465" w:left="580" w:right="64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433" w:val="left" w:leader="none"/>
              <w:tab w:pos="7121" w:val="right" w:leader="dot"/>
            </w:tabs>
            <w:spacing w:before="84"/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2</w:t>
            <w:tab/>
            <w:t>Cases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of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Design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in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Hebrew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Language</w:t>
          </w:r>
          <w:r>
            <w:rPr>
              <w:color w:val="231F20"/>
            </w:rPr>
            <w:tab/>
          </w:r>
          <w:r>
            <w:rPr>
              <w:color w:val="231F20"/>
            </w:rPr>
            <w:t>31</w:t>
          </w:r>
        </w:p>
        <w:p>
          <w:pPr>
            <w:pStyle w:val="TOC8"/>
            <w:numPr>
              <w:ilvl w:val="1"/>
              <w:numId w:val="2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57">
            <w:r>
              <w:rPr>
                <w:color w:val="231F20"/>
              </w:rPr>
              <w:t>Information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Word: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Visible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Hidden</w:t>
              <w:tab/>
              <w:t>31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2"/>
            <w:ind w:left="1937" w:right="0" w:hanging="721"/>
            <w:jc w:val="left"/>
            <w:rPr>
              <w:sz w:val="20"/>
            </w:rPr>
          </w:pPr>
          <w:hyperlink w:history="true" w:anchor="_TOC_250156">
            <w:r>
              <w:rPr>
                <w:color w:val="231F20"/>
                <w:spacing w:val="-1"/>
                <w:sz w:val="20"/>
              </w:rPr>
              <w:t>Designed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Words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with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Visible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Information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(and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Message)</w:t>
              <w:tab/>
            </w:r>
            <w:r>
              <w:rPr>
                <w:color w:val="231F20"/>
                <w:sz w:val="20"/>
              </w:rPr>
              <w:t>31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55">
            <w:r>
              <w:rPr>
                <w:color w:val="231F20"/>
                <w:sz w:val="20"/>
              </w:rPr>
              <w:t>Designed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Words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with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Hidden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Information</w:t>
              <w:tab/>
              <w:t>39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54">
            <w:r>
              <w:rPr>
                <w:color w:val="231F20"/>
                <w:sz w:val="20"/>
              </w:rPr>
              <w:t>Repeated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Single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Digit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Value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Hebrew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Word</w:t>
              <w:tab/>
              <w:t>50</w:t>
            </w:r>
          </w:hyperlink>
        </w:p>
        <w:p>
          <w:pPr>
            <w:pStyle w:val="TOC8"/>
            <w:numPr>
              <w:ilvl w:val="1"/>
              <w:numId w:val="2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51" w:after="0"/>
            <w:ind w:left="1217" w:right="0" w:hanging="577"/>
            <w:jc w:val="left"/>
          </w:pPr>
          <w:hyperlink w:history="true" w:anchor="_TOC_250153">
            <w:r>
              <w:rPr>
                <w:color w:val="231F20"/>
                <w:w w:val="95"/>
              </w:rPr>
              <w:t>Information</w:t>
            </w:r>
            <w:r>
              <w:rPr>
                <w:color w:val="231F20"/>
                <w:spacing w:val="13"/>
                <w:w w:val="95"/>
              </w:rPr>
              <w:t> </w:t>
            </w:r>
            <w:r>
              <w:rPr>
                <w:color w:val="231F20"/>
                <w:w w:val="95"/>
              </w:rPr>
              <w:t>in</w:t>
            </w:r>
            <w:r>
              <w:rPr>
                <w:color w:val="231F20"/>
                <w:spacing w:val="13"/>
                <w:w w:val="95"/>
              </w:rPr>
              <w:t> </w:t>
            </w:r>
            <w:r>
              <w:rPr>
                <w:color w:val="231F20"/>
                <w:w w:val="95"/>
              </w:rPr>
              <w:t>Interrelated</w:t>
            </w:r>
            <w:r>
              <w:rPr>
                <w:color w:val="231F20"/>
                <w:spacing w:val="13"/>
                <w:w w:val="95"/>
              </w:rPr>
              <w:t> </w:t>
            </w:r>
            <w:r>
              <w:rPr>
                <w:color w:val="231F20"/>
                <w:w w:val="95"/>
              </w:rPr>
              <w:t>Hebrew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w w:val="95"/>
              </w:rPr>
              <w:t>Words,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w w:val="95"/>
              </w:rPr>
              <w:t>Visible</w:t>
            </w:r>
            <w:r>
              <w:rPr>
                <w:color w:val="231F20"/>
                <w:spacing w:val="14"/>
                <w:w w:val="95"/>
              </w:rPr>
              <w:t> </w:t>
            </w:r>
            <w:r>
              <w:rPr>
                <w:color w:val="231F20"/>
                <w:w w:val="95"/>
              </w:rPr>
              <w:t>and</w:t>
            </w:r>
            <w:r>
              <w:rPr>
                <w:color w:val="231F20"/>
                <w:spacing w:val="13"/>
                <w:w w:val="95"/>
              </w:rPr>
              <w:t> </w:t>
            </w:r>
            <w:r>
              <w:rPr>
                <w:color w:val="231F20"/>
                <w:w w:val="95"/>
              </w:rPr>
              <w:t>Hidden</w:t>
              <w:tab/>
              <w:t>51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2"/>
            <w:ind w:left="1937" w:right="0" w:hanging="721"/>
            <w:jc w:val="left"/>
            <w:rPr>
              <w:sz w:val="20"/>
            </w:rPr>
          </w:pPr>
          <w:hyperlink w:history="true" w:anchor="_TOC_250152">
            <w:r>
              <w:rPr>
                <w:color w:val="231F20"/>
                <w:w w:val="95"/>
                <w:sz w:val="20"/>
              </w:rPr>
              <w:t>Successive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Generations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in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Family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and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in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…</w:t>
            </w:r>
            <w:r>
              <w:rPr>
                <w:color w:val="231F20"/>
                <w:spacing w:val="-7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Tree</w:t>
              <w:tab/>
              <w:t>52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51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Route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Water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Nature</w:t>
              <w:tab/>
              <w:t>54</w:t>
            </w:r>
          </w:hyperlink>
        </w:p>
        <w:p>
          <w:pPr>
            <w:numPr>
              <w:ilvl w:val="2"/>
              <w:numId w:val="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50">
            <w:r>
              <w:rPr>
                <w:color w:val="231F20"/>
                <w:sz w:val="20"/>
              </w:rPr>
              <w:t>Conclusions</w:t>
              <w:tab/>
              <w:t>56</w:t>
            </w:r>
          </w:hyperlink>
        </w:p>
        <w:p>
          <w:pPr>
            <w:pStyle w:val="TOC8"/>
            <w:numPr>
              <w:ilvl w:val="1"/>
              <w:numId w:val="2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51" w:after="0"/>
            <w:ind w:left="1217" w:right="0" w:hanging="577"/>
            <w:jc w:val="left"/>
          </w:pPr>
          <w:hyperlink w:history="true" w:anchor="_TOC_250149">
            <w:r>
              <w:rPr>
                <w:color w:val="231F20"/>
              </w:rPr>
              <w:t>Information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Unrelated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10"/>
              </w:rPr>
              <w:t> </w:t>
            </w:r>
            <w:r>
              <w:rPr>
                <w:color w:val="231F20"/>
              </w:rPr>
              <w:t>Words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Common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Root</w:t>
              <w:tab/>
              <w:t>56</w:t>
            </w:r>
          </w:hyperlink>
        </w:p>
        <w:p>
          <w:pPr>
            <w:pStyle w:val="TOC8"/>
            <w:numPr>
              <w:ilvl w:val="1"/>
              <w:numId w:val="2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48">
            <w:r>
              <w:rPr>
                <w:color w:val="231F20"/>
              </w:rPr>
              <w:t>Information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9"/>
              </w:rPr>
              <w:t> </w:t>
            </w:r>
            <w:r>
              <w:rPr>
                <w:color w:val="231F20"/>
              </w:rPr>
              <w:t>Words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Read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Reverse</w:t>
              <w:tab/>
              <w:t>59</w:t>
            </w:r>
          </w:hyperlink>
        </w:p>
        <w:p>
          <w:pPr>
            <w:pStyle w:val="TOC4"/>
          </w:pPr>
          <w:hyperlink w:history="true" w:anchor="_TOC_250147">
            <w:r>
              <w:rPr>
                <w:color w:val="231F20"/>
                <w:w w:val="95"/>
              </w:rPr>
              <w:t>Part II</w:t>
            </w:r>
          </w:hyperlink>
        </w:p>
        <w:p>
          <w:pPr>
            <w:spacing w:line="249" w:lineRule="auto" w:before="12"/>
            <w:ind w:left="1487" w:right="1466" w:firstLine="0"/>
            <w:jc w:val="center"/>
            <w:rPr>
              <w:b/>
              <w:sz w:val="24"/>
            </w:rPr>
          </w:pPr>
          <w:hyperlink w:history="true" w:anchor="_TOC_250146">
            <w:r>
              <w:rPr>
                <w:b/>
                <w:color w:val="231F20"/>
                <w:w w:val="95"/>
                <w:sz w:val="24"/>
              </w:rPr>
              <w:t>Coincidences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> </w:t>
            </w:r>
            <w:r>
              <w:rPr>
                <w:b/>
                <w:color w:val="231F20"/>
                <w:w w:val="95"/>
                <w:sz w:val="24"/>
              </w:rPr>
              <w:t>in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> </w:t>
            </w:r>
            <w:r>
              <w:rPr>
                <w:b/>
                <w:color w:val="231F20"/>
                <w:w w:val="95"/>
                <w:sz w:val="24"/>
              </w:rPr>
              <w:t>the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> </w:t>
            </w:r>
            <w:r>
              <w:rPr>
                <w:b/>
                <w:color w:val="231F20"/>
                <w:w w:val="95"/>
                <w:sz w:val="24"/>
              </w:rPr>
              <w:t>Hebrew</w:t>
            </w:r>
            <w:r>
              <w:rPr>
                <w:b/>
                <w:color w:val="231F20"/>
                <w:spacing w:val="9"/>
                <w:w w:val="95"/>
                <w:sz w:val="24"/>
              </w:rPr>
              <w:t> </w:t>
            </w:r>
            <w:r>
              <w:rPr>
                <w:b/>
                <w:color w:val="231F20"/>
                <w:w w:val="95"/>
                <w:sz w:val="24"/>
              </w:rPr>
              <w:t>Language:</w:t>
            </w:r>
            <w:r>
              <w:rPr>
                <w:b/>
                <w:color w:val="231F20"/>
                <w:spacing w:val="-54"/>
                <w:w w:val="95"/>
                <w:sz w:val="24"/>
              </w:rPr>
              <w:t> </w:t>
            </w:r>
            <w:r>
              <w:rPr>
                <w:b/>
                <w:color w:val="231F20"/>
                <w:sz w:val="24"/>
              </w:rPr>
              <w:t>Hidden,</w:t>
            </w:r>
            <w:r>
              <w:rPr>
                <w:b/>
                <w:color w:val="231F20"/>
                <w:spacing w:val="-3"/>
                <w:sz w:val="24"/>
              </w:rPr>
              <w:t> </w:t>
            </w:r>
            <w:r>
              <w:rPr>
                <w:b/>
                <w:color w:val="231F20"/>
                <w:sz w:val="24"/>
              </w:rPr>
              <w:t>Unexpected</w:t>
            </w:r>
            <w:r>
              <w:rPr>
                <w:b/>
                <w:color w:val="231F20"/>
                <w:spacing w:val="-3"/>
                <w:sz w:val="24"/>
              </w:rPr>
              <w:t> </w:t>
            </w:r>
            <w:r>
              <w:rPr>
                <w:b/>
                <w:color w:val="231F20"/>
                <w:sz w:val="24"/>
              </w:rPr>
              <w:t>Information</w:t>
            </w:r>
          </w:hyperlink>
        </w:p>
        <w:p>
          <w:pPr>
            <w:pStyle w:val="TOC1"/>
            <w:tabs>
              <w:tab w:pos="1151" w:val="left" w:leader="none"/>
              <w:tab w:pos="6839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3</w:t>
            <w:tab/>
            <w:t>“Randomness” and “Cold”</w:t>
          </w:r>
          <w:r>
            <w:rPr>
              <w:color w:val="231F20"/>
            </w:rPr>
            <w:tab/>
          </w:r>
          <w:r>
            <w:rPr>
              <w:color w:val="231F20"/>
            </w:rPr>
            <w:t>65</w:t>
          </w:r>
        </w:p>
        <w:p>
          <w:pPr>
            <w:pStyle w:val="TOC6"/>
            <w:numPr>
              <w:ilvl w:val="1"/>
              <w:numId w:val="3"/>
            </w:numPr>
            <w:tabs>
              <w:tab w:pos="918" w:val="left" w:leader="none"/>
              <w:tab w:pos="1218" w:val="left" w:leader="none"/>
              <w:tab w:pos="6822" w:val="right" w:leader="dot"/>
            </w:tabs>
            <w:spacing w:line="240" w:lineRule="auto" w:before="47" w:after="0"/>
            <w:ind w:left="1217" w:right="0" w:hanging="876"/>
            <w:jc w:val="left"/>
          </w:pPr>
          <w:hyperlink w:history="true" w:anchor="_TOC_250145">
            <w:r>
              <w:rPr>
                <w:color w:val="231F20"/>
              </w:rPr>
              <w:t>Introduction</w:t>
              <w:tab/>
              <w:t>65</w:t>
            </w:r>
          </w:hyperlink>
        </w:p>
        <w:p>
          <w:pPr>
            <w:pStyle w:val="TOC6"/>
            <w:numPr>
              <w:ilvl w:val="1"/>
              <w:numId w:val="3"/>
            </w:numPr>
            <w:tabs>
              <w:tab w:pos="918" w:val="left" w:leader="none"/>
              <w:tab w:pos="1218" w:val="left" w:leader="none"/>
              <w:tab w:pos="6823" w:val="right" w:leader="dot"/>
            </w:tabs>
            <w:spacing w:line="240" w:lineRule="auto" w:before="48" w:after="0"/>
            <w:ind w:left="1217" w:right="0" w:hanging="875"/>
            <w:jc w:val="left"/>
          </w:pPr>
          <w:hyperlink w:history="true" w:anchor="_TOC_250144">
            <w:r>
              <w:rPr>
                <w:color w:val="231F20"/>
              </w:rPr>
              <w:t>Two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Concepts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Entropy</w:t>
              <w:tab/>
              <w:t>66</w:t>
            </w:r>
          </w:hyperlink>
        </w:p>
        <w:p>
          <w:pPr>
            <w:numPr>
              <w:ilvl w:val="2"/>
              <w:numId w:val="3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1"/>
            <w:ind w:left="1937" w:right="0" w:hanging="721"/>
            <w:jc w:val="left"/>
            <w:rPr>
              <w:sz w:val="20"/>
            </w:rPr>
          </w:pPr>
          <w:hyperlink w:history="true" w:anchor="_TOC_250143">
            <w:r>
              <w:rPr>
                <w:color w:val="231F20"/>
                <w:sz w:val="20"/>
              </w:rPr>
              <w:t>Information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(Shannon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Entropy)</w:t>
              <w:tab/>
              <w:t>66</w:t>
            </w:r>
          </w:hyperlink>
        </w:p>
        <w:p>
          <w:pPr>
            <w:numPr>
              <w:ilvl w:val="2"/>
              <w:numId w:val="3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42">
            <w:r>
              <w:rPr>
                <w:color w:val="231F20"/>
                <w:sz w:val="20"/>
              </w:rPr>
              <w:t>Thermodynamics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(Boltzmann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Entropy)</w:t>
              <w:tab/>
              <w:t>68</w:t>
            </w:r>
          </w:hyperlink>
        </w:p>
        <w:p>
          <w:pPr>
            <w:numPr>
              <w:ilvl w:val="2"/>
              <w:numId w:val="3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41">
            <w:r>
              <w:rPr>
                <w:color w:val="231F20"/>
                <w:w w:val="95"/>
                <w:sz w:val="20"/>
              </w:rPr>
              <w:t>About</w:t>
            </w:r>
            <w:r>
              <w:rPr>
                <w:color w:val="231F20"/>
                <w:spacing w:val="4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Equivalence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-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Two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Concepts</w:t>
            </w:r>
            <w:r>
              <w:rPr>
                <w:color w:val="231F20"/>
                <w:spacing w:val="4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Entropy</w:t>
              <w:tab/>
              <w:t>70</w:t>
            </w:r>
          </w:hyperlink>
        </w:p>
        <w:p>
          <w:pPr>
            <w:numPr>
              <w:ilvl w:val="2"/>
              <w:numId w:val="3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140">
            <w:r>
              <w:rPr>
                <w:color w:val="231F20"/>
                <w:sz w:val="20"/>
              </w:rPr>
              <w:t>Summary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Main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Points</w:t>
              <w:tab/>
              <w:t>70</w:t>
            </w:r>
          </w:hyperlink>
        </w:p>
        <w:p>
          <w:pPr>
            <w:pStyle w:val="TOC8"/>
            <w:numPr>
              <w:ilvl w:val="1"/>
              <w:numId w:val="3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52" w:after="0"/>
            <w:ind w:left="1217" w:right="0" w:hanging="577"/>
            <w:jc w:val="left"/>
          </w:pPr>
          <w:hyperlink w:history="true" w:anchor="_TOC_250139">
            <w:r>
              <w:rPr>
                <w:color w:val="231F20"/>
              </w:rPr>
              <w:t>“Randomness”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Biblical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Bible</w:t>
              <w:tab/>
              <w:t>71</w:t>
            </w:r>
          </w:hyperlink>
        </w:p>
        <w:p>
          <w:pPr>
            <w:pStyle w:val="TOC8"/>
            <w:numPr>
              <w:ilvl w:val="1"/>
              <w:numId w:val="3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8">
            <w:r>
              <w:rPr>
                <w:color w:val="231F20"/>
              </w:rPr>
              <w:t>“Randomness”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“Cold”</w:t>
              <w:tab/>
              <w:t>77</w:t>
            </w:r>
          </w:hyperlink>
        </w:p>
        <w:p>
          <w:pPr>
            <w:tabs>
              <w:tab w:pos="7121" w:val="right" w:leader="dot"/>
            </w:tabs>
            <w:spacing w:before="41"/>
            <w:ind w:left="1217" w:right="0" w:firstLine="0"/>
            <w:jc w:val="left"/>
            <w:rPr>
              <w:sz w:val="20"/>
            </w:rPr>
          </w:pPr>
          <w:hyperlink w:history="true" w:anchor="_TOC_250137">
            <w:r>
              <w:rPr>
                <w:color w:val="231F20"/>
                <w:sz w:val="20"/>
              </w:rPr>
              <w:t>Summary</w:t>
              <w:tab/>
              <w:t>78</w:t>
            </w:r>
          </w:hyperlink>
        </w:p>
        <w:p>
          <w:pPr>
            <w:pStyle w:val="TOC2"/>
            <w:tabs>
              <w:tab w:pos="1433" w:val="left" w:leader="none"/>
              <w:tab w:pos="7121" w:val="right" w:leader="dot"/>
            </w:tabs>
            <w:spacing w:before="160"/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4</w:t>
            <w:tab/>
            <w:t>The Name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of God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(Jehovah).</w:t>
          </w:r>
          <w:r>
            <w:rPr>
              <w:color w:val="231F20"/>
            </w:rPr>
            <w:tab/>
          </w:r>
          <w:r>
            <w:rPr>
              <w:color w:val="231F20"/>
            </w:rPr>
            <w:t>79</w:t>
          </w:r>
        </w:p>
        <w:p>
          <w:pPr>
            <w:pStyle w:val="TOC8"/>
            <w:numPr>
              <w:ilvl w:val="1"/>
              <w:numId w:val="4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6"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Divine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English</w:t>
              <w:tab/>
              <w:t>79</w:t>
            </w:r>
          </w:hyperlink>
        </w:p>
        <w:p>
          <w:pPr>
            <w:pStyle w:val="TOC8"/>
            <w:numPr>
              <w:ilvl w:val="1"/>
              <w:numId w:val="4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5">
            <w:r>
              <w:rPr>
                <w:color w:val="231F20"/>
              </w:rPr>
              <w:t>Jehovah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God: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Analysis</w:t>
              <w:tab/>
              <w:t>81</w:t>
            </w:r>
          </w:hyperlink>
        </w:p>
        <w:p>
          <w:pPr>
            <w:pStyle w:val="TOC8"/>
            <w:numPr>
              <w:ilvl w:val="1"/>
              <w:numId w:val="4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4">
            <w:r>
              <w:rPr>
                <w:color w:val="231F20"/>
              </w:rPr>
              <w:t>Higher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Dimensions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Modern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Cosmologies</w:t>
              <w:tab/>
              <w:t>84</w:t>
            </w:r>
          </w:hyperlink>
        </w:p>
        <w:p>
          <w:pPr>
            <w:pStyle w:val="TOC8"/>
            <w:numPr>
              <w:ilvl w:val="1"/>
              <w:numId w:val="4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3">
            <w:r>
              <w:rPr>
                <w:color w:val="231F20"/>
              </w:rPr>
              <w:t>Summary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Main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Points.</w:t>
              <w:tab/>
              <w:t>89</w:t>
            </w:r>
          </w:hyperlink>
        </w:p>
        <w:p>
          <w:pPr>
            <w:pStyle w:val="TOC2"/>
            <w:tabs>
              <w:tab w:pos="1433" w:val="left" w:leader="none"/>
              <w:tab w:pos="7121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5</w:t>
            <w:tab/>
            <w:t>“Double”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and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a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Message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of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Symmetry</w:t>
          </w:r>
          <w:r>
            <w:rPr>
              <w:color w:val="231F20"/>
            </w:rPr>
            <w:tab/>
          </w:r>
          <w:r>
            <w:rPr>
              <w:color w:val="231F20"/>
            </w:rPr>
            <w:t>90</w:t>
          </w:r>
        </w:p>
        <w:p>
          <w:pPr>
            <w:pStyle w:val="TOC8"/>
            <w:numPr>
              <w:ilvl w:val="1"/>
              <w:numId w:val="5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32">
            <w:r>
              <w:rPr>
                <w:color w:val="231F20"/>
              </w:rPr>
              <w:t>Introduction</w:t>
              <w:tab/>
              <w:t>90</w:t>
            </w:r>
          </w:hyperlink>
        </w:p>
        <w:p>
          <w:pPr>
            <w:pStyle w:val="TOC8"/>
            <w:numPr>
              <w:ilvl w:val="1"/>
              <w:numId w:val="5"/>
            </w:numPr>
            <w:tabs>
              <w:tab w:pos="1217" w:val="left" w:leader="none"/>
              <w:tab w:pos="1218" w:val="left" w:leader="none"/>
              <w:tab w:pos="7121" w:val="right" w:leader="dot"/>
            </w:tabs>
            <w:spacing w:line="240" w:lineRule="auto" w:before="47" w:after="240"/>
            <w:ind w:left="1217" w:right="0" w:hanging="577"/>
            <w:jc w:val="left"/>
          </w:pPr>
          <w:hyperlink w:history="true" w:anchor="_TOC_250131">
            <w:r>
              <w:rPr>
                <w:color w:val="231F20"/>
              </w:rPr>
              <w:t>“Jerusalem”</w:t>
              <w:tab/>
              <w:t>91</w:t>
            </w:r>
          </w:hyperlink>
        </w:p>
        <w:p>
          <w:pPr>
            <w:pStyle w:val="TOC8"/>
            <w:tabs>
              <w:tab w:pos="1253" w:val="left" w:leader="none"/>
              <w:tab w:pos="7157" w:val="right" w:leader="dot"/>
            </w:tabs>
            <w:spacing w:before="632"/>
            <w:ind w:left="677" w:firstLine="0"/>
          </w:pPr>
          <w:hyperlink w:history="true" w:anchor="_TOC_250130">
            <w:r>
              <w:rPr>
                <w:color w:val="231F20"/>
              </w:rPr>
              <w:t>5.3</w:t>
              <w:tab/>
              <w:t>“Sky”</w:t>
              <w:tab/>
              <w:t>91</w:t>
            </w:r>
          </w:hyperlink>
        </w:p>
        <w:p>
          <w:pPr>
            <w:numPr>
              <w:ilvl w:val="2"/>
              <w:numId w:val="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1"/>
            <w:ind w:left="1973" w:right="0" w:hanging="721"/>
            <w:jc w:val="left"/>
            <w:rPr>
              <w:sz w:val="20"/>
            </w:rPr>
          </w:pPr>
          <w:hyperlink w:history="true" w:anchor="_TOC_250129">
            <w:r>
              <w:rPr>
                <w:color w:val="231F20"/>
                <w:sz w:val="20"/>
              </w:rPr>
              <w:t>Symmetries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Our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Universe</w:t>
              <w:tab/>
              <w:t>91</w:t>
            </w:r>
          </w:hyperlink>
        </w:p>
        <w:p>
          <w:pPr>
            <w:numPr>
              <w:ilvl w:val="2"/>
              <w:numId w:val="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28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Hebrew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Message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“Sky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Symmetry”</w:t>
              <w:tab/>
              <w:t>94</w:t>
            </w:r>
          </w:hyperlink>
        </w:p>
        <w:p>
          <w:pPr>
            <w:pStyle w:val="TOC8"/>
            <w:numPr>
              <w:ilvl w:val="1"/>
              <w:numId w:val="7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52" w:after="0"/>
            <w:ind w:left="1253" w:right="0" w:hanging="577"/>
            <w:jc w:val="left"/>
          </w:pPr>
          <w:hyperlink w:history="true" w:anchor="_TOC_250127">
            <w:r>
              <w:rPr>
                <w:color w:val="231F20"/>
              </w:rPr>
              <w:t>Water</w:t>
              <w:tab/>
              <w:t>95</w:t>
            </w:r>
          </w:hyperlink>
        </w:p>
        <w:p>
          <w:pPr>
            <w:numPr>
              <w:ilvl w:val="2"/>
              <w:numId w:val="7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126">
            <w:r>
              <w:rPr>
                <w:color w:val="231F20"/>
                <w:sz w:val="20"/>
              </w:rPr>
              <w:t>“Water”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in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Hebrew</w:t>
              <w:tab/>
              <w:t>95</w:t>
            </w:r>
          </w:hyperlink>
        </w:p>
        <w:p>
          <w:pPr>
            <w:numPr>
              <w:ilvl w:val="2"/>
              <w:numId w:val="7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25">
            <w:r>
              <w:rPr>
                <w:color w:val="231F20"/>
                <w:sz w:val="20"/>
              </w:rPr>
              <w:t>Water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Molecular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Structure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History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Discovery</w:t>
              <w:tab/>
              <w:t>96</w:t>
            </w:r>
          </w:hyperlink>
        </w:p>
        <w:p>
          <w:pPr>
            <w:numPr>
              <w:ilvl w:val="2"/>
              <w:numId w:val="7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24">
            <w:r>
              <w:rPr>
                <w:i/>
                <w:color w:val="231F20"/>
                <w:sz w:val="20"/>
              </w:rPr>
              <w:t>Mayim</w:t>
            </w:r>
            <w:r>
              <w:rPr>
                <w:i/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Summary</w:t>
              <w:tab/>
              <w:t>97</w:t>
            </w:r>
          </w:hyperlink>
        </w:p>
        <w:p>
          <w:pPr>
            <w:pStyle w:val="TOC8"/>
            <w:numPr>
              <w:ilvl w:val="1"/>
              <w:numId w:val="7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123">
            <w:r>
              <w:rPr>
                <w:color w:val="231F20"/>
              </w:rPr>
              <w:t>Life.</w:t>
              <w:tab/>
              <w:t>97</w:t>
            </w:r>
          </w:hyperlink>
        </w:p>
        <w:p>
          <w:pPr>
            <w:pStyle w:val="TOC5"/>
            <w:tabs>
              <w:tab w:pos="1469" w:val="left" w:leader="none"/>
              <w:tab w:pos="7157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6</w:t>
            <w:tab/>
            <w:t>The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Purpose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of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Life</w:t>
          </w:r>
          <w:r>
            <w:rPr>
              <w:color w:val="231F20"/>
            </w:rPr>
            <w:tab/>
          </w:r>
          <w:r>
            <w:rPr>
              <w:color w:val="231F20"/>
            </w:rPr>
            <w:t>100</w:t>
          </w:r>
        </w:p>
        <w:p>
          <w:pPr>
            <w:pStyle w:val="TOC8"/>
            <w:numPr>
              <w:ilvl w:val="1"/>
              <w:numId w:val="8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22"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Letter </w:t>
            </w:r>
            <w:r>
              <w:rPr>
                <w:i/>
                <w:color w:val="231F20"/>
              </w:rPr>
              <w:t>L</w:t>
              <w:tab/>
            </w:r>
            <w:r>
              <w:rPr>
                <w:color w:val="231F20"/>
              </w:rPr>
              <w:t>100</w:t>
            </w:r>
          </w:hyperlink>
        </w:p>
        <w:p>
          <w:pPr>
            <w:pStyle w:val="TOC8"/>
            <w:numPr>
              <w:ilvl w:val="1"/>
              <w:numId w:val="8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21">
            <w:r>
              <w:rPr>
                <w:color w:val="231F20"/>
              </w:rPr>
              <w:t>“Work,”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“Angle,”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“Messenger”</w:t>
              <w:tab/>
              <w:t>103</w:t>
            </w:r>
          </w:hyperlink>
        </w:p>
        <w:p>
          <w:pPr>
            <w:numPr>
              <w:ilvl w:val="2"/>
              <w:numId w:val="8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120">
            <w:r>
              <w:rPr>
                <w:i/>
                <w:color w:val="231F20"/>
                <w:sz w:val="20"/>
              </w:rPr>
              <w:t>Melachah</w:t>
            </w:r>
            <w:r>
              <w:rPr>
                <w:i/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(Work)</w:t>
              <w:tab/>
              <w:t>103</w:t>
            </w:r>
          </w:hyperlink>
        </w:p>
        <w:p>
          <w:pPr>
            <w:numPr>
              <w:ilvl w:val="2"/>
              <w:numId w:val="8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19">
            <w:r>
              <w:rPr>
                <w:i/>
                <w:color w:val="231F20"/>
                <w:sz w:val="20"/>
              </w:rPr>
              <w:t>Malach</w:t>
            </w:r>
            <w:r>
              <w:rPr>
                <w:i/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(Angel,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Messenger)</w:t>
              <w:tab/>
              <w:t>104</w:t>
            </w:r>
          </w:hyperlink>
        </w:p>
        <w:p>
          <w:pPr>
            <w:numPr>
              <w:ilvl w:val="2"/>
              <w:numId w:val="8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18">
            <w:r>
              <w:rPr>
                <w:color w:val="231F20"/>
                <w:sz w:val="20"/>
              </w:rPr>
              <w:t>“Work,”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“Angle,”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“Messenger”: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Integration</w:t>
              <w:tab/>
              <w:t>105</w:t>
            </w:r>
          </w:hyperlink>
        </w:p>
        <w:p>
          <w:pPr>
            <w:pStyle w:val="TOC8"/>
            <w:numPr>
              <w:ilvl w:val="1"/>
              <w:numId w:val="8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117">
            <w:r>
              <w:rPr>
                <w:i/>
                <w:color w:val="231F20"/>
                <w:w w:val="95"/>
              </w:rPr>
              <w:t>L</w:t>
            </w:r>
            <w:r>
              <w:rPr>
                <w:color w:val="231F20"/>
                <w:w w:val="95"/>
              </w:rPr>
              <w:t>,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“Work,”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“Angle,” “Messenger”:</w:t>
            </w:r>
            <w:r>
              <w:rPr>
                <w:color w:val="231F20"/>
                <w:spacing w:val="-10"/>
                <w:w w:val="95"/>
              </w:rPr>
              <w:t> </w:t>
            </w:r>
            <w:r>
              <w:rPr>
                <w:color w:val="231F20"/>
                <w:w w:val="95"/>
              </w:rPr>
              <w:t>The Overall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Message</w:t>
              <w:tab/>
              <w:t>106</w:t>
            </w:r>
          </w:hyperlink>
        </w:p>
        <w:p>
          <w:pPr>
            <w:pStyle w:val="TOC5"/>
            <w:tabs>
              <w:tab w:pos="1469" w:val="left" w:leader="none"/>
              <w:tab w:pos="7157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7</w:t>
            <w:tab/>
            <w:t>Unity, Unity, All Around</w:t>
          </w:r>
          <w:r>
            <w:rPr>
              <w:color w:val="231F20"/>
            </w:rPr>
            <w:tab/>
          </w:r>
          <w:r>
            <w:rPr>
              <w:color w:val="231F20"/>
            </w:rPr>
            <w:t>107</w:t>
          </w:r>
        </w:p>
        <w:p>
          <w:pPr>
            <w:pStyle w:val="TOC8"/>
            <w:numPr>
              <w:ilvl w:val="1"/>
              <w:numId w:val="9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6">
            <w:r>
              <w:rPr>
                <w:color w:val="231F20"/>
              </w:rPr>
              <w:t>Introduction</w:t>
              <w:tab/>
              <w:t>107</w:t>
            </w:r>
          </w:hyperlink>
        </w:p>
        <w:p>
          <w:pPr>
            <w:pStyle w:val="TOC8"/>
            <w:numPr>
              <w:ilvl w:val="1"/>
              <w:numId w:val="9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5"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Unity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All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Forces</w:t>
              <w:tab/>
              <w:t>107</w:t>
            </w:r>
          </w:hyperlink>
        </w:p>
        <w:p>
          <w:pPr>
            <w:pStyle w:val="TOC8"/>
            <w:numPr>
              <w:ilvl w:val="1"/>
              <w:numId w:val="9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4"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Unity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Energy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Space</w:t>
              <w:tab/>
              <w:t>110</w:t>
            </w:r>
          </w:hyperlink>
        </w:p>
        <w:p>
          <w:pPr>
            <w:pStyle w:val="TOC8"/>
            <w:numPr>
              <w:ilvl w:val="1"/>
              <w:numId w:val="9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3">
            <w:r>
              <w:rPr>
                <w:color w:val="231F20"/>
                <w:w w:val="95"/>
              </w:rPr>
              <w:t>The</w:t>
            </w:r>
            <w:r>
              <w:rPr>
                <w:color w:val="231F20"/>
                <w:spacing w:val="2"/>
                <w:w w:val="95"/>
              </w:rPr>
              <w:t> </w:t>
            </w:r>
            <w:r>
              <w:rPr>
                <w:color w:val="231F20"/>
                <w:w w:val="95"/>
              </w:rPr>
              <w:t>Unity</w:t>
            </w:r>
            <w:r>
              <w:rPr>
                <w:color w:val="231F20"/>
                <w:spacing w:val="3"/>
                <w:w w:val="95"/>
              </w:rPr>
              <w:t> </w:t>
            </w:r>
            <w:r>
              <w:rPr>
                <w:color w:val="231F20"/>
                <w:w w:val="95"/>
              </w:rPr>
              <w:t>of</w:t>
            </w:r>
            <w:r>
              <w:rPr>
                <w:color w:val="231F20"/>
                <w:spacing w:val="3"/>
                <w:w w:val="95"/>
              </w:rPr>
              <w:t> </w:t>
            </w:r>
            <w:r>
              <w:rPr>
                <w:color w:val="231F20"/>
                <w:w w:val="95"/>
              </w:rPr>
              <w:t>All</w:t>
            </w:r>
            <w:r>
              <w:rPr>
                <w:color w:val="231F20"/>
                <w:spacing w:val="-7"/>
                <w:w w:val="95"/>
              </w:rPr>
              <w:t> </w:t>
            </w:r>
            <w:r>
              <w:rPr>
                <w:color w:val="231F20"/>
                <w:w w:val="95"/>
              </w:rPr>
              <w:t>Time</w:t>
            </w:r>
            <w:r>
              <w:rPr>
                <w:color w:val="231F20"/>
                <w:spacing w:val="-7"/>
                <w:w w:val="95"/>
              </w:rPr>
              <w:t> </w:t>
            </w:r>
            <w:r>
              <w:rPr>
                <w:color w:val="231F20"/>
                <w:w w:val="95"/>
              </w:rPr>
              <w:t>Tenses</w:t>
              <w:tab/>
              <w:t>111</w:t>
            </w:r>
          </w:hyperlink>
        </w:p>
        <w:p>
          <w:pPr>
            <w:pStyle w:val="TOC8"/>
            <w:numPr>
              <w:ilvl w:val="1"/>
              <w:numId w:val="9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2">
            <w:r>
              <w:rPr>
                <w:color w:val="231F20"/>
              </w:rPr>
              <w:t>The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Unity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1"/>
              </w:rPr>
              <w:t> </w:t>
            </w:r>
            <w:r>
              <w:rPr>
                <w:color w:val="231F20"/>
              </w:rPr>
              <w:t>Time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Space</w:t>
              <w:tab/>
              <w:t>113</w:t>
            </w:r>
          </w:hyperlink>
        </w:p>
        <w:p>
          <w:pPr>
            <w:pStyle w:val="TOC5"/>
            <w:tabs>
              <w:tab w:pos="1469" w:val="left" w:leader="none"/>
              <w:tab w:pos="7157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8</w:t>
            <w:tab/>
            <w:t>Earth, Moon,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Sun, Planets</w:t>
          </w:r>
          <w:r>
            <w:rPr>
              <w:color w:val="231F20"/>
            </w:rPr>
            <w:tab/>
          </w:r>
          <w:r>
            <w:rPr>
              <w:color w:val="231F20"/>
            </w:rPr>
            <w:t>116</w:t>
          </w:r>
        </w:p>
        <w:p>
          <w:pPr>
            <w:pStyle w:val="TOC8"/>
            <w:numPr>
              <w:ilvl w:val="1"/>
              <w:numId w:val="10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1">
            <w:r>
              <w:rPr>
                <w:color w:val="231F20"/>
              </w:rPr>
              <w:t>“Earth,”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“Moon,”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“Sun”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Biblical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Hebrew</w:t>
              <w:tab/>
              <w:t>116</w:t>
            </w:r>
          </w:hyperlink>
        </w:p>
        <w:p>
          <w:pPr>
            <w:pStyle w:val="TOC8"/>
            <w:numPr>
              <w:ilvl w:val="1"/>
              <w:numId w:val="10"/>
            </w:numPr>
            <w:tabs>
              <w:tab w:pos="1253" w:val="left" w:leader="none"/>
              <w:tab w:pos="1254" w:val="left" w:leader="none"/>
            </w:tabs>
            <w:spacing w:line="240" w:lineRule="auto" w:before="47" w:after="0"/>
            <w:ind w:left="1253" w:right="0" w:hanging="577"/>
            <w:jc w:val="left"/>
          </w:pPr>
          <w:r>
            <w:rPr>
              <w:color w:val="231F20"/>
              <w:w w:val="95"/>
            </w:rPr>
            <w:t>“And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God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made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the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two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great</w:t>
          </w:r>
          <w:r>
            <w:rPr>
              <w:color w:val="231F20"/>
              <w:spacing w:val="5"/>
              <w:w w:val="95"/>
            </w:rPr>
            <w:t> </w:t>
          </w:r>
          <w:r>
            <w:rPr>
              <w:color w:val="231F20"/>
              <w:w w:val="95"/>
            </w:rPr>
            <w:t>lights;</w:t>
          </w:r>
        </w:p>
        <w:p>
          <w:pPr>
            <w:pStyle w:val="TOC9"/>
            <w:tabs>
              <w:tab w:pos="7157" w:val="right" w:leader="dot"/>
            </w:tabs>
            <w:ind w:left="1253"/>
          </w:pPr>
          <w:r>
            <w:rPr>
              <w:color w:val="231F20"/>
            </w:rPr>
            <w:t>The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great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light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…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and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small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light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…”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(Gen.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1:16)</w:t>
            <w:tab/>
            <w:t>118</w:t>
          </w:r>
        </w:p>
        <w:p>
          <w:pPr>
            <w:pStyle w:val="TOC8"/>
            <w:numPr>
              <w:ilvl w:val="1"/>
              <w:numId w:val="10"/>
            </w:numPr>
            <w:tabs>
              <w:tab w:pos="1253" w:val="left" w:leader="none"/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110">
            <w:r>
              <w:rPr>
                <w:color w:val="231F20"/>
              </w:rPr>
              <w:t>Predicting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Diameters</w:t>
              <w:tab/>
              <w:t>120</w:t>
            </w:r>
          </w:hyperlink>
        </w:p>
        <w:p>
          <w:pPr>
            <w:numPr>
              <w:ilvl w:val="2"/>
              <w:numId w:val="10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109">
            <w:r>
              <w:rPr>
                <w:color w:val="231F20"/>
                <w:sz w:val="20"/>
              </w:rPr>
              <w:t>What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Linear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Regression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Model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Implies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(Here)</w:t>
              <w:tab/>
              <w:t>120</w:t>
            </w:r>
          </w:hyperlink>
        </w:p>
        <w:p>
          <w:pPr>
            <w:numPr>
              <w:ilvl w:val="2"/>
              <w:numId w:val="10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08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Statistical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Analysis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Its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Results</w:t>
              <w:tab/>
              <w:t>121</w:t>
            </w:r>
          </w:hyperlink>
        </w:p>
        <w:p>
          <w:pPr>
            <w:numPr>
              <w:ilvl w:val="2"/>
              <w:numId w:val="10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107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Planets</w:t>
              <w:tab/>
              <w:t>123</w:t>
            </w:r>
          </w:hyperlink>
        </w:p>
        <w:p>
          <w:pPr>
            <w:numPr>
              <w:ilvl w:val="2"/>
              <w:numId w:val="10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r>
            <w:rPr>
              <w:color w:val="231F20"/>
              <w:sz w:val="20"/>
            </w:rPr>
            <w:t>Venus</w:t>
          </w:r>
          <w:r>
            <w:rPr>
              <w:color w:val="231F20"/>
              <w:spacing w:val="-2"/>
              <w:sz w:val="20"/>
            </w:rPr>
            <w:t> </w:t>
          </w:r>
          <w:r>
            <w:rPr>
              <w:color w:val="231F20"/>
              <w:sz w:val="20"/>
            </w:rPr>
            <w:t>is</w:t>
          </w:r>
          <w:r>
            <w:rPr>
              <w:color w:val="231F20"/>
              <w:spacing w:val="-1"/>
              <w:sz w:val="20"/>
            </w:rPr>
            <w:t> </w:t>
          </w:r>
          <w:r>
            <w:rPr>
              <w:i/>
              <w:color w:val="231F20"/>
              <w:sz w:val="20"/>
            </w:rPr>
            <w:t>Mazar</w:t>
            <w:tab/>
          </w:r>
          <w:r>
            <w:rPr>
              <w:color w:val="231F20"/>
              <w:sz w:val="20"/>
            </w:rPr>
            <w:t>124</w:t>
          </w:r>
        </w:p>
        <w:p>
          <w:pPr>
            <w:numPr>
              <w:ilvl w:val="2"/>
              <w:numId w:val="10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 w:after="240"/>
            <w:ind w:left="1973" w:right="0" w:hanging="721"/>
            <w:jc w:val="left"/>
            <w:rPr>
              <w:sz w:val="20"/>
            </w:rPr>
          </w:pPr>
          <w:r>
            <w:rPr>
              <w:color w:val="231F20"/>
              <w:sz w:val="20"/>
            </w:rPr>
            <w:t>Jupiter</w:t>
          </w:r>
          <w:r>
            <w:rPr>
              <w:color w:val="231F20"/>
              <w:spacing w:val="-2"/>
              <w:sz w:val="20"/>
            </w:rPr>
            <w:t> </w:t>
          </w:r>
          <w:r>
            <w:rPr>
              <w:color w:val="231F20"/>
              <w:sz w:val="20"/>
            </w:rPr>
            <w:t>is</w:t>
          </w:r>
          <w:r>
            <w:rPr>
              <w:color w:val="231F20"/>
              <w:spacing w:val="-2"/>
              <w:sz w:val="20"/>
            </w:rPr>
            <w:t> </w:t>
          </w:r>
          <w:r>
            <w:rPr>
              <w:i/>
              <w:color w:val="231F20"/>
              <w:sz w:val="20"/>
            </w:rPr>
            <w:t>Shachar</w:t>
            <w:tab/>
          </w:r>
          <w:r>
            <w:rPr>
              <w:color w:val="231F20"/>
              <w:sz w:val="20"/>
            </w:rPr>
            <w:t>128</w:t>
          </w:r>
        </w:p>
        <w:p>
          <w:pPr>
            <w:pStyle w:val="TOC2"/>
            <w:tabs>
              <w:tab w:pos="1433" w:val="left" w:leader="none"/>
            </w:tabs>
            <w:spacing w:before="640"/>
          </w:pPr>
          <w:r>
            <w:rPr>
              <w:color w:val="231F20"/>
            </w:rPr>
            <w:t>Chapter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9</w:t>
            <w:tab/>
          </w:r>
          <w:r>
            <w:rPr>
              <w:color w:val="231F20"/>
              <w:w w:val="95"/>
            </w:rPr>
            <w:t>“Water,”</w:t>
          </w:r>
          <w:r>
            <w:rPr>
              <w:color w:val="231F20"/>
              <w:spacing w:val="-3"/>
              <w:w w:val="95"/>
            </w:rPr>
            <w:t> </w:t>
          </w:r>
          <w:r>
            <w:rPr>
              <w:color w:val="231F20"/>
              <w:w w:val="95"/>
            </w:rPr>
            <w:t>“Clouds,”</w:t>
          </w:r>
          <w:r>
            <w:rPr>
              <w:color w:val="231F20"/>
              <w:spacing w:val="-3"/>
              <w:w w:val="95"/>
            </w:rPr>
            <w:t> </w:t>
          </w:r>
          <w:r>
            <w:rPr>
              <w:color w:val="231F20"/>
              <w:w w:val="95"/>
            </w:rPr>
            <w:t>“Fog,”</w:t>
          </w:r>
        </w:p>
        <w:p>
          <w:pPr>
            <w:tabs>
              <w:tab w:pos="6778" w:val="left" w:leader="dot"/>
            </w:tabs>
            <w:spacing w:before="11"/>
            <w:ind w:left="1433" w:right="0" w:firstLine="0"/>
            <w:jc w:val="left"/>
            <w:rPr>
              <w:b/>
              <w:sz w:val="22"/>
            </w:rPr>
          </w:pPr>
          <w:r>
            <w:rPr>
              <w:b/>
              <w:color w:val="231F20"/>
              <w:spacing w:val="-2"/>
              <w:w w:val="95"/>
              <w:sz w:val="22"/>
            </w:rPr>
            <w:t>and</w:t>
          </w:r>
          <w:r>
            <w:rPr>
              <w:b/>
              <w:color w:val="231F20"/>
              <w:spacing w:val="-4"/>
              <w:w w:val="95"/>
              <w:sz w:val="22"/>
            </w:rPr>
            <w:t> </w:t>
          </w:r>
          <w:r>
            <w:rPr>
              <w:b/>
              <w:color w:val="231F20"/>
              <w:spacing w:val="-1"/>
              <w:w w:val="95"/>
              <w:sz w:val="22"/>
            </w:rPr>
            <w:t>Other</w:t>
          </w:r>
          <w:r>
            <w:rPr>
              <w:b/>
              <w:color w:val="231F20"/>
              <w:spacing w:val="-10"/>
              <w:w w:val="95"/>
              <w:sz w:val="22"/>
            </w:rPr>
            <w:t> </w:t>
          </w:r>
          <w:r>
            <w:rPr>
              <w:b/>
              <w:color w:val="231F20"/>
              <w:spacing w:val="-1"/>
              <w:w w:val="95"/>
              <w:sz w:val="22"/>
            </w:rPr>
            <w:t>Water-Related</w:t>
          </w:r>
          <w:r>
            <w:rPr>
              <w:b/>
              <w:color w:val="231F20"/>
              <w:spacing w:val="-9"/>
              <w:w w:val="95"/>
              <w:sz w:val="22"/>
            </w:rPr>
            <w:t> </w:t>
          </w:r>
          <w:r>
            <w:rPr>
              <w:b/>
              <w:color w:val="231F20"/>
              <w:spacing w:val="-1"/>
              <w:w w:val="95"/>
              <w:sz w:val="22"/>
            </w:rPr>
            <w:t>Words</w:t>
            <w:tab/>
          </w:r>
          <w:r>
            <w:rPr>
              <w:b/>
              <w:color w:val="231F20"/>
              <w:sz w:val="22"/>
            </w:rPr>
            <w:t>132</w:t>
          </w:r>
        </w:p>
        <w:p>
          <w:pPr>
            <w:pStyle w:val="TOC8"/>
            <w:numPr>
              <w:ilvl w:val="1"/>
              <w:numId w:val="11"/>
            </w:numPr>
            <w:tabs>
              <w:tab w:pos="1217" w:val="left" w:leader="none"/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06">
            <w:r>
              <w:rPr>
                <w:color w:val="231F20"/>
                <w:spacing w:val="-1"/>
              </w:rPr>
              <w:t>Water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  <w:spacing w:val="-1"/>
              </w:rPr>
              <w:t>in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  <w:spacing w:val="-1"/>
              </w:rPr>
              <w:t>Hebrew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</w:rPr>
              <w:t>(</w:t>
            </w:r>
            <w:r>
              <w:rPr>
                <w:i/>
                <w:color w:val="231F20"/>
              </w:rPr>
              <w:t>Mayim</w:t>
            </w:r>
            <w:r>
              <w:rPr>
                <w:color w:val="231F20"/>
              </w:rPr>
              <w:t>)</w:t>
              <w:tab/>
              <w:t>132</w:t>
            </w:r>
          </w:hyperlink>
        </w:p>
        <w:p>
          <w:pPr>
            <w:pStyle w:val="TOC8"/>
            <w:numPr>
              <w:ilvl w:val="1"/>
              <w:numId w:val="11"/>
            </w:numPr>
            <w:tabs>
              <w:tab w:pos="1217" w:val="left" w:leader="none"/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05">
            <w:r>
              <w:rPr>
                <w:color w:val="231F20"/>
                <w:w w:val="95"/>
              </w:rPr>
              <w:t>Water-Carrying</w:t>
            </w:r>
            <w:r>
              <w:rPr>
                <w:color w:val="231F20"/>
                <w:spacing w:val="1"/>
                <w:w w:val="95"/>
              </w:rPr>
              <w:t> </w:t>
            </w:r>
            <w:r>
              <w:rPr>
                <w:color w:val="231F20"/>
                <w:w w:val="95"/>
              </w:rPr>
              <w:t>Substances</w:t>
              <w:tab/>
            </w:r>
            <w:r>
              <w:rPr>
                <w:color w:val="231F20"/>
              </w:rPr>
              <w:t>133</w:t>
            </w:r>
          </w:hyperlink>
        </w:p>
        <w:p>
          <w:pPr>
            <w:pStyle w:val="TOC8"/>
            <w:numPr>
              <w:ilvl w:val="1"/>
              <w:numId w:val="11"/>
            </w:numPr>
            <w:tabs>
              <w:tab w:pos="1217" w:val="left" w:leader="none"/>
              <w:tab w:pos="1218" w:val="left" w:leader="none"/>
              <w:tab w:pos="6791" w:val="left" w:leader="dot"/>
            </w:tabs>
            <w:spacing w:line="240" w:lineRule="auto" w:before="46" w:after="0"/>
            <w:ind w:left="1217" w:right="0" w:hanging="577"/>
            <w:jc w:val="left"/>
          </w:pPr>
          <w:hyperlink w:history="true" w:anchor="_TOC_250104">
            <w:r>
              <w:rPr>
                <w:color w:val="231F20"/>
                <w:spacing w:val="-3"/>
              </w:rPr>
              <w:t>The</w:t>
            </w:r>
            <w:r>
              <w:rPr>
                <w:color w:val="231F20"/>
                <w:spacing w:val="-11"/>
              </w:rPr>
              <w:t> </w:t>
            </w:r>
            <w:r>
              <w:rPr>
                <w:color w:val="231F20"/>
                <w:spacing w:val="-3"/>
              </w:rPr>
              <w:t>Water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  <w:spacing w:val="-3"/>
              </w:rPr>
              <w:t>Cycle</w:t>
              <w:tab/>
            </w:r>
            <w:r>
              <w:rPr>
                <w:color w:val="231F20"/>
              </w:rPr>
              <w:t>134</w:t>
            </w:r>
          </w:hyperlink>
        </w:p>
        <w:p>
          <w:pPr>
            <w:pStyle w:val="TOC8"/>
            <w:numPr>
              <w:ilvl w:val="1"/>
              <w:numId w:val="11"/>
            </w:numPr>
            <w:tabs>
              <w:tab w:pos="1217" w:val="left" w:leader="none"/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03">
            <w:r>
              <w:rPr>
                <w:color w:val="231F20"/>
              </w:rPr>
              <w:t>Water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Heat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Capacity</w:t>
              <w:tab/>
              <w:t>136</w:t>
            </w:r>
          </w:hyperlink>
        </w:p>
        <w:p>
          <w:pPr>
            <w:pStyle w:val="TOC2"/>
            <w:tabs>
              <w:tab w:pos="6778" w:val="lef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10</w:t>
          </w:r>
          <w:r>
            <w:rPr>
              <w:color w:val="231F20"/>
              <w:spacing w:val="50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Human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Body</w:t>
            <w:tab/>
            <w:t>139</w:t>
          </w:r>
        </w:p>
        <w:p>
          <w:pPr>
            <w:pStyle w:val="TOC8"/>
            <w:numPr>
              <w:ilvl w:val="1"/>
              <w:numId w:val="12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02">
            <w:r>
              <w:rPr>
                <w:color w:val="231F20"/>
                <w:w w:val="95"/>
              </w:rPr>
              <w:t>Hebrew</w:t>
            </w:r>
            <w:r>
              <w:rPr>
                <w:color w:val="231F20"/>
                <w:spacing w:val="7"/>
                <w:w w:val="95"/>
              </w:rPr>
              <w:t> </w:t>
            </w:r>
            <w:r>
              <w:rPr>
                <w:color w:val="231F20"/>
                <w:w w:val="95"/>
              </w:rPr>
              <w:t>Letters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w w:val="95"/>
              </w:rPr>
              <w:t>as</w:t>
            </w:r>
            <w:r>
              <w:rPr>
                <w:color w:val="231F20"/>
                <w:spacing w:val="7"/>
                <w:w w:val="95"/>
              </w:rPr>
              <w:t> </w:t>
            </w:r>
            <w:r>
              <w:rPr>
                <w:color w:val="231F20"/>
                <w:w w:val="95"/>
              </w:rPr>
              <w:t>Parts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w w:val="95"/>
              </w:rPr>
              <w:t>of</w:t>
            </w:r>
            <w:r>
              <w:rPr>
                <w:color w:val="231F20"/>
                <w:spacing w:val="7"/>
                <w:w w:val="95"/>
              </w:rPr>
              <w:t> </w:t>
            </w:r>
            <w:r>
              <w:rPr>
                <w:color w:val="231F20"/>
                <w:w w:val="95"/>
              </w:rPr>
              <w:t>the</w:t>
            </w:r>
            <w:r>
              <w:rPr>
                <w:color w:val="231F20"/>
                <w:spacing w:val="8"/>
                <w:w w:val="95"/>
              </w:rPr>
              <w:t> </w:t>
            </w:r>
            <w:r>
              <w:rPr>
                <w:color w:val="231F20"/>
                <w:w w:val="95"/>
              </w:rPr>
              <w:t>Human</w:t>
            </w:r>
            <w:r>
              <w:rPr>
                <w:color w:val="231F20"/>
                <w:spacing w:val="7"/>
                <w:w w:val="95"/>
              </w:rPr>
              <w:t> </w:t>
            </w:r>
            <w:r>
              <w:rPr>
                <w:color w:val="231F20"/>
                <w:w w:val="95"/>
              </w:rPr>
              <w:t>Body</w:t>
              <w:tab/>
            </w:r>
            <w:r>
              <w:rPr>
                <w:color w:val="231F20"/>
              </w:rPr>
              <w:t>139</w:t>
            </w:r>
          </w:hyperlink>
        </w:p>
        <w:p>
          <w:pPr>
            <w:pStyle w:val="TOC8"/>
            <w:numPr>
              <w:ilvl w:val="1"/>
              <w:numId w:val="12"/>
            </w:numPr>
            <w:tabs>
              <w:tab w:pos="1218" w:val="left" w:leader="none"/>
            </w:tabs>
            <w:spacing w:line="240" w:lineRule="auto" w:before="47" w:after="0"/>
            <w:ind w:left="1217" w:right="0" w:hanging="577"/>
            <w:jc w:val="left"/>
          </w:pPr>
          <w:r>
            <w:rPr>
              <w:color w:val="231F20"/>
            </w:rPr>
            <w:t>Human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Body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Parts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with</w:t>
          </w:r>
        </w:p>
        <w:p>
          <w:pPr>
            <w:pStyle w:val="TOC9"/>
            <w:tabs>
              <w:tab w:pos="6791" w:val="left" w:leader="dot"/>
            </w:tabs>
          </w:pPr>
          <w:r>
            <w:rPr>
              <w:color w:val="231F20"/>
              <w:w w:val="95"/>
            </w:rPr>
            <w:t>Names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Indicative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of</w:t>
          </w:r>
          <w:r>
            <w:rPr>
              <w:color w:val="231F20"/>
              <w:spacing w:val="8"/>
              <w:w w:val="95"/>
            </w:rPr>
            <w:t> </w:t>
          </w:r>
          <w:r>
            <w:rPr>
              <w:color w:val="231F20"/>
              <w:w w:val="95"/>
            </w:rPr>
            <w:t>Mutual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Relationships</w:t>
            <w:tab/>
          </w:r>
          <w:r>
            <w:rPr>
              <w:color w:val="231F20"/>
            </w:rPr>
            <w:t>140</w:t>
          </w:r>
        </w:p>
        <w:p>
          <w:pPr>
            <w:pStyle w:val="TOC8"/>
            <w:numPr>
              <w:ilvl w:val="1"/>
              <w:numId w:val="12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101">
            <w:r>
              <w:rPr>
                <w:color w:val="231F20"/>
                <w:w w:val="95"/>
              </w:rPr>
              <w:t>Hebrew</w:t>
            </w:r>
            <w:r>
              <w:rPr>
                <w:color w:val="231F20"/>
                <w:spacing w:val="17"/>
                <w:w w:val="95"/>
              </w:rPr>
              <w:t> </w:t>
            </w:r>
            <w:r>
              <w:rPr>
                <w:color w:val="231F20"/>
                <w:w w:val="95"/>
              </w:rPr>
              <w:t>Names</w:t>
            </w:r>
            <w:r>
              <w:rPr>
                <w:color w:val="231F20"/>
                <w:spacing w:val="17"/>
                <w:w w:val="95"/>
              </w:rPr>
              <w:t> </w:t>
            </w:r>
            <w:r>
              <w:rPr>
                <w:color w:val="231F20"/>
                <w:w w:val="95"/>
              </w:rPr>
              <w:t>with</w:t>
            </w:r>
            <w:r>
              <w:rPr>
                <w:color w:val="231F20"/>
                <w:spacing w:val="17"/>
                <w:w w:val="95"/>
              </w:rPr>
              <w:t> </w:t>
            </w:r>
            <w:r>
              <w:rPr>
                <w:color w:val="231F20"/>
                <w:w w:val="95"/>
              </w:rPr>
              <w:t>Revealed</w:t>
            </w:r>
            <w:r>
              <w:rPr>
                <w:color w:val="231F20"/>
                <w:spacing w:val="18"/>
                <w:w w:val="95"/>
              </w:rPr>
              <w:t> </w:t>
            </w:r>
            <w:r>
              <w:rPr>
                <w:color w:val="231F20"/>
                <w:w w:val="95"/>
              </w:rPr>
              <w:t>(Hidden)</w:t>
            </w:r>
            <w:r>
              <w:rPr>
                <w:color w:val="231F20"/>
                <w:spacing w:val="17"/>
                <w:w w:val="95"/>
              </w:rPr>
              <w:t> </w:t>
            </w:r>
            <w:r>
              <w:rPr>
                <w:color w:val="231F20"/>
                <w:w w:val="95"/>
              </w:rPr>
              <w:t>Information</w:t>
              <w:tab/>
            </w:r>
            <w:r>
              <w:rPr>
                <w:color w:val="231F20"/>
              </w:rPr>
              <w:t>142</w:t>
            </w:r>
          </w:hyperlink>
        </w:p>
        <w:p>
          <w:pPr>
            <w:numPr>
              <w:ilvl w:val="2"/>
              <w:numId w:val="12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2"/>
            <w:ind w:left="1937" w:right="0" w:hanging="721"/>
            <w:jc w:val="left"/>
            <w:rPr>
              <w:sz w:val="20"/>
            </w:rPr>
          </w:pPr>
          <w:hyperlink w:history="true" w:anchor="_TOC_250100">
            <w:r>
              <w:rPr>
                <w:color w:val="231F20"/>
                <w:sz w:val="20"/>
              </w:rPr>
              <w:t>Face</w:t>
              <w:tab/>
              <w:t>142</w:t>
            </w:r>
          </w:hyperlink>
        </w:p>
        <w:p>
          <w:pPr>
            <w:tabs>
              <w:tab w:pos="1937" w:val="left" w:leader="none"/>
              <w:tab w:pos="6821" w:val="left" w:leader="dot"/>
            </w:tabs>
            <w:spacing w:before="46"/>
            <w:ind w:left="1217" w:right="0" w:firstLine="0"/>
            <w:jc w:val="left"/>
            <w:rPr>
              <w:sz w:val="20"/>
            </w:rPr>
          </w:pPr>
          <w:hyperlink w:history="true" w:anchor="_TOC_250099">
            <w:r>
              <w:rPr>
                <w:color w:val="231F20"/>
                <w:sz w:val="20"/>
              </w:rPr>
              <w:t>10.3.2</w:t>
              <w:tab/>
              <w:t>Ear</w:t>
              <w:tab/>
              <w:t>142</w:t>
            </w:r>
          </w:hyperlink>
        </w:p>
        <w:p>
          <w:pPr>
            <w:tabs>
              <w:tab w:pos="1937" w:val="left" w:leader="none"/>
              <w:tab w:pos="6821" w:val="left" w:leader="dot"/>
            </w:tabs>
            <w:spacing w:before="47"/>
            <w:ind w:left="1217" w:right="0" w:firstLine="0"/>
            <w:jc w:val="left"/>
            <w:rPr>
              <w:sz w:val="20"/>
            </w:rPr>
          </w:pPr>
          <w:hyperlink w:history="true" w:anchor="_TOC_250098">
            <w:r>
              <w:rPr>
                <w:color w:val="231F20"/>
                <w:sz w:val="20"/>
              </w:rPr>
              <w:t>10.3.3</w:t>
              <w:tab/>
              <w:t>Eye</w:t>
              <w:tab/>
              <w:t>144</w:t>
            </w:r>
          </w:hyperlink>
        </w:p>
        <w:p>
          <w:pPr>
            <w:numPr>
              <w:ilvl w:val="2"/>
              <w:numId w:val="13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97">
            <w:r>
              <w:rPr>
                <w:color w:val="231F20"/>
                <w:sz w:val="20"/>
              </w:rPr>
              <w:t>Human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Blood</w:t>
              <w:tab/>
              <w:t>146</w:t>
            </w:r>
          </w:hyperlink>
        </w:p>
        <w:p>
          <w:pPr>
            <w:numPr>
              <w:ilvl w:val="2"/>
              <w:numId w:val="13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96">
            <w:r>
              <w:rPr>
                <w:color w:val="231F20"/>
                <w:sz w:val="20"/>
              </w:rPr>
              <w:t>Kidney</w:t>
              <w:tab/>
              <w:t>148</w:t>
            </w:r>
          </w:hyperlink>
        </w:p>
        <w:p>
          <w:pPr>
            <w:numPr>
              <w:ilvl w:val="2"/>
              <w:numId w:val="13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95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z w:val="20"/>
              </w:rPr>
              <w:t>Human</w:t>
            </w:r>
            <w:r>
              <w:rPr>
                <w:color w:val="231F20"/>
                <w:spacing w:val="11"/>
                <w:sz w:val="20"/>
              </w:rPr>
              <w:t> </w:t>
            </w:r>
            <w:r>
              <w:rPr>
                <w:color w:val="231F20"/>
                <w:sz w:val="20"/>
              </w:rPr>
              <w:t>Hand</w:t>
              <w:tab/>
              <w:t>148</w:t>
            </w:r>
          </w:hyperlink>
        </w:p>
        <w:p>
          <w:pPr>
            <w:numPr>
              <w:ilvl w:val="2"/>
              <w:numId w:val="13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94">
            <w:r>
              <w:rPr>
                <w:color w:val="231F20"/>
                <w:spacing w:val="-1"/>
                <w:sz w:val="20"/>
              </w:rPr>
              <w:t>Summary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of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Main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Points</w:t>
              <w:tab/>
              <w:t>149</w:t>
            </w:r>
          </w:hyperlink>
        </w:p>
        <w:p>
          <w:pPr>
            <w:pStyle w:val="TOC2"/>
            <w:tabs>
              <w:tab w:pos="6778" w:val="left" w:leader="dot"/>
            </w:tabs>
            <w:spacing w:before="159"/>
          </w:pPr>
          <w:r>
            <w:rPr>
              <w:color w:val="231F20"/>
              <w:spacing w:val="-1"/>
            </w:rPr>
            <w:t>Chapter</w:t>
          </w:r>
          <w:r>
            <w:rPr>
              <w:color w:val="231F20"/>
              <w:spacing w:val="-13"/>
            </w:rPr>
            <w:t> </w:t>
          </w:r>
          <w:r>
            <w:rPr>
              <w:color w:val="231F20"/>
              <w:spacing w:val="-1"/>
            </w:rPr>
            <w:t>11</w:t>
          </w:r>
          <w:r>
            <w:rPr>
              <w:color w:val="231F20"/>
              <w:spacing w:val="43"/>
            </w:rPr>
            <w:t> </w:t>
          </w:r>
          <w:r>
            <w:rPr>
              <w:color w:val="231F20"/>
              <w:spacing w:val="-1"/>
            </w:rPr>
            <w:t>Light,</w:t>
          </w:r>
          <w:r>
            <w:rPr>
              <w:color w:val="231F20"/>
              <w:spacing w:val="-13"/>
            </w:rPr>
            <w:t> </w:t>
          </w:r>
          <w:r>
            <w:rPr>
              <w:color w:val="231F20"/>
            </w:rPr>
            <w:t>Darkness,</w:t>
          </w:r>
          <w:r>
            <w:rPr>
              <w:color w:val="231F20"/>
              <w:spacing w:val="-12"/>
            </w:rPr>
            <w:t> </w:t>
          </w:r>
          <w:r>
            <w:rPr>
              <w:color w:val="231F20"/>
            </w:rPr>
            <w:t>Black</w:t>
          </w:r>
          <w:r>
            <w:rPr>
              <w:color w:val="231F20"/>
              <w:spacing w:val="-13"/>
            </w:rPr>
            <w:t> </w:t>
          </w:r>
          <w:r>
            <w:rPr>
              <w:color w:val="231F20"/>
            </w:rPr>
            <w:t>(Holes)</w:t>
            <w:tab/>
            <w:t>151</w:t>
          </w:r>
        </w:p>
        <w:p>
          <w:pPr>
            <w:pStyle w:val="TOC8"/>
            <w:numPr>
              <w:ilvl w:val="1"/>
              <w:numId w:val="14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93">
            <w:r>
              <w:rPr>
                <w:color w:val="231F20"/>
                <w:w w:val="95"/>
              </w:rPr>
              <w:t>“River”</w:t>
            </w:r>
            <w:r>
              <w:rPr>
                <w:color w:val="231F20"/>
                <w:spacing w:val="-2"/>
                <w:w w:val="95"/>
              </w:rPr>
              <w:t> </w:t>
            </w:r>
            <w:r>
              <w:rPr>
                <w:color w:val="231F20"/>
                <w:w w:val="95"/>
              </w:rPr>
              <w:t>and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“Light”</w:t>
              <w:tab/>
            </w:r>
            <w:r>
              <w:rPr>
                <w:color w:val="231F20"/>
              </w:rPr>
              <w:t>151</w:t>
            </w:r>
          </w:hyperlink>
        </w:p>
        <w:p>
          <w:pPr>
            <w:pStyle w:val="TOC8"/>
            <w:numPr>
              <w:ilvl w:val="1"/>
              <w:numId w:val="14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92">
            <w:r>
              <w:rPr>
                <w:color w:val="231F20"/>
              </w:rPr>
              <w:t>Darkness</w:t>
              <w:tab/>
              <w:t>154</w:t>
            </w:r>
          </w:hyperlink>
        </w:p>
        <w:p>
          <w:pPr>
            <w:pStyle w:val="TOC8"/>
            <w:numPr>
              <w:ilvl w:val="1"/>
              <w:numId w:val="14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91">
            <w:r>
              <w:rPr>
                <w:color w:val="231F20"/>
                <w:w w:val="95"/>
              </w:rPr>
              <w:t>“Black”</w:t>
            </w:r>
            <w:r>
              <w:rPr>
                <w:color w:val="231F20"/>
                <w:spacing w:val="-5"/>
                <w:w w:val="95"/>
              </w:rPr>
              <w:t> </w:t>
            </w:r>
            <w:r>
              <w:rPr>
                <w:color w:val="231F20"/>
                <w:w w:val="95"/>
              </w:rPr>
              <w:t>and</w:t>
            </w:r>
            <w:r>
              <w:rPr>
                <w:color w:val="231F20"/>
                <w:spacing w:val="-4"/>
                <w:w w:val="95"/>
              </w:rPr>
              <w:t> </w:t>
            </w:r>
            <w:r>
              <w:rPr>
                <w:color w:val="231F20"/>
                <w:w w:val="95"/>
              </w:rPr>
              <w:t>Black</w:t>
            </w:r>
            <w:r>
              <w:rPr>
                <w:color w:val="231F20"/>
                <w:spacing w:val="-4"/>
                <w:w w:val="95"/>
              </w:rPr>
              <w:t> </w:t>
            </w:r>
            <w:r>
              <w:rPr>
                <w:color w:val="231F20"/>
                <w:w w:val="95"/>
              </w:rPr>
              <w:t>Holes</w:t>
              <w:tab/>
            </w:r>
            <w:r>
              <w:rPr>
                <w:color w:val="231F20"/>
              </w:rPr>
              <w:t>155</w:t>
            </w:r>
          </w:hyperlink>
        </w:p>
        <w:p>
          <w:pPr>
            <w:pStyle w:val="TOC8"/>
            <w:numPr>
              <w:ilvl w:val="1"/>
              <w:numId w:val="14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90">
            <w:r>
              <w:rPr>
                <w:color w:val="231F20"/>
                <w:spacing w:val="-1"/>
              </w:rPr>
              <w:t>Summary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  <w:spacing w:val="-1"/>
              </w:rPr>
              <w:t>of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Main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</w:rPr>
              <w:t>Points.</w:t>
              <w:tab/>
              <w:t>157</w:t>
            </w:r>
          </w:hyperlink>
        </w:p>
        <w:p>
          <w:pPr>
            <w:pStyle w:val="TOC2"/>
            <w:tabs>
              <w:tab w:pos="6778" w:val="lef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12</w:t>
          </w:r>
          <w:r>
            <w:rPr>
              <w:color w:val="231F20"/>
              <w:spacing w:val="51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Colors</w:t>
            <w:tab/>
            <w:t>158</w:t>
          </w:r>
        </w:p>
        <w:p>
          <w:pPr>
            <w:pStyle w:val="TOC8"/>
            <w:numPr>
              <w:ilvl w:val="1"/>
              <w:numId w:val="15"/>
            </w:numPr>
            <w:tabs>
              <w:tab w:pos="1218" w:val="left" w:leader="none"/>
              <w:tab w:pos="6791" w:val="left" w:leader="dot"/>
            </w:tabs>
            <w:spacing w:line="240" w:lineRule="auto" w:before="48" w:after="0"/>
            <w:ind w:left="1217" w:right="0" w:hanging="577"/>
            <w:jc w:val="left"/>
          </w:pPr>
          <w:hyperlink w:history="true" w:anchor="_TOC_250089">
            <w:r>
              <w:rPr>
                <w:color w:val="231F20"/>
              </w:rPr>
              <w:t>Color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Its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Human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Perception</w:t>
              <w:tab/>
              <w:t>158</w:t>
            </w:r>
          </w:hyperlink>
        </w:p>
        <w:p>
          <w:pPr>
            <w:pStyle w:val="TOC8"/>
            <w:numPr>
              <w:ilvl w:val="1"/>
              <w:numId w:val="15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88">
            <w:r>
              <w:rPr>
                <w:color w:val="231F20"/>
                <w:w w:val="95"/>
              </w:rPr>
              <w:t>Hebrew</w:t>
            </w:r>
            <w:r>
              <w:rPr>
                <w:color w:val="231F20"/>
                <w:spacing w:val="9"/>
                <w:w w:val="95"/>
              </w:rPr>
              <w:t> </w:t>
            </w:r>
            <w:r>
              <w:rPr>
                <w:color w:val="231F20"/>
                <w:w w:val="95"/>
              </w:rPr>
              <w:t>Names</w:t>
            </w:r>
            <w:r>
              <w:rPr>
                <w:color w:val="231F20"/>
                <w:spacing w:val="9"/>
                <w:w w:val="95"/>
              </w:rPr>
              <w:t> </w:t>
            </w:r>
            <w:r>
              <w:rPr>
                <w:color w:val="231F20"/>
                <w:w w:val="95"/>
              </w:rPr>
              <w:t>for</w:t>
            </w:r>
            <w:r>
              <w:rPr>
                <w:color w:val="231F20"/>
                <w:spacing w:val="9"/>
                <w:w w:val="95"/>
              </w:rPr>
              <w:t> </w:t>
            </w:r>
            <w:r>
              <w:rPr>
                <w:color w:val="231F20"/>
                <w:w w:val="95"/>
              </w:rPr>
              <w:t>Colors</w:t>
              <w:tab/>
            </w:r>
            <w:r>
              <w:rPr>
                <w:color w:val="231F20"/>
              </w:rPr>
              <w:t>162</w:t>
            </w:r>
          </w:hyperlink>
        </w:p>
        <w:p>
          <w:pPr>
            <w:pStyle w:val="TOC8"/>
            <w:numPr>
              <w:ilvl w:val="1"/>
              <w:numId w:val="15"/>
            </w:numPr>
            <w:tabs>
              <w:tab w:pos="1218" w:val="left" w:leader="none"/>
              <w:tab w:pos="6791" w:val="lef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87">
            <w:r>
              <w:rPr>
                <w:color w:val="231F20"/>
                <w:w w:val="95"/>
              </w:rPr>
              <w:t>Hebrew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Color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Names: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A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Hypothesis</w:t>
            </w:r>
            <w:r>
              <w:rPr>
                <w:color w:val="231F20"/>
                <w:spacing w:val="5"/>
                <w:w w:val="95"/>
              </w:rPr>
              <w:t> </w:t>
            </w:r>
            <w:r>
              <w:rPr>
                <w:color w:val="231F20"/>
                <w:w w:val="95"/>
              </w:rPr>
              <w:t>and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Its</w:t>
            </w:r>
            <w:r>
              <w:rPr>
                <w:color w:val="231F20"/>
                <w:spacing w:val="4"/>
                <w:w w:val="95"/>
              </w:rPr>
              <w:t> </w:t>
            </w:r>
            <w:r>
              <w:rPr>
                <w:color w:val="231F20"/>
                <w:w w:val="95"/>
              </w:rPr>
              <w:t>Statistical</w:t>
            </w:r>
            <w:r>
              <w:rPr>
                <w:color w:val="231F20"/>
                <w:spacing w:val="-6"/>
                <w:w w:val="95"/>
              </w:rPr>
              <w:t> </w:t>
            </w:r>
            <w:r>
              <w:rPr>
                <w:color w:val="231F20"/>
                <w:w w:val="95"/>
              </w:rPr>
              <w:t>Testing</w:t>
              <w:tab/>
            </w:r>
            <w:r>
              <w:rPr>
                <w:color w:val="231F20"/>
              </w:rPr>
              <w:t>164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1"/>
            <w:ind w:left="1937" w:right="0" w:hanging="721"/>
            <w:jc w:val="left"/>
            <w:rPr>
              <w:sz w:val="20"/>
            </w:rPr>
          </w:pPr>
          <w:hyperlink w:history="true" w:anchor="_TOC_250086"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Hypothesis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an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Outline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Analysis</w:t>
              <w:tab/>
              <w:t>164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85">
            <w:r>
              <w:rPr>
                <w:color w:val="231F20"/>
                <w:w w:val="95"/>
                <w:sz w:val="20"/>
              </w:rPr>
              <w:t>Preparation</w:t>
            </w:r>
            <w:r>
              <w:rPr>
                <w:color w:val="231F20"/>
                <w:spacing w:val="1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of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Samples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(Stage</w:t>
            </w:r>
            <w:r>
              <w:rPr>
                <w:color w:val="231F20"/>
                <w:spacing w:val="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2)</w:t>
              <w:tab/>
            </w:r>
            <w:r>
              <w:rPr>
                <w:color w:val="231F20"/>
                <w:sz w:val="20"/>
              </w:rPr>
              <w:t>165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84">
            <w:r>
              <w:rPr>
                <w:color w:val="231F20"/>
                <w:w w:val="95"/>
                <w:sz w:val="20"/>
              </w:rPr>
              <w:t>Linear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Regression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Analysis: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Description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and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Results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(Stage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3)</w:t>
              <w:tab/>
            </w:r>
            <w:r>
              <w:rPr>
                <w:color w:val="231F20"/>
                <w:sz w:val="20"/>
              </w:rPr>
              <w:t>169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83">
            <w:r>
              <w:rPr>
                <w:color w:val="231F20"/>
                <w:w w:val="95"/>
                <w:sz w:val="20"/>
              </w:rPr>
              <w:t>Wavelength</w:t>
            </w:r>
            <w:r>
              <w:rPr>
                <w:color w:val="231F20"/>
                <w:spacing w:val="-3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as</w:t>
            </w:r>
            <w:r>
              <w:rPr>
                <w:color w:val="231F20"/>
                <w:spacing w:val="-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the</w:t>
            </w:r>
            <w:r>
              <w:rPr>
                <w:color w:val="231F20"/>
                <w:spacing w:val="-2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Response</w:t>
              <w:tab/>
            </w:r>
            <w:r>
              <w:rPr>
                <w:color w:val="231F20"/>
                <w:sz w:val="20"/>
              </w:rPr>
              <w:t>175</w:t>
            </w:r>
          </w:hyperlink>
        </w:p>
        <w:p>
          <w:pPr>
            <w:pStyle w:val="TOC8"/>
            <w:numPr>
              <w:ilvl w:val="1"/>
              <w:numId w:val="15"/>
            </w:numPr>
            <w:tabs>
              <w:tab w:pos="1218" w:val="left" w:leader="none"/>
              <w:tab w:pos="6791" w:val="left" w:leader="dot"/>
            </w:tabs>
            <w:spacing w:line="240" w:lineRule="auto" w:before="51" w:after="0"/>
            <w:ind w:left="1217" w:right="0" w:hanging="577"/>
            <w:jc w:val="left"/>
          </w:pPr>
          <w:hyperlink w:history="true" w:anchor="_TOC_250082">
            <w:r>
              <w:rPr>
                <w:color w:val="231F20"/>
                <w:w w:val="95"/>
              </w:rPr>
              <w:t>Analysis</w:t>
            </w:r>
            <w:r>
              <w:rPr>
                <w:color w:val="231F20"/>
                <w:spacing w:val="-2"/>
                <w:w w:val="95"/>
              </w:rPr>
              <w:t> </w:t>
            </w:r>
            <w:r>
              <w:rPr>
                <w:color w:val="231F20"/>
                <w:w w:val="95"/>
              </w:rPr>
              <w:t>of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Other</w:t>
            </w:r>
            <w:r>
              <w:rPr>
                <w:color w:val="231F20"/>
                <w:spacing w:val="-1"/>
                <w:w w:val="95"/>
              </w:rPr>
              <w:t> </w:t>
            </w:r>
            <w:r>
              <w:rPr>
                <w:color w:val="231F20"/>
                <w:w w:val="95"/>
              </w:rPr>
              <w:t>Frequencies</w:t>
              <w:tab/>
            </w:r>
            <w:r>
              <w:rPr>
                <w:color w:val="231F20"/>
              </w:rPr>
              <w:t>176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2"/>
            <w:ind w:left="1937" w:right="0" w:hanging="721"/>
            <w:jc w:val="left"/>
            <w:rPr>
              <w:sz w:val="20"/>
            </w:rPr>
          </w:pPr>
          <w:hyperlink w:history="true" w:anchor="_TOC_250081">
            <w:r>
              <w:rPr>
                <w:color w:val="231F20"/>
                <w:w w:val="95"/>
                <w:sz w:val="20"/>
              </w:rPr>
              <w:t>Day,</w:t>
            </w:r>
            <w:r>
              <w:rPr>
                <w:color w:val="231F20"/>
                <w:spacing w:val="-1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Month,</w:t>
            </w:r>
            <w:r>
              <w:rPr>
                <w:color w:val="231F20"/>
                <w:spacing w:val="-4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Year</w:t>
              <w:tab/>
            </w:r>
            <w:r>
              <w:rPr>
                <w:color w:val="231F20"/>
                <w:sz w:val="20"/>
              </w:rPr>
              <w:t>176</w:t>
            </w:r>
          </w:hyperlink>
        </w:p>
        <w:p>
          <w:pPr>
            <w:numPr>
              <w:ilvl w:val="2"/>
              <w:numId w:val="15"/>
            </w:numPr>
            <w:tabs>
              <w:tab w:pos="1937" w:val="left" w:leader="none"/>
              <w:tab w:pos="1938" w:val="left" w:leader="none"/>
              <w:tab w:pos="6821" w:val="left" w:leader="dot"/>
            </w:tabs>
            <w:spacing w:before="46" w:after="20"/>
            <w:ind w:left="1937" w:right="0" w:hanging="721"/>
            <w:jc w:val="left"/>
            <w:rPr>
              <w:sz w:val="20"/>
            </w:rPr>
          </w:pPr>
          <w:hyperlink w:history="true" w:anchor="_TOC_250080">
            <w:r>
              <w:rPr>
                <w:color w:val="231F20"/>
                <w:w w:val="95"/>
                <w:sz w:val="20"/>
              </w:rPr>
              <w:t>Frequencies</w:t>
            </w:r>
            <w:r>
              <w:rPr>
                <w:color w:val="231F20"/>
                <w:spacing w:val="5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in</w:t>
            </w:r>
            <w:r>
              <w:rPr>
                <w:color w:val="231F20"/>
                <w:spacing w:val="6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Nonrelated</w:t>
            </w:r>
            <w:r>
              <w:rPr>
                <w:color w:val="231F20"/>
                <w:spacing w:val="6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“Entities”</w:t>
              <w:tab/>
            </w:r>
            <w:r>
              <w:rPr>
                <w:color w:val="231F20"/>
                <w:sz w:val="20"/>
              </w:rPr>
              <w:t>179</w:t>
            </w:r>
          </w:hyperlink>
        </w:p>
        <w:p>
          <w:pPr>
            <w:pStyle w:val="TOC5"/>
            <w:tabs>
              <w:tab w:pos="7157" w:val="right" w:leader="dot"/>
            </w:tabs>
            <w:spacing w:before="639"/>
          </w:pPr>
          <w:r>
            <w:rPr>
              <w:color w:val="231F20"/>
            </w:rPr>
            <w:t>Chapter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13</w:t>
          </w:r>
          <w:r>
            <w:rPr>
              <w:color w:val="231F20"/>
              <w:spacing w:val="70"/>
            </w:rPr>
            <w:t> </w:t>
          </w:r>
          <w:r>
            <w:rPr>
              <w:color w:val="231F20"/>
            </w:rPr>
            <w:t>Metals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and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Other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Substances</w:t>
            <w:tab/>
            <w:t>181</w:t>
          </w:r>
        </w:p>
        <w:p>
          <w:pPr>
            <w:pStyle w:val="TOC8"/>
            <w:tabs>
              <w:tab w:pos="7157" w:val="right" w:leader="dot"/>
            </w:tabs>
            <w:ind w:left="677" w:firstLine="0"/>
          </w:pPr>
          <w:hyperlink w:history="true" w:anchor="_TOC_250079">
            <w:r>
              <w:rPr>
                <w:color w:val="231F20"/>
              </w:rPr>
              <w:t>13. 1</w:t>
            </w:r>
            <w:r>
              <w:rPr>
                <w:color w:val="231F20"/>
                <w:spacing w:val="80"/>
              </w:rPr>
              <w:t> </w:t>
            </w:r>
            <w:r>
              <w:rPr>
                <w:color w:val="231F20"/>
              </w:rPr>
              <w:t>Introduction</w:t>
              <w:tab/>
              <w:t>181</w:t>
            </w:r>
          </w:hyperlink>
        </w:p>
        <w:p>
          <w:pPr>
            <w:pStyle w:val="TOC8"/>
            <w:numPr>
              <w:ilvl w:val="1"/>
              <w:numId w:val="16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78">
            <w:r>
              <w:rPr>
                <w:color w:val="231F20"/>
              </w:rPr>
              <w:t>Selecting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Preparing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Sample: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Metals</w:t>
              <w:tab/>
              <w:t>181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077">
            <w:r>
              <w:rPr>
                <w:color w:val="231F20"/>
                <w:sz w:val="20"/>
              </w:rPr>
              <w:t>Selecting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Sample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(Metals)</w:t>
              <w:tab/>
              <w:t>181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</w:tabs>
            <w:spacing w:before="46"/>
            <w:ind w:left="1973" w:right="0" w:hanging="721"/>
            <w:jc w:val="left"/>
            <w:rPr>
              <w:sz w:val="20"/>
            </w:rPr>
          </w:pPr>
          <w:r>
            <w:rPr>
              <w:color w:val="231F20"/>
              <w:spacing w:val="-1"/>
              <w:sz w:val="20"/>
            </w:rPr>
            <w:t>Determining</w:t>
          </w:r>
          <w:r>
            <w:rPr>
              <w:color w:val="231F20"/>
              <w:spacing w:val="-11"/>
              <w:sz w:val="20"/>
            </w:rPr>
            <w:t> </w:t>
          </w:r>
          <w:r>
            <w:rPr>
              <w:color w:val="231F20"/>
              <w:sz w:val="20"/>
            </w:rPr>
            <w:t>Hebrew</w:t>
          </w:r>
          <w:r>
            <w:rPr>
              <w:color w:val="231F20"/>
              <w:spacing w:val="-10"/>
              <w:sz w:val="20"/>
            </w:rPr>
            <w:t> </w:t>
          </w:r>
          <w:r>
            <w:rPr>
              <w:color w:val="231F20"/>
              <w:sz w:val="20"/>
            </w:rPr>
            <w:t>Names</w:t>
          </w:r>
          <w:r>
            <w:rPr>
              <w:color w:val="231F20"/>
              <w:spacing w:val="-10"/>
              <w:sz w:val="20"/>
            </w:rPr>
            <w:t> </w:t>
          </w:r>
          <w:r>
            <w:rPr>
              <w:color w:val="231F20"/>
              <w:sz w:val="20"/>
            </w:rPr>
            <w:t>and</w:t>
          </w:r>
        </w:p>
        <w:p>
          <w:pPr>
            <w:tabs>
              <w:tab w:pos="7157" w:val="right" w:leader="dot"/>
            </w:tabs>
            <w:spacing w:before="10"/>
            <w:ind w:left="1973" w:right="0" w:firstLine="0"/>
            <w:jc w:val="left"/>
            <w:rPr>
              <w:sz w:val="20"/>
            </w:rPr>
          </w:pPr>
          <w:r>
            <w:rPr>
              <w:color w:val="231F20"/>
              <w:sz w:val="20"/>
            </w:rPr>
            <w:t>Their</w:t>
          </w:r>
          <w:r>
            <w:rPr>
              <w:color w:val="231F20"/>
              <w:spacing w:val="-3"/>
              <w:sz w:val="20"/>
            </w:rPr>
            <w:t> </w:t>
          </w:r>
          <w:r>
            <w:rPr>
              <w:color w:val="231F20"/>
              <w:sz w:val="20"/>
            </w:rPr>
            <w:t>Numerical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Values</w:t>
          </w:r>
          <w:r>
            <w:rPr>
              <w:color w:val="231F20"/>
              <w:spacing w:val="-3"/>
              <w:sz w:val="20"/>
            </w:rPr>
            <w:t> </w:t>
          </w:r>
          <w:r>
            <w:rPr>
              <w:color w:val="231F20"/>
              <w:sz w:val="20"/>
            </w:rPr>
            <w:t>(Metals)</w:t>
            <w:tab/>
            <w:t>182</w:t>
          </w:r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76">
            <w:r>
              <w:rPr>
                <w:color w:val="231F20"/>
                <w:sz w:val="20"/>
              </w:rPr>
              <w:t>Values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of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Analyzed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Physical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Property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(Metals)</w:t>
              <w:tab/>
              <w:t>185</w:t>
            </w:r>
          </w:hyperlink>
        </w:p>
        <w:p>
          <w:pPr>
            <w:pStyle w:val="TOC8"/>
            <w:numPr>
              <w:ilvl w:val="1"/>
              <w:numId w:val="16"/>
            </w:numPr>
            <w:tabs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075">
            <w:r>
              <w:rPr>
                <w:color w:val="231F20"/>
              </w:rPr>
              <w:t>Selecting</w:t>
            </w:r>
            <w:r>
              <w:rPr>
                <w:color w:val="231F20"/>
                <w:spacing w:val="-9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Preparing</w:t>
            </w:r>
            <w:r>
              <w:rPr>
                <w:color w:val="231F20"/>
                <w:spacing w:val="-9"/>
              </w:rPr>
              <w:t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Sample: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Other</w:t>
            </w:r>
            <w:r>
              <w:rPr>
                <w:color w:val="231F20"/>
                <w:spacing w:val="-9"/>
              </w:rPr>
              <w:t> </w:t>
            </w:r>
            <w:r>
              <w:rPr>
                <w:color w:val="231F20"/>
              </w:rPr>
              <w:t>Substances</w:t>
              <w:tab/>
              <w:t>186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074">
            <w:r>
              <w:rPr>
                <w:color w:val="231F20"/>
                <w:sz w:val="20"/>
              </w:rPr>
              <w:t>Selecting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the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Sample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(Substances)</w:t>
              <w:tab/>
              <w:t>186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</w:tabs>
            <w:spacing w:before="46"/>
            <w:ind w:left="1973" w:right="0" w:hanging="721"/>
            <w:jc w:val="left"/>
            <w:rPr>
              <w:sz w:val="20"/>
            </w:rPr>
          </w:pPr>
          <w:r>
            <w:rPr>
              <w:color w:val="231F20"/>
              <w:spacing w:val="-1"/>
              <w:sz w:val="20"/>
            </w:rPr>
            <w:t>Determining</w:t>
          </w:r>
          <w:r>
            <w:rPr>
              <w:color w:val="231F20"/>
              <w:spacing w:val="-11"/>
              <w:sz w:val="20"/>
            </w:rPr>
            <w:t> </w:t>
          </w:r>
          <w:r>
            <w:rPr>
              <w:color w:val="231F20"/>
              <w:sz w:val="20"/>
            </w:rPr>
            <w:t>Hebrew</w:t>
          </w:r>
          <w:r>
            <w:rPr>
              <w:color w:val="231F20"/>
              <w:spacing w:val="-10"/>
              <w:sz w:val="20"/>
            </w:rPr>
            <w:t> </w:t>
          </w:r>
          <w:r>
            <w:rPr>
              <w:color w:val="231F20"/>
              <w:sz w:val="20"/>
            </w:rPr>
            <w:t>Names</w:t>
          </w:r>
          <w:r>
            <w:rPr>
              <w:color w:val="231F20"/>
              <w:spacing w:val="-10"/>
              <w:sz w:val="20"/>
            </w:rPr>
            <w:t> </w:t>
          </w:r>
          <w:r>
            <w:rPr>
              <w:color w:val="231F20"/>
              <w:sz w:val="20"/>
            </w:rPr>
            <w:t>and</w:t>
          </w:r>
        </w:p>
        <w:p>
          <w:pPr>
            <w:tabs>
              <w:tab w:pos="7157" w:val="right" w:leader="dot"/>
            </w:tabs>
            <w:spacing w:before="10"/>
            <w:ind w:left="1973" w:right="0" w:firstLine="0"/>
            <w:jc w:val="left"/>
            <w:rPr>
              <w:sz w:val="20"/>
            </w:rPr>
          </w:pPr>
          <w:r>
            <w:rPr>
              <w:color w:val="231F20"/>
              <w:sz w:val="20"/>
            </w:rPr>
            <w:t>Their</w:t>
          </w:r>
          <w:r>
            <w:rPr>
              <w:color w:val="231F20"/>
              <w:spacing w:val="-4"/>
              <w:sz w:val="20"/>
            </w:rPr>
            <w:t> </w:t>
          </w:r>
          <w:r>
            <w:rPr>
              <w:color w:val="231F20"/>
              <w:sz w:val="20"/>
            </w:rPr>
            <w:t>Numerical</w:t>
          </w:r>
          <w:r>
            <w:rPr>
              <w:color w:val="231F20"/>
              <w:spacing w:val="-6"/>
              <w:sz w:val="20"/>
            </w:rPr>
            <w:t> </w:t>
          </w:r>
          <w:r>
            <w:rPr>
              <w:color w:val="231F20"/>
              <w:sz w:val="20"/>
            </w:rPr>
            <w:t>Values</w:t>
          </w:r>
          <w:r>
            <w:rPr>
              <w:color w:val="231F20"/>
              <w:spacing w:val="-4"/>
              <w:sz w:val="20"/>
            </w:rPr>
            <w:t> </w:t>
          </w:r>
          <w:r>
            <w:rPr>
              <w:color w:val="231F20"/>
              <w:sz w:val="20"/>
            </w:rPr>
            <w:t>(Substances)</w:t>
            <w:tab/>
            <w:t>188</w:t>
          </w:r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73">
            <w:r>
              <w:rPr>
                <w:color w:val="231F20"/>
                <w:w w:val="95"/>
                <w:sz w:val="20"/>
              </w:rPr>
              <w:t>Values</w:t>
            </w:r>
            <w:r>
              <w:rPr>
                <w:color w:val="231F20"/>
                <w:spacing w:val="-1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of the</w:t>
            </w:r>
            <w:r>
              <w:rPr>
                <w:color w:val="231F20"/>
                <w:spacing w:val="-1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Analyzed Physical Property</w:t>
            </w:r>
            <w:r>
              <w:rPr>
                <w:color w:val="231F20"/>
                <w:spacing w:val="-1"/>
                <w:w w:val="95"/>
                <w:sz w:val="20"/>
              </w:rPr>
              <w:t> </w:t>
            </w:r>
            <w:r>
              <w:rPr>
                <w:color w:val="231F20"/>
                <w:w w:val="95"/>
                <w:sz w:val="20"/>
              </w:rPr>
              <w:t>(Substances)</w:t>
              <w:tab/>
              <w:t>190</w:t>
            </w:r>
          </w:hyperlink>
        </w:p>
        <w:p>
          <w:pPr>
            <w:pStyle w:val="TOC8"/>
            <w:numPr>
              <w:ilvl w:val="1"/>
              <w:numId w:val="16"/>
            </w:numPr>
            <w:tabs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072"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Analysis</w:t>
              <w:tab/>
              <w:t>192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2"/>
            <w:ind w:left="1973" w:right="0" w:hanging="721"/>
            <w:jc w:val="left"/>
            <w:rPr>
              <w:sz w:val="20"/>
            </w:rPr>
          </w:pPr>
          <w:hyperlink w:history="true" w:anchor="_TOC_250071">
            <w:r>
              <w:rPr>
                <w:color w:val="231F20"/>
                <w:sz w:val="20"/>
              </w:rPr>
              <w:t>Metals</w:t>
              <w:tab/>
              <w:t>192</w:t>
            </w:r>
          </w:hyperlink>
        </w:p>
        <w:p>
          <w:pPr>
            <w:numPr>
              <w:ilvl w:val="2"/>
              <w:numId w:val="16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70">
            <w:r>
              <w:rPr>
                <w:color w:val="231F20"/>
                <w:sz w:val="20"/>
              </w:rPr>
              <w:t>Substances</w:t>
              <w:tab/>
              <w:t>193</w:t>
            </w:r>
          </w:hyperlink>
        </w:p>
        <w:p>
          <w:pPr>
            <w:pStyle w:val="TOC8"/>
            <w:numPr>
              <w:ilvl w:val="1"/>
              <w:numId w:val="16"/>
            </w:numPr>
            <w:tabs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069">
            <w:r>
              <w:rPr>
                <w:color w:val="231F20"/>
              </w:rPr>
              <w:t>Summary</w:t>
              <w:tab/>
              <w:t>196</w:t>
            </w:r>
          </w:hyperlink>
        </w:p>
        <w:p>
          <w:pPr>
            <w:spacing w:line="249" w:lineRule="auto" w:before="305"/>
            <w:ind w:left="2487" w:right="2387" w:firstLine="896"/>
            <w:jc w:val="left"/>
            <w:rPr>
              <w:b/>
              <w:sz w:val="24"/>
            </w:rPr>
          </w:pPr>
          <w:r>
            <w:rPr>
              <w:b/>
              <w:color w:val="231F20"/>
              <w:sz w:val="24"/>
            </w:rPr>
            <w:t>Part</w:t>
          </w:r>
          <w:r>
            <w:rPr>
              <w:b/>
              <w:color w:val="231F20"/>
              <w:spacing w:val="3"/>
              <w:sz w:val="24"/>
            </w:rPr>
            <w:t> </w:t>
          </w:r>
          <w:r>
            <w:rPr>
              <w:b/>
              <w:color w:val="231F20"/>
              <w:sz w:val="24"/>
            </w:rPr>
            <w:t>III</w:t>
          </w:r>
          <w:r>
            <w:rPr>
              <w:b/>
              <w:color w:val="231F20"/>
              <w:spacing w:val="1"/>
              <w:sz w:val="24"/>
            </w:rPr>
            <w:t> </w:t>
          </w:r>
          <w:r>
            <w:rPr>
              <w:b/>
              <w:color w:val="231F20"/>
              <w:spacing w:val="-1"/>
              <w:sz w:val="24"/>
            </w:rPr>
            <w:t>Coincidences</w:t>
          </w:r>
          <w:r>
            <w:rPr>
              <w:b/>
              <w:color w:val="231F20"/>
              <w:spacing w:val="-14"/>
              <w:sz w:val="24"/>
            </w:rPr>
            <w:t> </w:t>
          </w:r>
          <w:r>
            <w:rPr>
              <w:b/>
              <w:color w:val="231F20"/>
              <w:spacing w:val="-1"/>
              <w:sz w:val="24"/>
            </w:rPr>
            <w:t>in</w:t>
          </w:r>
          <w:r>
            <w:rPr>
              <w:b/>
              <w:color w:val="231F20"/>
              <w:spacing w:val="-14"/>
              <w:sz w:val="24"/>
            </w:rPr>
            <w:t> </w:t>
          </w:r>
          <w:r>
            <w:rPr>
              <w:b/>
              <w:color w:val="231F20"/>
              <w:sz w:val="24"/>
            </w:rPr>
            <w:t>the</w:t>
          </w:r>
          <w:r>
            <w:rPr>
              <w:b/>
              <w:color w:val="231F20"/>
              <w:spacing w:val="-13"/>
              <w:sz w:val="24"/>
            </w:rPr>
            <w:t> </w:t>
          </w:r>
          <w:r>
            <w:rPr>
              <w:b/>
              <w:color w:val="231F20"/>
              <w:sz w:val="24"/>
            </w:rPr>
            <w:t>Bible</w:t>
          </w:r>
        </w:p>
        <w:p>
          <w:pPr>
            <w:pStyle w:val="TOC5"/>
            <w:spacing w:before="140"/>
          </w:pPr>
          <w:r>
            <w:rPr>
              <w:color w:val="231F20"/>
            </w:rPr>
            <w:t>Chapter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14</w:t>
          </w:r>
          <w:r>
            <w:rPr>
              <w:color w:val="231F20"/>
              <w:spacing w:val="51"/>
            </w:rPr>
            <w:t> </w:t>
          </w:r>
          <w:r>
            <w:rPr>
              <w:color w:val="231F20"/>
            </w:rPr>
            <w:t>“In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beginning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…</w:t>
          </w:r>
        </w:p>
        <w:p>
          <w:pPr>
            <w:tabs>
              <w:tab w:pos="7157" w:val="right" w:leader="dot"/>
            </w:tabs>
            <w:spacing w:before="12"/>
            <w:ind w:left="1469" w:right="0" w:firstLine="0"/>
            <w:jc w:val="left"/>
            <w:rPr>
              <w:b/>
              <w:sz w:val="22"/>
            </w:rPr>
          </w:pPr>
          <w:hyperlink w:history="true" w:anchor="_TOC_250068">
            <w:r>
              <w:rPr>
                <w:b/>
                <w:color w:val="231F20"/>
                <w:sz w:val="22"/>
              </w:rPr>
              <w:t>the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earth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was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without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form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and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void”</w:t>
            </w:r>
            <w:r>
              <w:rPr>
                <w:b/>
                <w:color w:val="231F20"/>
                <w:spacing w:val="-3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(?)</w:t>
              <w:tab/>
              <w:t>199</w:t>
            </w:r>
          </w:hyperlink>
        </w:p>
        <w:p>
          <w:pPr>
            <w:pStyle w:val="TOC8"/>
            <w:numPr>
              <w:ilvl w:val="1"/>
              <w:numId w:val="17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7">
            <w:r>
              <w:rPr>
                <w:color w:val="231F20"/>
              </w:rPr>
              <w:t>Biblical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Description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Beginning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Its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Hebrew</w:t>
            </w:r>
            <w:r>
              <w:rPr>
                <w:color w:val="231F20"/>
                <w:spacing w:val="-14"/>
              </w:rPr>
              <w:t> </w:t>
            </w:r>
            <w:r>
              <w:rPr>
                <w:color w:val="231F20"/>
              </w:rPr>
              <w:t>Context</w:t>
              <w:tab/>
              <w:t>199</w:t>
            </w:r>
          </w:hyperlink>
        </w:p>
        <w:p>
          <w:pPr>
            <w:pStyle w:val="TOC8"/>
            <w:numPr>
              <w:ilvl w:val="1"/>
              <w:numId w:val="17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6">
            <w:r>
              <w:rPr>
                <w:color w:val="231F20"/>
              </w:rPr>
              <w:t>Cosmological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Theories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the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Beginning</w:t>
              <w:tab/>
              <w:t>204</w:t>
            </w:r>
          </w:hyperlink>
        </w:p>
        <w:p>
          <w:pPr>
            <w:pStyle w:val="TOC8"/>
            <w:numPr>
              <w:ilvl w:val="1"/>
              <w:numId w:val="17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5">
            <w:r>
              <w:rPr>
                <w:color w:val="231F20"/>
              </w:rPr>
              <w:t>Summary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Main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Points.</w:t>
              <w:tab/>
              <w:t>207</w:t>
            </w:r>
          </w:hyperlink>
        </w:p>
        <w:p>
          <w:pPr>
            <w:pStyle w:val="TOC5"/>
            <w:tabs>
              <w:tab w:pos="7157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15</w:t>
          </w:r>
          <w:r>
            <w:rPr>
              <w:color w:val="231F20"/>
              <w:spacing w:val="67"/>
            </w:rPr>
            <w:t> </w:t>
          </w:r>
          <w:r>
            <w:rPr>
              <w:color w:val="231F20"/>
            </w:rPr>
            <w:t>Laban: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The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Case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of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a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Lost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Identity</w:t>
            <w:tab/>
            <w:t>209</w:t>
          </w:r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4">
            <w:r>
              <w:rPr>
                <w:color w:val="231F20"/>
              </w:rPr>
              <w:t>Introduction</w:t>
              <w:tab/>
              <w:t>209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3">
            <w:r>
              <w:rPr>
                <w:color w:val="231F20"/>
              </w:rPr>
              <w:t>Mixing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Laban’s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Parents</w:t>
              <w:tab/>
              <w:t>210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2">
            <w:r>
              <w:rPr>
                <w:color w:val="231F20"/>
              </w:rPr>
              <w:t>Mixing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Laban’s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Children</w:t>
              <w:tab/>
              <w:t>211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1">
            <w:r>
              <w:rPr>
                <w:color w:val="231F20"/>
              </w:rPr>
              <w:t>Mixing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Religious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Faiths</w:t>
              <w:tab/>
              <w:t>212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0"/>
            <w:ind w:left="1253" w:right="0" w:hanging="577"/>
            <w:jc w:val="left"/>
          </w:pPr>
          <w:hyperlink w:history="true" w:anchor="_TOC_250060">
            <w:r>
              <w:rPr>
                <w:color w:val="231F20"/>
              </w:rPr>
              <w:t>Mixing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Languages</w:t>
              <w:tab/>
              <w:t>212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8" w:after="0"/>
            <w:ind w:left="1253" w:right="0" w:hanging="577"/>
            <w:jc w:val="left"/>
          </w:pPr>
          <w:hyperlink w:history="true" w:anchor="_TOC_250059">
            <w:r>
              <w:rPr>
                <w:color w:val="231F20"/>
              </w:rPr>
              <w:t>Mixing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Property</w:t>
              <w:tab/>
              <w:t>212</w:t>
            </w:r>
          </w:hyperlink>
        </w:p>
        <w:p>
          <w:pPr>
            <w:pStyle w:val="TOC8"/>
            <w:numPr>
              <w:ilvl w:val="1"/>
              <w:numId w:val="18"/>
            </w:numPr>
            <w:tabs>
              <w:tab w:pos="1254" w:val="left" w:leader="none"/>
              <w:tab w:pos="7157" w:val="right" w:leader="dot"/>
            </w:tabs>
            <w:spacing w:line="240" w:lineRule="auto" w:before="47" w:after="240"/>
            <w:ind w:left="1253" w:right="0" w:hanging="577"/>
            <w:jc w:val="left"/>
          </w:pPr>
          <w:hyperlink w:history="true" w:anchor="_TOC_250058">
            <w:r>
              <w:rPr>
                <w:color w:val="231F20"/>
              </w:rPr>
              <w:t>What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is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Laban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in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Hebrew?</w:t>
              <w:tab/>
              <w:t>213</w:t>
            </w:r>
          </w:hyperlink>
        </w:p>
        <w:p>
          <w:pPr>
            <w:pStyle w:val="TOC2"/>
            <w:tabs>
              <w:tab w:pos="7121" w:val="right" w:leader="dot"/>
            </w:tabs>
            <w:spacing w:before="647"/>
          </w:pPr>
          <w:r>
            <w:rPr>
              <w:color w:val="231F20"/>
            </w:rPr>
            <w:t>Chapter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16</w:t>
          </w:r>
          <w:r>
            <w:rPr>
              <w:color w:val="231F20"/>
              <w:spacing w:val="71"/>
            </w:rPr>
            <w:t> </w:t>
          </w:r>
          <w:r>
            <w:rPr>
              <w:color w:val="231F20"/>
            </w:rPr>
            <w:t>Special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Letters in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the Bible</w:t>
          </w:r>
          <w:r>
            <w:rPr>
              <w:color w:val="231F20"/>
            </w:rPr>
            <w:tab/>
          </w:r>
          <w:r>
            <w:rPr>
              <w:color w:val="231F20"/>
            </w:rPr>
            <w:t>216</w:t>
          </w:r>
        </w:p>
        <w:p>
          <w:pPr>
            <w:pStyle w:val="TOC8"/>
            <w:numPr>
              <w:ilvl w:val="1"/>
              <w:numId w:val="19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57">
            <w:r>
              <w:rPr>
                <w:color w:val="231F20"/>
              </w:rPr>
              <w:t>Introduction</w:t>
              <w:tab/>
              <w:t>216</w:t>
            </w:r>
          </w:hyperlink>
        </w:p>
        <w:p>
          <w:pPr>
            <w:numPr>
              <w:ilvl w:val="2"/>
              <w:numId w:val="19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2"/>
            <w:ind w:left="1937" w:right="0" w:hanging="721"/>
            <w:jc w:val="left"/>
            <w:rPr>
              <w:sz w:val="20"/>
            </w:rPr>
          </w:pPr>
          <w:hyperlink w:history="true" w:anchor="_TOC_250056">
            <w:r>
              <w:rPr>
                <w:color w:val="231F20"/>
                <w:sz w:val="20"/>
              </w:rPr>
              <w:t>Small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Large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Letters</w:t>
              <w:tab/>
              <w:t>217</w:t>
            </w:r>
          </w:hyperlink>
        </w:p>
        <w:p>
          <w:pPr>
            <w:numPr>
              <w:ilvl w:val="2"/>
              <w:numId w:val="19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55">
            <w:r>
              <w:rPr>
                <w:color w:val="231F20"/>
                <w:sz w:val="20"/>
              </w:rPr>
              <w:t>Extra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and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Missing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Letters</w:t>
              <w:tab/>
              <w:t>220</w:t>
            </w:r>
          </w:hyperlink>
        </w:p>
        <w:p>
          <w:pPr>
            <w:numPr>
              <w:ilvl w:val="2"/>
              <w:numId w:val="19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/>
            <w:ind w:left="1937" w:right="0" w:hanging="721"/>
            <w:jc w:val="left"/>
            <w:rPr>
              <w:sz w:val="20"/>
            </w:rPr>
          </w:pPr>
          <w:hyperlink w:history="true" w:anchor="_TOC_250054">
            <w:r>
              <w:rPr>
                <w:color w:val="231F20"/>
                <w:sz w:val="20"/>
              </w:rPr>
              <w:t>Differently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Read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than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Written</w:t>
              <w:tab/>
              <w:t>220</w:t>
            </w:r>
          </w:hyperlink>
        </w:p>
        <w:p>
          <w:pPr>
            <w:pStyle w:val="TOC8"/>
            <w:numPr>
              <w:ilvl w:val="1"/>
              <w:numId w:val="19"/>
            </w:numPr>
            <w:tabs>
              <w:tab w:pos="1218" w:val="left" w:leader="none"/>
              <w:tab w:pos="7121" w:val="right" w:leader="dot"/>
            </w:tabs>
            <w:spacing w:line="240" w:lineRule="auto" w:before="51" w:after="0"/>
            <w:ind w:left="1217" w:right="0" w:hanging="577"/>
            <w:jc w:val="left"/>
          </w:pPr>
          <w:hyperlink w:history="true" w:anchor="_TOC_250053">
            <w:r>
              <w:rPr>
                <w:color w:val="231F20"/>
              </w:rPr>
              <w:t>The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Case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Haman’s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Sons</w:t>
              <w:tab/>
              <w:t>221</w:t>
            </w:r>
          </w:hyperlink>
        </w:p>
        <w:p>
          <w:pPr>
            <w:pStyle w:val="TOC8"/>
            <w:numPr>
              <w:ilvl w:val="1"/>
              <w:numId w:val="19"/>
            </w:numPr>
            <w:tabs>
              <w:tab w:pos="1218" w:val="left" w:leader="none"/>
              <w:tab w:pos="7121" w:val="right" w:leader="dot"/>
            </w:tabs>
            <w:spacing w:line="240" w:lineRule="auto" w:before="31" w:after="0"/>
            <w:ind w:left="1217" w:right="0" w:hanging="577"/>
            <w:jc w:val="left"/>
          </w:pPr>
          <w:hyperlink w:history="true" w:anchor="_TOC_250052"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Case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of Pi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(</w:t>
            </w:r>
            <w:r>
              <w:rPr>
                <w:rFonts w:ascii="Symbol" w:hAnsi="Symbol"/>
                <w:color w:val="231F20"/>
              </w:rPr>
              <w:t></w:t>
            </w:r>
            <w:r>
              <w:rPr>
                <w:color w:val="231F20"/>
              </w:rPr>
              <w:t>)</w:t>
              <w:tab/>
              <w:t>225</w:t>
            </w:r>
          </w:hyperlink>
        </w:p>
        <w:p>
          <w:pPr>
            <w:pStyle w:val="TOC2"/>
            <w:tabs>
              <w:tab w:pos="7121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17</w:t>
          </w:r>
          <w:r>
            <w:rPr>
              <w:color w:val="231F20"/>
              <w:spacing w:val="69"/>
            </w:rPr>
            <w:t> </w:t>
          </w:r>
          <w:r>
            <w:rPr>
              <w:color w:val="231F20"/>
            </w:rPr>
            <w:t>Biblical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Knowledge,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Good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and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Bad</w:t>
          </w:r>
          <w:r>
            <w:rPr>
              <w:color w:val="231F20"/>
            </w:rPr>
            <w:tab/>
          </w:r>
          <w:r>
            <w:rPr>
              <w:color w:val="231F20"/>
            </w:rPr>
            <w:t>229</w:t>
          </w:r>
        </w:p>
        <w:p>
          <w:pPr>
            <w:pStyle w:val="TOC8"/>
            <w:numPr>
              <w:ilvl w:val="1"/>
              <w:numId w:val="20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51">
            <w:r>
              <w:rPr>
                <w:color w:val="231F20"/>
              </w:rPr>
              <w:t>Introduction</w:t>
              <w:tab/>
              <w:t>229</w:t>
            </w:r>
          </w:hyperlink>
        </w:p>
        <w:p>
          <w:pPr>
            <w:pStyle w:val="TOC8"/>
            <w:numPr>
              <w:ilvl w:val="1"/>
              <w:numId w:val="20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50">
            <w:r>
              <w:rPr>
                <w:color w:val="231F20"/>
              </w:rPr>
              <w:t>“Good”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“Bad”</w:t>
              <w:tab/>
              <w:t>230</w:t>
            </w:r>
          </w:hyperlink>
        </w:p>
        <w:p>
          <w:pPr>
            <w:pStyle w:val="TOC8"/>
            <w:numPr>
              <w:ilvl w:val="1"/>
              <w:numId w:val="20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9">
            <w:r>
              <w:rPr>
                <w:color w:val="231F20"/>
              </w:rPr>
              <w:t>Biblical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Knowledge</w:t>
              <w:tab/>
              <w:t>235</w:t>
            </w:r>
          </w:hyperlink>
        </w:p>
        <w:p>
          <w:pPr>
            <w:pStyle w:val="TOC8"/>
            <w:numPr>
              <w:ilvl w:val="1"/>
              <w:numId w:val="20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8">
            <w:r>
              <w:rPr>
                <w:color w:val="231F20"/>
                <w:w w:val="95"/>
              </w:rPr>
              <w:t>Hegel’s</w:t>
            </w:r>
            <w:r>
              <w:rPr>
                <w:color w:val="231F20"/>
                <w:spacing w:val="-8"/>
                <w:w w:val="95"/>
              </w:rPr>
              <w:t> </w:t>
            </w:r>
            <w:r>
              <w:rPr>
                <w:color w:val="231F20"/>
                <w:w w:val="95"/>
              </w:rPr>
              <w:t>Theory</w:t>
            </w:r>
            <w:r>
              <w:rPr>
                <w:color w:val="231F20"/>
                <w:spacing w:val="2"/>
                <w:w w:val="95"/>
              </w:rPr>
              <w:t> </w:t>
            </w:r>
            <w:r>
              <w:rPr>
                <w:color w:val="231F20"/>
                <w:w w:val="95"/>
              </w:rPr>
              <w:t>of</w:t>
            </w:r>
            <w:r>
              <w:rPr>
                <w:color w:val="231F20"/>
                <w:spacing w:val="3"/>
                <w:w w:val="95"/>
              </w:rPr>
              <w:t> </w:t>
            </w:r>
            <w:r>
              <w:rPr>
                <w:color w:val="231F20"/>
                <w:w w:val="95"/>
              </w:rPr>
              <w:t>Knowledge</w:t>
              <w:tab/>
              <w:t>236</w:t>
            </w:r>
          </w:hyperlink>
        </w:p>
        <w:p>
          <w:pPr>
            <w:pStyle w:val="TOC8"/>
            <w:numPr>
              <w:ilvl w:val="1"/>
              <w:numId w:val="20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7">
            <w:r>
              <w:rPr>
                <w:color w:val="231F20"/>
              </w:rPr>
              <w:t>Synthesis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“Good,”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“Bad,”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“Knowledge”</w:t>
              <w:tab/>
              <w:t>237</w:t>
            </w:r>
          </w:hyperlink>
        </w:p>
        <w:p>
          <w:pPr>
            <w:spacing w:line="249" w:lineRule="auto" w:before="304"/>
            <w:ind w:left="2286" w:right="1803" w:firstLine="1073"/>
            <w:jc w:val="left"/>
            <w:rPr>
              <w:b/>
              <w:sz w:val="24"/>
            </w:rPr>
          </w:pPr>
          <w:r>
            <w:rPr>
              <w:b/>
              <w:color w:val="231F20"/>
              <w:sz w:val="24"/>
            </w:rPr>
            <w:t>Part</w:t>
          </w:r>
          <w:r>
            <w:rPr>
              <w:b/>
              <w:color w:val="231F20"/>
              <w:spacing w:val="3"/>
              <w:sz w:val="24"/>
            </w:rPr>
            <w:t> </w:t>
          </w:r>
          <w:r>
            <w:rPr>
              <w:b/>
              <w:color w:val="231F20"/>
              <w:sz w:val="24"/>
            </w:rPr>
            <w:t>IV</w:t>
          </w:r>
          <w:r>
            <w:rPr>
              <w:b/>
              <w:color w:val="231F20"/>
              <w:spacing w:val="1"/>
              <w:sz w:val="24"/>
            </w:rPr>
            <w:t> </w:t>
          </w:r>
          <w:r>
            <w:rPr>
              <w:b/>
              <w:color w:val="231F20"/>
              <w:w w:val="95"/>
              <w:sz w:val="24"/>
            </w:rPr>
            <w:t>Supplementary</w:t>
          </w:r>
          <w:r>
            <w:rPr>
              <w:b/>
              <w:color w:val="231F20"/>
              <w:spacing w:val="17"/>
              <w:w w:val="95"/>
              <w:sz w:val="24"/>
            </w:rPr>
            <w:t> </w:t>
          </w:r>
          <w:r>
            <w:rPr>
              <w:b/>
              <w:color w:val="231F20"/>
              <w:w w:val="95"/>
              <w:sz w:val="24"/>
            </w:rPr>
            <w:t>Coincidences</w:t>
          </w:r>
        </w:p>
        <w:p>
          <w:pPr>
            <w:pStyle w:val="TOC2"/>
            <w:tabs>
              <w:tab w:pos="7121" w:val="right" w:leader="dot"/>
            </w:tabs>
            <w:spacing w:before="141"/>
          </w:pPr>
          <w:r>
            <w:rPr>
              <w:color w:val="231F20"/>
            </w:rPr>
            <w:t>Chapter 18</w:t>
          </w:r>
          <w:r>
            <w:rPr>
              <w:color w:val="231F20"/>
              <w:spacing w:val="74"/>
            </w:rPr>
            <w:t> </w:t>
          </w:r>
          <w:r>
            <w:rPr>
              <w:color w:val="231F20"/>
            </w:rPr>
            <w:t>The Secret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of</w:t>
          </w:r>
          <w:r>
            <w:rPr>
              <w:color w:val="231F20"/>
              <w:spacing w:val="1"/>
            </w:rPr>
            <w:t> </w:t>
          </w:r>
          <w:r>
            <w:rPr>
              <w:i/>
              <w:color w:val="231F20"/>
            </w:rPr>
            <w:t>Ibur</w:t>
            <w:tab/>
          </w:r>
          <w:r>
            <w:rPr>
              <w:color w:val="231F20"/>
            </w:rPr>
            <w:t>241</w:t>
          </w:r>
        </w:p>
        <w:p>
          <w:pPr>
            <w:pStyle w:val="TOC2"/>
          </w:pPr>
          <w:r>
            <w:rPr>
              <w:color w:val="231F20"/>
              <w:w w:val="95"/>
            </w:rPr>
            <w:t>Chapter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19</w:t>
          </w:r>
          <w:r>
            <w:rPr>
              <w:color w:val="231F20"/>
              <w:spacing w:val="34"/>
              <w:w w:val="95"/>
            </w:rPr>
            <w:t> </w:t>
          </w:r>
          <w:r>
            <w:rPr>
              <w:color w:val="231F20"/>
              <w:w w:val="95"/>
            </w:rPr>
            <w:t>Non-Hebrew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Names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of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Self-Proclaimed</w:t>
          </w:r>
          <w:r>
            <w:rPr>
              <w:color w:val="231F20"/>
              <w:spacing w:val="7"/>
              <w:w w:val="95"/>
            </w:rPr>
            <w:t> </w:t>
          </w:r>
          <w:r>
            <w:rPr>
              <w:color w:val="231F20"/>
              <w:w w:val="95"/>
            </w:rPr>
            <w:t>Foes</w:t>
          </w:r>
        </w:p>
        <w:p>
          <w:pPr>
            <w:tabs>
              <w:tab w:pos="7121" w:val="right" w:leader="dot"/>
            </w:tabs>
            <w:spacing w:before="11"/>
            <w:ind w:left="1433" w:right="0" w:firstLine="0"/>
            <w:jc w:val="left"/>
            <w:rPr>
              <w:b/>
              <w:sz w:val="22"/>
            </w:rPr>
          </w:pPr>
          <w:r>
            <w:rPr>
              <w:b/>
              <w:color w:val="231F20"/>
              <w:sz w:val="22"/>
            </w:rPr>
            <w:t>of the</w:t>
          </w:r>
          <w:r>
            <w:rPr>
              <w:b/>
              <w:color w:val="231F20"/>
              <w:spacing w:val="1"/>
              <w:sz w:val="22"/>
            </w:rPr>
            <w:t> </w:t>
          </w:r>
          <w:r>
            <w:rPr>
              <w:b/>
              <w:color w:val="231F20"/>
              <w:sz w:val="22"/>
            </w:rPr>
            <w:t>People</w:t>
          </w:r>
          <w:r>
            <w:rPr>
              <w:b/>
              <w:color w:val="231F20"/>
              <w:spacing w:val="1"/>
              <w:sz w:val="22"/>
            </w:rPr>
            <w:t> </w:t>
          </w:r>
          <w:r>
            <w:rPr>
              <w:b/>
              <w:color w:val="231F20"/>
              <w:sz w:val="22"/>
            </w:rPr>
            <w:t>of</w:t>
          </w:r>
          <w:r>
            <w:rPr>
              <w:b/>
              <w:color w:val="231F20"/>
              <w:spacing w:val="1"/>
              <w:sz w:val="22"/>
            </w:rPr>
            <w:t> </w:t>
          </w:r>
          <w:r>
            <w:rPr>
              <w:b/>
              <w:color w:val="231F20"/>
              <w:sz w:val="22"/>
            </w:rPr>
            <w:t>Israel</w:t>
          </w:r>
          <w:r>
            <w:rPr>
              <w:b/>
              <w:color w:val="231F20"/>
              <w:sz w:val="22"/>
            </w:rPr>
            <w:tab/>
          </w:r>
          <w:r>
            <w:rPr>
              <w:b/>
              <w:color w:val="231F20"/>
              <w:sz w:val="22"/>
            </w:rPr>
            <w:t>247</w:t>
          </w:r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6">
            <w:r>
              <w:rPr>
                <w:color w:val="231F20"/>
              </w:rPr>
              <w:t>Introduction</w:t>
              <w:tab/>
              <w:t>247</w:t>
            </w:r>
          </w:hyperlink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5">
            <w:r>
              <w:rPr>
                <w:color w:val="231F20"/>
              </w:rPr>
              <w:t>The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Nazis</w:t>
              <w:tab/>
              <w:t>248</w:t>
            </w:r>
          </w:hyperlink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6" w:after="0"/>
            <w:ind w:left="1217" w:right="0" w:hanging="577"/>
            <w:jc w:val="left"/>
          </w:pPr>
          <w:hyperlink w:history="true" w:anchor="_TOC_250044">
            <w:r>
              <w:rPr>
                <w:color w:val="231F20"/>
              </w:rPr>
              <w:t>Hamas</w:t>
              <w:tab/>
              <w:t>248</w:t>
            </w:r>
          </w:hyperlink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3">
            <w:r>
              <w:rPr>
                <w:color w:val="231F20"/>
              </w:rPr>
              <w:t>Arafat</w:t>
              <w:tab/>
              <w:t>250</w:t>
            </w:r>
          </w:hyperlink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2">
            <w:r>
              <w:rPr>
                <w:color w:val="231F20"/>
              </w:rPr>
              <w:t>The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Philistines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(Biblical</w:t>
            </w:r>
            <w:r>
              <w:rPr>
                <w:color w:val="231F20"/>
                <w:spacing w:val="-12"/>
              </w:rPr>
              <w:t> </w:t>
            </w:r>
            <w:r>
              <w:rPr>
                <w:color w:val="231F20"/>
              </w:rPr>
              <w:t>Times)</w:t>
              <w:tab/>
              <w:t>251</w:t>
            </w:r>
          </w:hyperlink>
        </w:p>
        <w:p>
          <w:pPr>
            <w:pStyle w:val="TOC8"/>
            <w:numPr>
              <w:ilvl w:val="1"/>
              <w:numId w:val="21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</w:pPr>
          <w:hyperlink w:history="true" w:anchor="_TOC_250041">
            <w:r>
              <w:rPr>
                <w:color w:val="231F20"/>
              </w:rPr>
              <w:t>Pharaoh,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King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Egypt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(Biblical</w:t>
            </w:r>
            <w:r>
              <w:rPr>
                <w:color w:val="231F20"/>
                <w:spacing w:val="-13"/>
              </w:rPr>
              <w:t> </w:t>
            </w:r>
            <w:r>
              <w:rPr>
                <w:color w:val="231F20"/>
              </w:rPr>
              <w:t>Times)</w:t>
              <w:tab/>
              <w:t>252</w:t>
            </w:r>
          </w:hyperlink>
        </w:p>
        <w:p>
          <w:pPr>
            <w:pStyle w:val="TOC2"/>
            <w:tabs>
              <w:tab w:pos="7122" w:val="right" w:leader="dot"/>
            </w:tabs>
          </w:pPr>
          <w:r>
            <w:rPr>
              <w:color w:val="231F20"/>
            </w:rPr>
            <w:t>Chapter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20</w:t>
          </w:r>
          <w:r>
            <w:rPr>
              <w:color w:val="231F20"/>
              <w:spacing w:val="64"/>
            </w:rPr>
            <w:t> </w:t>
          </w:r>
          <w:r>
            <w:rPr>
              <w:color w:val="231F20"/>
            </w:rPr>
            <w:t>Coincidences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in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Jewish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History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and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Beyond</w:t>
          </w:r>
          <w:r>
            <w:rPr>
              <w:color w:val="231F20"/>
            </w:rPr>
            <w:tab/>
          </w:r>
          <w:r>
            <w:rPr>
              <w:color w:val="231F20"/>
            </w:rPr>
            <w:t>254</w:t>
          </w:r>
        </w:p>
        <w:p>
          <w:pPr>
            <w:pStyle w:val="TOC8"/>
            <w:numPr>
              <w:ilvl w:val="1"/>
              <w:numId w:val="22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  <w:rPr>
              <w:color w:val="231F20"/>
            </w:rPr>
          </w:pPr>
          <w:hyperlink w:history="true" w:anchor="_TOC_250040">
            <w:r>
              <w:rPr>
                <w:color w:val="231F20"/>
              </w:rPr>
              <w:t>Introduction</w:t>
              <w:tab/>
              <w:t>254</w:t>
            </w:r>
          </w:hyperlink>
        </w:p>
        <w:p>
          <w:pPr>
            <w:pStyle w:val="TOC8"/>
            <w:numPr>
              <w:ilvl w:val="1"/>
              <w:numId w:val="22"/>
            </w:numPr>
            <w:tabs>
              <w:tab w:pos="1218" w:val="left" w:leader="none"/>
              <w:tab w:pos="7121" w:val="right" w:leader="dot"/>
            </w:tabs>
            <w:spacing w:line="240" w:lineRule="auto" w:before="47" w:after="0"/>
            <w:ind w:left="1217" w:right="0" w:hanging="577"/>
            <w:jc w:val="left"/>
            <w:rPr>
              <w:color w:val="231F20"/>
            </w:rPr>
          </w:pPr>
          <w:hyperlink w:history="true" w:anchor="_TOC_250039">
            <w:r>
              <w:rPr>
                <w:color w:val="231F20"/>
              </w:rPr>
              <w:t>Two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Events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of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Recent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History</w:t>
              <w:tab/>
              <w:t>255</w:t>
            </w:r>
          </w:hyperlink>
        </w:p>
        <w:p>
          <w:pPr>
            <w:numPr>
              <w:ilvl w:val="2"/>
              <w:numId w:val="22"/>
            </w:numPr>
            <w:tabs>
              <w:tab w:pos="1937" w:val="left" w:leader="none"/>
              <w:tab w:pos="1938" w:val="left" w:leader="none"/>
            </w:tabs>
            <w:spacing w:before="43"/>
            <w:ind w:left="1937" w:right="0" w:hanging="721"/>
            <w:jc w:val="left"/>
            <w:rPr>
              <w:color w:val="231F20"/>
              <w:sz w:val="20"/>
            </w:rPr>
          </w:pPr>
          <w:r>
            <w:rPr>
              <w:color w:val="231F20"/>
              <w:w w:val="90"/>
              <w:sz w:val="20"/>
            </w:rPr>
            <w:t>Two</w:t>
          </w:r>
          <w:r>
            <w:rPr>
              <w:color w:val="231F20"/>
              <w:spacing w:val="11"/>
              <w:w w:val="90"/>
              <w:sz w:val="20"/>
            </w:rPr>
            <w:t> </w:t>
          </w:r>
          <w:r>
            <w:rPr>
              <w:color w:val="231F20"/>
              <w:w w:val="90"/>
              <w:sz w:val="20"/>
            </w:rPr>
            <w:t>Jewish</w:t>
          </w:r>
          <w:r>
            <w:rPr>
              <w:color w:val="231F20"/>
              <w:spacing w:val="11"/>
              <w:w w:val="90"/>
              <w:sz w:val="20"/>
            </w:rPr>
            <w:t> </w:t>
          </w:r>
          <w:r>
            <w:rPr>
              <w:color w:val="231F20"/>
              <w:w w:val="90"/>
              <w:sz w:val="20"/>
            </w:rPr>
            <w:t>Festivities:</w:t>
          </w:r>
        </w:p>
        <w:p>
          <w:pPr>
            <w:tabs>
              <w:tab w:pos="7121" w:val="right" w:leader="dot"/>
            </w:tabs>
            <w:spacing w:before="10"/>
            <w:ind w:left="1937" w:right="0" w:firstLine="0"/>
            <w:jc w:val="left"/>
            <w:rPr>
              <w:sz w:val="20"/>
            </w:rPr>
          </w:pPr>
          <w:r>
            <w:rPr>
              <w:color w:val="231F20"/>
              <w:sz w:val="20"/>
            </w:rPr>
            <w:t>Commemorating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a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Disaster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and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a</w:t>
          </w:r>
          <w:r>
            <w:rPr>
              <w:color w:val="231F20"/>
              <w:spacing w:val="-4"/>
              <w:sz w:val="20"/>
            </w:rPr>
            <w:t> </w:t>
          </w:r>
          <w:r>
            <w:rPr>
              <w:color w:val="231F20"/>
              <w:sz w:val="20"/>
            </w:rPr>
            <w:t>Rescue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from</w:t>
          </w:r>
          <w:r>
            <w:rPr>
              <w:color w:val="231F20"/>
              <w:spacing w:val="-5"/>
              <w:sz w:val="20"/>
            </w:rPr>
            <w:t> </w:t>
          </w:r>
          <w:r>
            <w:rPr>
              <w:color w:val="231F20"/>
              <w:sz w:val="20"/>
            </w:rPr>
            <w:t>One</w:t>
            <w:tab/>
            <w:t>255</w:t>
          </w:r>
        </w:p>
        <w:p>
          <w:pPr>
            <w:numPr>
              <w:ilvl w:val="2"/>
              <w:numId w:val="22"/>
            </w:numPr>
            <w:tabs>
              <w:tab w:pos="1937" w:val="left" w:leader="none"/>
              <w:tab w:pos="1938" w:val="left" w:leader="none"/>
            </w:tabs>
            <w:spacing w:before="46"/>
            <w:ind w:left="1937" w:right="0" w:hanging="721"/>
            <w:jc w:val="left"/>
            <w:rPr>
              <w:color w:val="231F20"/>
              <w:sz w:val="20"/>
            </w:rPr>
          </w:pPr>
          <w:r>
            <w:rPr>
              <w:color w:val="231F20"/>
              <w:w w:val="95"/>
              <w:sz w:val="20"/>
            </w:rPr>
            <w:t>A</w:t>
          </w:r>
          <w:r>
            <w:rPr>
              <w:color w:val="231F20"/>
              <w:spacing w:val="9"/>
              <w:w w:val="95"/>
              <w:sz w:val="20"/>
            </w:rPr>
            <w:t> </w:t>
          </w:r>
          <w:r>
            <w:rPr>
              <w:color w:val="231F20"/>
              <w:w w:val="95"/>
              <w:sz w:val="20"/>
            </w:rPr>
            <w:t>Gathering</w:t>
          </w:r>
          <w:r>
            <w:rPr>
              <w:color w:val="231F20"/>
              <w:spacing w:val="-1"/>
              <w:w w:val="95"/>
              <w:sz w:val="20"/>
            </w:rPr>
            <w:t> </w:t>
          </w:r>
          <w:r>
            <w:rPr>
              <w:color w:val="231F20"/>
              <w:w w:val="95"/>
              <w:sz w:val="20"/>
            </w:rPr>
            <w:t>Threat</w:t>
          </w:r>
          <w:r>
            <w:rPr>
              <w:color w:val="231F20"/>
              <w:spacing w:val="9"/>
              <w:w w:val="95"/>
              <w:sz w:val="20"/>
            </w:rPr>
            <w:t> </w:t>
          </w:r>
          <w:r>
            <w:rPr>
              <w:color w:val="231F20"/>
              <w:w w:val="95"/>
              <w:sz w:val="20"/>
            </w:rPr>
            <w:t>and</w:t>
          </w:r>
          <w:r>
            <w:rPr>
              <w:color w:val="231F20"/>
              <w:spacing w:val="9"/>
              <w:w w:val="95"/>
              <w:sz w:val="20"/>
            </w:rPr>
            <w:t> </w:t>
          </w:r>
          <w:r>
            <w:rPr>
              <w:color w:val="231F20"/>
              <w:w w:val="95"/>
              <w:sz w:val="20"/>
            </w:rPr>
            <w:t>the</w:t>
          </w:r>
          <w:r>
            <w:rPr>
              <w:color w:val="231F20"/>
              <w:spacing w:val="9"/>
              <w:w w:val="95"/>
              <w:sz w:val="20"/>
            </w:rPr>
            <w:t> </w:t>
          </w:r>
          <w:r>
            <w:rPr>
              <w:color w:val="231F20"/>
              <w:w w:val="95"/>
              <w:sz w:val="20"/>
            </w:rPr>
            <w:t>Rescue:</w:t>
          </w:r>
        </w:p>
        <w:p>
          <w:pPr>
            <w:tabs>
              <w:tab w:pos="7121" w:val="right" w:leader="dot"/>
            </w:tabs>
            <w:spacing w:before="10"/>
            <w:ind w:left="1937" w:right="0" w:firstLine="0"/>
            <w:jc w:val="left"/>
            <w:rPr>
              <w:sz w:val="20"/>
            </w:rPr>
          </w:pPr>
          <w:r>
            <w:rPr>
              <w:color w:val="231F20"/>
              <w:sz w:val="20"/>
            </w:rPr>
            <w:t>Two</w:t>
          </w:r>
          <w:r>
            <w:rPr>
              <w:color w:val="231F20"/>
              <w:spacing w:val="-3"/>
              <w:sz w:val="20"/>
            </w:rPr>
            <w:t> </w:t>
          </w:r>
          <w:r>
            <w:rPr>
              <w:color w:val="231F20"/>
              <w:sz w:val="20"/>
            </w:rPr>
            <w:t>Recent</w:t>
          </w:r>
          <w:r>
            <w:rPr>
              <w:color w:val="231F20"/>
              <w:spacing w:val="-2"/>
              <w:sz w:val="20"/>
            </w:rPr>
            <w:t> </w:t>
          </w:r>
          <w:r>
            <w:rPr>
              <w:color w:val="231F20"/>
              <w:sz w:val="20"/>
            </w:rPr>
            <w:t>Historical</w:t>
          </w:r>
          <w:r>
            <w:rPr>
              <w:color w:val="231F20"/>
              <w:spacing w:val="-2"/>
              <w:sz w:val="20"/>
            </w:rPr>
            <w:t> </w:t>
          </w:r>
          <w:r>
            <w:rPr>
              <w:color w:val="231F20"/>
              <w:sz w:val="20"/>
            </w:rPr>
            <w:t>Events</w:t>
            <w:tab/>
            <w:t>256</w:t>
          </w:r>
        </w:p>
        <w:p>
          <w:pPr>
            <w:numPr>
              <w:ilvl w:val="2"/>
              <w:numId w:val="22"/>
            </w:numPr>
            <w:tabs>
              <w:tab w:pos="1937" w:val="left" w:leader="none"/>
              <w:tab w:pos="1938" w:val="left" w:leader="none"/>
              <w:tab w:pos="7121" w:val="right" w:leader="dot"/>
            </w:tabs>
            <w:spacing w:before="46" w:after="156"/>
            <w:ind w:left="1937" w:right="0" w:hanging="721"/>
            <w:jc w:val="left"/>
            <w:rPr>
              <w:color w:val="231F20"/>
              <w:sz w:val="20"/>
            </w:rPr>
          </w:pPr>
          <w:hyperlink w:history="true" w:anchor="_TOC_250038">
            <w:r>
              <w:rPr>
                <w:color w:val="231F20"/>
                <w:sz w:val="20"/>
              </w:rPr>
              <w:t>A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Personal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Comment</w:t>
              <w:tab/>
              <w:t>258</w:t>
            </w:r>
          </w:hyperlink>
        </w:p>
        <w:p>
          <w:pPr>
            <w:pStyle w:val="TOC7"/>
            <w:tabs>
              <w:tab w:pos="7224" w:val="right" w:leader="none"/>
            </w:tabs>
          </w:pPr>
          <w:r>
            <w:rPr>
              <w:w w:val="85"/>
            </w:rPr>
            <w:t>CONTENTS</w:t>
            <w:tab/>
            <w:t>xv</w:t>
          </w:r>
        </w:p>
        <w:p>
          <w:pPr>
            <w:pStyle w:val="TOC8"/>
            <w:numPr>
              <w:ilvl w:val="1"/>
              <w:numId w:val="22"/>
            </w:numPr>
            <w:tabs>
              <w:tab w:pos="1254" w:val="left" w:leader="none"/>
              <w:tab w:pos="7157" w:val="right" w:leader="dot"/>
            </w:tabs>
            <w:spacing w:line="240" w:lineRule="auto" w:before="414" w:after="0"/>
            <w:ind w:left="1253" w:right="0" w:hanging="577"/>
            <w:jc w:val="left"/>
          </w:pPr>
          <w:hyperlink w:history="true" w:anchor="_TOC_250037"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Month of Iyar</w:t>
              <w:tab/>
              <w:t>259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1"/>
            <w:ind w:left="1973" w:right="0" w:hanging="721"/>
            <w:jc w:val="left"/>
            <w:rPr>
              <w:sz w:val="20"/>
            </w:rPr>
          </w:pPr>
          <w:hyperlink w:history="true" w:anchor="_TOC_250036">
            <w:r>
              <w:rPr>
                <w:sz w:val="20"/>
              </w:rPr>
              <w:t>Exodus</w:t>
              <w:tab/>
              <w:t>259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35">
            <w:r>
              <w:rPr>
                <w:sz w:val="20"/>
              </w:rPr>
              <w:t>Entering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Promised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Land</w:t>
              <w:tab/>
              <w:t>259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34"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First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Temple</w:t>
              <w:tab/>
              <w:t>260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33"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Second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Temple</w:t>
              <w:tab/>
              <w:t>260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32">
            <w:r>
              <w:rPr>
                <w:sz w:val="20"/>
              </w:rPr>
              <w:t>Declaration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Independence</w:t>
              <w:tab/>
              <w:t>261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7"/>
            <w:ind w:left="1973" w:right="0" w:hanging="721"/>
            <w:jc w:val="left"/>
            <w:rPr>
              <w:sz w:val="20"/>
            </w:rPr>
          </w:pPr>
          <w:hyperlink w:history="true" w:anchor="_TOC_250031"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Six-Day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War</w:t>
              <w:tab/>
              <w:t>261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30"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Month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Iyar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Jewish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Tradition</w:t>
              <w:tab/>
              <w:t>262</w:t>
            </w:r>
          </w:hyperlink>
        </w:p>
        <w:p>
          <w:pPr>
            <w:numPr>
              <w:ilvl w:val="2"/>
              <w:numId w:val="22"/>
            </w:numPr>
            <w:tabs>
              <w:tab w:pos="1973" w:val="left" w:leader="none"/>
              <w:tab w:pos="1974" w:val="left" w:leader="none"/>
              <w:tab w:pos="7157" w:val="right" w:leader="dot"/>
            </w:tabs>
            <w:spacing w:before="46"/>
            <w:ind w:left="1973" w:right="0" w:hanging="721"/>
            <w:jc w:val="left"/>
            <w:rPr>
              <w:sz w:val="20"/>
            </w:rPr>
          </w:pPr>
          <w:hyperlink w:history="true" w:anchor="_TOC_250029"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Iyar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Events</w:t>
              <w:tab/>
              <w:t>263</w:t>
            </w:r>
          </w:hyperlink>
        </w:p>
        <w:p>
          <w:pPr>
            <w:pStyle w:val="TOC8"/>
            <w:numPr>
              <w:ilvl w:val="1"/>
              <w:numId w:val="22"/>
            </w:numPr>
            <w:tabs>
              <w:tab w:pos="1254" w:val="left" w:leader="none"/>
              <w:tab w:pos="7157" w:val="right" w:leader="dot"/>
            </w:tabs>
            <w:spacing w:line="240" w:lineRule="auto" w:before="51" w:after="0"/>
            <w:ind w:left="1253" w:right="0" w:hanging="577"/>
            <w:jc w:val="left"/>
          </w:pPr>
          <w:hyperlink w:history="true" w:anchor="_TOC_250028">
            <w:r>
              <w:rPr>
                <w:spacing w:val="-1"/>
              </w:rPr>
              <w:t>Everyday</w:t>
            </w:r>
            <w:r>
              <w:rPr>
                <w:spacing w:val="-5"/>
              </w:rPr>
              <w:t> </w:t>
            </w:r>
            <w:r>
              <w:rPr/>
              <w:t>Coincidences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14"/>
              </w:rPr>
              <w:t> </w:t>
            </w:r>
            <w:r>
              <w:rPr/>
              <w:t>Their</w:t>
            </w:r>
            <w:r>
              <w:rPr>
                <w:spacing w:val="-4"/>
              </w:rPr>
              <w:t> </w:t>
            </w:r>
            <w:r>
              <w:rPr/>
              <w:t>Lessons</w:t>
              <w:tab/>
              <w:t>265</w:t>
            </w:r>
          </w:hyperlink>
        </w:p>
        <w:p>
          <w:pPr>
            <w:pStyle w:val="TOC5"/>
            <w:tabs>
              <w:tab w:pos="7160" w:val="right" w:leader="dot"/>
            </w:tabs>
            <w:spacing w:before="153"/>
            <w:ind w:left="320"/>
          </w:pPr>
          <w:r>
            <w:rPr/>
            <w:t>Chapter</w:t>
          </w:r>
          <w:r>
            <w:rPr>
              <w:spacing w:val="-11"/>
            </w:rPr>
            <w:t> </w:t>
          </w:r>
          <w:r>
            <w:rPr/>
            <w:t>21  How</w:t>
          </w:r>
          <w:r>
            <w:rPr>
              <w:spacing w:val="-10"/>
            </w:rPr>
            <w:t> </w:t>
          </w:r>
          <w:r>
            <w:rPr/>
            <w:t>probable</w:t>
          </w:r>
          <w:r>
            <w:rPr>
              <w:spacing w:val="-11"/>
            </w:rPr>
            <w:t> </w:t>
          </w:r>
          <w:r>
            <w:rPr/>
            <w:t>are</w:t>
          </w:r>
          <w:r>
            <w:rPr>
              <w:spacing w:val="-10"/>
            </w:rPr>
            <w:t> </w:t>
          </w:r>
          <w:r>
            <w:rPr/>
            <w:t>the</w:t>
          </w:r>
          <w:r>
            <w:rPr>
              <w:spacing w:val="-10"/>
            </w:rPr>
            <w:t> </w:t>
          </w:r>
          <w:r>
            <w:rPr/>
            <w:t>results?—A</w:t>
          </w:r>
          <w:r>
            <w:rPr>
              <w:spacing w:val="-11"/>
            </w:rPr>
            <w:t> </w:t>
          </w:r>
          <w:r>
            <w:rPr/>
            <w:t>simulation</w:t>
          </w:r>
          <w:r>
            <w:rPr>
              <w:spacing w:val="-10"/>
            </w:rPr>
            <w:t> </w:t>
          </w:r>
          <w:r>
            <w:rPr/>
            <w:t>study</w:t>
            <w:tab/>
            <w:t>268</w:t>
          </w:r>
        </w:p>
        <w:p>
          <w:pPr>
            <w:pStyle w:val="TOC8"/>
            <w:numPr>
              <w:ilvl w:val="1"/>
              <w:numId w:val="23"/>
            </w:numPr>
            <w:tabs>
              <w:tab w:pos="1261" w:val="left" w:leader="none"/>
              <w:tab w:pos="7160" w:val="right" w:leader="dot"/>
            </w:tabs>
            <w:spacing w:line="240" w:lineRule="auto" w:before="37" w:after="0"/>
            <w:ind w:left="1260" w:right="0" w:hanging="581"/>
            <w:jc w:val="left"/>
          </w:pPr>
          <w:hyperlink w:history="true" w:anchor="_TOC_250027">
            <w:r>
              <w:rPr/>
              <w:t>A</w:t>
            </w:r>
            <w:r>
              <w:rPr>
                <w:spacing w:val="-9"/>
              </w:rPr>
              <w:t> </w:t>
            </w:r>
            <w:r>
              <w:rPr/>
              <w:t>detailed</w:t>
            </w:r>
            <w:r>
              <w:rPr>
                <w:spacing w:val="-8"/>
              </w:rPr>
              <w:t> </w:t>
            </w:r>
            <w:r>
              <w:rPr/>
              <w:t>example:</w:t>
            </w:r>
            <w:r>
              <w:rPr>
                <w:spacing w:val="-9"/>
              </w:rPr>
              <w:t> </w:t>
            </w:r>
            <w:r>
              <w:rPr/>
              <w:t>Colors</w:t>
            </w:r>
            <w:r>
              <w:rPr>
                <w:spacing w:val="-8"/>
              </w:rPr>
              <w:t> </w:t>
            </w:r>
            <w:r>
              <w:rPr/>
              <w:t>wave</w:t>
            </w:r>
            <w:r>
              <w:rPr>
                <w:spacing w:val="-9"/>
              </w:rPr>
              <w:t> </w:t>
            </w:r>
            <w:r>
              <w:rPr/>
              <w:t>frequencies</w:t>
            </w:r>
            <w:r>
              <w:rPr>
                <w:spacing w:val="-8"/>
              </w:rPr>
              <w:t> </w:t>
            </w:r>
            <w:r>
              <w:rPr/>
              <w:t>(WF)</w:t>
              <w:tab/>
              <w:t>269</w:t>
            </w:r>
          </w:hyperlink>
        </w:p>
        <w:p>
          <w:pPr>
            <w:pStyle w:val="TOC8"/>
            <w:numPr>
              <w:ilvl w:val="1"/>
              <w:numId w:val="23"/>
            </w:numPr>
            <w:tabs>
              <w:tab w:pos="1261" w:val="left" w:leader="none"/>
              <w:tab w:pos="7160" w:val="right" w:leader="dot"/>
            </w:tabs>
            <w:spacing w:line="240" w:lineRule="auto" w:before="47" w:after="0"/>
            <w:ind w:left="1260" w:right="0" w:hanging="581"/>
            <w:jc w:val="left"/>
          </w:pPr>
          <w:hyperlink w:history="true" w:anchor="_TOC_250026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complete</w:t>
            </w:r>
            <w:r>
              <w:rPr>
                <w:spacing w:val="-1"/>
              </w:rPr>
              <w:t> </w:t>
            </w:r>
            <w:r>
              <w:rPr/>
              <w:t>simulation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272</w:t>
            </w:r>
          </w:hyperlink>
        </w:p>
        <w:p>
          <w:pPr>
            <w:pStyle w:val="TOC5"/>
            <w:spacing w:before="147"/>
            <w:ind w:left="320"/>
          </w:pPr>
          <w:r>
            <w:rPr>
              <w:w w:val="95"/>
            </w:rPr>
            <w:t>Chapter</w:t>
          </w:r>
          <w:r>
            <w:rPr>
              <w:spacing w:val="-4"/>
              <w:w w:val="95"/>
            </w:rPr>
            <w:t> </w:t>
          </w:r>
          <w:r>
            <w:rPr>
              <w:w w:val="95"/>
            </w:rPr>
            <w:t>22</w:t>
          </w:r>
          <w:r>
            <w:rPr>
              <w:spacing w:val="30"/>
              <w:w w:val="95"/>
            </w:rPr>
            <w:t> </w:t>
          </w:r>
          <w:r>
            <w:rPr>
              <w:w w:val="95"/>
            </w:rPr>
            <w:t>Genesis</w:t>
          </w:r>
          <w:r>
            <w:rPr>
              <w:spacing w:val="-3"/>
              <w:w w:val="95"/>
            </w:rPr>
            <w:t> </w:t>
          </w:r>
          <w:r>
            <w:rPr>
              <w:w w:val="95"/>
            </w:rPr>
            <w:t>Creation</w:t>
          </w:r>
          <w:r>
            <w:rPr>
              <w:spacing w:val="-4"/>
              <w:w w:val="95"/>
            </w:rPr>
            <w:t> </w:t>
          </w:r>
          <w:r>
            <w:rPr>
              <w:w w:val="95"/>
            </w:rPr>
            <w:t>Story</w:t>
          </w:r>
          <w:r>
            <w:rPr>
              <w:spacing w:val="-3"/>
              <w:w w:val="95"/>
            </w:rPr>
            <w:t> </w:t>
          </w:r>
          <w:r>
            <w:rPr>
              <w:w w:val="95"/>
            </w:rPr>
            <w:t>and</w:t>
          </w:r>
        </w:p>
        <w:p>
          <w:pPr>
            <w:tabs>
              <w:tab w:pos="7159" w:val="right" w:leader="dot"/>
            </w:tabs>
            <w:spacing w:before="7"/>
            <w:ind w:left="1480" w:right="0" w:firstLine="0"/>
            <w:jc w:val="left"/>
            <w:rPr>
              <w:b/>
              <w:sz w:val="22"/>
            </w:rPr>
          </w:pPr>
          <w:r>
            <w:rPr>
              <w:b/>
              <w:w w:val="95"/>
              <w:sz w:val="22"/>
            </w:rPr>
            <w:t>Recent</w:t>
          </w:r>
          <w:r>
            <w:rPr>
              <w:b/>
              <w:spacing w:val="-2"/>
              <w:w w:val="95"/>
              <w:sz w:val="22"/>
            </w:rPr>
            <w:t> </w:t>
          </w:r>
          <w:r>
            <w:rPr>
              <w:b/>
              <w:w w:val="95"/>
              <w:sz w:val="22"/>
            </w:rPr>
            <w:t>Cosmological</w:t>
          </w:r>
          <w:r>
            <w:rPr>
              <w:b/>
              <w:spacing w:val="-2"/>
              <w:w w:val="95"/>
              <w:sz w:val="22"/>
            </w:rPr>
            <w:t> </w:t>
          </w:r>
          <w:r>
            <w:rPr>
              <w:b/>
              <w:w w:val="95"/>
              <w:sz w:val="22"/>
            </w:rPr>
            <w:t>Findings—A</w:t>
          </w:r>
          <w:r>
            <w:rPr>
              <w:b/>
              <w:spacing w:val="-2"/>
              <w:w w:val="95"/>
              <w:sz w:val="22"/>
            </w:rPr>
            <w:t> </w:t>
          </w:r>
          <w:r>
            <w:rPr>
              <w:b/>
              <w:w w:val="95"/>
              <w:sz w:val="22"/>
            </w:rPr>
            <w:t>Statistical</w:t>
          </w:r>
          <w:r>
            <w:rPr>
              <w:b/>
              <w:spacing w:val="-1"/>
              <w:w w:val="95"/>
              <w:sz w:val="22"/>
            </w:rPr>
            <w:t> </w:t>
          </w:r>
          <w:r>
            <w:rPr>
              <w:b/>
              <w:w w:val="95"/>
              <w:sz w:val="22"/>
            </w:rPr>
            <w:t>Evaluation</w:t>
            <w:tab/>
            <w:t>285</w:t>
          </w:r>
        </w:p>
        <w:p>
          <w:pPr>
            <w:pStyle w:val="TOC8"/>
            <w:numPr>
              <w:ilvl w:val="1"/>
              <w:numId w:val="24"/>
            </w:numPr>
            <w:tabs>
              <w:tab w:pos="1261" w:val="left" w:leader="none"/>
              <w:tab w:pos="7160" w:val="right" w:leader="dot"/>
            </w:tabs>
            <w:spacing w:line="240" w:lineRule="auto" w:before="37" w:after="0"/>
            <w:ind w:left="1260" w:right="0" w:hanging="581"/>
            <w:jc w:val="left"/>
          </w:pPr>
          <w:hyperlink w:history="true" w:anchor="_TOC_250025">
            <w:r>
              <w:rPr/>
              <w:t>Abstract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Structure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Chapter</w:t>
              <w:tab/>
              <w:t>285</w:t>
            </w:r>
          </w:hyperlink>
        </w:p>
        <w:p>
          <w:pPr>
            <w:pStyle w:val="TOC8"/>
            <w:numPr>
              <w:ilvl w:val="1"/>
              <w:numId w:val="24"/>
            </w:numPr>
            <w:tabs>
              <w:tab w:pos="1261" w:val="left" w:leader="none"/>
              <w:tab w:pos="7159" w:val="right" w:leader="dot"/>
            </w:tabs>
            <w:spacing w:line="240" w:lineRule="auto" w:before="47" w:after="0"/>
            <w:ind w:left="1260" w:right="0" w:hanging="581"/>
            <w:jc w:val="left"/>
          </w:pPr>
          <w:hyperlink w:history="true" w:anchor="_TOC_250024">
            <w:r>
              <w:rPr/>
              <w:t>Introduction</w:t>
              <w:tab/>
              <w:t>285</w:t>
            </w:r>
          </w:hyperlink>
        </w:p>
        <w:p>
          <w:pPr>
            <w:pStyle w:val="TOC8"/>
            <w:numPr>
              <w:ilvl w:val="1"/>
              <w:numId w:val="24"/>
            </w:numPr>
            <w:tabs>
              <w:tab w:pos="1260" w:val="left" w:leader="none"/>
              <w:tab w:pos="7159" w:val="right" w:leader="dot"/>
            </w:tabs>
            <w:spacing w:line="240" w:lineRule="auto" w:before="47" w:after="0"/>
            <w:ind w:left="1259" w:right="0" w:hanging="581"/>
            <w:jc w:val="left"/>
          </w:pPr>
          <w:hyperlink w:history="true" w:anchor="_TOC_250023">
            <w:r>
              <w:rPr/>
              <w:t>The Data</w:t>
              <w:tab/>
              <w:t>287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66"/>
            <w:ind w:left="1980" w:right="0" w:hanging="720"/>
            <w:jc w:val="left"/>
            <w:rPr>
              <w:sz w:val="20"/>
            </w:rPr>
          </w:pPr>
          <w:r>
            <w:rPr>
              <w:sz w:val="20"/>
            </w:rPr>
            <w:t>Definition</w:t>
          </w:r>
          <w:r>
            <w:rPr>
              <w:spacing w:val="-1"/>
              <w:sz w:val="20"/>
            </w:rPr>
            <w:t> </w:t>
          </w:r>
          <w:r>
            <w:rPr>
              <w:sz w:val="20"/>
            </w:rPr>
            <w:t>of</w:t>
          </w:r>
          <w:r>
            <w:rPr>
              <w:spacing w:val="-1"/>
              <w:sz w:val="20"/>
            </w:rPr>
            <w:t> </w:t>
          </w:r>
          <w:r>
            <w:rPr>
              <w:sz w:val="20"/>
            </w:rPr>
            <w:t>Events</w:t>
            <w:tab/>
            <w:t>287</w:t>
          </w:r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hyperlink w:history="true" w:anchor="_TOC_250022">
            <w:r>
              <w:rPr>
                <w:sz w:val="20"/>
              </w:rPr>
              <w:t>Light</w:t>
              <w:tab/>
              <w:t>289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hyperlink w:history="true" w:anchor="_TOC_250021">
            <w:r>
              <w:rPr>
                <w:sz w:val="20"/>
              </w:rPr>
              <w:t>Formation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First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Large-scale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Celestial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Structures</w:t>
              <w:tab/>
              <w:t>290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hyperlink w:history="true" w:anchor="_TOC_250020">
            <w:r>
              <w:rPr>
                <w:sz w:val="20"/>
              </w:rPr>
              <w:t>Creation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Sun and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Moon</w:t>
              <w:tab/>
              <w:t>292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hyperlink w:history="true" w:anchor="_TOC_250019">
            <w:r>
              <w:rPr>
                <w:sz w:val="20"/>
              </w:rPr>
              <w:t>Creation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Life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Earth</w:t>
              <w:tab/>
              <w:t>292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hyperlink w:history="true" w:anchor="_TOC_250018">
            <w:r>
              <w:rPr>
                <w:sz w:val="20"/>
              </w:rPr>
              <w:t>Creation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of Mankind</w:t>
              <w:tab/>
              <w:t>294</w:t>
            </w:r>
          </w:hyperlink>
        </w:p>
        <w:p>
          <w:pPr>
            <w:pStyle w:val="TOC8"/>
            <w:numPr>
              <w:ilvl w:val="1"/>
              <w:numId w:val="24"/>
            </w:numPr>
            <w:tabs>
              <w:tab w:pos="1260" w:val="left" w:leader="none"/>
              <w:tab w:pos="7159" w:val="right" w:leader="dot"/>
            </w:tabs>
            <w:spacing w:line="240" w:lineRule="auto" w:before="27" w:after="0"/>
            <w:ind w:left="1260" w:right="0" w:hanging="580"/>
            <w:jc w:val="left"/>
          </w:pPr>
          <w:hyperlink w:history="true" w:anchor="_TOC_250017">
            <w:r>
              <w:rPr/>
              <w:t>Statistical</w:t>
            </w:r>
            <w:r>
              <w:rPr>
                <w:spacing w:val="-4"/>
              </w:rPr>
              <w:t> </w:t>
            </w:r>
            <w:r>
              <w:rPr/>
              <w:t>Analysis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Predictions</w:t>
              <w:tab/>
              <w:t>296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66"/>
            <w:ind w:left="1980" w:right="0" w:hanging="720"/>
            <w:jc w:val="left"/>
            <w:rPr>
              <w:sz w:val="20"/>
            </w:rPr>
          </w:pPr>
          <w:hyperlink w:history="true" w:anchor="_TOC_250016">
            <w:r>
              <w:rPr>
                <w:sz w:val="20"/>
              </w:rPr>
              <w:t>Statistical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Analysis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Complete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Sample.</w:t>
              <w:tab/>
              <w:t>296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</w:tabs>
            <w:spacing w:before="46"/>
            <w:ind w:left="1980" w:right="0" w:hanging="720"/>
            <w:jc w:val="left"/>
            <w:rPr>
              <w:sz w:val="20"/>
            </w:rPr>
          </w:pPr>
          <w:r>
            <w:rPr>
              <w:w w:val="95"/>
              <w:sz w:val="20"/>
            </w:rPr>
            <w:t>Statistical</w:t>
          </w:r>
          <w:r>
            <w:rPr>
              <w:spacing w:val="-3"/>
              <w:w w:val="95"/>
              <w:sz w:val="20"/>
            </w:rPr>
            <w:t> </w:t>
          </w:r>
          <w:r>
            <w:rPr>
              <w:w w:val="95"/>
              <w:sz w:val="20"/>
            </w:rPr>
            <w:t>Analysis</w:t>
          </w:r>
          <w:r>
            <w:rPr>
              <w:spacing w:val="-3"/>
              <w:w w:val="95"/>
              <w:sz w:val="20"/>
            </w:rPr>
            <w:t> </w:t>
          </w:r>
          <w:r>
            <w:rPr>
              <w:w w:val="95"/>
              <w:sz w:val="20"/>
            </w:rPr>
            <w:t>of</w:t>
          </w:r>
          <w:r>
            <w:rPr>
              <w:spacing w:val="-3"/>
              <w:w w:val="95"/>
              <w:sz w:val="20"/>
            </w:rPr>
            <w:t> </w:t>
          </w:r>
          <w:r>
            <w:rPr>
              <w:w w:val="95"/>
              <w:sz w:val="20"/>
            </w:rPr>
            <w:t>the</w:t>
          </w:r>
          <w:r>
            <w:rPr>
              <w:spacing w:val="-2"/>
              <w:w w:val="95"/>
              <w:sz w:val="20"/>
            </w:rPr>
            <w:t> </w:t>
          </w:r>
          <w:r>
            <w:rPr>
              <w:w w:val="95"/>
              <w:sz w:val="20"/>
            </w:rPr>
            <w:t>Reduced</w:t>
          </w:r>
          <w:r>
            <w:rPr>
              <w:spacing w:val="-3"/>
              <w:w w:val="95"/>
              <w:sz w:val="20"/>
            </w:rPr>
            <w:t> </w:t>
          </w:r>
          <w:r>
            <w:rPr>
              <w:w w:val="95"/>
              <w:sz w:val="20"/>
            </w:rPr>
            <w:t>Sample</w:t>
          </w:r>
          <w:r>
            <w:rPr>
              <w:spacing w:val="-3"/>
              <w:w w:val="95"/>
              <w:sz w:val="20"/>
            </w:rPr>
            <w:t> </w:t>
          </w:r>
          <w:r>
            <w:rPr>
              <w:w w:val="95"/>
              <w:sz w:val="20"/>
            </w:rPr>
            <w:t>(observations</w:t>
          </w:r>
          <w:r>
            <w:rPr>
              <w:spacing w:val="-2"/>
              <w:w w:val="95"/>
              <w:sz w:val="20"/>
            </w:rPr>
            <w:t> </w:t>
          </w:r>
          <w:r>
            <w:rPr>
              <w:w w:val="95"/>
              <w:sz w:val="20"/>
            </w:rPr>
            <w:t>2</w:t>
          </w:r>
        </w:p>
        <w:p>
          <w:pPr>
            <w:tabs>
              <w:tab w:pos="7159" w:val="right" w:leader="dot"/>
            </w:tabs>
            <w:spacing w:before="30"/>
            <w:ind w:left="1979" w:right="0" w:firstLine="0"/>
            <w:jc w:val="left"/>
            <w:rPr>
              <w:sz w:val="20"/>
            </w:rPr>
          </w:pPr>
          <w:r>
            <w:rPr>
              <w:sz w:val="20"/>
            </w:rPr>
            <w:t>and</w:t>
          </w:r>
          <w:r>
            <w:rPr>
              <w:spacing w:val="-1"/>
              <w:sz w:val="20"/>
            </w:rPr>
            <w:t> </w:t>
          </w:r>
          <w:r>
            <w:rPr>
              <w:sz w:val="20"/>
            </w:rPr>
            <w:t>5</w:t>
          </w:r>
          <w:r>
            <w:rPr>
              <w:spacing w:val="-1"/>
              <w:sz w:val="20"/>
            </w:rPr>
            <w:t> </w:t>
          </w:r>
          <w:r>
            <w:rPr>
              <w:sz w:val="20"/>
            </w:rPr>
            <w:t>excluded)</w:t>
            <w:tab/>
            <w:t>297</w:t>
          </w:r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r>
            <w:rPr>
              <w:sz w:val="20"/>
            </w:rPr>
            <w:t>Scientifi</w:t>
          </w:r>
          <w:r>
            <w:rPr>
              <w:spacing w:val="-3"/>
              <w:sz w:val="20"/>
            </w:rPr>
            <w:t> </w:t>
          </w:r>
          <w:r>
            <w:rPr>
              <w:sz w:val="20"/>
            </w:rPr>
            <w:t>c</w:t>
          </w:r>
          <w:r>
            <w:rPr>
              <w:spacing w:val="-2"/>
              <w:sz w:val="20"/>
            </w:rPr>
            <w:t> </w:t>
          </w:r>
          <w:r>
            <w:rPr>
              <w:sz w:val="20"/>
            </w:rPr>
            <w:t>Prediction???</w:t>
            <w:tab/>
            <w:t>298</w:t>
          </w:r>
        </w:p>
        <w:p>
          <w:pPr>
            <w:pStyle w:val="TOC8"/>
            <w:numPr>
              <w:ilvl w:val="1"/>
              <w:numId w:val="24"/>
            </w:numPr>
            <w:tabs>
              <w:tab w:pos="1260" w:val="left" w:leader="none"/>
              <w:tab w:pos="7159" w:val="right" w:leader="dot"/>
            </w:tabs>
            <w:spacing w:line="240" w:lineRule="auto" w:before="27" w:after="0"/>
            <w:ind w:left="1259" w:right="0" w:hanging="580"/>
            <w:jc w:val="left"/>
          </w:pPr>
          <w:hyperlink w:history="true" w:anchor="_TOC_250015">
            <w:r>
              <w:rPr/>
              <w:t>Methodological</w:t>
            </w:r>
            <w:r>
              <w:rPr>
                <w:spacing w:val="-5"/>
              </w:rPr>
              <w:t> </w:t>
            </w:r>
            <w:r>
              <w:rPr/>
              <w:t>Aspects</w:t>
            </w:r>
            <w:r>
              <w:rPr>
                <w:spacing w:val="-4"/>
              </w:rPr>
              <w:t> </w:t>
            </w:r>
            <w:r>
              <w:rPr/>
              <w:t>—Some</w:t>
            </w:r>
            <w:r>
              <w:rPr>
                <w:spacing w:val="-5"/>
              </w:rPr>
              <w:t> </w:t>
            </w:r>
            <w:r>
              <w:rPr/>
              <w:t>Comments</w:t>
              <w:tab/>
              <w:t>299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66"/>
            <w:ind w:left="1980" w:right="0" w:hanging="720"/>
            <w:jc w:val="left"/>
            <w:rPr>
              <w:sz w:val="20"/>
            </w:rPr>
          </w:pPr>
          <w:hyperlink w:history="true" w:anchor="_TOC_250014">
            <w:r>
              <w:rPr>
                <w:sz w:val="20"/>
              </w:rPr>
              <w:t>Selection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X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Values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(Genesis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creation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story)</w:t>
              <w:tab/>
              <w:t>299</w:t>
            </w:r>
          </w:hyperlink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1"/>
            <w:jc w:val="left"/>
            <w:rPr>
              <w:sz w:val="20"/>
            </w:rPr>
          </w:pPr>
          <w:r>
            <w:rPr>
              <w:sz w:val="20"/>
            </w:rPr>
            <w:t>The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Nature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of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Scientifi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c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Empirical</w:t>
          </w:r>
          <w:r>
            <w:rPr>
              <w:spacing w:val="-4"/>
              <w:sz w:val="20"/>
            </w:rPr>
            <w:t> </w:t>
          </w:r>
          <w:r>
            <w:rPr>
              <w:sz w:val="20"/>
            </w:rPr>
            <w:t>Modeling</w:t>
            <w:tab/>
            <w:t>300</w:t>
          </w:r>
        </w:p>
        <w:p>
          <w:pPr>
            <w:numPr>
              <w:ilvl w:val="2"/>
              <w:numId w:val="24"/>
            </w:numPr>
            <w:tabs>
              <w:tab w:pos="1979" w:val="left" w:leader="none"/>
              <w:tab w:pos="1980" w:val="left" w:leader="none"/>
              <w:tab w:pos="7159" w:val="right" w:leader="dot"/>
            </w:tabs>
            <w:spacing w:before="46"/>
            <w:ind w:left="1980" w:right="0" w:hanging="720"/>
            <w:jc w:val="left"/>
            <w:rPr>
              <w:sz w:val="20"/>
            </w:rPr>
          </w:pPr>
          <w:r>
            <w:rPr>
              <w:sz w:val="20"/>
            </w:rPr>
            <w:t>Why</w:t>
          </w:r>
          <w:r>
            <w:rPr>
              <w:spacing w:val="-9"/>
              <w:sz w:val="20"/>
            </w:rPr>
            <w:t> </w:t>
          </w:r>
          <w:r>
            <w:rPr>
              <w:sz w:val="20"/>
            </w:rPr>
            <w:t>Not</w:t>
          </w:r>
          <w:r>
            <w:rPr>
              <w:spacing w:val="-9"/>
              <w:sz w:val="20"/>
            </w:rPr>
            <w:t> </w:t>
          </w:r>
          <w:r>
            <w:rPr>
              <w:sz w:val="20"/>
            </w:rPr>
            <w:t>Publish</w:t>
          </w:r>
          <w:r>
            <w:rPr>
              <w:spacing w:val="-8"/>
              <w:sz w:val="20"/>
            </w:rPr>
            <w:t> </w:t>
          </w:r>
          <w:r>
            <w:rPr>
              <w:sz w:val="20"/>
            </w:rPr>
            <w:t>in</w:t>
          </w:r>
          <w:r>
            <w:rPr>
              <w:spacing w:val="-9"/>
              <w:sz w:val="20"/>
            </w:rPr>
            <w:t> </w:t>
          </w:r>
          <w:r>
            <w:rPr>
              <w:sz w:val="20"/>
            </w:rPr>
            <w:t>Recognized</w:t>
          </w:r>
          <w:r>
            <w:rPr>
              <w:spacing w:val="-9"/>
              <w:sz w:val="20"/>
            </w:rPr>
            <w:t> </w:t>
          </w:r>
          <w:r>
            <w:rPr>
              <w:sz w:val="20"/>
            </w:rPr>
            <w:t>Scientifi</w:t>
          </w:r>
          <w:r>
            <w:rPr>
              <w:spacing w:val="-8"/>
              <w:sz w:val="20"/>
            </w:rPr>
            <w:t> </w:t>
          </w:r>
          <w:r>
            <w:rPr>
              <w:sz w:val="20"/>
            </w:rPr>
            <w:t>c</w:t>
          </w:r>
          <w:r>
            <w:rPr>
              <w:spacing w:val="-9"/>
              <w:sz w:val="20"/>
            </w:rPr>
            <w:t> </w:t>
          </w:r>
          <w:r>
            <w:rPr>
              <w:sz w:val="20"/>
            </w:rPr>
            <w:t>Journals?</w:t>
            <w:tab/>
            <w:t>301</w:t>
          </w:r>
        </w:p>
        <w:p>
          <w:pPr>
            <w:pStyle w:val="TOC8"/>
            <w:numPr>
              <w:ilvl w:val="1"/>
              <w:numId w:val="24"/>
            </w:numPr>
            <w:tabs>
              <w:tab w:pos="1260" w:val="left" w:leader="none"/>
              <w:tab w:pos="7159" w:val="right" w:leader="dot"/>
            </w:tabs>
            <w:spacing w:line="240" w:lineRule="auto" w:before="27" w:after="240"/>
            <w:ind w:left="1260" w:right="0" w:hanging="580"/>
            <w:jc w:val="left"/>
          </w:pPr>
          <w:hyperlink w:history="true" w:anchor="_TOC_250013">
            <w:r>
              <w:rPr/>
              <w:t>Conclusions</w:t>
              <w:tab/>
              <w:t>302</w:t>
            </w:r>
          </w:hyperlink>
        </w:p>
        <w:p>
          <w:pPr>
            <w:pStyle w:val="TOC3"/>
            <w:tabs>
              <w:tab w:pos="3460" w:val="left" w:leader="none"/>
            </w:tabs>
          </w:pPr>
          <w:r>
            <w:rPr>
              <w:w w:val="85"/>
            </w:rPr>
            <w:t>xvi</w:t>
            <w:tab/>
          </w:r>
          <w:r>
            <w:rPr>
              <w:w w:val="75"/>
            </w:rPr>
            <w:t>COINCIDENCES IN THE</w:t>
          </w:r>
          <w:r>
            <w:rPr>
              <w:spacing w:val="1"/>
              <w:w w:val="75"/>
            </w:rPr>
            <w:t> </w:t>
          </w:r>
          <w:r>
            <w:rPr>
              <w:w w:val="75"/>
            </w:rPr>
            <w:t>BIBLE AND IN</w:t>
          </w:r>
          <w:r>
            <w:rPr>
              <w:spacing w:val="1"/>
              <w:w w:val="75"/>
            </w:rPr>
            <w:t> </w:t>
          </w:r>
          <w:r>
            <w:rPr>
              <w:w w:val="75"/>
            </w:rPr>
            <w:t>BIBLICAL HEBREW</w:t>
          </w:r>
        </w:p>
        <w:p>
          <w:pPr>
            <w:pStyle w:val="TOC2"/>
            <w:tabs>
              <w:tab w:pos="7126" w:val="right" w:leader="dot"/>
            </w:tabs>
            <w:spacing w:before="336"/>
            <w:ind w:left="286"/>
          </w:pPr>
          <w:r>
            <w:rPr/>
            <w:t>Chapter</w:t>
          </w:r>
          <w:r>
            <w:rPr>
              <w:spacing w:val="-3"/>
            </w:rPr>
            <w:t> </w:t>
          </w:r>
          <w:r>
            <w:rPr/>
            <w:t>23</w:t>
          </w:r>
          <w:r>
            <w:rPr>
              <w:spacing w:val="73"/>
            </w:rPr>
            <w:t> </w:t>
          </w:r>
          <w:r>
            <w:rPr/>
            <w:t>New</w:t>
          </w:r>
          <w:r>
            <w:rPr>
              <w:spacing w:val="-3"/>
            </w:rPr>
            <w:t> </w:t>
          </w:r>
          <w:r>
            <w:rPr/>
            <w:t>Results</w:t>
          </w:r>
          <w:r>
            <w:rPr>
              <w:spacing w:val="-3"/>
            </w:rPr>
            <w:t> </w:t>
          </w:r>
          <w:r>
            <w:rPr/>
            <w:t>(an</w:t>
          </w:r>
          <w:r>
            <w:rPr>
              <w:spacing w:val="-2"/>
            </w:rPr>
            <w:t> </w:t>
          </w:r>
          <w:r>
            <w:rPr/>
            <w:t>update,</w:t>
          </w:r>
          <w:r>
            <w:rPr>
              <w:spacing w:val="-3"/>
            </w:rPr>
            <w:t> </w:t>
          </w:r>
          <w:r>
            <w:rPr/>
            <w:t>November,</w:t>
          </w:r>
          <w:r>
            <w:rPr>
              <w:spacing w:val="-3"/>
            </w:rPr>
            <w:t> </w:t>
          </w:r>
          <w:r>
            <w:rPr/>
            <w:t>2012)</w:t>
            <w:tab/>
            <w:t>303</w:t>
          </w:r>
        </w:p>
        <w:p>
          <w:pPr>
            <w:pStyle w:val="TOC8"/>
            <w:numPr>
              <w:ilvl w:val="1"/>
              <w:numId w:val="25"/>
            </w:numPr>
            <w:tabs>
              <w:tab w:pos="1281" w:val="left" w:leader="none"/>
              <w:tab w:pos="1282" w:val="left" w:leader="none"/>
              <w:tab w:pos="7126" w:val="right" w:leader="dot"/>
            </w:tabs>
            <w:spacing w:line="240" w:lineRule="auto" w:before="37" w:after="0"/>
            <w:ind w:left="1281" w:right="0" w:hanging="636"/>
            <w:jc w:val="left"/>
          </w:pPr>
          <w:hyperlink w:history="true" w:anchor="_TOC_250012">
            <w:r>
              <w:rPr/>
              <w:t>Introduction</w:t>
              <w:tab/>
              <w:t>304</w:t>
            </w:r>
          </w:hyperlink>
        </w:p>
        <w:p>
          <w:pPr>
            <w:pStyle w:val="TOC8"/>
            <w:numPr>
              <w:ilvl w:val="1"/>
              <w:numId w:val="25"/>
            </w:numPr>
            <w:tabs>
              <w:tab w:pos="1227" w:val="left" w:leader="none"/>
              <w:tab w:pos="7126" w:val="right" w:leader="dot"/>
            </w:tabs>
            <w:spacing w:line="240" w:lineRule="auto" w:before="47" w:after="0"/>
            <w:ind w:left="1226" w:right="0" w:hanging="581"/>
            <w:jc w:val="left"/>
          </w:pPr>
          <w:hyperlink w:history="true" w:anchor="_TOC_250011">
            <w:r>
              <w:rPr/>
              <w:t>A</w:t>
            </w:r>
            <w:r>
              <w:rPr>
                <w:spacing w:val="-9"/>
              </w:rPr>
              <w:t> </w:t>
            </w:r>
            <w:r>
              <w:rPr/>
              <w:t>Parable</w:t>
            </w:r>
            <w:r>
              <w:rPr>
                <w:spacing w:val="-8"/>
              </w:rPr>
              <w:t> </w:t>
            </w:r>
            <w:r>
              <w:rPr/>
              <w:t>(all</w:t>
            </w:r>
            <w:r>
              <w:rPr>
                <w:spacing w:val="-8"/>
              </w:rPr>
              <w:t> </w:t>
            </w:r>
            <w:r>
              <w:rPr/>
              <w:t>facts</w:t>
            </w:r>
            <w:r>
              <w:rPr>
                <w:spacing w:val="-8"/>
              </w:rPr>
              <w:t> </w:t>
            </w:r>
            <w:r>
              <w:rPr/>
              <w:t>imaginary;</w:t>
            </w:r>
            <w:r>
              <w:rPr>
                <w:spacing w:val="-8"/>
              </w:rPr>
              <w:t> </w:t>
            </w:r>
            <w:r>
              <w:rPr/>
              <w:t>conclusions</w:t>
            </w:r>
            <w:r>
              <w:rPr>
                <w:spacing w:val="-8"/>
              </w:rPr>
              <w:t> </w:t>
            </w:r>
            <w:r>
              <w:rPr/>
              <w:t>valid)</w:t>
              <w:tab/>
              <w:t>306</w:t>
            </w:r>
          </w:hyperlink>
        </w:p>
        <w:p>
          <w:pPr>
            <w:pStyle w:val="TOC8"/>
            <w:numPr>
              <w:ilvl w:val="1"/>
              <w:numId w:val="25"/>
            </w:numPr>
            <w:tabs>
              <w:tab w:pos="1227" w:val="left" w:leader="none"/>
              <w:tab w:pos="7126" w:val="right" w:leader="dot"/>
            </w:tabs>
            <w:spacing w:line="240" w:lineRule="auto" w:before="47" w:after="0"/>
            <w:ind w:left="1226" w:right="0" w:hanging="581"/>
            <w:jc w:val="left"/>
          </w:pPr>
          <w:hyperlink w:history="true" w:anchor="_TOC_250010">
            <w:r>
              <w:rPr/>
              <w:t>An</w:t>
            </w:r>
            <w:r>
              <w:rPr>
                <w:spacing w:val="-2"/>
              </w:rPr>
              <w:t> </w:t>
            </w:r>
            <w:r>
              <w:rPr/>
              <w:t>Introductory</w:t>
            </w:r>
            <w:r>
              <w:rPr>
                <w:spacing w:val="-1"/>
              </w:rPr>
              <w:t> </w:t>
            </w:r>
            <w:r>
              <w:rPr/>
              <w:t>Example</w:t>
              <w:tab/>
              <w:t>308</w:t>
            </w:r>
          </w:hyperlink>
        </w:p>
        <w:p>
          <w:pPr>
            <w:pStyle w:val="TOC8"/>
            <w:numPr>
              <w:ilvl w:val="1"/>
              <w:numId w:val="25"/>
            </w:numPr>
            <w:tabs>
              <w:tab w:pos="1227" w:val="left" w:leader="none"/>
              <w:tab w:pos="7126" w:val="right" w:leader="dot"/>
            </w:tabs>
            <w:spacing w:line="240" w:lineRule="auto" w:before="47" w:after="0"/>
            <w:ind w:left="1226" w:right="0" w:hanging="581"/>
            <w:jc w:val="left"/>
          </w:pPr>
          <w:hyperlink w:history="true" w:anchor="_TOC_250009">
            <w:r>
              <w:rPr/>
              <w:t>Primary</w:t>
            </w:r>
            <w:r>
              <w:rPr>
                <w:spacing w:val="-2"/>
              </w:rPr>
              <w:t> </w:t>
            </w:r>
            <w:r>
              <w:rPr/>
              <w:t>Example—The</w:t>
            </w:r>
            <w:r>
              <w:rPr>
                <w:spacing w:val="-2"/>
              </w:rPr>
              <w:t> </w:t>
            </w:r>
            <w:r>
              <w:rPr/>
              <w:t>Planets</w:t>
              <w:tab/>
              <w:t>311</w:t>
            </w:r>
          </w:hyperlink>
        </w:p>
        <w:p>
          <w:pPr>
            <w:numPr>
              <w:ilvl w:val="2"/>
              <w:numId w:val="25"/>
            </w:numPr>
            <w:tabs>
              <w:tab w:pos="1946" w:val="left" w:leader="none"/>
              <w:tab w:pos="1947" w:val="left" w:leader="none"/>
              <w:tab w:pos="7126" w:val="right" w:leader="dot"/>
            </w:tabs>
            <w:spacing w:before="66"/>
            <w:ind w:left="1946" w:right="0" w:hanging="721"/>
            <w:jc w:val="left"/>
            <w:rPr>
              <w:sz w:val="20"/>
            </w:rPr>
          </w:pPr>
          <w:hyperlink w:history="true" w:anchor="_TOC_250008">
            <w:r>
              <w:rPr>
                <w:sz w:val="20"/>
              </w:rPr>
              <w:t>Planetary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Diameters</w:t>
              <w:tab/>
              <w:t>311</w:t>
            </w:r>
          </w:hyperlink>
        </w:p>
        <w:p>
          <w:pPr>
            <w:numPr>
              <w:ilvl w:val="2"/>
              <w:numId w:val="25"/>
            </w:numPr>
            <w:tabs>
              <w:tab w:pos="1946" w:val="left" w:leader="none"/>
              <w:tab w:pos="1947" w:val="left" w:leader="none"/>
              <w:tab w:pos="7126" w:val="right" w:leader="dot"/>
            </w:tabs>
            <w:spacing w:before="46"/>
            <w:ind w:left="1946" w:right="0" w:hanging="721"/>
            <w:jc w:val="left"/>
            <w:rPr>
              <w:sz w:val="20"/>
            </w:rPr>
          </w:pPr>
          <w:hyperlink w:history="true" w:anchor="_TOC_250007">
            <w:r>
              <w:rPr>
                <w:sz w:val="20"/>
              </w:rPr>
              <w:t>Planetary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Orbital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Angular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Momentums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(OAM)</w:t>
              <w:tab/>
              <w:t>315</w:t>
            </w:r>
          </w:hyperlink>
        </w:p>
        <w:p>
          <w:pPr>
            <w:numPr>
              <w:ilvl w:val="2"/>
              <w:numId w:val="25"/>
            </w:numPr>
            <w:tabs>
              <w:tab w:pos="1946" w:val="left" w:leader="none"/>
              <w:tab w:pos="1947" w:val="left" w:leader="none"/>
              <w:tab w:pos="7126" w:val="right" w:leader="dot"/>
            </w:tabs>
            <w:spacing w:before="46"/>
            <w:ind w:left="1946" w:right="0" w:hanging="721"/>
            <w:jc w:val="left"/>
            <w:rPr>
              <w:sz w:val="20"/>
            </w:rPr>
          </w:pPr>
          <w:hyperlink w:history="true" w:anchor="_TOC_250006">
            <w:r>
              <w:rPr>
                <w:sz w:val="20"/>
              </w:rPr>
              <w:t>Planetary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Masses</w:t>
              <w:tab/>
              <w:t>318</w:t>
            </w:r>
          </w:hyperlink>
        </w:p>
        <w:p>
          <w:pPr>
            <w:pStyle w:val="TOC8"/>
            <w:numPr>
              <w:ilvl w:val="1"/>
              <w:numId w:val="25"/>
            </w:numPr>
            <w:tabs>
              <w:tab w:pos="1227" w:val="left" w:leader="none"/>
              <w:tab w:pos="7126" w:val="right" w:leader="dot"/>
            </w:tabs>
            <w:spacing w:line="240" w:lineRule="auto" w:before="27" w:after="0"/>
            <w:ind w:left="1226" w:right="0" w:hanging="581"/>
            <w:jc w:val="left"/>
          </w:pPr>
          <w:hyperlink w:history="true" w:anchor="_TOC_250005">
            <w:r>
              <w:rPr/>
              <w:t>Some</w:t>
            </w:r>
            <w:r>
              <w:rPr>
                <w:spacing w:val="-3"/>
              </w:rPr>
              <w:t> </w:t>
            </w:r>
            <w:r>
              <w:rPr/>
              <w:t>Further</w:t>
            </w:r>
            <w:r>
              <w:rPr>
                <w:spacing w:val="-3"/>
              </w:rPr>
              <w:t> </w:t>
            </w:r>
            <w:r>
              <w:rPr/>
              <w:t>Numerical</w:t>
            </w:r>
            <w:r>
              <w:rPr>
                <w:spacing w:val="-2"/>
              </w:rPr>
              <w:t> </w:t>
            </w:r>
            <w:r>
              <w:rPr/>
              <w:t>Examples</w:t>
              <w:tab/>
              <w:t>319</w:t>
            </w:r>
          </w:hyperlink>
        </w:p>
        <w:p>
          <w:pPr>
            <w:numPr>
              <w:ilvl w:val="2"/>
              <w:numId w:val="25"/>
            </w:numPr>
            <w:tabs>
              <w:tab w:pos="1946" w:val="left" w:leader="none"/>
              <w:tab w:pos="1947" w:val="left" w:leader="none"/>
              <w:tab w:pos="7126" w:val="right" w:leader="dot"/>
            </w:tabs>
            <w:spacing w:before="66"/>
            <w:ind w:left="1946" w:right="0" w:hanging="721"/>
            <w:jc w:val="left"/>
            <w:rPr>
              <w:sz w:val="20"/>
            </w:rPr>
          </w:pPr>
          <w:hyperlink w:history="true" w:anchor="_TOC_250004"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Human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Pregnancy?</w:t>
              <w:tab/>
              <w:t>320</w:t>
            </w:r>
          </w:hyperlink>
        </w:p>
        <w:p>
          <w:pPr>
            <w:numPr>
              <w:ilvl w:val="2"/>
              <w:numId w:val="25"/>
            </w:numPr>
            <w:tabs>
              <w:tab w:pos="1946" w:val="left" w:leader="none"/>
              <w:tab w:pos="1947" w:val="left" w:leader="none"/>
              <w:tab w:pos="7126" w:val="right" w:leader="dot"/>
            </w:tabs>
            <w:spacing w:before="46"/>
            <w:ind w:left="1946" w:right="0" w:hanging="721"/>
            <w:jc w:val="left"/>
            <w:rPr>
              <w:sz w:val="20"/>
            </w:rPr>
          </w:pPr>
          <w:hyperlink w:history="true" w:anchor="_TOC_250003">
            <w:r>
              <w:rPr>
                <w:sz w:val="20"/>
              </w:rPr>
              <w:t>What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Percentage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Human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Blood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is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Cellular?</w:t>
              <w:tab/>
              <w:t>321</w:t>
            </w:r>
          </w:hyperlink>
        </w:p>
        <w:p>
          <w:pPr>
            <w:pStyle w:val="TOC8"/>
            <w:numPr>
              <w:ilvl w:val="1"/>
              <w:numId w:val="25"/>
            </w:numPr>
            <w:tabs>
              <w:tab w:pos="1227" w:val="left" w:leader="none"/>
              <w:tab w:pos="7126" w:val="right" w:leader="dot"/>
            </w:tabs>
            <w:spacing w:line="240" w:lineRule="auto" w:before="27" w:after="0"/>
            <w:ind w:left="1226" w:right="0" w:hanging="581"/>
            <w:jc w:val="left"/>
          </w:pPr>
          <w:hyperlink w:history="true" w:anchor="_TOC_250002">
            <w:r>
              <w:rPr/>
              <w:t>Species</w:t>
            </w:r>
            <w:r>
              <w:rPr>
                <w:spacing w:val="-3"/>
              </w:rPr>
              <w:t> </w:t>
            </w:r>
            <w:r>
              <w:rPr/>
              <w:t>Biblical</w:t>
            </w:r>
            <w:r>
              <w:rPr>
                <w:spacing w:val="-2"/>
              </w:rPr>
              <w:t> </w:t>
            </w:r>
            <w:r>
              <w:rPr/>
              <w:t>Names</w:t>
              <w:tab/>
              <w:t>322</w:t>
            </w:r>
          </w:hyperlink>
        </w:p>
        <w:p>
          <w:pPr>
            <w:pStyle w:val="TOC5"/>
            <w:tabs>
              <w:tab w:pos="7126" w:val="right" w:leader="dot"/>
            </w:tabs>
            <w:spacing w:before="147"/>
            <w:ind w:left="306"/>
          </w:pPr>
          <w:r>
            <w:rPr/>
            <w:t>Epilogue:</w:t>
          </w:r>
          <w:r>
            <w:rPr>
              <w:spacing w:val="-1"/>
            </w:rPr>
            <w:t> </w:t>
          </w:r>
          <w:r>
            <w:rPr/>
            <w:t>Some</w:t>
          </w:r>
          <w:r>
            <w:rPr>
              <w:spacing w:val="-1"/>
            </w:rPr>
            <w:t> </w:t>
          </w:r>
          <w:r>
            <w:rPr/>
            <w:t>Personal Reflections</w:t>
            <w:tab/>
            <w:t>327</w:t>
          </w:r>
        </w:p>
        <w:p>
          <w:pPr>
            <w:pStyle w:val="TOC5"/>
            <w:tabs>
              <w:tab w:pos="7126" w:val="right" w:leader="dot"/>
            </w:tabs>
            <w:spacing w:before="137"/>
            <w:ind w:left="306"/>
          </w:pPr>
          <w:r>
            <w:rPr/>
            <w:t>Appendix:</w:t>
          </w:r>
          <w:r>
            <w:rPr>
              <w:spacing w:val="-3"/>
            </w:rPr>
            <w:t> </w:t>
          </w:r>
          <w:r>
            <w:rPr/>
            <w:t>Hebrew</w:t>
          </w:r>
          <w:r>
            <w:rPr>
              <w:spacing w:val="-10"/>
            </w:rPr>
            <w:t> </w:t>
          </w:r>
          <w:r>
            <w:rPr/>
            <w:t>Words</w:t>
          </w:r>
          <w:r>
            <w:rPr>
              <w:spacing w:val="-3"/>
            </w:rPr>
            <w:t> </w:t>
          </w:r>
          <w:r>
            <w:rPr/>
            <w:t>in</w:t>
          </w:r>
          <w:r>
            <w:rPr>
              <w:spacing w:val="-2"/>
            </w:rPr>
            <w:t> </w:t>
          </w:r>
          <w:r>
            <w:rPr/>
            <w:t>Latin</w:t>
          </w:r>
          <w:r>
            <w:rPr>
              <w:spacing w:val="-3"/>
            </w:rPr>
            <w:t> </w:t>
          </w:r>
          <w:r>
            <w:rPr/>
            <w:t>Letters</w:t>
            <w:tab/>
            <w:t>331</w:t>
          </w:r>
        </w:p>
        <w:p>
          <w:pPr>
            <w:pStyle w:val="TOC5"/>
            <w:tabs>
              <w:tab w:pos="7126" w:val="right" w:leader="dot"/>
            </w:tabs>
            <w:spacing w:before="138"/>
            <w:ind w:left="306"/>
          </w:pPr>
          <w:hyperlink w:history="true" w:anchor="_TOC_250001">
            <w:r>
              <w:rPr/>
              <w:t>References</w:t>
              <w:tab/>
              <w:t>347</w:t>
            </w:r>
          </w:hyperlink>
        </w:p>
        <w:p>
          <w:pPr>
            <w:pStyle w:val="TOC5"/>
            <w:tabs>
              <w:tab w:pos="7126" w:val="right" w:leader="dot"/>
            </w:tabs>
            <w:spacing w:before="137"/>
            <w:ind w:left="306"/>
          </w:pPr>
          <w:hyperlink w:history="true" w:anchor="_TOC_250000">
            <w:r>
              <w:rPr/>
              <w:t>Index</w:t>
              <w:tab/>
              <w:t>351</w:t>
            </w:r>
          </w:hyperlink>
        </w:p>
      </w:sdtContent>
    </w:sdt>
    <w:p>
      <w:pPr>
        <w:spacing w:after="0"/>
        <w:sectPr>
          <w:type w:val="continuous"/>
          <w:pgSz w:w="8640" w:h="12960"/>
          <w:pgMar w:top="679" w:bottom="1465" w:left="580" w:right="640"/>
        </w:sect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42"/>
        </w:rPr>
      </w:pPr>
    </w:p>
    <w:p>
      <w:pPr>
        <w:pStyle w:val="BodyText"/>
        <w:rPr>
          <w:b/>
          <w:sz w:val="36"/>
        </w:rPr>
      </w:pPr>
    </w:p>
    <w:p>
      <w:pPr>
        <w:pStyle w:val="Heading3"/>
        <w:spacing w:before="0"/>
      </w:pPr>
      <w:bookmarkStart w:name="Table of Figures" w:id="6"/>
      <w:bookmarkEnd w:id="6"/>
      <w:r>
        <w:rPr>
          <w:b w:val="0"/>
        </w:rPr>
      </w:r>
      <w:r>
        <w:rPr>
          <w:color w:val="231F20"/>
          <w:w w:val="95"/>
        </w:rPr>
        <w:t>Table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Figures</w:t>
      </w:r>
    </w:p>
    <w:p>
      <w:pPr>
        <w:pStyle w:val="BodyText"/>
        <w:rPr>
          <w:rFonts w:ascii="Tahoma"/>
          <w:b/>
          <w:sz w:val="42"/>
        </w:rPr>
      </w:pPr>
    </w:p>
    <w:p>
      <w:pPr>
        <w:tabs>
          <w:tab w:pos="6937" w:val="left" w:leader="dot"/>
        </w:tabs>
        <w:spacing w:before="342"/>
        <w:ind w:left="317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2.1.</w:t>
      </w:r>
      <w:r>
        <w:rPr>
          <w:b/>
          <w:color w:val="231F20"/>
          <w:spacing w:val="-14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friend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Hebrew</w:t>
        <w:tab/>
        <w:t>32</w:t>
      </w:r>
    </w:p>
    <w:p>
      <w:pPr>
        <w:tabs>
          <w:tab w:pos="6937" w:val="left" w:leader="dot"/>
        </w:tabs>
        <w:spacing w:before="155"/>
        <w:ind w:left="317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2.2.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“To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sin”,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  <w:tab/>
      </w:r>
      <w:r>
        <w:rPr>
          <w:color w:val="231F20"/>
          <w:sz w:val="22"/>
        </w:rPr>
        <w:t>35</w:t>
      </w:r>
    </w:p>
    <w:p>
      <w:pPr>
        <w:tabs>
          <w:tab w:pos="6937" w:val="left" w:leader="dot"/>
        </w:tabs>
        <w:spacing w:before="155"/>
        <w:ind w:left="317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5.1.</w:t>
      </w:r>
      <w:r>
        <w:rPr>
          <w:b/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water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molecule.</w:t>
        <w:tab/>
      </w:r>
      <w:r>
        <w:rPr>
          <w:color w:val="231F20"/>
          <w:sz w:val="22"/>
        </w:rPr>
        <w:t>97</w:t>
      </w:r>
    </w:p>
    <w:p>
      <w:pPr>
        <w:pStyle w:val="BodyText"/>
        <w:tabs>
          <w:tab w:pos="6827" w:val="left" w:leader="dot"/>
        </w:tabs>
        <w:spacing w:before="155"/>
        <w:ind w:left="317"/>
      </w:pPr>
      <w:r>
        <w:rPr>
          <w:b/>
          <w:color w:val="231F20"/>
        </w:rPr>
        <w:t>Figure</w:t>
      </w:r>
      <w:r>
        <w:rPr>
          <w:b/>
          <w:color w:val="231F20"/>
          <w:spacing w:val="-10"/>
        </w:rPr>
        <w:t> </w:t>
      </w:r>
      <w:r>
        <w:rPr>
          <w:b/>
          <w:color w:val="231F20"/>
        </w:rPr>
        <w:t>8.1.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Observation</w:t>
      </w:r>
      <w:r>
        <w:rPr>
          <w:color w:val="231F20"/>
          <w:spacing w:val="-11"/>
        </w:rPr>
        <w:t> </w:t>
      </w:r>
      <w:r>
        <w:rPr>
          <w:color w:val="231F20"/>
        </w:rPr>
        <w:t>angle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moon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sun</w:t>
      </w:r>
      <w:r>
        <w:rPr>
          <w:color w:val="231F20"/>
          <w:spacing w:val="-11"/>
        </w:rPr>
        <w:t> </w:t>
      </w:r>
      <w:r>
        <w:rPr>
          <w:color w:val="231F20"/>
        </w:rPr>
        <w:t>(from</w:t>
      </w:r>
      <w:r>
        <w:rPr>
          <w:color w:val="231F20"/>
          <w:spacing w:val="-10"/>
        </w:rPr>
        <w:t> </w:t>
      </w:r>
      <w:r>
        <w:rPr>
          <w:color w:val="231F20"/>
        </w:rPr>
        <w:t>Earth).</w:t>
        <w:tab/>
        <w:t>119</w:t>
      </w:r>
    </w:p>
    <w:p>
      <w:pPr>
        <w:spacing w:before="155"/>
        <w:ind w:left="317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8.2.</w:t>
      </w:r>
      <w:r>
        <w:rPr>
          <w:b/>
          <w:color w:val="231F20"/>
          <w:spacing w:val="-13"/>
          <w:sz w:val="22"/>
        </w:rPr>
        <w:t> </w:t>
      </w:r>
      <w:r>
        <w:rPr>
          <w:color w:val="231F20"/>
          <w:sz w:val="22"/>
        </w:rPr>
        <w:t>Plot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log-diameter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moon,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Earth,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sun,</w:t>
      </w:r>
    </w:p>
    <w:p>
      <w:pPr>
        <w:pStyle w:val="BodyText"/>
        <w:tabs>
          <w:tab w:pos="6827" w:val="left" w:leader="dot"/>
        </w:tabs>
        <w:spacing w:before="11"/>
        <w:ind w:left="317"/>
      </w:pP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object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(ONV).</w:t>
        <w:tab/>
      </w:r>
      <w:r>
        <w:rPr>
          <w:color w:val="231F20"/>
        </w:rPr>
        <w:t>123</w:t>
      </w:r>
    </w:p>
    <w:p>
      <w:pPr>
        <w:pStyle w:val="BodyText"/>
        <w:spacing w:line="249" w:lineRule="auto" w:before="155"/>
        <w:ind w:left="317" w:right="1400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7"/>
          <w:w w:val="95"/>
        </w:rPr>
        <w:t> </w:t>
      </w:r>
      <w:r>
        <w:rPr>
          <w:b/>
          <w:color w:val="231F20"/>
          <w:w w:val="95"/>
        </w:rPr>
        <w:t>8.3.</w:t>
      </w:r>
      <w:r>
        <w:rPr>
          <w:b/>
          <w:color w:val="231F20"/>
          <w:spacing w:val="5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log-diameter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(excluding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Jupiter)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object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(ONV).</w:t>
      </w:r>
    </w:p>
    <w:p>
      <w:pPr>
        <w:pStyle w:val="BodyText"/>
        <w:tabs>
          <w:tab w:pos="6827" w:val="left" w:leader="dot"/>
        </w:tabs>
        <w:spacing w:before="2"/>
        <w:ind w:left="317"/>
      </w:pPr>
      <w:r>
        <w:rPr>
          <w:color w:val="231F20"/>
          <w:w w:val="95"/>
        </w:rPr>
        <w:t>All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(except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Earth)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nonbiblical.</w:t>
        <w:tab/>
      </w:r>
      <w:r>
        <w:rPr>
          <w:color w:val="231F20"/>
        </w:rPr>
        <w:t>125</w:t>
      </w:r>
    </w:p>
    <w:p>
      <w:pPr>
        <w:pStyle w:val="BodyText"/>
        <w:spacing w:line="249" w:lineRule="auto" w:before="155"/>
        <w:ind w:left="317" w:right="690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5"/>
          <w:w w:val="95"/>
        </w:rPr>
        <w:t> </w:t>
      </w:r>
      <w:r>
        <w:rPr>
          <w:b/>
          <w:color w:val="231F20"/>
          <w:w w:val="95"/>
        </w:rPr>
        <w:t>8.4.</w:t>
      </w:r>
      <w:r>
        <w:rPr>
          <w:b/>
          <w:color w:val="231F20"/>
          <w:spacing w:val="3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log-diameter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(excluding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Jupiter)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function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their</w:t>
      </w:r>
      <w:r>
        <w:rPr>
          <w:color w:val="231F20"/>
          <w:spacing w:val="-7"/>
        </w:rPr>
        <w:t> </w:t>
      </w:r>
      <w:r>
        <w:rPr>
          <w:color w:val="231F20"/>
        </w:rPr>
        <w:t>celestial</w:t>
      </w:r>
      <w:r>
        <w:rPr>
          <w:color w:val="231F20"/>
          <w:spacing w:val="-7"/>
        </w:rPr>
        <w:t> </w:t>
      </w:r>
      <w:r>
        <w:rPr>
          <w:color w:val="231F20"/>
        </w:rPr>
        <w:t>object</w:t>
      </w:r>
      <w:r>
        <w:rPr>
          <w:color w:val="231F20"/>
          <w:spacing w:val="-7"/>
        </w:rPr>
        <w:t> </w:t>
      </w:r>
      <w:r>
        <w:rPr>
          <w:color w:val="231F20"/>
        </w:rPr>
        <w:t>numerical</w:t>
      </w:r>
      <w:r>
        <w:rPr>
          <w:color w:val="231F20"/>
          <w:spacing w:val="-7"/>
        </w:rPr>
        <w:t> </w:t>
      </w:r>
      <w:r>
        <w:rPr>
          <w:color w:val="231F20"/>
        </w:rPr>
        <w:t>values</w:t>
      </w:r>
      <w:r>
        <w:rPr>
          <w:color w:val="231F20"/>
          <w:spacing w:val="-7"/>
        </w:rPr>
        <w:t> </w:t>
      </w:r>
      <w:r>
        <w:rPr>
          <w:color w:val="231F20"/>
        </w:rPr>
        <w:t>(ONV).</w:t>
      </w:r>
    </w:p>
    <w:p>
      <w:pPr>
        <w:pStyle w:val="BodyText"/>
        <w:spacing w:before="2"/>
        <w:ind w:left="317"/>
      </w:pPr>
      <w:r>
        <w:rPr>
          <w:color w:val="231F20"/>
          <w:w w:val="95"/>
        </w:rPr>
        <w:t>All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names (except Earth and possibly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Venus)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 nonbiblical.</w:t>
      </w:r>
    </w:p>
    <w:p>
      <w:pPr>
        <w:tabs>
          <w:tab w:pos="6827" w:val="left" w:leader="dot"/>
        </w:tabs>
        <w:spacing w:before="11"/>
        <w:ind w:left="317" w:right="0" w:firstLine="0"/>
        <w:jc w:val="left"/>
        <w:rPr>
          <w:sz w:val="22"/>
        </w:rPr>
      </w:pPr>
      <w:r>
        <w:rPr>
          <w:color w:val="231F20"/>
          <w:w w:val="95"/>
          <w:sz w:val="22"/>
        </w:rPr>
        <w:t>Hebrew for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Venus is </w:t>
      </w:r>
      <w:r>
        <w:rPr>
          <w:i/>
          <w:color w:val="231F20"/>
          <w:w w:val="95"/>
          <w:sz w:val="22"/>
        </w:rPr>
        <w:t>Mazar</w:t>
        <w:tab/>
      </w:r>
      <w:r>
        <w:rPr>
          <w:color w:val="231F20"/>
          <w:sz w:val="22"/>
        </w:rPr>
        <w:t>127</w:t>
      </w:r>
    </w:p>
    <w:p>
      <w:pPr>
        <w:pStyle w:val="BodyText"/>
        <w:spacing w:before="155"/>
        <w:ind w:left="317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9"/>
          <w:w w:val="95"/>
        </w:rPr>
        <w:t> </w:t>
      </w:r>
      <w:r>
        <w:rPr>
          <w:b/>
          <w:color w:val="231F20"/>
          <w:w w:val="95"/>
        </w:rPr>
        <w:t>8.5.</w:t>
      </w:r>
      <w:r>
        <w:rPr>
          <w:b/>
          <w:color w:val="231F20"/>
          <w:spacing w:val="7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log-diameter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their</w:t>
      </w:r>
    </w:p>
    <w:p>
      <w:pPr>
        <w:pStyle w:val="BodyText"/>
        <w:tabs>
          <w:tab w:pos="6827" w:val="left" w:leader="dot"/>
        </w:tabs>
        <w:spacing w:before="11"/>
        <w:ind w:left="317"/>
      </w:pPr>
      <w:r>
        <w:rPr>
          <w:color w:val="231F20"/>
          <w:w w:val="95"/>
        </w:rPr>
        <w:t>celestial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object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(ONV).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planets’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biblical.</w:t>
        <w:tab/>
      </w:r>
      <w:r>
        <w:rPr>
          <w:color w:val="231F20"/>
        </w:rPr>
        <w:t>130</w:t>
      </w:r>
    </w:p>
    <w:p>
      <w:pPr>
        <w:pStyle w:val="BodyText"/>
        <w:tabs>
          <w:tab w:pos="6827" w:val="left" w:leader="dot"/>
        </w:tabs>
        <w:spacing w:line="249" w:lineRule="auto" w:before="155"/>
        <w:ind w:left="317" w:right="260"/>
      </w:pPr>
      <w:r>
        <w:rPr>
          <w:b/>
          <w:color w:val="231F20"/>
        </w:rPr>
        <w:t>Figure 8.6. </w:t>
      </w:r>
      <w:r>
        <w:rPr>
          <w:color w:val="231F20"/>
        </w:rPr>
        <w:t>Plot of log-diameter of the planets as a function of their ONV,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excluding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Earth,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Pluto</w:t>
        <w:tab/>
      </w:r>
      <w:r>
        <w:rPr>
          <w:color w:val="231F20"/>
          <w:spacing w:val="-2"/>
        </w:rPr>
        <w:t>131</w:t>
      </w:r>
    </w:p>
    <w:p>
      <w:pPr>
        <w:pStyle w:val="BodyText"/>
        <w:spacing w:line="249" w:lineRule="auto" w:before="146"/>
        <w:ind w:left="317" w:right="1803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3"/>
          <w:w w:val="95"/>
        </w:rPr>
        <w:t> </w:t>
      </w:r>
      <w:r>
        <w:rPr>
          <w:b/>
          <w:color w:val="231F20"/>
          <w:w w:val="95"/>
        </w:rPr>
        <w:t>9.1.</w:t>
      </w:r>
      <w:r>
        <w:rPr>
          <w:b/>
          <w:color w:val="231F20"/>
          <w:spacing w:val="1"/>
          <w:w w:val="95"/>
        </w:rPr>
        <w:t> </w:t>
      </w:r>
      <w:r>
        <w:rPr>
          <w:color w:val="231F20"/>
          <w:w w:val="95"/>
        </w:rPr>
        <w:t>Speciﬁc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phases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(water,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ice,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steam)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names’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WNV</w:t>
      </w:r>
    </w:p>
    <w:p>
      <w:pPr>
        <w:pStyle w:val="BodyText"/>
        <w:tabs>
          <w:tab w:pos="6827" w:val="left" w:leader="dot"/>
        </w:tabs>
        <w:spacing w:before="2"/>
        <w:ind w:left="317"/>
      </w:pPr>
      <w:r>
        <w:rPr>
          <w:color w:val="231F20"/>
          <w:w w:val="95"/>
        </w:rPr>
        <w:t>(water numerical values).</w:t>
        <w:tab/>
      </w:r>
      <w:r>
        <w:rPr>
          <w:color w:val="231F20"/>
        </w:rPr>
        <w:t>137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"/>
        <w:ind w:left="425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95"/>
          <w:sz w:val="18"/>
        </w:rPr>
        <w:t>xvii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7"/>
          <w:pgSz w:w="8640" w:h="12960"/>
          <w:pgMar w:header="0" w:footer="0" w:top="1220" w:bottom="280" w:left="580" w:right="640"/>
        </w:sectPr>
      </w:pPr>
    </w:p>
    <w:p>
      <w:pPr>
        <w:pStyle w:val="BodyText"/>
        <w:spacing w:before="1"/>
        <w:rPr>
          <w:rFonts w:ascii="Arial MT"/>
          <w:sz w:val="28"/>
        </w:rPr>
      </w:pPr>
    </w:p>
    <w:p>
      <w:pPr>
        <w:pStyle w:val="BodyText"/>
        <w:spacing w:line="249" w:lineRule="auto" w:before="84"/>
        <w:ind w:left="281" w:right="893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6"/>
          <w:w w:val="95"/>
        </w:rPr>
        <w:t> </w:t>
      </w:r>
      <w:r>
        <w:rPr>
          <w:b/>
          <w:color w:val="231F20"/>
          <w:w w:val="95"/>
        </w:rPr>
        <w:t>10.1.</w:t>
      </w:r>
      <w:r>
        <w:rPr>
          <w:b/>
          <w:color w:val="231F20"/>
          <w:spacing w:val="2"/>
          <w:w w:val="95"/>
        </w:rPr>
        <w:t> </w:t>
      </w:r>
      <w:r>
        <w:rPr>
          <w:color w:val="231F20"/>
          <w:w w:val="95"/>
        </w:rPr>
        <w:t>Wave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(WF)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perceived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receptors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eye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(red,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green,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blue)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comprising</w:t>
      </w:r>
    </w:p>
    <w:p>
      <w:pPr>
        <w:tabs>
          <w:tab w:pos="7121" w:val="right" w:leader="dot"/>
        </w:tabs>
        <w:spacing w:before="2"/>
        <w:ind w:left="281" w:right="0" w:firstLine="0"/>
        <w:jc w:val="left"/>
        <w:rPr>
          <w:sz w:val="22"/>
        </w:rPr>
      </w:pPr>
      <w:r>
        <w:rPr>
          <w:i/>
          <w:color w:val="231F20"/>
          <w:sz w:val="22"/>
        </w:rPr>
        <w:t>ayin</w:t>
      </w:r>
      <w:r>
        <w:rPr>
          <w:color w:val="231F20"/>
          <w:sz w:val="22"/>
        </w:rPr>
        <w:t>:</w:t>
      </w:r>
      <w:r>
        <w:rPr>
          <w:color w:val="231F20"/>
          <w:spacing w:val="-5"/>
          <w:sz w:val="22"/>
        </w:rPr>
        <w:t> </w:t>
      </w:r>
      <w:r>
        <w:rPr>
          <w:i/>
          <w:color w:val="231F20"/>
          <w:sz w:val="22"/>
        </w:rPr>
        <w:t>yod</w:t>
      </w:r>
      <w:r>
        <w:rPr>
          <w:i/>
          <w:color w:val="231F20"/>
          <w:spacing w:val="-5"/>
          <w:sz w:val="22"/>
        </w:rPr>
        <w:t> </w:t>
      </w:r>
      <w:r>
        <w:rPr>
          <w:color w:val="231F20"/>
          <w:sz w:val="22"/>
        </w:rPr>
        <w:t>(10),</w:t>
      </w:r>
      <w:r>
        <w:rPr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nun</w:t>
      </w:r>
      <w:r>
        <w:rPr>
          <w:i/>
          <w:color w:val="231F20"/>
          <w:spacing w:val="-5"/>
          <w:sz w:val="22"/>
        </w:rPr>
        <w:t> </w:t>
      </w:r>
      <w:r>
        <w:rPr>
          <w:color w:val="231F20"/>
          <w:sz w:val="22"/>
        </w:rPr>
        <w:t>(50),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ayin</w:t>
      </w:r>
      <w:r>
        <w:rPr>
          <w:i/>
          <w:color w:val="231F20"/>
          <w:spacing w:val="-5"/>
          <w:sz w:val="22"/>
        </w:rPr>
        <w:t> </w:t>
      </w:r>
      <w:r>
        <w:rPr>
          <w:color w:val="231F20"/>
          <w:sz w:val="22"/>
        </w:rPr>
        <w:t>(70),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respectively</w:t>
        <w:tab/>
        <w:t>147</w:t>
      </w:r>
    </w:p>
    <w:p>
      <w:pPr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12.1.</w:t>
      </w:r>
      <w:r>
        <w:rPr>
          <w:b/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extended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set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colors</w:t>
      </w:r>
    </w:p>
    <w:p>
      <w:pPr>
        <w:pStyle w:val="BodyText"/>
        <w:tabs>
          <w:tab w:pos="7121" w:val="right" w:leader="dot"/>
        </w:tabs>
        <w:spacing w:before="11"/>
        <w:ind w:left="281"/>
      </w:pPr>
      <w:r>
        <w:rPr>
          <w:color w:val="231F20"/>
        </w:rPr>
        <w:t>(including</w:t>
      </w:r>
      <w:r>
        <w:rPr>
          <w:color w:val="231F20"/>
          <w:spacing w:val="-3"/>
        </w:rPr>
        <w:t> </w:t>
      </w:r>
      <w:r>
        <w:rPr>
          <w:color w:val="231F20"/>
        </w:rPr>
        <w:t>interpolated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extrapolated</w:t>
      </w:r>
      <w:r>
        <w:rPr>
          <w:color w:val="231F20"/>
          <w:spacing w:val="-3"/>
        </w:rPr>
        <w:t> </w:t>
      </w:r>
      <w:r>
        <w:rPr>
          <w:color w:val="231F20"/>
        </w:rPr>
        <w:t>points).</w:t>
        <w:tab/>
        <w:t>170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12.2.</w:t>
      </w:r>
      <w:r>
        <w:rPr>
          <w:b/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Basic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Set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colors.</w:t>
        <w:tab/>
        <w:t>171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pacing w:val="-5"/>
          <w:sz w:val="22"/>
        </w:rPr>
        <w:t>Figure</w:t>
      </w:r>
      <w:r>
        <w:rPr>
          <w:b/>
          <w:color w:val="231F20"/>
          <w:spacing w:val="2"/>
          <w:sz w:val="22"/>
        </w:rPr>
        <w:t> </w:t>
      </w:r>
      <w:r>
        <w:rPr>
          <w:b/>
          <w:color w:val="231F20"/>
          <w:spacing w:val="-5"/>
          <w:sz w:val="22"/>
        </w:rPr>
        <w:t>12.3.</w:t>
      </w:r>
      <w:r>
        <w:rPr>
          <w:b/>
          <w:color w:val="231F20"/>
          <w:spacing w:val="-10"/>
          <w:sz w:val="22"/>
        </w:rPr>
        <w:t> </w:t>
      </w:r>
      <w:r>
        <w:rPr>
          <w:color w:val="231F20"/>
          <w:spacing w:val="-5"/>
          <w:sz w:val="22"/>
        </w:rPr>
        <w:t>The</w:t>
      </w:r>
      <w:r>
        <w:rPr>
          <w:color w:val="231F20"/>
          <w:sz w:val="22"/>
        </w:rPr>
        <w:t> </w:t>
      </w:r>
      <w:r>
        <w:rPr>
          <w:color w:val="231F20"/>
          <w:spacing w:val="-5"/>
          <w:sz w:val="22"/>
        </w:rPr>
        <w:t>Basic</w:t>
      </w:r>
      <w:r>
        <w:rPr>
          <w:color w:val="231F20"/>
          <w:sz w:val="22"/>
        </w:rPr>
        <w:t> </w:t>
      </w:r>
      <w:r>
        <w:rPr>
          <w:color w:val="231F20"/>
          <w:spacing w:val="-5"/>
          <w:sz w:val="22"/>
        </w:rPr>
        <w:t>Set</w:t>
      </w:r>
      <w:r>
        <w:rPr>
          <w:color w:val="231F20"/>
          <w:sz w:val="22"/>
        </w:rPr>
        <w:t> </w:t>
      </w:r>
      <w:r>
        <w:rPr>
          <w:color w:val="231F20"/>
          <w:spacing w:val="-5"/>
          <w:sz w:val="22"/>
        </w:rPr>
        <w:t>of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5"/>
          <w:sz w:val="22"/>
        </w:rPr>
        <w:t>colors</w:t>
      </w:r>
      <w:r>
        <w:rPr>
          <w:color w:val="231F20"/>
          <w:sz w:val="22"/>
        </w:rPr>
        <w:t> </w:t>
      </w:r>
      <w:r>
        <w:rPr>
          <w:color w:val="231F20"/>
          <w:spacing w:val="-5"/>
          <w:sz w:val="22"/>
        </w:rPr>
        <w:t>(excluding</w:t>
      </w:r>
      <w:r>
        <w:rPr>
          <w:color w:val="231F20"/>
          <w:sz w:val="22"/>
        </w:rPr>
        <w:t> </w:t>
      </w:r>
      <w:r>
        <w:rPr>
          <w:color w:val="231F20"/>
          <w:spacing w:val="-4"/>
          <w:sz w:val="22"/>
        </w:rPr>
        <w:t>red).</w:t>
        <w:tab/>
        <w:t>171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12.4.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extended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Basic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Set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colors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(including</w:t>
      </w:r>
      <w:r>
        <w:rPr>
          <w:color w:val="231F20"/>
          <w:spacing w:val="3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argaman</w:t>
      </w:r>
      <w:r>
        <w:rPr>
          <w:color w:val="231F20"/>
          <w:w w:val="95"/>
          <w:sz w:val="22"/>
        </w:rPr>
        <w:t>).</w:t>
        <w:tab/>
        <w:t>172</w:t>
      </w:r>
    </w:p>
    <w:p>
      <w:pPr>
        <w:pStyle w:val="BodyText"/>
        <w:tabs>
          <w:tab w:pos="7121" w:val="right" w:leader="dot"/>
        </w:tabs>
        <w:spacing w:before="155"/>
        <w:ind w:left="281"/>
      </w:pPr>
      <w:r>
        <w:rPr>
          <w:b/>
          <w:color w:val="231F20"/>
        </w:rPr>
        <w:t>Figure</w:t>
      </w:r>
      <w:r>
        <w:rPr>
          <w:b/>
          <w:color w:val="231F20"/>
          <w:spacing w:val="-9"/>
        </w:rPr>
        <w:t> </w:t>
      </w:r>
      <w:r>
        <w:rPr>
          <w:b/>
          <w:color w:val="231F20"/>
        </w:rPr>
        <w:t>12.5.</w:t>
      </w:r>
      <w:r>
        <w:rPr>
          <w:b/>
          <w:color w:val="231F20"/>
          <w:spacing w:val="-14"/>
        </w:rPr>
        <w:t> </w:t>
      </w:r>
      <w:r>
        <w:rPr>
          <w:color w:val="231F20"/>
        </w:rPr>
        <w:t>Wavelength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response</w:t>
      </w:r>
      <w:r>
        <w:rPr>
          <w:color w:val="231F20"/>
          <w:spacing w:val="-10"/>
        </w:rPr>
        <w:t> </w:t>
      </w:r>
      <w:r>
        <w:rPr>
          <w:color w:val="231F20"/>
        </w:rPr>
        <w:t>(Basic</w:t>
      </w:r>
      <w:r>
        <w:rPr>
          <w:color w:val="231F20"/>
          <w:spacing w:val="-11"/>
        </w:rPr>
        <w:t> </w:t>
      </w:r>
      <w:r>
        <w:rPr>
          <w:color w:val="231F20"/>
        </w:rPr>
        <w:t>Set,</w:t>
      </w:r>
      <w:r>
        <w:rPr>
          <w:color w:val="231F20"/>
          <w:spacing w:val="-10"/>
        </w:rPr>
        <w:t> </w:t>
      </w:r>
      <w:r>
        <w:rPr>
          <w:color w:val="231F20"/>
        </w:rPr>
        <w:t>without</w:t>
      </w:r>
      <w:r>
        <w:rPr>
          <w:color w:val="231F20"/>
          <w:spacing w:val="-10"/>
        </w:rPr>
        <w:t> </w:t>
      </w:r>
      <w:r>
        <w:rPr>
          <w:color w:val="231F20"/>
        </w:rPr>
        <w:t>red).</w:t>
        <w:tab/>
        <w:t>176</w:t>
      </w:r>
    </w:p>
    <w:p>
      <w:pPr>
        <w:spacing w:before="156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12.6.</w:t>
      </w:r>
      <w:r>
        <w:rPr>
          <w:b/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Frequencies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time-units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durations,</w:t>
      </w:r>
    </w:p>
    <w:p>
      <w:pPr>
        <w:pStyle w:val="BodyText"/>
        <w:tabs>
          <w:tab w:pos="7121" w:val="right" w:leader="dot"/>
        </w:tabs>
        <w:spacing w:before="11"/>
        <w:ind w:left="281"/>
      </w:pP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log-frequency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response.</w:t>
        <w:tab/>
        <w:t>178</w:t>
      </w:r>
    </w:p>
    <w:p>
      <w:pPr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12.7.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Various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cyclic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phenomena,</w:t>
      </w:r>
    </w:p>
    <w:p>
      <w:pPr>
        <w:pStyle w:val="BodyText"/>
        <w:tabs>
          <w:tab w:pos="7121" w:val="right" w:leader="dot"/>
        </w:tabs>
        <w:spacing w:before="11"/>
        <w:ind w:left="281"/>
      </w:pP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log-frequency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response.</w:t>
        <w:tab/>
        <w:t>178</w:t>
      </w:r>
    </w:p>
    <w:p>
      <w:pPr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13.1.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metals.</w:t>
      </w:r>
    </w:p>
    <w:p>
      <w:pPr>
        <w:pStyle w:val="BodyText"/>
        <w:tabs>
          <w:tab w:pos="7121" w:val="right" w:leader="dot"/>
        </w:tabs>
        <w:spacing w:before="11"/>
        <w:ind w:left="281"/>
      </w:pPr>
      <w:r>
        <w:rPr>
          <w:color w:val="231F20"/>
        </w:rPr>
        <w:t>MNV</w:t>
      </w:r>
      <w:r>
        <w:rPr>
          <w:color w:val="231F20"/>
          <w:spacing w:val="-4"/>
        </w:rPr>
        <w:t> </w:t>
      </w:r>
      <w:r>
        <w:rPr>
          <w:color w:val="231F20"/>
        </w:rPr>
        <w:t>values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atop</w:t>
      </w:r>
      <w:r>
        <w:rPr>
          <w:color w:val="231F20"/>
          <w:spacing w:val="-3"/>
        </w:rPr>
        <w:t> </w:t>
      </w:r>
      <w:r>
        <w:rPr>
          <w:color w:val="231F20"/>
        </w:rPr>
        <w:t>each</w:t>
      </w:r>
      <w:r>
        <w:rPr>
          <w:color w:val="231F20"/>
          <w:spacing w:val="-4"/>
        </w:rPr>
        <w:t> </w:t>
      </w:r>
      <w:r>
        <w:rPr>
          <w:color w:val="231F20"/>
        </w:rPr>
        <w:t>observation.</w:t>
        <w:tab/>
        <w:t>194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 13.2.</w:t>
      </w:r>
      <w:r>
        <w:rPr>
          <w:b/>
          <w:color w:val="231F20"/>
          <w:spacing w:val="-2"/>
          <w:sz w:val="22"/>
        </w:rPr>
        <w:t> </w:t>
      </w:r>
      <w:r>
        <w:rPr>
          <w:color w:val="231F20"/>
          <w:sz w:val="22"/>
        </w:rPr>
        <w:t>Plot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metals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(without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Tin).</w:t>
        <w:tab/>
        <w:t>194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 13.3.</w:t>
      </w:r>
      <w:r>
        <w:rPr>
          <w:b/>
          <w:color w:val="231F20"/>
          <w:spacing w:val="-2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materials.</w:t>
        <w:tab/>
        <w:t>195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13.4.</w:t>
      </w:r>
      <w:r>
        <w:rPr>
          <w:b/>
          <w:color w:val="231F20"/>
          <w:spacing w:val="-2"/>
          <w:sz w:val="22"/>
        </w:rPr>
        <w:t> </w:t>
      </w:r>
      <w:r>
        <w:rPr>
          <w:color w:val="231F20"/>
          <w:sz w:val="22"/>
        </w:rPr>
        <w:t>Plot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materials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(Group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I).</w:t>
        <w:tab/>
        <w:t>195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13.5.</w:t>
      </w:r>
      <w:r>
        <w:rPr>
          <w:b/>
          <w:color w:val="231F20"/>
          <w:spacing w:val="-2"/>
          <w:sz w:val="22"/>
        </w:rPr>
        <w:t> </w:t>
      </w:r>
      <w:r>
        <w:rPr>
          <w:color w:val="231F20"/>
          <w:sz w:val="22"/>
        </w:rPr>
        <w:t>Plot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materials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(Group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II).</w:t>
        <w:tab/>
        <w:t>196</w:t>
      </w:r>
    </w:p>
    <w:p>
      <w:pPr>
        <w:tabs>
          <w:tab w:pos="7121" w:val="right" w:leader="dot"/>
        </w:tabs>
        <w:spacing w:before="155"/>
        <w:ind w:left="281" w:right="0" w:firstLine="0"/>
        <w:jc w:val="left"/>
        <w:rPr>
          <w:sz w:val="22"/>
        </w:rPr>
      </w:pPr>
      <w:r>
        <w:rPr>
          <w:b/>
          <w:color w:val="231F20"/>
          <w:sz w:val="22"/>
        </w:rPr>
        <w:t>Figure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z w:val="22"/>
        </w:rPr>
        <w:t>17.1.</w:t>
      </w:r>
      <w:r>
        <w:rPr>
          <w:b/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graphical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demo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Hegelian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Dialectic.</w:t>
        <w:tab/>
        <w:t>237</w:t>
      </w:r>
    </w:p>
    <w:p>
      <w:pPr>
        <w:pStyle w:val="BodyText"/>
        <w:spacing w:line="247" w:lineRule="auto" w:before="157"/>
        <w:ind w:left="280" w:right="690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11"/>
          <w:w w:val="95"/>
        </w:rPr>
        <w:t> </w:t>
      </w:r>
      <w:r>
        <w:rPr>
          <w:b/>
          <w:color w:val="231F20"/>
          <w:w w:val="95"/>
        </w:rPr>
        <w:t>21.1.</w:t>
      </w:r>
      <w:r>
        <w:rPr>
          <w:b/>
          <w:color w:val="231F20"/>
          <w:spacing w:val="9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1: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data-points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(upper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figure)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</w:p>
    <w:p>
      <w:pPr>
        <w:pStyle w:val="BodyText"/>
        <w:spacing w:line="252" w:lineRule="exact"/>
        <w:ind w:left="280"/>
      </w:pPr>
      <w:r>
        <w:rPr>
          <w:color w:val="231F20"/>
          <w:w w:val="95"/>
        </w:rPr>
        <w:t>Celestial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ONV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(Object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</w:p>
    <w:p>
      <w:pPr>
        <w:pStyle w:val="BodyText"/>
        <w:tabs>
          <w:tab w:pos="7119" w:val="right" w:leader="dot"/>
        </w:tabs>
        <w:spacing w:before="7"/>
        <w:ind w:left="280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 word.</w:t>
        <w:tab/>
        <w:t>275</w:t>
      </w:r>
    </w:p>
    <w:p>
      <w:pPr>
        <w:pStyle w:val="BodyText"/>
        <w:spacing w:line="247" w:lineRule="auto" w:before="163"/>
        <w:ind w:left="279" w:right="690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11"/>
          <w:w w:val="95"/>
        </w:rPr>
        <w:t> </w:t>
      </w:r>
      <w:r>
        <w:rPr>
          <w:b/>
          <w:color w:val="231F20"/>
          <w:w w:val="95"/>
        </w:rPr>
        <w:t>21.2.</w:t>
      </w:r>
      <w:r>
        <w:rPr>
          <w:b/>
          <w:color w:val="231F20"/>
          <w:spacing w:val="9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2: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data-points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(upper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figure)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</w:p>
    <w:p>
      <w:pPr>
        <w:pStyle w:val="BodyText"/>
        <w:spacing w:line="252" w:lineRule="exact"/>
        <w:ind w:left="279"/>
      </w:pPr>
      <w:r>
        <w:rPr>
          <w:color w:val="231F20"/>
          <w:w w:val="95"/>
        </w:rPr>
        <w:t>Celestial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ONV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(Object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7119" w:val="right" w:leader="dot"/>
        </w:tabs>
        <w:spacing w:before="7"/>
        <w:ind w:left="279"/>
      </w:pP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 word.</w:t>
        <w:tab/>
        <w:t>276</w:t>
      </w:r>
    </w:p>
    <w:p>
      <w:pPr>
        <w:spacing w:after="0"/>
        <w:sectPr>
          <w:headerReference w:type="default" r:id="rId8"/>
          <w:pgSz w:w="8640" w:h="12960"/>
          <w:pgMar w:header="763" w:footer="0" w:top="980" w:bottom="280" w:left="580" w:right="640"/>
        </w:sectPr>
      </w:pPr>
    </w:p>
    <w:p>
      <w:pPr>
        <w:pStyle w:val="BodyText"/>
        <w:spacing w:line="247" w:lineRule="auto" w:before="329"/>
        <w:ind w:left="330" w:right="1684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11"/>
          <w:w w:val="95"/>
        </w:rPr>
        <w:t> </w:t>
      </w:r>
      <w:r>
        <w:rPr>
          <w:b/>
          <w:color w:val="231F20"/>
          <w:w w:val="95"/>
        </w:rPr>
        <w:t>21.3.</w:t>
      </w:r>
      <w:r>
        <w:rPr>
          <w:b/>
          <w:color w:val="231F20"/>
          <w:spacing w:val="10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3: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Plot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data-points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(upper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figure)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histogram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slopes-ratio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n=5000</w:t>
      </w:r>
      <w:r>
        <w:rPr>
          <w:color w:val="231F20"/>
          <w:spacing w:val="-14"/>
        </w:rPr>
        <w:t> </w:t>
      </w:r>
      <w:r>
        <w:rPr>
          <w:color w:val="231F20"/>
        </w:rPr>
        <w:t>trios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artificially</w:t>
      </w:r>
    </w:p>
    <w:p>
      <w:pPr>
        <w:pStyle w:val="BodyText"/>
        <w:spacing w:line="252" w:lineRule="exact"/>
        <w:ind w:left="330"/>
      </w:pPr>
      <w:r>
        <w:rPr>
          <w:color w:val="231F20"/>
          <w:w w:val="95"/>
        </w:rPr>
        <w:t>generated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WNV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(Water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numerical</w:t>
      </w:r>
    </w:p>
    <w:p>
      <w:pPr>
        <w:pStyle w:val="BodyText"/>
        <w:tabs>
          <w:tab w:pos="6840" w:val="left" w:leader="dot"/>
        </w:tabs>
        <w:spacing w:before="7"/>
        <w:ind w:left="330"/>
      </w:pPr>
      <w:r>
        <w:rPr>
          <w:color w:val="231F20"/>
          <w:spacing w:val="-1"/>
        </w:rPr>
        <w:t>value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</w:rPr>
        <w:t>word.</w:t>
        <w:tab/>
        <w:t>277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21.4.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4: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7"/>
        <w:ind w:left="330" w:right="1400"/>
      </w:pP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CNV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(Color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278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21.5.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5: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7"/>
        <w:ind w:left="330" w:right="1108"/>
      </w:pP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DNV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(Duration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279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21.6.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6: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7"/>
        <w:ind w:left="330" w:right="1108"/>
      </w:pP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FNV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(Frequency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280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21.7.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7: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8"/>
        <w:ind w:left="330" w:right="1108"/>
      </w:pP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FNV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(Frequency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281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21.8.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8: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7"/>
        <w:ind w:left="330" w:right="1400"/>
      </w:pP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SNV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(Speed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282</w:t>
      </w:r>
    </w:p>
    <w:p>
      <w:pPr>
        <w:spacing w:before="163"/>
        <w:ind w:left="330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21.9.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Example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9: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Plot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data-points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(upper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figure)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</w:p>
    <w:p>
      <w:pPr>
        <w:pStyle w:val="BodyText"/>
        <w:spacing w:line="247" w:lineRule="auto" w:before="7"/>
        <w:ind w:left="330" w:right="1400"/>
      </w:pP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SNV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(Speed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2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283</w:t>
      </w:r>
    </w:p>
    <w:p>
      <w:pPr>
        <w:pStyle w:val="BodyText"/>
        <w:spacing w:line="247" w:lineRule="auto" w:before="163"/>
        <w:ind w:left="330" w:right="1400"/>
      </w:pPr>
      <w:r>
        <w:rPr>
          <w:b/>
          <w:color w:val="231F20"/>
          <w:spacing w:val="-1"/>
        </w:rPr>
        <w:t>Figure</w:t>
      </w:r>
      <w:r>
        <w:rPr>
          <w:b/>
          <w:color w:val="231F20"/>
          <w:spacing w:val="-12"/>
        </w:rPr>
        <w:t> </w:t>
      </w:r>
      <w:r>
        <w:rPr>
          <w:b/>
          <w:color w:val="231F20"/>
          <w:spacing w:val="-1"/>
        </w:rPr>
        <w:t>21.10.</w:t>
      </w:r>
      <w:r>
        <w:rPr>
          <w:b/>
          <w:color w:val="231F20"/>
          <w:spacing w:val="-11"/>
        </w:rPr>
        <w:t> </w:t>
      </w:r>
      <w:r>
        <w:rPr>
          <w:color w:val="231F20"/>
          <w:spacing w:val="-1"/>
        </w:rPr>
        <w:t>Example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10: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Plot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data-points</w:t>
      </w:r>
      <w:r>
        <w:rPr>
          <w:color w:val="231F20"/>
          <w:spacing w:val="-13"/>
        </w:rPr>
        <w:t> </w:t>
      </w:r>
      <w:r>
        <w:rPr>
          <w:color w:val="231F20"/>
        </w:rPr>
        <w:t>(upper</w:t>
      </w:r>
      <w:r>
        <w:rPr>
          <w:color w:val="231F20"/>
          <w:spacing w:val="-12"/>
        </w:rPr>
        <w:t> </w:t>
      </w:r>
      <w:r>
        <w:rPr>
          <w:color w:val="231F20"/>
        </w:rPr>
        <w:t>figure)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slopes-ratio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n=5000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MNV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(Metal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value)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value</w:t>
      </w:r>
    </w:p>
    <w:p>
      <w:pPr>
        <w:pStyle w:val="BodyText"/>
        <w:tabs>
          <w:tab w:pos="6840" w:val="left" w:leader="dot"/>
        </w:tabs>
        <w:spacing w:line="251" w:lineRule="exact"/>
        <w:ind w:left="330"/>
      </w:pP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word.</w:t>
        <w:tab/>
        <w:t>284</w:t>
      </w:r>
    </w:p>
    <w:p>
      <w:pPr>
        <w:pStyle w:val="BodyText"/>
        <w:tabs>
          <w:tab w:pos="6840" w:val="left" w:leader="dot"/>
        </w:tabs>
        <w:spacing w:before="163"/>
        <w:ind w:left="330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3"/>
          <w:w w:val="95"/>
        </w:rPr>
        <w:t> </w:t>
      </w:r>
      <w:r>
        <w:rPr>
          <w:b/>
          <w:color w:val="231F20"/>
          <w:w w:val="95"/>
        </w:rPr>
        <w:t>22.1.</w:t>
      </w:r>
      <w:r>
        <w:rPr>
          <w:b/>
          <w:color w:val="231F20"/>
          <w:spacing w:val="4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complete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sample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(n=6)</w:t>
        <w:tab/>
      </w:r>
      <w:r>
        <w:rPr>
          <w:color w:val="231F20"/>
        </w:rPr>
        <w:t>297</w:t>
      </w:r>
    </w:p>
    <w:p>
      <w:pPr>
        <w:spacing w:after="0"/>
        <w:sectPr>
          <w:headerReference w:type="default" r:id="rId9"/>
          <w:pgSz w:w="8640" w:h="12960"/>
          <w:pgMar w:header="764" w:footer="0" w:top="980" w:bottom="280" w:left="580" w:right="640"/>
        </w:sectPr>
      </w:pPr>
    </w:p>
    <w:p>
      <w:pPr>
        <w:tabs>
          <w:tab w:pos="3460" w:val="left" w:leader="none"/>
        </w:tabs>
        <w:spacing w:before="92"/>
        <w:ind w:left="280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85"/>
          <w:sz w:val="18"/>
        </w:rPr>
        <w:t>xx</w:t>
        <w:tab/>
      </w:r>
      <w:r>
        <w:rPr>
          <w:rFonts w:ascii="Arial MT"/>
          <w:color w:val="231F20"/>
          <w:w w:val="75"/>
          <w:sz w:val="18"/>
        </w:rPr>
        <w:t>COINCIDENCES IN 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BIBLE 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tabs>
          <w:tab w:pos="7123" w:val="right" w:leader="dot"/>
        </w:tabs>
        <w:spacing w:before="336"/>
        <w:ind w:left="283"/>
      </w:pPr>
      <w:r>
        <w:rPr>
          <w:b/>
          <w:color w:val="231F20"/>
          <w:spacing w:val="-1"/>
        </w:rPr>
        <w:t>Figure</w:t>
      </w:r>
      <w:r>
        <w:rPr>
          <w:b/>
          <w:color w:val="231F20"/>
          <w:spacing w:val="-13"/>
        </w:rPr>
        <w:t> </w:t>
      </w:r>
      <w:r>
        <w:rPr>
          <w:b/>
          <w:color w:val="231F20"/>
        </w:rPr>
        <w:t>22.2.</w:t>
      </w:r>
      <w:r>
        <w:rPr>
          <w:b/>
          <w:color w:val="231F20"/>
          <w:spacing w:val="-13"/>
        </w:rPr>
        <w:t> </w:t>
      </w:r>
      <w:r>
        <w:rPr>
          <w:color w:val="231F20"/>
        </w:rPr>
        <w:t>Linear</w:t>
      </w:r>
      <w:r>
        <w:rPr>
          <w:color w:val="231F20"/>
          <w:spacing w:val="-14"/>
        </w:rPr>
        <w:t> </w:t>
      </w:r>
      <w:r>
        <w:rPr>
          <w:color w:val="231F20"/>
        </w:rPr>
        <w:t>regression</w:t>
      </w:r>
      <w:r>
        <w:rPr>
          <w:color w:val="231F20"/>
          <w:spacing w:val="-13"/>
        </w:rPr>
        <w:t> </w:t>
      </w:r>
      <w:r>
        <w:rPr>
          <w:color w:val="231F20"/>
        </w:rPr>
        <w:t>analysis</w:t>
      </w:r>
      <w:r>
        <w:rPr>
          <w:color w:val="231F20"/>
          <w:spacing w:val="-14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reduced</w:t>
      </w:r>
      <w:r>
        <w:rPr>
          <w:color w:val="231F20"/>
          <w:spacing w:val="-14"/>
        </w:rPr>
        <w:t> </w:t>
      </w:r>
      <w:r>
        <w:rPr>
          <w:color w:val="231F20"/>
        </w:rPr>
        <w:t>sample</w:t>
      </w:r>
      <w:r>
        <w:rPr>
          <w:color w:val="231F20"/>
          <w:spacing w:val="-13"/>
        </w:rPr>
        <w:t> </w:t>
      </w:r>
      <w:r>
        <w:rPr>
          <w:color w:val="231F20"/>
        </w:rPr>
        <w:t>(n=4).</w:t>
        <w:tab/>
        <w:t>298</w:t>
      </w:r>
    </w:p>
    <w:p>
      <w:pPr>
        <w:pStyle w:val="BodyText"/>
        <w:tabs>
          <w:tab w:pos="7120" w:val="right" w:leader="dot"/>
        </w:tabs>
        <w:spacing w:before="163"/>
        <w:ind w:left="283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-6"/>
          <w:w w:val="95"/>
        </w:rPr>
        <w:t> </w:t>
      </w:r>
      <w:r>
        <w:rPr>
          <w:b/>
          <w:color w:val="231F20"/>
          <w:w w:val="95"/>
        </w:rPr>
        <w:t>23.1.</w:t>
      </w:r>
      <w:r>
        <w:rPr>
          <w:b/>
          <w:color w:val="231F20"/>
          <w:spacing w:val="-6"/>
          <w:w w:val="95"/>
        </w:rPr>
        <w:t> </w:t>
      </w:r>
      <w:r>
        <w:rPr>
          <w:color w:val="231F20"/>
          <w:w w:val="95"/>
        </w:rPr>
        <w:t>Temperature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measurements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(T2)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(T1)</w:t>
        <w:tab/>
        <w:t>307</w:t>
      </w:r>
    </w:p>
    <w:p>
      <w:pPr>
        <w:spacing w:before="163"/>
        <w:ind w:left="283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23.2.</w:t>
      </w:r>
      <w:r>
        <w:rPr>
          <w:b/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Two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sets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intra-related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words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their</w:t>
      </w:r>
    </w:p>
    <w:p>
      <w:pPr>
        <w:pStyle w:val="BodyText"/>
        <w:tabs>
          <w:tab w:pos="7123" w:val="right" w:leader="dot"/>
        </w:tabs>
        <w:spacing w:before="7"/>
        <w:ind w:left="283"/>
      </w:pPr>
      <w:r>
        <w:rPr>
          <w:color w:val="231F20"/>
          <w:w w:val="95"/>
        </w:rPr>
        <w:t>relationship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speed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(on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log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scale).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SNV—Speed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Value.</w:t>
        <w:tab/>
        <w:t>310</w:t>
      </w:r>
    </w:p>
    <w:p>
      <w:pPr>
        <w:pStyle w:val="BodyText"/>
        <w:tabs>
          <w:tab w:pos="7123" w:val="right" w:leader="dot"/>
        </w:tabs>
        <w:spacing w:before="163"/>
        <w:ind w:left="283"/>
      </w:pPr>
      <w:r>
        <w:rPr>
          <w:b/>
          <w:color w:val="231F20"/>
        </w:rPr>
        <w:t>Figure</w:t>
      </w:r>
      <w:r>
        <w:rPr>
          <w:b/>
          <w:color w:val="231F20"/>
          <w:spacing w:val="-6"/>
        </w:rPr>
        <w:t> </w:t>
      </w:r>
      <w:r>
        <w:rPr>
          <w:b/>
          <w:color w:val="231F20"/>
        </w:rPr>
        <w:t>23.3.</w:t>
      </w:r>
      <w:r>
        <w:rPr>
          <w:b/>
          <w:color w:val="231F20"/>
          <w:spacing w:val="-5"/>
        </w:rPr>
        <w:t> </w:t>
      </w:r>
      <w:r>
        <w:rPr>
          <w:color w:val="231F20"/>
        </w:rPr>
        <w:t>Data</w:t>
      </w:r>
      <w:r>
        <w:rPr>
          <w:color w:val="231F20"/>
          <w:spacing w:val="-8"/>
        </w:rPr>
        <w:t> </w:t>
      </w:r>
      <w:r>
        <w:rPr>
          <w:color w:val="231F20"/>
        </w:rPr>
        <w:t>points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planets</w:t>
      </w:r>
      <w:r>
        <w:rPr>
          <w:color w:val="231F20"/>
          <w:spacing w:val="-7"/>
        </w:rPr>
        <w:t> </w:t>
      </w:r>
      <w:r>
        <w:rPr>
          <w:color w:val="231F20"/>
        </w:rPr>
        <w:t>(n=9)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original</w:t>
      </w:r>
      <w:r>
        <w:rPr>
          <w:color w:val="231F20"/>
          <w:spacing w:val="-7"/>
        </w:rPr>
        <w:t> </w:t>
      </w:r>
      <w:r>
        <w:rPr>
          <w:color w:val="231F20"/>
        </w:rPr>
        <w:t>scale</w:t>
      </w:r>
      <w:r>
        <w:rPr>
          <w:color w:val="231F20"/>
          <w:spacing w:val="-7"/>
        </w:rPr>
        <w:t> </w:t>
      </w:r>
      <w:r>
        <w:rPr>
          <w:color w:val="231F20"/>
        </w:rPr>
        <w:t>(D).</w:t>
        <w:tab/>
        <w:t>313</w:t>
      </w:r>
    </w:p>
    <w:p>
      <w:pPr>
        <w:pStyle w:val="BodyText"/>
        <w:spacing w:line="247" w:lineRule="auto" w:before="163"/>
        <w:ind w:left="283" w:right="1108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12"/>
          <w:w w:val="95"/>
        </w:rPr>
        <w:t> </w:t>
      </w:r>
      <w:r>
        <w:rPr>
          <w:b/>
          <w:color w:val="231F20"/>
          <w:w w:val="95"/>
        </w:rPr>
        <w:t>23.4.</w:t>
      </w:r>
      <w:r>
        <w:rPr>
          <w:b/>
          <w:color w:val="231F20"/>
          <w:spacing w:val="10"/>
          <w:w w:val="95"/>
        </w:rPr>
        <w:t> </w:t>
      </w:r>
      <w:r>
        <w:rPr>
          <w:color w:val="231F20"/>
          <w:w w:val="95"/>
        </w:rPr>
        <w:t>Log-diameter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("LogD")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(n=9)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function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Object</w:t>
      </w:r>
      <w:r>
        <w:rPr>
          <w:color w:val="231F20"/>
          <w:spacing w:val="-11"/>
        </w:rPr>
        <w:t> </w:t>
      </w:r>
      <w:r>
        <w:rPr>
          <w:color w:val="231F20"/>
        </w:rPr>
        <w:t>Numerical</w:t>
      </w:r>
      <w:r>
        <w:rPr>
          <w:color w:val="231F20"/>
          <w:spacing w:val="-14"/>
        </w:rPr>
        <w:t> </w:t>
      </w:r>
      <w:r>
        <w:rPr>
          <w:color w:val="231F20"/>
        </w:rPr>
        <w:t>Values</w:t>
      </w:r>
      <w:r>
        <w:rPr>
          <w:color w:val="231F20"/>
          <w:spacing w:val="-10"/>
        </w:rPr>
        <w:t> </w:t>
      </w:r>
      <w:r>
        <w:rPr>
          <w:color w:val="231F20"/>
        </w:rPr>
        <w:t>(ONV).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11"/>
        </w:rPr>
        <w:t> </w:t>
      </w:r>
      <w:r>
        <w:rPr>
          <w:color w:val="231F20"/>
        </w:rPr>
        <w:t>planets’</w:t>
      </w:r>
      <w:r>
        <w:rPr>
          <w:color w:val="231F20"/>
          <w:spacing w:val="-10"/>
        </w:rPr>
        <w:t> </w:t>
      </w:r>
      <w:r>
        <w:rPr>
          <w:color w:val="231F20"/>
        </w:rPr>
        <w:t>names</w:t>
      </w:r>
    </w:p>
    <w:p>
      <w:pPr>
        <w:pStyle w:val="BodyText"/>
        <w:tabs>
          <w:tab w:pos="7123" w:val="right" w:leader="dot"/>
        </w:tabs>
        <w:spacing w:line="252" w:lineRule="exact"/>
        <w:ind w:left="283"/>
      </w:pP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biblical.</w:t>
      </w:r>
      <w:r>
        <w:rPr>
          <w:color w:val="231F20"/>
          <w:spacing w:val="-3"/>
        </w:rPr>
        <w:t> </w:t>
      </w:r>
      <w:r>
        <w:rPr>
          <w:color w:val="231F20"/>
        </w:rPr>
        <w:t>Earth</w:t>
      </w:r>
      <w:r>
        <w:rPr>
          <w:color w:val="231F20"/>
          <w:spacing w:val="-4"/>
        </w:rPr>
        <w:t> </w:t>
      </w:r>
      <w:r>
        <w:rPr>
          <w:color w:val="231F20"/>
        </w:rPr>
        <w:t>(ONV=291)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somewhat</w:t>
      </w:r>
      <w:r>
        <w:rPr>
          <w:color w:val="231F20"/>
          <w:spacing w:val="-3"/>
        </w:rPr>
        <w:t> </w:t>
      </w:r>
      <w:r>
        <w:rPr>
          <w:color w:val="231F20"/>
        </w:rPr>
        <w:t>deviant.</w:t>
        <w:tab/>
        <w:t>314</w:t>
      </w:r>
    </w:p>
    <w:p>
      <w:pPr>
        <w:spacing w:before="163"/>
        <w:ind w:left="283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23.5.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Log-diameter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("LogD")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planets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function</w:t>
      </w:r>
    </w:p>
    <w:p>
      <w:pPr>
        <w:pStyle w:val="BodyText"/>
        <w:tabs>
          <w:tab w:pos="7123" w:val="right" w:leader="dot"/>
        </w:tabs>
        <w:spacing w:before="7"/>
        <w:ind w:left="283"/>
      </w:pP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1"/>
        </w:rPr>
        <w:t> </w:t>
      </w:r>
      <w:r>
        <w:rPr>
          <w:color w:val="231F20"/>
        </w:rPr>
        <w:t>ONV</w:t>
      </w:r>
      <w:r>
        <w:rPr>
          <w:color w:val="231F20"/>
          <w:spacing w:val="-1"/>
        </w:rPr>
        <w:t> </w:t>
      </w:r>
      <w:r>
        <w:rPr>
          <w:color w:val="231F20"/>
        </w:rPr>
        <w:t>(n=8,</w:t>
      </w:r>
      <w:r>
        <w:rPr>
          <w:color w:val="231F20"/>
          <w:spacing w:val="-1"/>
        </w:rPr>
        <w:t> </w:t>
      </w:r>
      <w:r>
        <w:rPr>
          <w:color w:val="231F20"/>
        </w:rPr>
        <w:t>excluding</w:t>
      </w:r>
      <w:r>
        <w:rPr>
          <w:color w:val="231F20"/>
          <w:spacing w:val="-1"/>
        </w:rPr>
        <w:t> </w:t>
      </w:r>
      <w:r>
        <w:rPr>
          <w:color w:val="231F20"/>
        </w:rPr>
        <w:t>Earth)</w:t>
        <w:tab/>
        <w:t>315</w:t>
      </w:r>
    </w:p>
    <w:p>
      <w:pPr>
        <w:pStyle w:val="BodyText"/>
        <w:spacing w:before="164"/>
        <w:ind w:left="283"/>
      </w:pPr>
      <w:r>
        <w:rPr>
          <w:b/>
          <w:color w:val="231F20"/>
          <w:w w:val="95"/>
        </w:rPr>
        <w:t>Figure</w:t>
      </w:r>
      <w:r>
        <w:rPr>
          <w:b/>
          <w:color w:val="231F20"/>
          <w:spacing w:val="17"/>
          <w:w w:val="95"/>
        </w:rPr>
        <w:t> </w:t>
      </w:r>
      <w:r>
        <w:rPr>
          <w:b/>
          <w:color w:val="231F20"/>
          <w:w w:val="95"/>
        </w:rPr>
        <w:t>23.6.</w:t>
      </w:r>
      <w:r>
        <w:rPr>
          <w:b/>
          <w:color w:val="231F20"/>
          <w:spacing w:val="15"/>
          <w:w w:val="95"/>
        </w:rPr>
        <w:t> </w:t>
      </w:r>
      <w:r>
        <w:rPr>
          <w:color w:val="231F20"/>
          <w:w w:val="95"/>
        </w:rPr>
        <w:t>Planetary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log-OAM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(log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orbital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angular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momentum,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n=9)</w:t>
      </w:r>
    </w:p>
    <w:p>
      <w:pPr>
        <w:pStyle w:val="BodyText"/>
        <w:tabs>
          <w:tab w:pos="7123" w:val="right" w:leader="dot"/>
        </w:tabs>
        <w:spacing w:before="7"/>
        <w:ind w:left="283"/>
      </w:pP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function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Object</w:t>
      </w:r>
      <w:r>
        <w:rPr>
          <w:color w:val="231F20"/>
          <w:spacing w:val="-2"/>
        </w:rPr>
        <w:t> </w:t>
      </w:r>
      <w:r>
        <w:rPr>
          <w:color w:val="231F20"/>
        </w:rPr>
        <w:t>Numerical</w:t>
      </w:r>
      <w:r>
        <w:rPr>
          <w:color w:val="231F20"/>
          <w:spacing w:val="-6"/>
        </w:rPr>
        <w:t> </w:t>
      </w:r>
      <w:r>
        <w:rPr>
          <w:color w:val="231F20"/>
        </w:rPr>
        <w:t>Value</w:t>
      </w:r>
      <w:r>
        <w:rPr>
          <w:color w:val="231F20"/>
          <w:spacing w:val="-3"/>
        </w:rPr>
        <w:t> </w:t>
      </w:r>
      <w:r>
        <w:rPr>
          <w:color w:val="231F20"/>
        </w:rPr>
        <w:t>(ONV)</w:t>
        <w:tab/>
        <w:t>317</w:t>
      </w:r>
    </w:p>
    <w:p>
      <w:pPr>
        <w:spacing w:before="163"/>
        <w:ind w:left="283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Figure</w:t>
      </w:r>
      <w:r>
        <w:rPr>
          <w:b/>
          <w:color w:val="231F20"/>
          <w:spacing w:val="1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23.7.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Planetary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log-OAM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(log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orbital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angular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momentum)</w:t>
      </w:r>
    </w:p>
    <w:p>
      <w:pPr>
        <w:pStyle w:val="BodyText"/>
        <w:tabs>
          <w:tab w:pos="7123" w:val="right" w:leader="dot"/>
        </w:tabs>
        <w:spacing w:before="7"/>
        <w:ind w:left="283"/>
      </w:pP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function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ONV</w:t>
      </w:r>
      <w:r>
        <w:rPr>
          <w:color w:val="231F20"/>
          <w:spacing w:val="-2"/>
        </w:rPr>
        <w:t> </w:t>
      </w:r>
      <w:r>
        <w:rPr>
          <w:color w:val="231F20"/>
        </w:rPr>
        <w:t>(n=8,</w:t>
      </w:r>
      <w:r>
        <w:rPr>
          <w:color w:val="231F20"/>
          <w:spacing w:val="-1"/>
        </w:rPr>
        <w:t> </w:t>
      </w:r>
      <w:r>
        <w:rPr>
          <w:color w:val="231F20"/>
        </w:rPr>
        <w:t>Earth</w:t>
      </w:r>
      <w:r>
        <w:rPr>
          <w:color w:val="231F20"/>
          <w:spacing w:val="-2"/>
        </w:rPr>
        <w:t> </w:t>
      </w:r>
      <w:r>
        <w:rPr>
          <w:color w:val="231F20"/>
        </w:rPr>
        <w:t>excluded)</w:t>
        <w:tab/>
        <w:t>318</w:t>
      </w:r>
    </w:p>
    <w:p>
      <w:pPr>
        <w:pStyle w:val="BodyText"/>
        <w:tabs>
          <w:tab w:pos="7123" w:val="right" w:leader="dot"/>
        </w:tabs>
        <w:spacing w:before="163"/>
        <w:ind w:left="283"/>
      </w:pPr>
      <w:r>
        <w:rPr>
          <w:b/>
          <w:color w:val="231F20"/>
        </w:rPr>
        <w:t>Figure</w:t>
      </w:r>
      <w:r>
        <w:rPr>
          <w:b/>
          <w:color w:val="231F20"/>
          <w:spacing w:val="-7"/>
        </w:rPr>
        <w:t> </w:t>
      </w:r>
      <w:r>
        <w:rPr>
          <w:b/>
          <w:color w:val="231F20"/>
        </w:rPr>
        <w:t>23.8.</w:t>
      </w:r>
      <w:r>
        <w:rPr>
          <w:b/>
          <w:color w:val="231F20"/>
          <w:spacing w:val="-9"/>
        </w:rPr>
        <w:t> </w:t>
      </w:r>
      <w:r>
        <w:rPr>
          <w:color w:val="231F20"/>
        </w:rPr>
        <w:t>Planetary</w:t>
      </w:r>
      <w:r>
        <w:rPr>
          <w:color w:val="231F20"/>
          <w:spacing w:val="-8"/>
        </w:rPr>
        <w:t> </w:t>
      </w:r>
      <w:r>
        <w:rPr>
          <w:color w:val="231F20"/>
        </w:rPr>
        <w:t>log-M</w:t>
      </w:r>
      <w:r>
        <w:rPr>
          <w:color w:val="231F20"/>
          <w:spacing w:val="-8"/>
        </w:rPr>
        <w:t> </w:t>
      </w:r>
      <w:r>
        <w:rPr>
          <w:color w:val="231F20"/>
        </w:rPr>
        <w:t>(Mass,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kg;</w:t>
      </w:r>
      <w:r>
        <w:rPr>
          <w:color w:val="231F20"/>
          <w:spacing w:val="-8"/>
        </w:rPr>
        <w:t> </w:t>
      </w:r>
      <w:r>
        <w:rPr>
          <w:color w:val="231F20"/>
        </w:rPr>
        <w:t>n=9)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function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ONV</w:t>
        <w:tab/>
        <w:t>319</w:t>
      </w:r>
    </w:p>
    <w:p>
      <w:pPr>
        <w:spacing w:after="0"/>
        <w:sectPr>
          <w:headerReference w:type="default" r:id="rId10"/>
          <w:pgSz w:w="8640" w:h="12960"/>
          <w:pgMar w:header="0" w:footer="0" w:top="680" w:bottom="280" w:left="580" w:right="640"/>
        </w:sectPr>
      </w:pPr>
    </w:p>
    <w:p>
      <w:pPr>
        <w:pStyle w:val="BodyText"/>
        <w:rPr>
          <w:sz w:val="42"/>
        </w:rPr>
      </w:pPr>
      <w:r>
        <w:rPr/>
        <w:pict>
          <v:rect style="position:absolute;margin-left:0pt;margin-top:601pt;width:432pt;height:47pt;mso-position-horizontal-relative:page;mso-position-vertical-relative:page;z-index:-2642790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42"/>
        </w:rPr>
      </w:pPr>
    </w:p>
    <w:p>
      <w:pPr>
        <w:pStyle w:val="BodyText"/>
        <w:rPr>
          <w:sz w:val="42"/>
        </w:rPr>
      </w:pPr>
    </w:p>
    <w:p>
      <w:pPr>
        <w:pStyle w:val="BodyText"/>
        <w:spacing w:before="4"/>
        <w:rPr>
          <w:sz w:val="36"/>
        </w:rPr>
      </w:pPr>
    </w:p>
    <w:p>
      <w:pPr>
        <w:pStyle w:val="Heading3"/>
        <w:spacing w:line="237" w:lineRule="auto" w:before="0"/>
        <w:ind w:left="2323" w:right="257" w:hanging="1511"/>
        <w:jc w:val="left"/>
      </w:pPr>
      <w:bookmarkStart w:name="Introduction" w:id="7"/>
      <w:bookmarkEnd w:id="7"/>
      <w:r>
        <w:rPr>
          <w:b w:val="0"/>
        </w:rPr>
      </w:r>
      <w:r>
        <w:rPr>
          <w:color w:val="231F20"/>
          <w:w w:val="95"/>
        </w:rPr>
        <w:t>Introduction: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Coincidences,</w:t>
      </w:r>
      <w:r>
        <w:rPr>
          <w:color w:val="231F20"/>
          <w:spacing w:val="-98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Book</w:t>
      </w:r>
    </w:p>
    <w:p>
      <w:pPr>
        <w:pStyle w:val="BodyText"/>
        <w:spacing w:before="2"/>
        <w:rPr>
          <w:rFonts w:ascii="Tahoma"/>
          <w:b/>
          <w:sz w:val="58"/>
        </w:rPr>
      </w:pPr>
    </w:p>
    <w:p>
      <w:pPr>
        <w:pStyle w:val="BodyText"/>
        <w:spacing w:line="247" w:lineRule="auto" w:before="1"/>
        <w:ind w:left="317" w:right="223"/>
        <w:jc w:val="both"/>
      </w:pPr>
      <w:r>
        <w:rPr>
          <w:color w:val="231F20"/>
        </w:rPr>
        <w:t>What are coincidences, and how do they differ from other observations that</w:t>
      </w:r>
      <w:r>
        <w:rPr>
          <w:color w:val="231F20"/>
          <w:spacing w:val="1"/>
        </w:rPr>
        <w:t> </w:t>
      </w:r>
      <w:r>
        <w:rPr>
          <w:color w:val="231F20"/>
        </w:rPr>
        <w:t>appear to be random, meaningless, and yet, because they have been subjected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adequate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scientiﬁc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scrutiny,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treat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them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conveying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properly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established</w:t>
      </w:r>
      <w:r>
        <w:rPr>
          <w:color w:val="231F20"/>
          <w:spacing w:val="-53"/>
        </w:rPr>
        <w:t> </w:t>
      </w:r>
      <w:r>
        <w:rPr>
          <w:color w:val="231F20"/>
        </w:rPr>
        <w:t>information?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Science</w:t>
      </w:r>
      <w:r>
        <w:rPr>
          <w:color w:val="231F20"/>
          <w:spacing w:val="-14"/>
        </w:rPr>
        <w:t> </w:t>
      </w:r>
      <w:r>
        <w:rPr>
          <w:color w:val="231F20"/>
        </w:rPr>
        <w:t>deals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observations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most</w:t>
      </w:r>
      <w:r>
        <w:rPr>
          <w:color w:val="231F20"/>
          <w:spacing w:val="-14"/>
        </w:rPr>
        <w:t> </w:t>
      </w:r>
      <w:r>
        <w:rPr>
          <w:color w:val="231F20"/>
        </w:rPr>
        <w:t>often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random</w:t>
      </w:r>
      <w:r>
        <w:rPr>
          <w:color w:val="231F20"/>
          <w:spacing w:val="-13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nature.</w:t>
      </w:r>
      <w:r>
        <w:rPr>
          <w:color w:val="231F20"/>
          <w:spacing w:val="-14"/>
        </w:rPr>
        <w:t> </w:t>
      </w:r>
      <w:r>
        <w:rPr>
          <w:color w:val="231F20"/>
        </w:rPr>
        <w:t>Given</w:t>
      </w:r>
      <w:r>
        <w:rPr>
          <w:color w:val="231F20"/>
          <w:spacing w:val="-52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quality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most</w:t>
      </w:r>
      <w:r>
        <w:rPr>
          <w:color w:val="231F20"/>
          <w:spacing w:val="-6"/>
        </w:rPr>
        <w:t> </w:t>
      </w:r>
      <w:r>
        <w:rPr>
          <w:color w:val="231F20"/>
        </w:rPr>
        <w:t>observed</w:t>
      </w:r>
      <w:r>
        <w:rPr>
          <w:color w:val="231F20"/>
          <w:spacing w:val="-5"/>
        </w:rPr>
        <w:t> </w:t>
      </w:r>
      <w:r>
        <w:rPr>
          <w:color w:val="231F20"/>
        </w:rPr>
        <w:t>phenomena,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certain</w:t>
      </w:r>
      <w:r>
        <w:rPr>
          <w:color w:val="231F20"/>
          <w:spacing w:val="-5"/>
        </w:rPr>
        <w:t> </w:t>
      </w:r>
      <w:r>
        <w:rPr>
          <w:color w:val="231F20"/>
        </w:rPr>
        <w:t>approach</w:t>
      </w:r>
      <w:r>
        <w:rPr>
          <w:color w:val="231F20"/>
          <w:spacing w:val="-5"/>
        </w:rPr>
        <w:t> </w:t>
      </w:r>
      <w:r>
        <w:rPr>
          <w:color w:val="231F20"/>
        </w:rPr>
        <w:t>developed</w:t>
      </w:r>
      <w:r>
        <w:rPr>
          <w:color w:val="231F20"/>
          <w:spacing w:val="-6"/>
        </w:rPr>
        <w:t> </w:t>
      </w:r>
      <w:r>
        <w:rPr>
          <w:color w:val="231F20"/>
        </w:rPr>
        <w:t>within</w:t>
      </w:r>
      <w:r>
        <w:rPr>
          <w:color w:val="231F20"/>
          <w:spacing w:val="-52"/>
        </w:rPr>
        <w:t> </w:t>
      </w:r>
      <w:r>
        <w:rPr>
          <w:color w:val="231F20"/>
        </w:rPr>
        <w:t>the science of statistics, and applied, throughout all disciplines of science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engineering,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observations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randomness,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noise,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integral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cannot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ignored. This approach has been realized in a methodology denoted “hypothesis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testing.”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major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objective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latter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help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researcher</w:t>
      </w:r>
      <w:r>
        <w:rPr>
          <w:color w:val="231F20"/>
          <w:spacing w:val="-6"/>
        </w:rPr>
        <w:t> </w:t>
      </w:r>
      <w:r>
        <w:rPr>
          <w:color w:val="231F20"/>
        </w:rPr>
        <w:t>separate,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</w:rPr>
        <w:t>collection of noisy observations, the signal from the noise. What is implied by</w:t>
      </w:r>
      <w:r>
        <w:rPr>
          <w:color w:val="231F20"/>
          <w:spacing w:val="-53"/>
        </w:rPr>
        <w:t> </w:t>
      </w:r>
      <w:r>
        <w:rPr>
          <w:color w:val="231F20"/>
        </w:rPr>
        <w:t>this is that if one has two competing hypotheses about the true State of Nature</w:t>
      </w:r>
      <w:r>
        <w:rPr>
          <w:color w:val="231F20"/>
          <w:spacing w:val="-52"/>
        </w:rPr>
        <w:t> </w:t>
      </w:r>
      <w:r>
        <w:rPr>
          <w:color w:val="231F20"/>
        </w:rPr>
        <w:t>(namely, both hypotheses cannot be simultaneously true), then the decision as</w:t>
      </w:r>
      <w:r>
        <w:rPr>
          <w:color w:val="231F20"/>
          <w:spacing w:val="-52"/>
        </w:rPr>
        <w:t> </w:t>
      </w:r>
      <w:r>
        <w:rPr>
          <w:color w:val="231F20"/>
        </w:rPr>
        <w:t>to which hypothesis is true cannot be taken with absolute certainty. Given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randomness of most observations of nature, all we can do is accept the hypothesis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more</w:t>
      </w:r>
      <w:r>
        <w:rPr>
          <w:color w:val="231F20"/>
          <w:spacing w:val="-4"/>
        </w:rPr>
        <w:t> </w:t>
      </w:r>
      <w:r>
        <w:rPr>
          <w:color w:val="231F20"/>
        </w:rPr>
        <w:t>likely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true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light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available</w:t>
      </w:r>
      <w:r>
        <w:rPr>
          <w:color w:val="231F20"/>
          <w:spacing w:val="-3"/>
        </w:rPr>
        <w:t> </w:t>
      </w:r>
      <w:r>
        <w:rPr>
          <w:color w:val="231F20"/>
        </w:rPr>
        <w:t>evidence.</w:t>
      </w:r>
      <w:r>
        <w:rPr>
          <w:color w:val="231F20"/>
          <w:spacing w:val="-4"/>
        </w:rPr>
        <w:t> </w:t>
      </w:r>
      <w:r>
        <w:rPr>
          <w:color w:val="231F20"/>
        </w:rPr>
        <w:t>Formulated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</w:rPr>
        <w:t>more</w:t>
      </w:r>
      <w:r>
        <w:rPr>
          <w:color w:val="231F20"/>
          <w:spacing w:val="-3"/>
        </w:rPr>
        <w:t> </w:t>
      </w:r>
      <w:r>
        <w:rPr>
          <w:color w:val="231F20"/>
        </w:rPr>
        <w:t>formal</w:t>
      </w:r>
      <w:r>
        <w:rPr>
          <w:color w:val="231F20"/>
          <w:spacing w:val="-2"/>
        </w:rPr>
        <w:t> </w:t>
      </w:r>
      <w:r>
        <w:rPr>
          <w:color w:val="231F20"/>
        </w:rPr>
        <w:t>fashion,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assumes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there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hypotheses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true</w:t>
      </w:r>
      <w:r>
        <w:rPr>
          <w:color w:val="231F20"/>
          <w:spacing w:val="-53"/>
        </w:rPr>
        <w:t> </w:t>
      </w:r>
      <w:r>
        <w:rPr>
          <w:color w:val="231F20"/>
        </w:rPr>
        <w:t>state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nature: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null</w:t>
      </w:r>
      <w:r>
        <w:rPr>
          <w:color w:val="231F20"/>
          <w:spacing w:val="-14"/>
        </w:rPr>
        <w:t> </w:t>
      </w:r>
      <w:r>
        <w:rPr>
          <w:color w:val="231F20"/>
        </w:rPr>
        <w:t>hypothesis</w:t>
      </w:r>
      <w:r>
        <w:rPr>
          <w:color w:val="231F20"/>
          <w:spacing w:val="-13"/>
        </w:rPr>
        <w:t> </w:t>
      </w:r>
      <w:r>
        <w:rPr>
          <w:color w:val="231F20"/>
        </w:rPr>
        <w:t>(H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),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expresses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current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state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our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knowledge,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alternative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hypothesis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(H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),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expresses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claim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wishes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examine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validity,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given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available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data.</w:t>
      </w:r>
    </w:p>
    <w:p>
      <w:pPr>
        <w:pStyle w:val="BodyText"/>
        <w:spacing w:line="244" w:lineRule="auto"/>
        <w:ind w:left="317" w:right="223" w:firstLine="260"/>
        <w:jc w:val="both"/>
      </w:pPr>
      <w:r>
        <w:rPr>
          <w:color w:val="231F20"/>
          <w:w w:val="95"/>
        </w:rPr>
        <w:t>Since many observations of nature are random, performing hypothesis testing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requires</w:t>
      </w:r>
      <w:r>
        <w:rPr>
          <w:color w:val="231F20"/>
          <w:spacing w:val="-11"/>
        </w:rPr>
        <w:t> </w:t>
      </w:r>
      <w:r>
        <w:rPr>
          <w:color w:val="231F20"/>
        </w:rPr>
        <w:t>calculating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plausibility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H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given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data,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plausibility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2"/>
          <w:vertAlign w:val="baseline"/>
        </w:rPr>
        <w:t>H</w:t>
      </w:r>
      <w:r>
        <w:rPr>
          <w:color w:val="231F20"/>
          <w:spacing w:val="-2"/>
          <w:vertAlign w:val="subscript"/>
        </w:rPr>
        <w:t>a</w:t>
      </w:r>
      <w:r>
        <w:rPr>
          <w:color w:val="231F20"/>
          <w:spacing w:val="-2"/>
          <w:vertAlign w:val="baseline"/>
        </w:rPr>
        <w:t>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given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same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data.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Most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commonly,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these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“plausibilities”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are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expressed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terms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probabilities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err,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decision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been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selected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data.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 fact, the testing procedure is constructed in such a way that the error probabili-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ties are minimal and speciﬁed prior to conducting the test. Thus, we commonly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denote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rFonts w:ascii="Symbol" w:hAnsi="Symbol"/>
          <w:color w:val="231F20"/>
          <w:w w:val="95"/>
          <w:vertAlign w:val="baseline"/>
        </w:rPr>
        <w:t>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probability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rejecting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wrongly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(this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called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error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</w:p>
    <w:p>
      <w:pPr>
        <w:pStyle w:val="BodyText"/>
        <w:spacing w:before="8"/>
        <w:rPr>
          <w:sz w:val="23"/>
        </w:rPr>
      </w:pPr>
    </w:p>
    <w:p>
      <w:pPr>
        <w:spacing w:before="109"/>
        <w:ind w:left="100" w:right="0" w:firstLine="0"/>
        <w:jc w:val="center"/>
        <w:rPr>
          <w:rFonts w:ascii="Arial MT"/>
          <w:sz w:val="18"/>
        </w:rPr>
      </w:pPr>
      <w:r>
        <w:rPr/>
        <w:pict>
          <v:shape style="position:absolute;margin-left:214.781998pt;margin-top:5.102893pt;width:4pt;height:11.15pt;mso-position-horizontal-relative:page;mso-position-vertical-relative:paragraph;z-index:-2642841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1"/>
                      <w:sz w:val="1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9"/>
          <w:sz w:val="18"/>
        </w:rPr>
        <w:t>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1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line="244" w:lineRule="auto" w:before="101"/>
        <w:ind w:left="281" w:right="260" w:hanging="1"/>
        <w:jc w:val="both"/>
      </w:pPr>
      <w:r>
        <w:rPr>
          <w:color w:val="231F20"/>
          <w:w w:val="95"/>
        </w:rPr>
        <w:t>Type I), and by </w:t>
      </w:r>
      <w:r>
        <w:rPr>
          <w:rFonts w:ascii="Symbol" w:hAnsi="Symbol"/>
          <w:color w:val="231F20"/>
          <w:w w:val="95"/>
        </w:rPr>
        <w:t></w:t>
      </w:r>
      <w:r>
        <w:rPr>
          <w:color w:val="231F20"/>
          <w:w w:val="95"/>
        </w:rPr>
        <w:t> the probability to reject wrongly H</w:t>
      </w:r>
      <w:r>
        <w:rPr>
          <w:color w:val="231F20"/>
          <w:w w:val="95"/>
          <w:vertAlign w:val="subscript"/>
        </w:rPr>
        <w:t>a</w:t>
      </w:r>
      <w:r>
        <w:rPr>
          <w:color w:val="231F20"/>
          <w:w w:val="95"/>
          <w:vertAlign w:val="baseline"/>
        </w:rPr>
        <w:t> (incorrectly accepting H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called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error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Type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II).</w:t>
      </w:r>
    </w:p>
    <w:p>
      <w:pPr>
        <w:pStyle w:val="BodyText"/>
        <w:spacing w:line="247" w:lineRule="auto" w:before="3"/>
        <w:ind w:left="281" w:right="259" w:firstLine="260"/>
        <w:jc w:val="both"/>
      </w:pPr>
      <w:r>
        <w:rPr>
          <w:color w:val="231F20"/>
          <w:w w:val="95"/>
        </w:rPr>
        <w:t>This description of the scientiﬁc approach to investigating nature, and the way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it deals with the inherent random character of most observations of nature (when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randomness cannot be ignored), lead one to conclude that the scientiﬁc discipline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nearly always deals with coincidences. What these imply cannot be gauged 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advance, but requires a formal statistical methodology that will ascertain, by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calculation of probabilities, which hypothesis is more plausible, given the sample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coincidences (read, “random observations”), and which is less plausible. It is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weight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evidence,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quantitatively</w:t>
      </w:r>
      <w:r>
        <w:rPr>
          <w:color w:val="231F20"/>
          <w:spacing w:val="-11"/>
        </w:rPr>
        <w:t> </w:t>
      </w:r>
      <w:r>
        <w:rPr>
          <w:color w:val="231F20"/>
        </w:rPr>
        <w:t>measured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estimated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statisti-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cal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procedures,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leads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decide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hypothesis</w:t>
      </w:r>
      <w:r>
        <w:rPr>
          <w:color w:val="231F20"/>
          <w:spacing w:val="-10"/>
        </w:rPr>
        <w:t> </w:t>
      </w:r>
      <w:r>
        <w:rPr>
          <w:color w:val="231F20"/>
        </w:rPr>
        <w:t>should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accepted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53"/>
        </w:rPr>
        <w:t> </w:t>
      </w:r>
      <w:r>
        <w:rPr>
          <w:color w:val="231F20"/>
        </w:rPr>
        <w:t>probably</w:t>
      </w:r>
      <w:r>
        <w:rPr>
          <w:color w:val="231F20"/>
          <w:spacing w:val="-1"/>
        </w:rPr>
        <w:t> </w:t>
      </w:r>
      <w:r>
        <w:rPr>
          <w:color w:val="231F20"/>
        </w:rPr>
        <w:t>true.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While the above description of the scientiﬁc methodology introduces one pos-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sible approach to dealing with coincidences, there are other cases less likely to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subject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same</w:t>
      </w:r>
      <w:r>
        <w:rPr>
          <w:color w:val="231F20"/>
          <w:spacing w:val="-1"/>
        </w:rPr>
        <w:t> </w:t>
      </w:r>
      <w:r>
        <w:rPr>
          <w:color w:val="231F20"/>
        </w:rPr>
        <w:t>routine.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Take as an example an eventuality that most of us have probably experienced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one</w:t>
      </w:r>
      <w:r>
        <w:rPr>
          <w:color w:val="231F20"/>
          <w:spacing w:val="-10"/>
        </w:rPr>
        <w:t> </w:t>
      </w:r>
      <w:r>
        <w:rPr>
          <w:color w:val="231F20"/>
        </w:rPr>
        <w:t>time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another:</w:t>
      </w:r>
      <w:r>
        <w:rPr>
          <w:color w:val="231F20"/>
          <w:spacing w:val="-10"/>
        </w:rPr>
        <w:t> </w:t>
      </w:r>
      <w:r>
        <w:rPr>
          <w:color w:val="231F20"/>
        </w:rPr>
        <w:t>you</w:t>
      </w:r>
      <w:r>
        <w:rPr>
          <w:color w:val="231F20"/>
          <w:spacing w:val="-10"/>
        </w:rPr>
        <w:t> </w:t>
      </w:r>
      <w:r>
        <w:rPr>
          <w:color w:val="231F20"/>
        </w:rPr>
        <w:t>think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person,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shortly</w:t>
      </w:r>
      <w:r>
        <w:rPr>
          <w:color w:val="231F20"/>
          <w:spacing w:val="-10"/>
        </w:rPr>
        <w:t> </w:t>
      </w:r>
      <w:r>
        <w:rPr>
          <w:color w:val="231F20"/>
        </w:rPr>
        <w:t>thereafter,</w:t>
      </w:r>
      <w:r>
        <w:rPr>
          <w:color w:val="231F20"/>
          <w:spacing w:val="-10"/>
        </w:rPr>
        <w:t> </w:t>
      </w:r>
      <w:r>
        <w:rPr>
          <w:color w:val="231F20"/>
        </w:rPr>
        <w:t>you</w:t>
      </w:r>
      <w:r>
        <w:rPr>
          <w:color w:val="231F20"/>
          <w:spacing w:val="-10"/>
        </w:rPr>
        <w:t> </w:t>
      </w:r>
      <w:r>
        <w:rPr>
          <w:color w:val="231F20"/>
        </w:rPr>
        <w:t>meet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52"/>
        </w:rPr>
        <w:t> </w:t>
      </w:r>
      <w:r>
        <w:rPr>
          <w:color w:val="231F20"/>
        </w:rPr>
        <w:t>person,</w:t>
      </w:r>
      <w:r>
        <w:rPr>
          <w:color w:val="231F20"/>
          <w:spacing w:val="-8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person</w:t>
      </w:r>
      <w:r>
        <w:rPr>
          <w:color w:val="231F20"/>
          <w:spacing w:val="-8"/>
        </w:rPr>
        <w:t> </w:t>
      </w:r>
      <w:r>
        <w:rPr>
          <w:color w:val="231F20"/>
        </w:rPr>
        <w:t>contacts</w:t>
      </w:r>
      <w:r>
        <w:rPr>
          <w:color w:val="231F20"/>
          <w:spacing w:val="-8"/>
        </w:rPr>
        <w:t> </w:t>
      </w:r>
      <w:r>
        <w:rPr>
          <w:color w:val="231F20"/>
        </w:rPr>
        <w:t>you.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can</w:t>
      </w:r>
      <w:r>
        <w:rPr>
          <w:color w:val="231F20"/>
          <w:spacing w:val="-7"/>
        </w:rPr>
        <w:t> </w:t>
      </w:r>
      <w:r>
        <w:rPr>
          <w:color w:val="231F20"/>
        </w:rPr>
        <w:t>formulate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8"/>
        </w:rPr>
        <w:t> </w:t>
      </w:r>
      <w:r>
        <w:rPr>
          <w:color w:val="231F20"/>
        </w:rPr>
        <w:t>hypotheses: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713"/>
      </w:pPr>
      <w:r>
        <w:rPr>
          <w:color w:val="231F20"/>
          <w:w w:val="95"/>
        </w:rPr>
        <w:t>H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w w:val="95"/>
          <w:vertAlign w:val="baseline"/>
        </w:rPr>
        <w:t>: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sheer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coincidence.</w:t>
      </w:r>
    </w:p>
    <w:p>
      <w:pPr>
        <w:pStyle w:val="BodyText"/>
        <w:spacing w:line="247" w:lineRule="auto" w:before="79"/>
        <w:ind w:left="713" w:right="257"/>
      </w:pPr>
      <w:r>
        <w:rPr>
          <w:color w:val="231F20"/>
        </w:rPr>
        <w:t>H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: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think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certain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individual,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concurrently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message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person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(via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telepathy)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communicate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How does one select a hypothesis as probably true? Surely, if the phenomenon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telepathy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invariably</w:t>
      </w:r>
      <w:r>
        <w:rPr>
          <w:color w:val="231F20"/>
          <w:spacing w:val="-9"/>
        </w:rPr>
        <w:t> </w:t>
      </w:r>
      <w:r>
        <w:rPr>
          <w:color w:val="231F20"/>
        </w:rPr>
        <w:t>present,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9"/>
        </w:rPr>
        <w:t> </w:t>
      </w:r>
      <w:r>
        <w:rPr>
          <w:color w:val="231F20"/>
        </w:rPr>
        <w:t>would</w:t>
      </w:r>
      <w:r>
        <w:rPr>
          <w:color w:val="231F20"/>
          <w:spacing w:val="-10"/>
        </w:rPr>
        <w:t> </w:t>
      </w:r>
      <w:r>
        <w:rPr>
          <w:color w:val="231F20"/>
        </w:rPr>
        <w:t>accept</w:t>
      </w:r>
      <w:r>
        <w:rPr>
          <w:color w:val="231F20"/>
          <w:spacing w:val="-9"/>
        </w:rPr>
        <w:t> </w:t>
      </w:r>
      <w:r>
        <w:rPr>
          <w:color w:val="231F20"/>
        </w:rPr>
        <w:t>H</w:t>
      </w:r>
      <w:r>
        <w:rPr>
          <w:color w:val="231F20"/>
          <w:vertAlign w:val="subscript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true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without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hesitation (the question of what is meant by “invariably” of course has also to be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settled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before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scientiﬁc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claim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made).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often,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case.</w:t>
      </w:r>
      <w:r>
        <w:rPr>
          <w:color w:val="231F20"/>
          <w:spacing w:val="-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Telepathy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has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nature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of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being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extremely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elusive;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always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there.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Therefore,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choice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the hypothesis which is more faithful to the true state of the world is not simple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or self-evident. Alternatively, </w:t>
      </w:r>
      <w:r>
        <w:rPr>
          <w:color w:val="231F20"/>
          <w:vertAlign w:val="baseline"/>
        </w:rPr>
        <w:t>one can conduct a controlled experiment, where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observations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generated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recorded.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case,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our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disposal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statistical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methodology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allow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us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accept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</w:t>
      </w:r>
      <w:r>
        <w:rPr>
          <w:color w:val="231F20"/>
          <w:vertAlign w:val="subscript"/>
        </w:rPr>
        <w:t>0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H</w:t>
      </w:r>
      <w:r>
        <w:rPr>
          <w:color w:val="231F20"/>
          <w:vertAlign w:val="subscript"/>
        </w:rPr>
        <w:t>a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while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controlling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error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probabilities.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Indeed,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such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experiments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conducted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regard to telepathy, and they are well documented in various books and published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refereed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papers.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But</w:t>
      </w:r>
      <w:r>
        <w:rPr>
          <w:color w:val="231F20"/>
          <w:spacing w:val="-9"/>
        </w:rPr>
        <w:t> </w:t>
      </w:r>
      <w:r>
        <w:rPr>
          <w:color w:val="231F20"/>
        </w:rPr>
        <w:t>what</w:t>
      </w:r>
      <w:r>
        <w:rPr>
          <w:color w:val="231F20"/>
          <w:spacing w:val="-8"/>
        </w:rPr>
        <w:t> </w:t>
      </w:r>
      <w:r>
        <w:rPr>
          <w:color w:val="231F20"/>
        </w:rPr>
        <w:t>if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number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available</w:t>
      </w:r>
      <w:r>
        <w:rPr>
          <w:color w:val="231F20"/>
          <w:spacing w:val="-8"/>
        </w:rPr>
        <w:t> </w:t>
      </w:r>
      <w:r>
        <w:rPr>
          <w:color w:val="231F20"/>
        </w:rPr>
        <w:t>observations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limited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such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8"/>
        </w:rPr>
        <w:t> </w:t>
      </w:r>
      <w:r>
        <w:rPr>
          <w:color w:val="231F20"/>
        </w:rPr>
        <w:t>extent</w:t>
      </w:r>
      <w:r>
        <w:rPr>
          <w:color w:val="231F20"/>
          <w:spacing w:val="-52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no</w:t>
      </w:r>
      <w:r>
        <w:rPr>
          <w:color w:val="231F20"/>
          <w:spacing w:val="-6"/>
        </w:rPr>
        <w:t> </w:t>
      </w:r>
      <w:r>
        <w:rPr>
          <w:color w:val="231F20"/>
        </w:rPr>
        <w:t>statistical</w:t>
      </w:r>
      <w:r>
        <w:rPr>
          <w:color w:val="231F20"/>
          <w:spacing w:val="-6"/>
        </w:rPr>
        <w:t> </w:t>
      </w:r>
      <w:r>
        <w:rPr>
          <w:color w:val="231F20"/>
        </w:rPr>
        <w:t>analysis</w:t>
      </w:r>
      <w:r>
        <w:rPr>
          <w:color w:val="231F20"/>
          <w:spacing w:val="-5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implemented—and,</w:t>
      </w:r>
      <w:r>
        <w:rPr>
          <w:color w:val="231F20"/>
          <w:spacing w:val="-5"/>
        </w:rPr>
        <w:t> </w:t>
      </w:r>
      <w:r>
        <w:rPr>
          <w:color w:val="231F20"/>
        </w:rPr>
        <w:t>furthermore,</w:t>
      </w:r>
      <w:r>
        <w:rPr>
          <w:color w:val="231F20"/>
          <w:spacing w:val="-6"/>
        </w:rPr>
        <w:t> </w:t>
      </w:r>
      <w:r>
        <w:rPr>
          <w:color w:val="231F20"/>
        </w:rPr>
        <w:t>one</w:t>
      </w:r>
      <w:r>
        <w:rPr>
          <w:color w:val="231F20"/>
          <w:spacing w:val="-6"/>
        </w:rPr>
        <w:t> </w:t>
      </w:r>
      <w:r>
        <w:rPr>
          <w:color w:val="231F20"/>
        </w:rPr>
        <w:t>cannot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generate controlled observations within a well-planned designed experiment,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all</w:t>
      </w:r>
      <w:r>
        <w:rPr>
          <w:color w:val="231F20"/>
          <w:spacing w:val="-1"/>
        </w:rPr>
        <w:t> </w:t>
      </w:r>
      <w:r>
        <w:rPr>
          <w:color w:val="231F20"/>
        </w:rPr>
        <w:t>you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is a</w:t>
      </w:r>
      <w:r>
        <w:rPr>
          <w:color w:val="231F20"/>
          <w:spacing w:val="-1"/>
        </w:rPr>
        <w:t> </w:t>
      </w:r>
      <w:r>
        <w:rPr>
          <w:color w:val="231F20"/>
        </w:rPr>
        <w:t>limited</w:t>
      </w:r>
      <w:r>
        <w:rPr>
          <w:color w:val="231F20"/>
          <w:spacing w:val="-1"/>
        </w:rPr>
        <w:t> </w:t>
      </w:r>
      <w:r>
        <w:rPr>
          <w:color w:val="231F20"/>
        </w:rPr>
        <w:t>number of</w:t>
      </w:r>
      <w:r>
        <w:rPr>
          <w:color w:val="231F20"/>
          <w:spacing w:val="-1"/>
        </w:rPr>
        <w:t> </w:t>
      </w:r>
      <w:r>
        <w:rPr>
          <w:color w:val="231F20"/>
        </w:rPr>
        <w:t>ﬁeld</w:t>
      </w:r>
      <w:r>
        <w:rPr>
          <w:color w:val="231F20"/>
          <w:spacing w:val="-1"/>
        </w:rPr>
        <w:t> </w:t>
      </w:r>
      <w:r>
        <w:rPr>
          <w:color w:val="231F20"/>
        </w:rPr>
        <w:t>observations that</w:t>
      </w:r>
      <w:r>
        <w:rPr>
          <w:color w:val="231F20"/>
          <w:spacing w:val="-1"/>
        </w:rPr>
        <w:t> </w:t>
      </w:r>
      <w:r>
        <w:rPr>
          <w:color w:val="231F20"/>
        </w:rPr>
        <w:t>you</w:t>
      </w:r>
      <w:r>
        <w:rPr>
          <w:color w:val="231F20"/>
          <w:spacing w:val="-1"/>
        </w:rPr>
        <w:t> </w:t>
      </w:r>
      <w:r>
        <w:rPr>
          <w:color w:val="231F20"/>
        </w:rPr>
        <w:t>have no</w:t>
      </w:r>
      <w:r>
        <w:rPr>
          <w:color w:val="231F20"/>
          <w:spacing w:val="-1"/>
        </w:rPr>
        <w:t> </w:t>
      </w:r>
      <w:r>
        <w:rPr>
          <w:color w:val="231F20"/>
        </w:rPr>
        <w:t>control</w:t>
      </w:r>
    </w:p>
    <w:p>
      <w:pPr>
        <w:spacing w:after="0" w:line="247" w:lineRule="auto"/>
        <w:jc w:val="both"/>
        <w:sectPr>
          <w:headerReference w:type="default" r:id="rId1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over (either in terms of their nature or their number)? In this case, formulating</w:t>
      </w:r>
      <w:r>
        <w:rPr>
          <w:color w:val="231F20"/>
          <w:spacing w:val="-53"/>
        </w:rPr>
        <w:t> </w:t>
      </w:r>
      <w:r>
        <w:rPr>
          <w:color w:val="231F20"/>
        </w:rPr>
        <w:t>hypotheses for statistical testing may turn out to be futile; given the data, the</w:t>
      </w:r>
      <w:r>
        <w:rPr>
          <w:color w:val="231F20"/>
          <w:spacing w:val="1"/>
        </w:rPr>
        <w:t> </w:t>
      </w:r>
      <w:r>
        <w:rPr>
          <w:color w:val="231F20"/>
        </w:rPr>
        <w:t>size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sample</w:t>
      </w:r>
      <w:r>
        <w:rPr>
          <w:color w:val="231F20"/>
          <w:spacing w:val="-13"/>
        </w:rPr>
        <w:t> </w:t>
      </w:r>
      <w:r>
        <w:rPr>
          <w:color w:val="231F20"/>
        </w:rPr>
        <w:t>may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just</w:t>
      </w:r>
      <w:r>
        <w:rPr>
          <w:color w:val="231F20"/>
          <w:spacing w:val="-12"/>
        </w:rPr>
        <w:t> </w:t>
      </w:r>
      <w:r>
        <w:rPr>
          <w:color w:val="231F20"/>
        </w:rPr>
        <w:t>too</w:t>
      </w:r>
      <w:r>
        <w:rPr>
          <w:color w:val="231F20"/>
          <w:spacing w:val="-13"/>
        </w:rPr>
        <w:t> </w:t>
      </w:r>
      <w:r>
        <w:rPr>
          <w:color w:val="231F20"/>
        </w:rPr>
        <w:t>small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carry</w:t>
      </w:r>
      <w:r>
        <w:rPr>
          <w:color w:val="231F20"/>
          <w:spacing w:val="-13"/>
        </w:rPr>
        <w:t> </w:t>
      </w:r>
      <w:r>
        <w:rPr>
          <w:color w:val="231F20"/>
        </w:rPr>
        <w:t>out</w:t>
      </w:r>
      <w:r>
        <w:rPr>
          <w:color w:val="231F20"/>
          <w:spacing w:val="-12"/>
        </w:rPr>
        <w:t> </w:t>
      </w:r>
      <w:r>
        <w:rPr>
          <w:color w:val="231F20"/>
        </w:rPr>
        <w:t>statistical</w:t>
      </w:r>
      <w:r>
        <w:rPr>
          <w:color w:val="231F20"/>
          <w:spacing w:val="-12"/>
        </w:rPr>
        <w:t> </w:t>
      </w:r>
      <w:r>
        <w:rPr>
          <w:color w:val="231F20"/>
        </w:rPr>
        <w:t>analysis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any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acceptable degree of credibility. As a result, one would be at loss to convincingly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persuade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trained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scientiﬁc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thinking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hypothesis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true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 the other is not. All one can do in such circumstances is call the observations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“coincidences,” and let each individual decide what the revealed coincidences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really</w:t>
      </w:r>
      <w:r>
        <w:rPr>
          <w:color w:val="231F20"/>
          <w:spacing w:val="-1"/>
        </w:rPr>
        <w:t> </w:t>
      </w:r>
      <w:r>
        <w:rPr>
          <w:color w:val="231F20"/>
        </w:rPr>
        <w:t>imply.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objective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book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just</w:t>
      </w:r>
      <w:r>
        <w:rPr>
          <w:color w:val="231F20"/>
          <w:spacing w:val="-11"/>
        </w:rPr>
        <w:t> </w:t>
      </w:r>
      <w:r>
        <w:rPr>
          <w:color w:val="231F20"/>
        </w:rPr>
        <w:t>that: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present</w:t>
      </w:r>
      <w:r>
        <w:rPr>
          <w:color w:val="231F20"/>
          <w:spacing w:val="-11"/>
        </w:rPr>
        <w:t> </w:t>
      </w:r>
      <w:r>
        <w:rPr>
          <w:color w:val="231F20"/>
        </w:rPr>
        <w:t>peculiar</w:t>
      </w:r>
      <w:r>
        <w:rPr>
          <w:color w:val="231F20"/>
          <w:spacing w:val="-10"/>
        </w:rPr>
        <w:t> </w:t>
      </w:r>
      <w:r>
        <w:rPr>
          <w:color w:val="231F20"/>
        </w:rPr>
        <w:t>coincidences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Bible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biblical</w:t>
      </w:r>
      <w:r>
        <w:rPr>
          <w:color w:val="231F20"/>
          <w:spacing w:val="-13"/>
        </w:rPr>
        <w:t> </w:t>
      </w:r>
      <w:r>
        <w:rPr>
          <w:color w:val="231F20"/>
        </w:rPr>
        <w:t>Hebrew,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let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reader</w:t>
      </w:r>
      <w:r>
        <w:rPr>
          <w:color w:val="231F20"/>
          <w:spacing w:val="-12"/>
        </w:rPr>
        <w:t> </w:t>
      </w:r>
      <w:r>
        <w:rPr>
          <w:color w:val="231F20"/>
        </w:rPr>
        <w:t>determine</w:t>
      </w:r>
      <w:r>
        <w:rPr>
          <w:color w:val="231F20"/>
          <w:spacing w:val="-12"/>
        </w:rPr>
        <w:t> </w:t>
      </w:r>
      <w:r>
        <w:rPr>
          <w:color w:val="231F20"/>
        </w:rPr>
        <w:t>what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implica-</w:t>
      </w:r>
      <w:r>
        <w:rPr>
          <w:color w:val="231F20"/>
          <w:spacing w:val="-52"/>
        </w:rPr>
        <w:t> </w:t>
      </w:r>
      <w:r>
        <w:rPr>
          <w:color w:val="231F20"/>
        </w:rPr>
        <w:t>tions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coincidences</w:t>
      </w:r>
      <w:r>
        <w:rPr>
          <w:color w:val="231F20"/>
          <w:spacing w:val="-2"/>
        </w:rPr>
        <w:t> </w:t>
      </w:r>
      <w:r>
        <w:rPr>
          <w:color w:val="231F20"/>
        </w:rPr>
        <w:t>could</w:t>
      </w:r>
      <w:r>
        <w:rPr>
          <w:color w:val="231F20"/>
          <w:spacing w:val="-2"/>
        </w:rPr>
        <w:t> </w:t>
      </w:r>
      <w:r>
        <w:rPr>
          <w:color w:val="231F20"/>
        </w:rPr>
        <w:t>be.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exception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qualiﬁcation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in this book, as just delineated: several statistical analyses have been performed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regard to some coincidences, and the results are displayed and explained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 book. We believe that these analyses would withstand any rigorous statistical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scrutiny.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doubtful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results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</w:rPr>
        <w:t>analyses</w:t>
      </w:r>
      <w:r>
        <w:rPr>
          <w:color w:val="231F20"/>
          <w:spacing w:val="-12"/>
        </w:rPr>
        <w:t> </w:t>
      </w:r>
      <w:r>
        <w:rPr>
          <w:color w:val="231F20"/>
        </w:rPr>
        <w:t>fall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category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“coincidences.” Yet they are displayed, for the ﬁrst time, in this book, out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author’s conviction that these statistical analyses have serious implications as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how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coincidences</w:t>
      </w:r>
      <w:r>
        <w:rPr>
          <w:color w:val="231F20"/>
          <w:spacing w:val="-7"/>
        </w:rPr>
        <w:t> </w:t>
      </w:r>
      <w:r>
        <w:rPr>
          <w:color w:val="231F20"/>
        </w:rPr>
        <w:t>introduced</w:t>
      </w:r>
      <w:r>
        <w:rPr>
          <w:color w:val="231F20"/>
          <w:spacing w:val="-6"/>
        </w:rPr>
        <w:t> </w:t>
      </w:r>
      <w:r>
        <w:rPr>
          <w:color w:val="231F20"/>
        </w:rPr>
        <w:t>here</w:t>
      </w:r>
      <w:r>
        <w:rPr>
          <w:color w:val="231F20"/>
          <w:spacing w:val="-6"/>
        </w:rPr>
        <w:t> </w:t>
      </w:r>
      <w:r>
        <w:rPr>
          <w:color w:val="231F20"/>
        </w:rPr>
        <w:t>should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appreciated.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statistical analyses are scattered throughout this book. They are commonly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accompanied by well-explained plots that render the implications of the analyses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easily accessible, even to the non-technically oriented reader. These plots may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traced for their location by the table of ﬁgures placed adjacent to the table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contents. In these plots, note that the term “log” always refers to the natural loga-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rithm—that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“log(x)”</w:t>
      </w:r>
      <w:r>
        <w:rPr>
          <w:color w:val="231F20"/>
          <w:spacing w:val="-4"/>
        </w:rPr>
        <w:t> </w:t>
      </w:r>
      <w:r>
        <w:rPr>
          <w:color w:val="231F20"/>
        </w:rPr>
        <w:t>always</w:t>
      </w:r>
      <w:r>
        <w:rPr>
          <w:color w:val="231F20"/>
          <w:spacing w:val="-3"/>
        </w:rPr>
        <w:t> </w:t>
      </w:r>
      <w:r>
        <w:rPr>
          <w:color w:val="231F20"/>
        </w:rPr>
        <w:t>means</w:t>
      </w:r>
      <w:r>
        <w:rPr>
          <w:color w:val="231F20"/>
          <w:spacing w:val="-4"/>
        </w:rPr>
        <w:t> </w:t>
      </w:r>
      <w:r>
        <w:rPr>
          <w:color w:val="231F20"/>
        </w:rPr>
        <w:t>“log</w:t>
      </w:r>
      <w:r>
        <w:rPr>
          <w:color w:val="231F20"/>
          <w:vertAlign w:val="subscript"/>
        </w:rPr>
        <w:t>e</w:t>
      </w:r>
      <w:r>
        <w:rPr>
          <w:color w:val="231F20"/>
          <w:vertAlign w:val="baseline"/>
        </w:rPr>
        <w:t>(x).”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Prior to immersing ourselves in the arduous process of outlining a general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characterization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coincidences</w:t>
      </w:r>
      <w:r>
        <w:rPr>
          <w:color w:val="231F20"/>
          <w:spacing w:val="-9"/>
        </w:rPr>
        <w:t> </w:t>
      </w:r>
      <w:r>
        <w:rPr>
          <w:color w:val="231F20"/>
        </w:rPr>
        <w:t>addressed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book,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imperative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qualify</w:t>
      </w:r>
      <w:r>
        <w:rPr>
          <w:color w:val="231F20"/>
          <w:spacing w:val="-4"/>
        </w:rPr>
        <w:t> </w:t>
      </w:r>
      <w:r>
        <w:rPr>
          <w:color w:val="231F20"/>
        </w:rPr>
        <w:t>what</w:t>
      </w:r>
      <w:r>
        <w:rPr>
          <w:color w:val="231F20"/>
          <w:spacing w:val="-4"/>
        </w:rPr>
        <w:t> </w:t>
      </w:r>
      <w:r>
        <w:rPr>
          <w:color w:val="231F20"/>
        </w:rPr>
        <w:t>type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coincidences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dealing</w:t>
      </w:r>
      <w:r>
        <w:rPr>
          <w:color w:val="231F20"/>
          <w:spacing w:val="-4"/>
        </w:rPr>
        <w:t> </w:t>
      </w:r>
      <w:r>
        <w:rPr>
          <w:color w:val="231F20"/>
        </w:rPr>
        <w:t>with.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book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52"/>
        </w:rPr>
        <w:t> </w:t>
      </w:r>
      <w:r>
        <w:rPr>
          <w:color w:val="231F20"/>
        </w:rPr>
        <w:t>about</w:t>
      </w:r>
      <w:r>
        <w:rPr>
          <w:color w:val="231F20"/>
          <w:spacing w:val="-4"/>
        </w:rPr>
        <w:t> </w:t>
      </w:r>
      <w:r>
        <w:rPr>
          <w:color w:val="231F20"/>
        </w:rPr>
        <w:t>Gematria,</w:t>
      </w:r>
      <w:r>
        <w:rPr>
          <w:color w:val="231F20"/>
          <w:spacing w:val="-4"/>
        </w:rPr>
        <w:t> </w:t>
      </w:r>
      <w:r>
        <w:rPr>
          <w:color w:val="231F20"/>
        </w:rPr>
        <w:t>nor</w:t>
      </w:r>
      <w:r>
        <w:rPr>
          <w:color w:val="231F20"/>
          <w:spacing w:val="-4"/>
        </w:rPr>
        <w:t> </w:t>
      </w:r>
      <w:r>
        <w:rPr>
          <w:color w:val="231F20"/>
        </w:rPr>
        <w:t>does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address</w:t>
      </w:r>
      <w:r>
        <w:rPr>
          <w:color w:val="231F20"/>
          <w:spacing w:val="-4"/>
        </w:rPr>
        <w:t> </w:t>
      </w:r>
      <w:r>
        <w:rPr>
          <w:color w:val="231F20"/>
        </w:rPr>
        <w:t>what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4"/>
        </w:rPr>
        <w:t> </w:t>
      </w:r>
      <w:r>
        <w:rPr>
          <w:color w:val="231F20"/>
        </w:rPr>
        <w:t>become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known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53"/>
        </w:rPr>
        <w:t> </w:t>
      </w:r>
      <w:r>
        <w:rPr>
          <w:color w:val="231F20"/>
        </w:rPr>
        <w:t>Code.</w:t>
      </w:r>
      <w:r>
        <w:rPr>
          <w:color w:val="231F20"/>
          <w:spacing w:val="-11"/>
        </w:rPr>
        <w:t> </w:t>
      </w:r>
      <w:r>
        <w:rPr>
          <w:color w:val="231F20"/>
        </w:rPr>
        <w:t>Neither</w:t>
      </w:r>
      <w:r>
        <w:rPr>
          <w:color w:val="231F20"/>
          <w:spacing w:val="-11"/>
        </w:rPr>
        <w:t> </w:t>
      </w:r>
      <w:r>
        <w:rPr>
          <w:color w:val="231F20"/>
        </w:rPr>
        <w:t>do</w:t>
      </w:r>
      <w:r>
        <w:rPr>
          <w:color w:val="231F20"/>
          <w:spacing w:val="-11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deal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possible</w:t>
      </w:r>
      <w:r>
        <w:rPr>
          <w:color w:val="231F20"/>
          <w:spacing w:val="-11"/>
        </w:rPr>
        <w:t> </w:t>
      </w:r>
      <w:r>
        <w:rPr>
          <w:color w:val="231F20"/>
        </w:rPr>
        <w:t>fulﬁlling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biblical</w:t>
      </w:r>
      <w:r>
        <w:rPr>
          <w:color w:val="231F20"/>
          <w:spacing w:val="-11"/>
        </w:rPr>
        <w:t> </w:t>
      </w:r>
      <w:r>
        <w:rPr>
          <w:color w:val="231F20"/>
        </w:rPr>
        <w:t>prophecies.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Jewish Gematria refers to a well-known practice, in Jewish mysticism, based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assumption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words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somehow</w:t>
      </w:r>
      <w:r>
        <w:rPr>
          <w:color w:val="231F20"/>
          <w:spacing w:val="-7"/>
        </w:rPr>
        <w:t> </w:t>
      </w:r>
      <w:r>
        <w:rPr>
          <w:color w:val="231F20"/>
        </w:rPr>
        <w:t>interrelated</w:t>
      </w:r>
      <w:r>
        <w:rPr>
          <w:color w:val="231F20"/>
          <w:spacing w:val="-7"/>
        </w:rPr>
        <w:t> </w:t>
      </w:r>
      <w:r>
        <w:rPr>
          <w:color w:val="231F20"/>
        </w:rPr>
        <w:t>if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total</w:t>
      </w:r>
      <w:r>
        <w:rPr>
          <w:color w:val="231F20"/>
          <w:spacing w:val="-52"/>
        </w:rPr>
        <w:t> </w:t>
      </w:r>
      <w:r>
        <w:rPr>
          <w:color w:val="231F20"/>
        </w:rPr>
        <w:t>numerical values of their constituent letters are equal. As explained in the ﬁrst</w:t>
      </w:r>
      <w:r>
        <w:rPr>
          <w:color w:val="231F20"/>
          <w:spacing w:val="-52"/>
        </w:rPr>
        <w:t> </w:t>
      </w:r>
      <w:r>
        <w:rPr>
          <w:color w:val="231F20"/>
        </w:rPr>
        <w:t>chapter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Part</w:t>
      </w:r>
      <w:r>
        <w:rPr>
          <w:color w:val="231F20"/>
          <w:spacing w:val="9"/>
        </w:rPr>
        <w:t> </w:t>
      </w:r>
      <w:r>
        <w:rPr>
          <w:color w:val="231F20"/>
        </w:rPr>
        <w:t>I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book,</w:t>
      </w:r>
      <w:r>
        <w:rPr>
          <w:color w:val="231F20"/>
          <w:spacing w:val="10"/>
        </w:rPr>
        <w:t> </w:t>
      </w:r>
      <w:r>
        <w:rPr>
          <w:color w:val="231F20"/>
        </w:rPr>
        <w:t>each</w:t>
      </w:r>
      <w:r>
        <w:rPr>
          <w:color w:val="231F20"/>
          <w:spacing w:val="9"/>
        </w:rPr>
        <w:t> </w:t>
      </w:r>
      <w:r>
        <w:rPr>
          <w:color w:val="231F20"/>
        </w:rPr>
        <w:t>letter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Hebrew</w:t>
      </w:r>
      <w:r>
        <w:rPr>
          <w:color w:val="231F20"/>
          <w:spacing w:val="9"/>
        </w:rPr>
        <w:t> </w:t>
      </w:r>
      <w:r>
        <w:rPr>
          <w:color w:val="231F20"/>
        </w:rPr>
        <w:t>language</w:t>
      </w:r>
      <w:r>
        <w:rPr>
          <w:color w:val="231F20"/>
          <w:spacing w:val="10"/>
        </w:rPr>
        <w:t> </w:t>
      </w:r>
      <w:r>
        <w:rPr>
          <w:color w:val="231F20"/>
        </w:rPr>
        <w:t>carries</w:t>
      </w:r>
      <w:r>
        <w:rPr>
          <w:color w:val="231F20"/>
          <w:spacing w:val="9"/>
        </w:rPr>
        <w:t> </w:t>
      </w:r>
      <w:r>
        <w:rPr>
          <w:color w:val="231F20"/>
        </w:rPr>
        <w:t>with</w:t>
      </w:r>
      <w:r>
        <w:rPr>
          <w:color w:val="231F20"/>
          <w:spacing w:val="-53"/>
        </w:rPr>
        <w:t> </w:t>
      </w:r>
      <w:r>
        <w:rPr>
          <w:color w:val="231F20"/>
        </w:rPr>
        <w:t>it a certain numerical value. In “doing” Gematria, one assumes that there is</w:t>
      </w:r>
      <w:r>
        <w:rPr>
          <w:color w:val="231F20"/>
          <w:spacing w:val="1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mystical</w:t>
      </w:r>
      <w:r>
        <w:rPr>
          <w:color w:val="231F20"/>
          <w:spacing w:val="-4"/>
        </w:rPr>
        <w:t> </w:t>
      </w:r>
      <w:r>
        <w:rPr>
          <w:color w:val="231F20"/>
        </w:rPr>
        <w:t>implication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fact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words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equal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numerical values. For example, in the Hebrew language, the word </w:t>
      </w:r>
      <w:r>
        <w:rPr>
          <w:i/>
          <w:color w:val="231F20"/>
          <w:w w:val="95"/>
        </w:rPr>
        <w:t>Elohim </w:t>
      </w:r>
      <w:r>
        <w:rPr>
          <w:color w:val="231F20"/>
          <w:w w:val="95"/>
        </w:rPr>
        <w:t>(God)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numerical</w:t>
      </w:r>
      <w:r>
        <w:rPr>
          <w:color w:val="231F20"/>
          <w:spacing w:val="-10"/>
        </w:rPr>
        <w:t> </w:t>
      </w:r>
      <w:r>
        <w:rPr>
          <w:color w:val="231F20"/>
        </w:rPr>
        <w:t>value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86,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same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“the</w:t>
      </w:r>
      <w:r>
        <w:rPr>
          <w:color w:val="231F20"/>
          <w:spacing w:val="-9"/>
        </w:rPr>
        <w:t> </w:t>
      </w:r>
      <w:r>
        <w:rPr>
          <w:color w:val="231F20"/>
        </w:rPr>
        <w:t>nature”</w:t>
      </w:r>
      <w:r>
        <w:rPr>
          <w:color w:val="231F20"/>
          <w:spacing w:val="-10"/>
        </w:rPr>
        <w:t> </w:t>
      </w:r>
      <w:r>
        <w:rPr>
          <w:color w:val="231F20"/>
        </w:rPr>
        <w:t>(one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word in Hebrew). Therefore, one would deduce that God is the source of all laws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nature,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fact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reﬂected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numerical</w:t>
      </w:r>
      <w:r>
        <w:rPr>
          <w:color w:val="231F20"/>
          <w:spacing w:val="-7"/>
        </w:rPr>
        <w:t> </w:t>
      </w:r>
      <w:r>
        <w:rPr>
          <w:color w:val="231F20"/>
        </w:rPr>
        <w:t>equivalence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</w:p>
    <w:p>
      <w:pPr>
        <w:spacing w:after="0" w:line="247" w:lineRule="auto"/>
        <w:jc w:val="both"/>
        <w:sectPr>
          <w:headerReference w:type="default" r:id="rId1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</w:rPr>
        <w:t>words. We will not address such coincidences; neither do we express here our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attitude about whether this practice—part and parcel of established Judaism since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time of the writing of the Talmud—has validity (the author does not feel</w:t>
      </w:r>
      <w:r>
        <w:rPr>
          <w:color w:val="231F20"/>
          <w:spacing w:val="1"/>
        </w:rPr>
        <w:t> </w:t>
      </w:r>
      <w:r>
        <w:rPr>
          <w:color w:val="231F20"/>
        </w:rPr>
        <w:t>qualiﬁed,</w:t>
      </w:r>
      <w:r>
        <w:rPr>
          <w:color w:val="231F20"/>
          <w:spacing w:val="-1"/>
        </w:rPr>
        <w:t> </w:t>
      </w:r>
      <w:r>
        <w:rPr>
          <w:color w:val="231F20"/>
        </w:rPr>
        <w:t>nor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1"/>
        </w:rPr>
        <w:t> </w:t>
      </w:r>
      <w:r>
        <w:rPr>
          <w:color w:val="231F20"/>
        </w:rPr>
        <w:t>authority,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render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meaningful</w:t>
      </w:r>
      <w:r>
        <w:rPr>
          <w:color w:val="231F20"/>
          <w:spacing w:val="-1"/>
        </w:rPr>
        <w:t> </w:t>
      </w:r>
      <w:r>
        <w:rPr>
          <w:color w:val="231F20"/>
        </w:rPr>
        <w:t>conveying in</w:t>
      </w:r>
      <w:r>
        <w:rPr>
          <w:color w:val="231F20"/>
          <w:spacing w:val="-1"/>
        </w:rPr>
        <w:t> </w:t>
      </w:r>
      <w:r>
        <w:rPr>
          <w:color w:val="231F20"/>
        </w:rPr>
        <w:t>public</w:t>
      </w:r>
      <w:r>
        <w:rPr>
          <w:color w:val="231F20"/>
          <w:spacing w:val="-1"/>
        </w:rPr>
        <w:t> </w:t>
      </w:r>
      <w:r>
        <w:rPr>
          <w:color w:val="231F20"/>
        </w:rPr>
        <w:t>his</w:t>
      </w:r>
      <w:r>
        <w:rPr>
          <w:color w:val="231F20"/>
          <w:spacing w:val="-53"/>
        </w:rPr>
        <w:t> </w:t>
      </w:r>
      <w:r>
        <w:rPr>
          <w:color w:val="231F20"/>
        </w:rPr>
        <w:t>attitude</w:t>
      </w:r>
      <w:r>
        <w:rPr>
          <w:color w:val="231F20"/>
          <w:spacing w:val="-1"/>
        </w:rPr>
        <w:t> </w:t>
      </w:r>
      <w:r>
        <w:rPr>
          <w:color w:val="231F20"/>
        </w:rPr>
        <w:t>on such</w:t>
      </w:r>
      <w:r>
        <w:rPr>
          <w:color w:val="231F20"/>
          <w:spacing w:val="-1"/>
        </w:rPr>
        <w:t> </w:t>
      </w:r>
      <w:r>
        <w:rPr>
          <w:color w:val="231F20"/>
        </w:rPr>
        <w:t>matters).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Bible Code refers to the claim, made by respectable scientists and statisti-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cians and supported by statistical analyses whose validity is debated to this day,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 there are hidden messages in the Bible that are coded in a certain fashion.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These messages can be exposed by treating the biblical text as an undivided string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creating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hidden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equal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skipping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(denoted</w:t>
      </w:r>
      <w:r>
        <w:rPr>
          <w:color w:val="231F20"/>
          <w:spacing w:val="-3"/>
        </w:rPr>
        <w:t> </w:t>
      </w:r>
      <w:r>
        <w:rPr>
          <w:color w:val="231F20"/>
        </w:rPr>
        <w:t>equidistant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sequence,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ELS).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For example, one could begin reading the ﬁrst chapter of Genesis (in the origi-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nal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language)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ﬁnd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ﬁrst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tav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Hebrew).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ﬁrst</w:t>
      </w:r>
      <w:r>
        <w:rPr>
          <w:color w:val="231F20"/>
          <w:spacing w:val="-4"/>
        </w:rPr>
        <w:t> </w:t>
      </w:r>
      <w:r>
        <w:rPr>
          <w:color w:val="231F20"/>
        </w:rPr>
        <w:t>occurrence</w:t>
      </w:r>
      <w:r>
        <w:rPr>
          <w:color w:val="231F20"/>
          <w:spacing w:val="-53"/>
        </w:rPr>
        <w:t> </w:t>
      </w:r>
      <w:r>
        <w:rPr>
          <w:color w:val="231F20"/>
        </w:rPr>
        <w:t>of this letter is as the last letter of the ﬁrst word (</w:t>
      </w:r>
      <w:r>
        <w:rPr>
          <w:i/>
          <w:color w:val="231F20"/>
        </w:rPr>
        <w:t>bereshit</w:t>
      </w:r>
      <w:r>
        <w:rPr>
          <w:color w:val="231F20"/>
        </w:rPr>
        <w:t>). Then skip the next</w:t>
      </w:r>
      <w:r>
        <w:rPr>
          <w:color w:val="231F20"/>
          <w:spacing w:val="1"/>
        </w:rPr>
        <w:t> </w:t>
      </w:r>
      <w:r>
        <w:rPr>
          <w:color w:val="231F20"/>
        </w:rPr>
        <w:t>forty-nine</w:t>
      </w:r>
      <w:r>
        <w:rPr>
          <w:color w:val="231F20"/>
          <w:spacing w:val="-2"/>
        </w:rPr>
        <w:t> </w:t>
      </w:r>
      <w:r>
        <w:rPr>
          <w:color w:val="231F20"/>
        </w:rPr>
        <w:t>letters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read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ﬁftieth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vav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(the</w:t>
      </w:r>
      <w:r>
        <w:rPr>
          <w:color w:val="231F20"/>
          <w:spacing w:val="-2"/>
        </w:rPr>
        <w:t> </w:t>
      </w:r>
      <w:r>
        <w:rPr>
          <w:color w:val="231F20"/>
        </w:rPr>
        <w:t>sixth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52"/>
        </w:rPr>
        <w:t> </w:t>
      </w:r>
      <w:r>
        <w:rPr>
          <w:color w:val="231F20"/>
        </w:rPr>
        <w:t>alphabet). You continue this way two more times to obtain the word “Torah,”</w:t>
      </w:r>
      <w:r>
        <w:rPr>
          <w:color w:val="231F20"/>
          <w:spacing w:val="-52"/>
        </w:rPr>
        <w:t> </w:t>
      </w:r>
      <w:r>
        <w:rPr>
          <w:color w:val="231F20"/>
        </w:rPr>
        <w:t>the Hebrew word for the ﬁrst ﬁve books of the Bible (the Pentateuch). If more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than one ELS exists that generate the same message (for example, skipping more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than</w:t>
      </w:r>
      <w:r>
        <w:rPr>
          <w:color w:val="231F20"/>
          <w:spacing w:val="-9"/>
        </w:rPr>
        <w:t> </w:t>
      </w:r>
      <w:r>
        <w:rPr>
          <w:color w:val="231F20"/>
        </w:rPr>
        <w:t>forty-nine</w:t>
      </w:r>
      <w:r>
        <w:rPr>
          <w:color w:val="231F20"/>
          <w:spacing w:val="-8"/>
        </w:rPr>
        <w:t> </w:t>
      </w:r>
      <w:r>
        <w:rPr>
          <w:color w:val="231F20"/>
        </w:rPr>
        <w:t>letters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less),</w:t>
      </w:r>
      <w:r>
        <w:rPr>
          <w:color w:val="231F20"/>
          <w:spacing w:val="-9"/>
        </w:rPr>
        <w:t> </w:t>
      </w:r>
      <w:r>
        <w:rPr>
          <w:color w:val="231F20"/>
        </w:rPr>
        <w:t>then</w:t>
      </w:r>
      <w:r>
        <w:rPr>
          <w:color w:val="231F20"/>
          <w:spacing w:val="-8"/>
        </w:rPr>
        <w:t> </w:t>
      </w:r>
      <w:r>
        <w:rPr>
          <w:color w:val="231F20"/>
        </w:rPr>
        <w:t>experience</w:t>
      </w:r>
      <w:r>
        <w:rPr>
          <w:color w:val="231F20"/>
          <w:spacing w:val="-8"/>
        </w:rPr>
        <w:t> </w:t>
      </w:r>
      <w:r>
        <w:rPr>
          <w:color w:val="231F20"/>
        </w:rPr>
        <w:t>has</w:t>
      </w:r>
      <w:r>
        <w:rPr>
          <w:color w:val="231F20"/>
          <w:spacing w:val="-9"/>
        </w:rPr>
        <w:t> </w:t>
      </w:r>
      <w:r>
        <w:rPr>
          <w:color w:val="231F20"/>
        </w:rPr>
        <w:t>shown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real</w:t>
      </w:r>
      <w:r>
        <w:rPr>
          <w:color w:val="231F20"/>
          <w:spacing w:val="-9"/>
        </w:rPr>
        <w:t> </w:t>
      </w:r>
      <w:r>
        <w:rPr>
          <w:color w:val="231F20"/>
        </w:rPr>
        <w:t>message</w:t>
      </w:r>
      <w:r>
        <w:rPr>
          <w:color w:val="231F20"/>
          <w:spacing w:val="-52"/>
        </w:rPr>
        <w:t> </w:t>
      </w:r>
      <w:r>
        <w:rPr>
          <w:color w:val="231F20"/>
        </w:rPr>
        <w:t>is hidden in the ELS with the shortest number of skipped letters (we will not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elaborate here on how “real” is distinguished from “unreal,” but there are various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criteria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found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related</w:t>
      </w:r>
      <w:r>
        <w:rPr>
          <w:color w:val="231F20"/>
          <w:spacing w:val="-2"/>
        </w:rPr>
        <w:t> </w:t>
      </w:r>
      <w:r>
        <w:rPr>
          <w:color w:val="231F20"/>
        </w:rPr>
        <w:t>literature).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While the above example may seem simplistic, and is perhaps doing injustice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the whole approach (more interesting and intriguing instances have been found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made</w:t>
      </w:r>
      <w:r>
        <w:rPr>
          <w:color w:val="231F20"/>
          <w:spacing w:val="-5"/>
        </w:rPr>
        <w:t> </w:t>
      </w:r>
      <w:r>
        <w:rPr>
          <w:color w:val="231F20"/>
        </w:rPr>
        <w:t>public),</w:t>
      </w:r>
      <w:r>
        <w:rPr>
          <w:color w:val="231F20"/>
          <w:spacing w:val="-5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again</w:t>
      </w:r>
      <w:r>
        <w:rPr>
          <w:color w:val="231F20"/>
          <w:spacing w:val="-5"/>
        </w:rPr>
        <w:t> </w:t>
      </w:r>
      <w:r>
        <w:rPr>
          <w:color w:val="231F20"/>
        </w:rPr>
        <w:t>do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wish</w:t>
      </w:r>
      <w:r>
        <w:rPr>
          <w:color w:val="231F20"/>
          <w:spacing w:val="-5"/>
        </w:rPr>
        <w:t> </w:t>
      </w:r>
      <w:r>
        <w:rPr>
          <w:color w:val="231F20"/>
        </w:rPr>
        <w:t>here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express</w:t>
      </w:r>
      <w:r>
        <w:rPr>
          <w:color w:val="231F20"/>
          <w:spacing w:val="-5"/>
        </w:rPr>
        <w:t> </w:t>
      </w:r>
      <w:r>
        <w:rPr>
          <w:color w:val="231F20"/>
        </w:rPr>
        <w:t>our</w:t>
      </w:r>
      <w:r>
        <w:rPr>
          <w:color w:val="231F20"/>
          <w:spacing w:val="-5"/>
        </w:rPr>
        <w:t> </w:t>
      </w:r>
      <w:r>
        <w:rPr>
          <w:color w:val="231F20"/>
        </w:rPr>
        <w:t>attitude</w:t>
      </w:r>
      <w:r>
        <w:rPr>
          <w:color w:val="231F20"/>
          <w:spacing w:val="-5"/>
        </w:rPr>
        <w:t> </w:t>
      </w:r>
      <w:r>
        <w:rPr>
          <w:color w:val="231F20"/>
        </w:rPr>
        <w:t>toward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Bible Code, except to say that this book is not about the Bible Code and is not</w:t>
      </w:r>
      <w:r>
        <w:rPr>
          <w:color w:val="231F20"/>
          <w:spacing w:val="-52"/>
        </w:rPr>
        <w:t> </w:t>
      </w:r>
      <w:r>
        <w:rPr>
          <w:color w:val="231F20"/>
        </w:rPr>
        <w:t>related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1"/>
        </w:rPr>
        <w:t> </w:t>
      </w:r>
      <w:r>
        <w:rPr>
          <w:color w:val="231F20"/>
        </w:rPr>
        <w:t>way.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interested</w:t>
      </w:r>
      <w:r>
        <w:rPr>
          <w:color w:val="231F20"/>
          <w:spacing w:val="-12"/>
        </w:rPr>
        <w:t> </w:t>
      </w:r>
      <w:r>
        <w:rPr>
          <w:color w:val="231F20"/>
        </w:rPr>
        <w:t>reader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12"/>
        </w:rPr>
        <w:t> </w:t>
      </w:r>
      <w:r>
        <w:rPr>
          <w:color w:val="231F20"/>
        </w:rPr>
        <w:t>search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more</w:t>
      </w:r>
      <w:r>
        <w:rPr>
          <w:color w:val="231F20"/>
          <w:spacing w:val="-12"/>
        </w:rPr>
        <w:t> </w:t>
      </w:r>
      <w:r>
        <w:rPr>
          <w:color w:val="231F20"/>
        </w:rPr>
        <w:t>information</w:t>
      </w:r>
      <w:r>
        <w:rPr>
          <w:color w:val="231F20"/>
          <w:spacing w:val="-12"/>
        </w:rPr>
        <w:t> </w:t>
      </w:r>
      <w:r>
        <w:rPr>
          <w:color w:val="231F20"/>
        </w:rPr>
        <w:t>about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</w:t>
      </w:r>
      <w:r>
        <w:rPr>
          <w:color w:val="231F20"/>
          <w:spacing w:val="-12"/>
        </w:rPr>
        <w:t> </w:t>
      </w:r>
      <w:r>
        <w:rPr>
          <w:color w:val="231F20"/>
        </w:rPr>
        <w:t>Code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via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numerous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published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papers,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books,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Internet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sites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Google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search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Bible</w:t>
      </w:r>
      <w:r>
        <w:rPr>
          <w:color w:val="231F20"/>
          <w:spacing w:val="-13"/>
        </w:rPr>
        <w:t> </w:t>
      </w:r>
      <w:r>
        <w:rPr>
          <w:color w:val="231F20"/>
        </w:rPr>
        <w:t>Code”</w:t>
      </w:r>
      <w:r>
        <w:rPr>
          <w:color w:val="231F20"/>
          <w:spacing w:val="-13"/>
        </w:rPr>
        <w:t> </w:t>
      </w:r>
      <w:r>
        <w:rPr>
          <w:color w:val="231F20"/>
        </w:rPr>
        <w:t>produces,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time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writing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chapter,</w:t>
      </w:r>
      <w:r>
        <w:rPr>
          <w:color w:val="231F20"/>
          <w:spacing w:val="-12"/>
        </w:rPr>
        <w:t> </w:t>
      </w:r>
      <w:r>
        <w:rPr>
          <w:color w:val="231F20"/>
        </w:rPr>
        <w:t>59,400</w:t>
      </w:r>
      <w:r>
        <w:rPr>
          <w:color w:val="231F20"/>
          <w:spacing w:val="-13"/>
        </w:rPr>
        <w:t> </w:t>
      </w:r>
      <w:r>
        <w:rPr>
          <w:color w:val="231F20"/>
        </w:rPr>
        <w:t>matches!).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Having delineated coincidences that are not addressed here, we may now qual-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ify</w:t>
      </w:r>
      <w:r>
        <w:rPr>
          <w:color w:val="231F20"/>
          <w:spacing w:val="-4"/>
        </w:rPr>
        <w:t> </w:t>
      </w:r>
      <w:r>
        <w:rPr>
          <w:color w:val="231F20"/>
        </w:rPr>
        <w:t>coincidences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included,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explain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sense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uneasiness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has</w:t>
      </w:r>
      <w:r>
        <w:rPr>
          <w:color w:val="231F20"/>
          <w:spacing w:val="-53"/>
        </w:rPr>
        <w:t> </w:t>
      </w:r>
      <w:r>
        <w:rPr>
          <w:color w:val="231F20"/>
        </w:rPr>
        <w:t>ultimately</w:t>
      </w:r>
      <w:r>
        <w:rPr>
          <w:color w:val="231F20"/>
          <w:spacing w:val="-2"/>
        </w:rPr>
        <w:t> </w:t>
      </w:r>
      <w:r>
        <w:rPr>
          <w:color w:val="231F20"/>
        </w:rPr>
        <w:t>led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writing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book.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start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coincidences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language.</w:t>
      </w:r>
      <w:r>
        <w:rPr>
          <w:color w:val="231F20"/>
          <w:spacing w:val="-1"/>
        </w:rPr>
        <w:t> </w:t>
      </w:r>
      <w:r>
        <w:rPr>
          <w:color w:val="231F20"/>
        </w:rPr>
        <w:t>Unlike</w:t>
      </w:r>
      <w:r>
        <w:rPr>
          <w:color w:val="231F20"/>
          <w:spacing w:val="-2"/>
        </w:rPr>
        <w:t> </w:t>
      </w:r>
      <w:r>
        <w:rPr>
          <w:color w:val="231F20"/>
        </w:rPr>
        <w:t>most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2"/>
        </w:rPr>
        <w:t> </w:t>
      </w:r>
      <w:r>
        <w:rPr>
          <w:color w:val="231F20"/>
        </w:rPr>
        <w:t>lan-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guages,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conventions,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contains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(and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sometimes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letters,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though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rarely).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Variations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this root produce words with different meanings. Occasionally, the same word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serves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meanings.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Thus,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verbs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“sin”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“miss”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“miss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target”)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sharing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root,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although</w:t>
      </w:r>
    </w:p>
    <w:p>
      <w:pPr>
        <w:spacing w:after="0" w:line="247" w:lineRule="auto"/>
        <w:jc w:val="both"/>
        <w:sectPr>
          <w:headerReference w:type="default" r:id="rId1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their meanings are far apart. One can perceive the fact that these two words share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root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sheer</w:t>
      </w:r>
      <w:r>
        <w:rPr>
          <w:color w:val="231F20"/>
          <w:spacing w:val="-2"/>
        </w:rPr>
        <w:t> </w:t>
      </w:r>
      <w:r>
        <w:rPr>
          <w:color w:val="231F20"/>
        </w:rPr>
        <w:t>coincidence.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Alternatively,</w:t>
      </w:r>
      <w:r>
        <w:rPr>
          <w:color w:val="231F20"/>
          <w:spacing w:val="-8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can</w:t>
      </w:r>
      <w:r>
        <w:rPr>
          <w:color w:val="231F20"/>
          <w:spacing w:val="-8"/>
        </w:rPr>
        <w:t> </w:t>
      </w:r>
      <w:r>
        <w:rPr>
          <w:color w:val="231F20"/>
        </w:rPr>
        <w:t>assume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8"/>
        </w:rPr>
        <w:t> </w:t>
      </w:r>
      <w:r>
        <w:rPr>
          <w:color w:val="231F20"/>
        </w:rPr>
        <w:t>words</w:t>
      </w:r>
      <w:r>
        <w:rPr>
          <w:color w:val="231F20"/>
          <w:spacing w:val="-8"/>
        </w:rPr>
        <w:t> </w:t>
      </w:r>
      <w:r>
        <w:rPr>
          <w:color w:val="231F20"/>
        </w:rPr>
        <w:t>sharing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same</w:t>
      </w:r>
      <w:r>
        <w:rPr>
          <w:color w:val="231F20"/>
          <w:spacing w:val="-8"/>
        </w:rPr>
        <w:t> </w:t>
      </w:r>
      <w:r>
        <w:rPr>
          <w:color w:val="231F20"/>
        </w:rPr>
        <w:t>root</w:t>
      </w:r>
      <w:r>
        <w:rPr>
          <w:color w:val="231F20"/>
          <w:spacing w:val="-8"/>
        </w:rPr>
        <w:t> </w:t>
      </w:r>
      <w:r>
        <w:rPr>
          <w:color w:val="231F20"/>
        </w:rPr>
        <w:t>must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interrelated. The last assumption (or hypothesis, if you will) derives its credence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 long-held Jewish tradition that goes back at least to the time of Rabbi Akiva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(who</w:t>
      </w:r>
      <w:r>
        <w:rPr>
          <w:color w:val="231F20"/>
          <w:spacing w:val="-11"/>
        </w:rPr>
        <w:t> </w:t>
      </w:r>
      <w:r>
        <w:rPr>
          <w:color w:val="231F20"/>
        </w:rPr>
        <w:t>lived</w:t>
      </w:r>
      <w:r>
        <w:rPr>
          <w:color w:val="231F20"/>
          <w:spacing w:val="-11"/>
        </w:rPr>
        <w:t> </w:t>
      </w:r>
      <w:r>
        <w:rPr>
          <w:color w:val="231F20"/>
        </w:rPr>
        <w:t>during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time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Jewish</w:t>
      </w:r>
      <w:r>
        <w:rPr>
          <w:color w:val="231F20"/>
          <w:spacing w:val="-11"/>
        </w:rPr>
        <w:t> </w:t>
      </w:r>
      <w:r>
        <w:rPr>
          <w:color w:val="231F20"/>
        </w:rPr>
        <w:t>rebellion</w:t>
      </w:r>
      <w:r>
        <w:rPr>
          <w:color w:val="231F20"/>
          <w:spacing w:val="-11"/>
        </w:rPr>
        <w:t> </w:t>
      </w:r>
      <w:r>
        <w:rPr>
          <w:color w:val="231F20"/>
        </w:rPr>
        <w:t>against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Romans,</w:t>
      </w:r>
      <w:r>
        <w:rPr>
          <w:color w:val="231F20"/>
          <w:spacing w:val="-11"/>
        </w:rPr>
        <w:t> </w:t>
      </w:r>
      <w:r>
        <w:rPr>
          <w:color w:val="231F20"/>
        </w:rPr>
        <w:t>135</w:t>
      </w:r>
      <w:r>
        <w:rPr>
          <w:color w:val="231F20"/>
          <w:spacing w:val="-11"/>
        </w:rPr>
        <w:t> </w:t>
      </w:r>
      <w:r>
        <w:rPr>
          <w:color w:val="231F20"/>
        </w:rPr>
        <w:t>CE,</w:t>
      </w:r>
      <w:r>
        <w:rPr>
          <w:color w:val="231F20"/>
          <w:spacing w:val="-52"/>
        </w:rPr>
        <w:t> </w:t>
      </w:r>
      <w:r>
        <w:rPr>
          <w:color w:val="231F20"/>
        </w:rPr>
        <w:t>and probably executed by the Romans a year later, at 136 CE). According to</w:t>
      </w:r>
      <w:r>
        <w:rPr>
          <w:color w:val="231F20"/>
          <w:spacing w:val="1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tradition,</w:t>
      </w:r>
      <w:r>
        <w:rPr>
          <w:color w:val="231F20"/>
          <w:spacing w:val="-5"/>
        </w:rPr>
        <w:t> </w:t>
      </w:r>
      <w:r>
        <w:rPr>
          <w:color w:val="231F20"/>
        </w:rPr>
        <w:t>each</w:t>
      </w:r>
      <w:r>
        <w:rPr>
          <w:color w:val="231F20"/>
          <w:spacing w:val="-5"/>
        </w:rPr>
        <w:t> </w:t>
      </w:r>
      <w:r>
        <w:rPr>
          <w:color w:val="231F20"/>
        </w:rPr>
        <w:t>letter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alphabet</w:t>
      </w:r>
      <w:r>
        <w:rPr>
          <w:color w:val="231F20"/>
          <w:spacing w:val="-5"/>
        </w:rPr>
        <w:t> </w:t>
      </w:r>
      <w:r>
        <w:rPr>
          <w:color w:val="231F20"/>
        </w:rPr>
        <w:t>carries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certain</w:t>
      </w:r>
      <w:r>
        <w:rPr>
          <w:color w:val="231F20"/>
          <w:spacing w:val="-5"/>
        </w:rPr>
        <w:t> </w:t>
      </w:r>
      <w:r>
        <w:rPr>
          <w:color w:val="231F20"/>
        </w:rPr>
        <w:t>meaning,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indeed the true meaning of any Hebrew word can be contrived from the total sum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the meanings of the root constituent letters. Furthermore, the position of 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letter in the root affects the “weight” it contributes to the word meaning. We will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relate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more</w:t>
      </w:r>
      <w:r>
        <w:rPr>
          <w:color w:val="231F20"/>
          <w:spacing w:val="-1"/>
        </w:rPr>
        <w:t> </w:t>
      </w:r>
      <w:r>
        <w:rPr>
          <w:color w:val="231F20"/>
        </w:rPr>
        <w:t>depth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chapter</w:t>
      </w:r>
      <w:r>
        <w:rPr>
          <w:color w:val="231F20"/>
          <w:spacing w:val="-1"/>
        </w:rPr>
        <w:t> </w:t>
      </w:r>
      <w:r>
        <w:rPr>
          <w:color w:val="231F20"/>
        </w:rPr>
        <w:t>1.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If this assumption is adopted, then apparently “sin” and “miss” must be inter-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related, and in fact being derived from the same root they probably carry a certain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message. In this case, the message is not hard to fathom. Judaism, with its typical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optimism not eroded by experience, treats any moral aberration, or sin, as the out-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come of “missing the target”—the result of misjudgment and lack of knowledge,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result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innate</w:t>
      </w:r>
      <w:r>
        <w:rPr>
          <w:color w:val="231F20"/>
          <w:spacing w:val="-1"/>
        </w:rPr>
        <w:t> </w:t>
      </w:r>
      <w:r>
        <w:rPr>
          <w:color w:val="231F20"/>
        </w:rPr>
        <w:t>evil.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Having</w:t>
      </w:r>
      <w:r>
        <w:rPr>
          <w:color w:val="231F20"/>
          <w:spacing w:val="-2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words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root</w:t>
      </w:r>
      <w:r>
        <w:rPr>
          <w:color w:val="231F20"/>
          <w:spacing w:val="-2"/>
        </w:rPr>
        <w:t> </w:t>
      </w:r>
      <w:r>
        <w:rPr>
          <w:color w:val="231F20"/>
        </w:rPr>
        <w:t>thus</w:t>
      </w:r>
      <w:r>
        <w:rPr>
          <w:color w:val="231F20"/>
          <w:spacing w:val="-2"/>
        </w:rPr>
        <w:t> </w:t>
      </w:r>
      <w:r>
        <w:rPr>
          <w:color w:val="231F20"/>
        </w:rPr>
        <w:t>appears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compatible,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53"/>
        </w:rPr>
        <w:t> </w:t>
      </w:r>
      <w:r>
        <w:rPr>
          <w:color w:val="231F20"/>
        </w:rPr>
        <w:t>case,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total</w:t>
      </w:r>
      <w:r>
        <w:rPr>
          <w:color w:val="231F20"/>
          <w:spacing w:val="-7"/>
        </w:rPr>
        <w:t> </w:t>
      </w:r>
      <w:r>
        <w:rPr>
          <w:color w:val="231F20"/>
        </w:rPr>
        <w:t>philosophy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tradition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fact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explained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it.</w:t>
      </w:r>
      <w:r>
        <w:rPr>
          <w:color w:val="231F20"/>
          <w:spacing w:val="-53"/>
        </w:rPr>
        <w:t> </w:t>
      </w:r>
      <w:r>
        <w:rPr>
          <w:color w:val="231F20"/>
        </w:rPr>
        <w:t>Furthermore,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attests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possible</w:t>
      </w:r>
      <w:r>
        <w:rPr>
          <w:color w:val="231F20"/>
          <w:spacing w:val="-3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composition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words.</w:t>
      </w:r>
      <w:r>
        <w:rPr>
          <w:color w:val="231F20"/>
          <w:spacing w:val="-52"/>
        </w:rPr>
        <w:t> </w:t>
      </w:r>
      <w:r>
        <w:rPr>
          <w:color w:val="231F20"/>
        </w:rPr>
        <w:t>No practical considerations of any sort would lead one to believe that over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years the word “to sin” would naturally evolve from the word “to miss.” Can one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prove </w:t>
      </w:r>
      <w:r>
        <w:rPr>
          <w:color w:val="231F20"/>
        </w:rPr>
        <w:t>this apparent premeditated design by any commonly accepted statistical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95"/>
        </w:rPr>
        <w:t>testing?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Clearly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Therefore,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coincidence,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leaving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reader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decide</w:t>
      </w:r>
      <w:r>
        <w:rPr>
          <w:color w:val="231F20"/>
          <w:spacing w:val="-2"/>
        </w:rPr>
        <w:t> </w:t>
      </w:r>
      <w:r>
        <w:rPr>
          <w:color w:val="231F20"/>
        </w:rPr>
        <w:t>whether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really</w:t>
      </w:r>
      <w:r>
        <w:rPr>
          <w:color w:val="231F20"/>
          <w:spacing w:val="-3"/>
        </w:rPr>
        <w:t> </w:t>
      </w:r>
      <w:r>
        <w:rPr>
          <w:color w:val="231F20"/>
        </w:rPr>
        <w:t>so.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Other coincidences, of perhaps more overwhelming and less explainable</w:t>
      </w:r>
      <w:r>
        <w:rPr>
          <w:color w:val="231F20"/>
          <w:spacing w:val="1"/>
        </w:rPr>
        <w:t> </w:t>
      </w:r>
      <w:r>
        <w:rPr>
          <w:color w:val="231F20"/>
        </w:rPr>
        <w:t>nature, are scattered throughout this book with regard to the Bible and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 language. One example of such unexplainable nature is the fact that “ear”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 “balance,” in biblical Hebrew, derive from the same root. Yet it is a historic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fact that only towards the end of the nineteenth century did researchers reveal 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mechanism responsible for the human-body balance resides inside the ear (for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details,</w:t>
      </w:r>
      <w:r>
        <w:rPr>
          <w:color w:val="231F20"/>
          <w:spacing w:val="-2"/>
        </w:rPr>
        <w:t> </w:t>
      </w:r>
      <w:r>
        <w:rPr>
          <w:color w:val="231F20"/>
        </w:rPr>
        <w:t>see</w:t>
      </w:r>
      <w:r>
        <w:rPr>
          <w:color w:val="231F20"/>
          <w:spacing w:val="-1"/>
        </w:rPr>
        <w:t> </w:t>
      </w:r>
      <w:r>
        <w:rPr>
          <w:color w:val="231F20"/>
        </w:rPr>
        <w:t>section</w:t>
      </w:r>
      <w:r>
        <w:rPr>
          <w:color w:val="231F20"/>
          <w:spacing w:val="-1"/>
        </w:rPr>
        <w:t> </w:t>
      </w:r>
      <w:r>
        <w:rPr>
          <w:color w:val="231F20"/>
        </w:rPr>
        <w:t>10.3.2).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While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explanation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expounded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book,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 is important to stress two assumptions that we do make. These assumptions</w:t>
      </w:r>
      <w:r>
        <w:rPr>
          <w:color w:val="231F20"/>
          <w:spacing w:val="1"/>
        </w:rPr>
        <w:t> </w:t>
      </w:r>
      <w:r>
        <w:rPr>
          <w:color w:val="231F20"/>
        </w:rPr>
        <w:t>are deeply rooted in Jewish tradition, and although one might be tempted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attribute to them signatures of Jewish mysticism, they really are not. The assump-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tions derive their validity from dozens of examples in which the trueness of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assumptions</w:t>
      </w:r>
      <w:r>
        <w:rPr>
          <w:color w:val="231F20"/>
          <w:spacing w:val="-5"/>
        </w:rPr>
        <w:t> </w:t>
      </w:r>
      <w:r>
        <w:rPr>
          <w:color w:val="231F20"/>
        </w:rPr>
        <w:t>had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demonstrated.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show</w:t>
      </w:r>
      <w:r>
        <w:rPr>
          <w:color w:val="231F20"/>
          <w:spacing w:val="-4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such</w:t>
      </w:r>
      <w:r>
        <w:rPr>
          <w:color w:val="231F20"/>
          <w:spacing w:val="-4"/>
        </w:rPr>
        <w:t> </w:t>
      </w:r>
      <w:r>
        <w:rPr>
          <w:color w:val="231F20"/>
        </w:rPr>
        <w:t>examples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opening</w:t>
      </w:r>
      <w:r>
        <w:rPr>
          <w:color w:val="231F20"/>
          <w:spacing w:val="-1"/>
        </w:rPr>
        <w:t> </w:t>
      </w:r>
      <w:r>
        <w:rPr>
          <w:color w:val="231F20"/>
        </w:rPr>
        <w:t>chapters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book.</w:t>
      </w:r>
    </w:p>
    <w:p>
      <w:pPr>
        <w:spacing w:after="0" w:line="247" w:lineRule="auto"/>
        <w:jc w:val="both"/>
        <w:sectPr>
          <w:headerReference w:type="default" r:id="rId1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542"/>
      </w:pP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assumptions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are: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26"/>
        </w:numPr>
        <w:tabs>
          <w:tab w:pos="1074" w:val="left" w:leader="none"/>
        </w:tabs>
        <w:spacing w:line="247" w:lineRule="auto" w:before="1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Words sharing the same root must somehow be interrelated. In other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words, numerous examples have demonstrably shown that words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with a common root are not so due to coincidence. If the relationship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among such root-sharing words is not immediately comprehensible, this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implies that the relationship needs be further explored, not that it is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nonexistent.</w:t>
      </w:r>
    </w:p>
    <w:p>
      <w:pPr>
        <w:pStyle w:val="ListParagraph"/>
        <w:numPr>
          <w:ilvl w:val="0"/>
          <w:numId w:val="26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sum of the numerical values of the letters, comprising a given word,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occasionally delivers relevant information. This is demonstrated by four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simple examples right at the beginning of the book (refer to section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2.1), where the information concealed in the numerical values of the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letters constituting a word is undeniably related to its apparent revealed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meaning. Reading these examples, the reader may gain insight into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general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validity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assumption,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thus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become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more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open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less obvious, though more stunning, examples or coincidences intro-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duced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later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chapters.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It is to be reemphasized that these two assumptions are not related, in any</w:t>
      </w:r>
      <w:r>
        <w:rPr>
          <w:color w:val="231F20"/>
          <w:spacing w:val="1"/>
        </w:rPr>
        <w:t> </w:t>
      </w:r>
      <w:r>
        <w:rPr>
          <w:color w:val="231F20"/>
        </w:rPr>
        <w:t>way, to Jewish Gematria. The latter attempts to identify common grounds (or</w:t>
      </w:r>
      <w:r>
        <w:rPr>
          <w:color w:val="231F20"/>
          <w:spacing w:val="1"/>
        </w:rPr>
        <w:t> </w:t>
      </w:r>
      <w:r>
        <w:rPr>
          <w:color w:val="231F20"/>
        </w:rPr>
        <w:t>shared meaning) to two or more words having equal numerical values for the</w:t>
      </w:r>
      <w:r>
        <w:rPr>
          <w:color w:val="231F20"/>
          <w:spacing w:val="1"/>
        </w:rPr>
        <w:t> </w:t>
      </w:r>
      <w:r>
        <w:rPr>
          <w:color w:val="231F20"/>
        </w:rPr>
        <w:t>total sum of their constituent letters. Though we do not express our position</w:t>
      </w:r>
      <w:r>
        <w:rPr>
          <w:color w:val="231F20"/>
          <w:spacing w:val="1"/>
        </w:rPr>
        <w:t> </w:t>
      </w:r>
      <w:r>
        <w:rPr>
          <w:color w:val="231F20"/>
        </w:rPr>
        <w:t>regarding this practice, it is important to assert that no such is attempted here.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qualiﬁcation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deliver,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embodied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above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assumptions,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that (based on numerous examples) the above assumptions are valid to a highly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credible</w:t>
      </w:r>
      <w:r>
        <w:rPr>
          <w:color w:val="231F20"/>
          <w:spacing w:val="-1"/>
        </w:rPr>
        <w:t> </w:t>
      </w:r>
      <w:r>
        <w:rPr>
          <w:color w:val="231F20"/>
        </w:rPr>
        <w:t>degree.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Similarly unexplainable coincidences permeate biblical text, most often hidden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visibly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simplistic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statements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facts,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occasionally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bizarre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names,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make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wonder</w:t>
      </w:r>
      <w:r>
        <w:rPr>
          <w:color w:val="231F20"/>
          <w:spacing w:val="-5"/>
        </w:rPr>
        <w:t> </w:t>
      </w:r>
      <w:r>
        <w:rPr>
          <w:color w:val="231F20"/>
        </w:rPr>
        <w:t>where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</w:rPr>
        <w:t>coincidences</w:t>
      </w:r>
      <w:r>
        <w:rPr>
          <w:color w:val="231F20"/>
          <w:spacing w:val="-5"/>
        </w:rPr>
        <w:t> </w:t>
      </w:r>
      <w:r>
        <w:rPr>
          <w:color w:val="231F20"/>
        </w:rPr>
        <w:t>truly</w:t>
      </w:r>
      <w:r>
        <w:rPr>
          <w:color w:val="231F20"/>
          <w:spacing w:val="-5"/>
        </w:rPr>
        <w:t> </w:t>
      </w:r>
      <w:r>
        <w:rPr>
          <w:color w:val="231F20"/>
        </w:rPr>
        <w:t>originated.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coincidences presented in this book are divided into four separate</w:t>
      </w:r>
      <w:r>
        <w:rPr>
          <w:color w:val="231F20"/>
          <w:spacing w:val="1"/>
        </w:rPr>
        <w:t> </w:t>
      </w:r>
      <w:r>
        <w:rPr>
          <w:color w:val="231F20"/>
        </w:rPr>
        <w:t>categories: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26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Coincidences in the Hebrew language that show design intended to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convey a message, often of a moral nature. The example just given with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regard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“sin”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belongs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category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coincidences.</w:t>
      </w:r>
    </w:p>
    <w:p>
      <w:pPr>
        <w:pStyle w:val="ListParagraph"/>
        <w:numPr>
          <w:ilvl w:val="0"/>
          <w:numId w:val="26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Coincidences in the Hebrew language that show design intended to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convey hidden information, occasionally such which cannot be expected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biblical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times.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0"/>
          <w:numId w:val="26"/>
        </w:numPr>
        <w:tabs>
          <w:tab w:pos="1110" w:val="left" w:leader="none"/>
        </w:tabs>
        <w:spacing w:line="247" w:lineRule="auto" w:before="82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Coincidences in the Bible that convey, or assume, information or knowl-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edge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cannot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expected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biblical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times.</w:t>
      </w:r>
    </w:p>
    <w:p>
      <w:pPr>
        <w:pStyle w:val="ListParagraph"/>
        <w:numPr>
          <w:ilvl w:val="0"/>
          <w:numId w:val="26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Other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coincidences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from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Jewish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tradition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Jewish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history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(as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related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earlier,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no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reference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possible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present-day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fulﬁllment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biblical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proph-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ecies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attempted).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Accordingly, the book is divided into four major parts, with the following four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titles.</w:t>
      </w:r>
    </w:p>
    <w:p>
      <w:pPr>
        <w:pStyle w:val="BodyText"/>
        <w:rPr>
          <w:sz w:val="25"/>
        </w:rPr>
      </w:pPr>
    </w:p>
    <w:p>
      <w:pPr>
        <w:pStyle w:val="BodyText"/>
        <w:ind w:left="749"/>
      </w:pPr>
      <w:r>
        <w:rPr>
          <w:b/>
          <w:color w:val="231F20"/>
          <w:w w:val="95"/>
        </w:rPr>
        <w:t>Part I:</w:t>
      </w:r>
      <w:r>
        <w:rPr>
          <w:b/>
          <w:color w:val="231F20"/>
          <w:spacing w:val="-2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Language: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Messages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Design</w:t>
      </w:r>
    </w:p>
    <w:p>
      <w:pPr>
        <w:pStyle w:val="BodyText"/>
        <w:spacing w:before="79"/>
        <w:ind w:left="749"/>
      </w:pPr>
      <w:r>
        <w:rPr>
          <w:b/>
          <w:color w:val="231F20"/>
          <w:spacing w:val="-6"/>
          <w:w w:val="95"/>
        </w:rPr>
        <w:t>Part</w:t>
      </w:r>
      <w:r>
        <w:rPr>
          <w:b/>
          <w:color w:val="231F20"/>
          <w:spacing w:val="-12"/>
          <w:w w:val="95"/>
        </w:rPr>
        <w:t> </w:t>
      </w:r>
      <w:r>
        <w:rPr>
          <w:b/>
          <w:color w:val="231F20"/>
          <w:spacing w:val="-6"/>
          <w:w w:val="95"/>
        </w:rPr>
        <w:t>II:</w:t>
      </w:r>
      <w:r>
        <w:rPr>
          <w:b/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Coincidences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Hebrew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6"/>
          <w:w w:val="95"/>
        </w:rPr>
        <w:t>Language: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Hidden,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Unexpected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Information</w:t>
      </w:r>
    </w:p>
    <w:p>
      <w:pPr>
        <w:spacing w:before="79"/>
        <w:ind w:left="749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Part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III: </w:t>
      </w:r>
      <w:r>
        <w:rPr>
          <w:color w:val="231F20"/>
          <w:w w:val="95"/>
          <w:sz w:val="22"/>
        </w:rPr>
        <w:t>Coincidences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Bible</w:t>
      </w:r>
    </w:p>
    <w:p>
      <w:pPr>
        <w:spacing w:before="79"/>
        <w:ind w:left="749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Part IV: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Supplementary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Coincidences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larger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own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observation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over the many years that these coincidences have intrigued me (and occasionally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deprived</w:t>
      </w:r>
      <w:r>
        <w:rPr>
          <w:color w:val="231F20"/>
          <w:spacing w:val="-8"/>
        </w:rPr>
        <w:t> </w:t>
      </w:r>
      <w:r>
        <w:rPr>
          <w:color w:val="231F20"/>
        </w:rPr>
        <w:t>me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my</w:t>
      </w:r>
      <w:r>
        <w:rPr>
          <w:color w:val="231F20"/>
          <w:spacing w:val="-8"/>
        </w:rPr>
        <w:t> </w:t>
      </w:r>
      <w:r>
        <w:rPr>
          <w:color w:val="231F20"/>
        </w:rPr>
        <w:t>peace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mind).</w:t>
      </w:r>
      <w:r>
        <w:rPr>
          <w:color w:val="231F20"/>
          <w:spacing w:val="-7"/>
        </w:rPr>
        <w:t> </w:t>
      </w:r>
      <w:r>
        <w:rPr>
          <w:color w:val="231F20"/>
        </w:rPr>
        <w:t>Coincidences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8"/>
        </w:rPr>
        <w:t> </w:t>
      </w:r>
      <w:r>
        <w:rPr>
          <w:color w:val="231F20"/>
        </w:rPr>
        <w:t>known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other</w:t>
      </w:r>
      <w:r>
        <w:rPr>
          <w:color w:val="231F20"/>
          <w:spacing w:val="-52"/>
        </w:rPr>
        <w:t> </w:t>
      </w:r>
      <w:r>
        <w:rPr>
          <w:color w:val="231F20"/>
        </w:rPr>
        <w:t>sources—and the origins of which I was able to trace—are quoted in the most</w:t>
      </w:r>
      <w:r>
        <w:rPr>
          <w:color w:val="231F20"/>
          <w:spacing w:val="-52"/>
        </w:rPr>
        <w:t> </w:t>
      </w:r>
      <w:r>
        <w:rPr>
          <w:color w:val="231F20"/>
        </w:rPr>
        <w:t>possible</w:t>
      </w:r>
      <w:r>
        <w:rPr>
          <w:color w:val="231F20"/>
          <w:spacing w:val="-1"/>
        </w:rPr>
        <w:t> </w:t>
      </w:r>
      <w:r>
        <w:rPr>
          <w:color w:val="231F20"/>
        </w:rPr>
        <w:t>accurate</w:t>
      </w:r>
      <w:r>
        <w:rPr>
          <w:color w:val="231F20"/>
          <w:spacing w:val="-1"/>
        </w:rPr>
        <w:t> </w:t>
      </w:r>
      <w:r>
        <w:rPr>
          <w:color w:val="231F20"/>
        </w:rPr>
        <w:t>terms.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Internet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1"/>
        </w:rPr>
        <w:t> </w:t>
      </w:r>
      <w:r>
        <w:rPr>
          <w:color w:val="231F20"/>
        </w:rPr>
        <w:t>good</w:t>
      </w:r>
      <w:r>
        <w:rPr>
          <w:color w:val="231F20"/>
          <w:spacing w:val="-1"/>
        </w:rPr>
        <w:t> </w:t>
      </w:r>
      <w:r>
        <w:rPr>
          <w:color w:val="231F20"/>
        </w:rPr>
        <w:t>friends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been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great</w:t>
      </w:r>
      <w:r>
        <w:rPr>
          <w:color w:val="231F20"/>
          <w:spacing w:val="-53"/>
        </w:rPr>
        <w:t> </w:t>
      </w:r>
      <w:r>
        <w:rPr>
          <w:color w:val="231F20"/>
        </w:rPr>
        <w:t>help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me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pinpointing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sources,</w:t>
      </w:r>
      <w:r>
        <w:rPr>
          <w:color w:val="231F20"/>
          <w:spacing w:val="-6"/>
        </w:rPr>
        <w:t> </w:t>
      </w:r>
      <w:r>
        <w:rPr>
          <w:color w:val="231F20"/>
        </w:rPr>
        <w:t>wherever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existed.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All coincidences related to the Bible refer to the Old Testament only. This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convinced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knowledge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Old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Testament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acquain-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tance with it qualify me to an acceptable degree (though lacking formal education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related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interpreting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4"/>
        </w:rPr>
        <w:t> </w:t>
      </w:r>
      <w:r>
        <w:rPr>
          <w:color w:val="231F20"/>
        </w:rPr>
        <w:t>texts)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write</w:t>
      </w:r>
      <w:r>
        <w:rPr>
          <w:color w:val="231F20"/>
          <w:spacing w:val="-4"/>
        </w:rPr>
        <w:t> </w:t>
      </w:r>
      <w:r>
        <w:rPr>
          <w:color w:val="231F20"/>
        </w:rPr>
        <w:t>about</w:t>
      </w:r>
      <w:r>
        <w:rPr>
          <w:color w:val="231F20"/>
          <w:spacing w:val="-4"/>
        </w:rPr>
        <w:t> </w:t>
      </w:r>
      <w:r>
        <w:rPr>
          <w:color w:val="231F20"/>
        </w:rPr>
        <w:t>coincidences</w:t>
      </w:r>
      <w:r>
        <w:rPr>
          <w:color w:val="231F20"/>
          <w:spacing w:val="-5"/>
        </w:rPr>
        <w:t> </w:t>
      </w:r>
      <w:r>
        <w:rPr>
          <w:color w:val="231F20"/>
        </w:rPr>
        <w:t>therein.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qualiﬁcation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extended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Testament.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notation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includes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English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Hebrew.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text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displayed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English,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</w:rPr>
        <w:t>words,</w:t>
      </w:r>
      <w:r>
        <w:rPr>
          <w:color w:val="231F20"/>
          <w:spacing w:val="-5"/>
        </w:rPr>
        <w:t> </w:t>
      </w:r>
      <w:r>
        <w:rPr>
          <w:color w:val="231F20"/>
        </w:rPr>
        <w:t>given</w:t>
      </w:r>
      <w:r>
        <w:rPr>
          <w:color w:val="231F20"/>
          <w:spacing w:val="-4"/>
        </w:rPr>
        <w:t> </w:t>
      </w:r>
      <w:r>
        <w:rPr>
          <w:color w:val="231F20"/>
        </w:rPr>
        <w:t>within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text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English</w:t>
      </w:r>
      <w:r>
        <w:rPr>
          <w:color w:val="231F20"/>
          <w:spacing w:val="-5"/>
        </w:rPr>
        <w:t> </w:t>
      </w:r>
      <w:r>
        <w:rPr>
          <w:color w:val="231F20"/>
        </w:rPr>
        <w:t>letters,</w:t>
      </w:r>
      <w:r>
        <w:rPr>
          <w:color w:val="231F20"/>
          <w:spacing w:val="-52"/>
        </w:rPr>
        <w:t> </w:t>
      </w:r>
      <w:r>
        <w:rPr>
          <w:color w:val="231F20"/>
        </w:rPr>
        <w:t>are marked by raised numerals, and then given in the appendix, in the original</w:t>
      </w:r>
      <w:r>
        <w:rPr>
          <w:color w:val="231F20"/>
          <w:spacing w:val="-5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letters</w:t>
      </w:r>
      <w:r>
        <w:rPr>
          <w:color w:val="231F20"/>
          <w:spacing w:val="-2"/>
        </w:rPr>
        <w:t> </w:t>
      </w:r>
      <w:r>
        <w:rPr>
          <w:color w:val="231F20"/>
        </w:rPr>
        <w:t>marked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similar</w:t>
      </w:r>
      <w:r>
        <w:rPr>
          <w:color w:val="231F20"/>
          <w:spacing w:val="-2"/>
        </w:rPr>
        <w:t> </w:t>
      </w:r>
      <w:r>
        <w:rPr>
          <w:color w:val="231F20"/>
        </w:rPr>
        <w:t>numbering.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 all Hebrew words written with English letters, the letter combination </w:t>
      </w:r>
      <w:r>
        <w:rPr>
          <w:i/>
          <w:color w:val="231F20"/>
        </w:rPr>
        <w:t>ch</w:t>
      </w:r>
      <w:r>
        <w:rPr>
          <w:i/>
          <w:color w:val="231F20"/>
          <w:spacing w:val="1"/>
        </w:rPr>
        <w:t> </w:t>
      </w:r>
      <w:r>
        <w:rPr>
          <w:color w:val="231F20"/>
        </w:rPr>
        <w:t>stands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eighth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letter,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chet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should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read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“K”</w:t>
      </w:r>
      <w:r>
        <w:rPr>
          <w:color w:val="231F20"/>
          <w:spacing w:val="-8"/>
        </w:rPr>
        <w:t> </w:t>
      </w:r>
      <w:r>
        <w:rPr>
          <w:color w:val="231F20"/>
        </w:rPr>
        <w:t>(there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no</w:t>
      </w:r>
      <w:r>
        <w:rPr>
          <w:color w:val="231F20"/>
          <w:spacing w:val="-53"/>
        </w:rPr>
        <w:t> </w:t>
      </w:r>
      <w:r>
        <w:rPr>
          <w:color w:val="231F20"/>
        </w:rPr>
        <w:t>English letter equivalent to the </w:t>
      </w:r>
      <w:r>
        <w:rPr>
          <w:i/>
          <w:color w:val="231F20"/>
        </w:rPr>
        <w:t>chet</w:t>
      </w:r>
      <w:r>
        <w:rPr>
          <w:color w:val="231F20"/>
        </w:rPr>
        <w:t>). The </w:t>
      </w:r>
      <w:r>
        <w:rPr>
          <w:i/>
          <w:color w:val="231F20"/>
        </w:rPr>
        <w:t>ch </w:t>
      </w:r>
      <w:r>
        <w:rPr>
          <w:color w:val="231F20"/>
        </w:rPr>
        <w:t>combination is also used for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eleventh Hebrew letter, </w:t>
      </w:r>
      <w:r>
        <w:rPr>
          <w:i/>
          <w:color w:val="231F20"/>
          <w:w w:val="95"/>
        </w:rPr>
        <w:t>kaf</w:t>
      </w:r>
      <w:r>
        <w:rPr>
          <w:color w:val="231F20"/>
          <w:w w:val="95"/>
        </w:rPr>
        <w:t>, when the latter is pronounced similarly to </w:t>
      </w:r>
      <w:r>
        <w:rPr>
          <w:i/>
          <w:color w:val="231F20"/>
          <w:w w:val="95"/>
        </w:rPr>
        <w:t>chet</w:t>
      </w:r>
      <w:r>
        <w:rPr>
          <w:color w:val="231F20"/>
          <w:w w:val="95"/>
        </w:rPr>
        <w:t>. Also,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combination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tz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always</w:t>
      </w:r>
      <w:r>
        <w:rPr>
          <w:color w:val="231F20"/>
          <w:spacing w:val="-4"/>
        </w:rPr>
        <w:t> </w:t>
      </w:r>
      <w:r>
        <w:rPr>
          <w:color w:val="231F20"/>
        </w:rPr>
        <w:t>stands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letter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tzadi</w:t>
      </w:r>
      <w:r>
        <w:rPr>
          <w:color w:val="231F20"/>
        </w:rPr>
        <w:t>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  <w:w w:val="95"/>
        </w:rPr>
        <w:t>Biblical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English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quotations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used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several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available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translations,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list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separate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paragraph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book’s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references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section.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source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quotations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Jerusalem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(2000).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reason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using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translations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quotations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my</w:t>
      </w:r>
    </w:p>
    <w:p>
      <w:pPr>
        <w:spacing w:after="0" w:line="247" w:lineRule="auto"/>
        <w:jc w:val="both"/>
        <w:sectPr>
          <w:headerReference w:type="default" r:id="rId1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1"/>
        <w:jc w:val="both"/>
      </w:pPr>
      <w:r>
        <w:rPr>
          <w:color w:val="231F20"/>
          <w:w w:val="95"/>
        </w:rPr>
        <w:t>experience that, for certain verses, and not for others, some translations are more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faithful to the true meaning of the Hebrew text, and to how traditional Jewish</w:t>
      </w:r>
      <w:r>
        <w:rPr>
          <w:color w:val="231F20"/>
          <w:spacing w:val="1"/>
        </w:rPr>
        <w:t> </w:t>
      </w:r>
      <w:r>
        <w:rPr>
          <w:color w:val="231F20"/>
        </w:rPr>
        <w:t>scholars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interpreted</w:t>
      </w:r>
      <w:r>
        <w:rPr>
          <w:color w:val="231F20"/>
          <w:spacing w:val="-1"/>
        </w:rPr>
        <w:t> </w:t>
      </w:r>
      <w:r>
        <w:rPr>
          <w:color w:val="231F20"/>
        </w:rPr>
        <w:t>it.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If the author’s acquaintance with how Jewish sources interpret a certain part 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 verse indicated that there might be, in available translations, a major departure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 the true sense of the verse, or if it was felt that a verse in the English transla-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11"/>
        </w:rPr>
        <w:t> </w:t>
      </w:r>
      <w:r>
        <w:rPr>
          <w:color w:val="231F20"/>
        </w:rPr>
        <w:t>departed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real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meaning</w:t>
      </w:r>
      <w:r>
        <w:rPr>
          <w:color w:val="231F20"/>
          <w:spacing w:val="-11"/>
        </w:rPr>
        <w:t> </w:t>
      </w:r>
      <w:r>
        <w:rPr>
          <w:color w:val="231F20"/>
        </w:rPr>
        <w:t>(Hebrew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my</w:t>
      </w:r>
      <w:r>
        <w:rPr>
          <w:color w:val="231F20"/>
          <w:spacing w:val="-11"/>
        </w:rPr>
        <w:t> </w:t>
      </w:r>
      <w:r>
        <w:rPr>
          <w:color w:val="231F20"/>
        </w:rPr>
        <w:t>mother</w:t>
      </w:r>
      <w:r>
        <w:rPr>
          <w:color w:val="231F20"/>
          <w:spacing w:val="-10"/>
        </w:rPr>
        <w:t> </w:t>
      </w:r>
      <w:r>
        <w:rPr>
          <w:color w:val="231F20"/>
        </w:rPr>
        <w:t>tongue),</w:t>
      </w:r>
      <w:r>
        <w:rPr>
          <w:color w:val="231F20"/>
          <w:spacing w:val="-11"/>
        </w:rPr>
        <w:t> </w:t>
      </w:r>
      <w:r>
        <w:rPr>
          <w:color w:val="231F20"/>
        </w:rPr>
        <w:t>an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alternative translation was offered in brackets within the quote, or subsequently,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without</w:t>
      </w:r>
      <w:r>
        <w:rPr>
          <w:color w:val="231F20"/>
          <w:spacing w:val="-2"/>
        </w:rPr>
        <w:t> </w:t>
      </w:r>
      <w:r>
        <w:rPr>
          <w:color w:val="231F20"/>
        </w:rPr>
        <w:t>omitting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original</w:t>
      </w:r>
      <w:r>
        <w:rPr>
          <w:color w:val="231F20"/>
          <w:spacing w:val="-2"/>
        </w:rPr>
        <w:t> </w:t>
      </w:r>
      <w:r>
        <w:rPr>
          <w:color w:val="231F20"/>
        </w:rPr>
        <w:t>English</w:t>
      </w:r>
      <w:r>
        <w:rPr>
          <w:color w:val="231F20"/>
          <w:spacing w:val="-2"/>
        </w:rPr>
        <w:t> </w:t>
      </w:r>
      <w:r>
        <w:rPr>
          <w:color w:val="231F20"/>
        </w:rPr>
        <w:t>translation.</w:t>
      </w:r>
    </w:p>
    <w:p>
      <w:pPr>
        <w:spacing w:line="247" w:lineRule="auto" w:before="0"/>
        <w:ind w:left="281" w:right="259" w:firstLine="260"/>
        <w:jc w:val="both"/>
        <w:rPr>
          <w:sz w:val="22"/>
        </w:rPr>
      </w:pPr>
      <w:r>
        <w:rPr>
          <w:color w:val="231F20"/>
          <w:sz w:val="22"/>
        </w:rPr>
        <w:t>A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companion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book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great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assistance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throughout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process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authoring this book is </w:t>
      </w:r>
      <w:r>
        <w:rPr>
          <w:i/>
          <w:color w:val="231F20"/>
          <w:w w:val="95"/>
          <w:sz w:val="22"/>
        </w:rPr>
        <w:t>The New Concordance for the Bible </w:t>
      </w:r>
      <w:r>
        <w:rPr>
          <w:color w:val="231F20"/>
          <w:w w:val="95"/>
          <w:sz w:val="22"/>
        </w:rPr>
        <w:t>(Even-Shoshan 1988).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Also,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I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infrequently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used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the</w:t>
      </w:r>
      <w:r>
        <w:rPr>
          <w:color w:val="231F20"/>
          <w:spacing w:val="-9"/>
          <w:w w:val="95"/>
          <w:sz w:val="22"/>
        </w:rPr>
        <w:t> </w:t>
      </w:r>
      <w:r>
        <w:rPr>
          <w:i/>
          <w:color w:val="231F20"/>
          <w:spacing w:val="-1"/>
          <w:w w:val="95"/>
          <w:sz w:val="22"/>
        </w:rPr>
        <w:t>Biblical</w:t>
      </w:r>
      <w:r>
        <w:rPr>
          <w:i/>
          <w:color w:val="231F20"/>
          <w:spacing w:val="-9"/>
          <w:w w:val="95"/>
          <w:sz w:val="22"/>
        </w:rPr>
        <w:t> </w:t>
      </w:r>
      <w:r>
        <w:rPr>
          <w:i/>
          <w:color w:val="231F20"/>
          <w:spacing w:val="-1"/>
          <w:w w:val="95"/>
          <w:sz w:val="22"/>
        </w:rPr>
        <w:t>Encyclopedia</w:t>
      </w:r>
      <w:r>
        <w:rPr>
          <w:i/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(Mazar</w:t>
      </w:r>
      <w:r>
        <w:rPr>
          <w:color w:val="231F20"/>
          <w:spacing w:val="-10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et</w:t>
      </w:r>
      <w:r>
        <w:rPr>
          <w:i/>
          <w:color w:val="231F20"/>
          <w:spacing w:val="-9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al.</w:t>
      </w:r>
      <w:r>
        <w:rPr>
          <w:i/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1976)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9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Lexicon</w:t>
      </w:r>
      <w:r>
        <w:rPr>
          <w:i/>
          <w:color w:val="231F20"/>
          <w:spacing w:val="-50"/>
          <w:w w:val="95"/>
          <w:sz w:val="22"/>
        </w:rPr>
        <w:t> </w:t>
      </w:r>
      <w:r>
        <w:rPr>
          <w:i/>
          <w:color w:val="231F20"/>
          <w:sz w:val="22"/>
        </w:rPr>
        <w:t>Biblicum </w:t>
      </w:r>
      <w:r>
        <w:rPr>
          <w:color w:val="231F20"/>
          <w:sz w:val="22"/>
        </w:rPr>
        <w:t>(Soliali and Barkuz 1965). These were used for some validation of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concepts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when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deemed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necessary.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Other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sources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quoted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throughout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text.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A major source for some details in the text is existing Web sites. They are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quoted numerous times in the text. Though I only used sites that to my judgment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 credible enough (and usually cross-referenced), I do not assume any responsi-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bility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accuracy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  <w:r>
        <w:rPr>
          <w:color w:val="231F20"/>
          <w:spacing w:val="-3"/>
        </w:rPr>
        <w:t> </w:t>
      </w:r>
      <w:r>
        <w:rPr>
          <w:color w:val="231F20"/>
        </w:rPr>
        <w:t>sites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contents.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Finally, the coincidences displayed in this composition are not equally persua-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another.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extraordinary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than others. Some may be perceived as directly derived from the biblical text, 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obvious</w:t>
      </w:r>
      <w:r>
        <w:rPr>
          <w:color w:val="231F20"/>
          <w:spacing w:val="-10"/>
        </w:rPr>
        <w:t> </w:t>
      </w:r>
      <w:r>
        <w:rPr>
          <w:color w:val="231F20"/>
        </w:rPr>
        <w:t>meanings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words.</w:t>
      </w:r>
      <w:r>
        <w:rPr>
          <w:color w:val="231F20"/>
          <w:spacing w:val="-10"/>
        </w:rPr>
        <w:t> </w:t>
      </w:r>
      <w:r>
        <w:rPr>
          <w:color w:val="231F20"/>
        </w:rPr>
        <w:t>Others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look</w:t>
      </w:r>
      <w:r>
        <w:rPr>
          <w:color w:val="231F20"/>
          <w:spacing w:val="-11"/>
        </w:rPr>
        <w:t> </w:t>
      </w:r>
      <w:r>
        <w:rPr>
          <w:color w:val="231F20"/>
        </w:rPr>
        <w:t>contrived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reader. Still others may be incredibly difﬁcult to explain. We have not attempted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any screening of these coincidences. Furthermore, we have also not attempted any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rating (or ranking) according to their possibly psychological or rational (or irratio-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nal) impact. Therefore, as beﬁts a book about coincidences, these are arranged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 particular order, coincidentally scattered throughout the book. It is left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reader to shape up his/her reaction as to how a particular coincidence, or a group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coincidences</w:t>
      </w:r>
      <w:r>
        <w:rPr>
          <w:color w:val="231F20"/>
          <w:spacing w:val="-6"/>
        </w:rPr>
        <w:t> </w:t>
      </w:r>
      <w:r>
        <w:rPr>
          <w:color w:val="231F20"/>
        </w:rPr>
        <w:t>bound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common</w:t>
      </w:r>
      <w:r>
        <w:rPr>
          <w:color w:val="231F20"/>
          <w:spacing w:val="-6"/>
        </w:rPr>
        <w:t> </w:t>
      </w:r>
      <w:r>
        <w:rPr>
          <w:color w:val="231F20"/>
        </w:rPr>
        <w:t>theme,</w:t>
      </w:r>
      <w:r>
        <w:rPr>
          <w:color w:val="231F20"/>
          <w:spacing w:val="-6"/>
        </w:rPr>
        <w:t> </w:t>
      </w:r>
      <w:r>
        <w:rPr>
          <w:color w:val="231F20"/>
        </w:rPr>
        <w:t>should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perceived.</w:t>
      </w:r>
    </w:p>
    <w:p>
      <w:pPr>
        <w:pStyle w:val="BodyText"/>
        <w:spacing w:line="247" w:lineRule="exact"/>
        <w:ind w:left="542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concluding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epilogue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conveys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sentiments.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</w:rPr>
        <w:t>We regard the nineteen statistical analyses displayed in this book the most</w:t>
      </w:r>
      <w:r>
        <w:rPr>
          <w:color w:val="231F20"/>
          <w:spacing w:val="1"/>
        </w:rPr>
        <w:t> </w:t>
      </w:r>
      <w:r>
        <w:rPr>
          <w:color w:val="231F20"/>
        </w:rPr>
        <w:t>important</w:t>
      </w:r>
      <w:r>
        <w:rPr>
          <w:color w:val="231F20"/>
          <w:spacing w:val="-3"/>
        </w:rPr>
        <w:t> </w:t>
      </w:r>
      <w:r>
        <w:rPr>
          <w:color w:val="231F20"/>
        </w:rPr>
        <w:t>contribution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research</w:t>
      </w:r>
      <w:r>
        <w:rPr>
          <w:color w:val="231F20"/>
          <w:spacing w:val="-2"/>
        </w:rPr>
        <w:t> </w:t>
      </w:r>
      <w:r>
        <w:rPr>
          <w:color w:val="231F20"/>
        </w:rPr>
        <w:t>composition.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542"/>
        <w:jc w:val="both"/>
      </w:pPr>
      <w:r>
        <w:rPr>
          <w:color w:val="231F20"/>
          <w:w w:val="95"/>
        </w:rPr>
        <w:t>All else—ornaments.</w:t>
      </w:r>
    </w:p>
    <w:p>
      <w:pPr>
        <w:spacing w:after="0"/>
        <w:jc w:val="both"/>
        <w:sectPr>
          <w:headerReference w:type="default" r:id="rId1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ind w:left="415"/>
        <w:rPr>
          <w:u w:val="none"/>
        </w:rPr>
      </w:pPr>
      <w:r>
        <w:rPr>
          <w:color w:val="231F20"/>
          <w:spacing w:val="36"/>
          <w:w w:val="70"/>
          <w:u w:val="double" w:color="231F20"/>
        </w:rPr>
        <w:t>PART</w:t>
      </w:r>
      <w:r>
        <w:rPr>
          <w:color w:val="231F20"/>
          <w:spacing w:val="31"/>
          <w:w w:val="70"/>
          <w:u w:val="double" w:color="231F20"/>
        </w:rPr>
        <w:t> </w:t>
      </w:r>
      <w:r>
        <w:rPr>
          <w:color w:val="231F20"/>
          <w:w w:val="70"/>
          <w:u w:val="double" w:color="231F20"/>
        </w:rPr>
        <w:t>I</w:t>
      </w:r>
    </w:p>
    <w:p>
      <w:pPr>
        <w:pStyle w:val="Heading2"/>
        <w:spacing w:line="247" w:lineRule="auto"/>
        <w:ind w:right="822"/>
      </w:pPr>
      <w:r>
        <w:rPr>
          <w:color w:val="231F20"/>
          <w:w w:val="55"/>
        </w:rPr>
        <w:t>Coincidences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the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Hebrew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Language:</w:t>
      </w:r>
      <w:r>
        <w:rPr>
          <w:color w:val="231F20"/>
          <w:spacing w:val="-77"/>
          <w:w w:val="55"/>
        </w:rPr>
        <w:t> </w:t>
      </w:r>
      <w:r>
        <w:rPr>
          <w:color w:val="231F20"/>
          <w:w w:val="65"/>
        </w:rPr>
        <w:t>Messages</w:t>
      </w:r>
      <w:r>
        <w:rPr>
          <w:color w:val="231F20"/>
          <w:spacing w:val="2"/>
          <w:w w:val="65"/>
        </w:rPr>
        <w:t> </w:t>
      </w:r>
      <w:r>
        <w:rPr>
          <w:color w:val="231F20"/>
          <w:w w:val="65"/>
        </w:rPr>
        <w:t>of</w:t>
      </w:r>
      <w:r>
        <w:rPr>
          <w:color w:val="231F20"/>
          <w:spacing w:val="3"/>
          <w:w w:val="65"/>
        </w:rPr>
        <w:t> </w:t>
      </w:r>
      <w:r>
        <w:rPr>
          <w:color w:val="231F20"/>
          <w:w w:val="65"/>
        </w:rPr>
        <w:t>Design</w:t>
      </w:r>
    </w:p>
    <w:p>
      <w:pPr>
        <w:spacing w:after="0" w:line="247" w:lineRule="auto"/>
        <w:sectPr>
          <w:headerReference w:type="default" r:id="rId19"/>
          <w:pgSz w:w="8640" w:h="12960"/>
          <w:pgMar w:header="0" w:footer="0" w:top="1220" w:bottom="280" w:left="580" w:right="64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headerReference w:type="default" r:id="rId20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26368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37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5.755005pt;margin-top:35.258793pt;width:82.05pt;height:4pt;mso-position-horizontal-relative:page;mso-position-vertical-relative:paragraph;z-index:-15725056;mso-wrap-distance-left:0;mso-wrap-distance-right:0" coordorigin="3515,705" coordsize="1641,80">
            <v:line style="position:absolute" from="3515,725" to="5156,725" stroked="true" strokeweight="2pt" strokecolor="#231f20">
              <v:stroke dashstyle="solid"/>
            </v:line>
            <v:line style="position:absolute" from="3515,778" to="5156,778" stroked="true" strokeweight=".668pt" strokecolor="#231f20">
              <v:stroke dashstyle="solid"/>
            </v:line>
            <w10:wrap type="topAndBottom"/>
          </v:group>
        </w:pict>
      </w:r>
      <w:bookmarkStart w:name="Chapter 1" w:id="8"/>
      <w:bookmarkEnd w:id="8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1</w:t>
      </w:r>
    </w:p>
    <w:p>
      <w:pPr>
        <w:pStyle w:val="Heading4"/>
      </w:pPr>
      <w:r>
        <w:rPr>
          <w:color w:val="231F20"/>
          <w:w w:val="95"/>
        </w:rPr>
        <w:t>The Structure of the 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Language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27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  <w:rPr>
          <w:color w:val="231F20"/>
        </w:rPr>
      </w:pPr>
      <w:r>
        <w:rPr>
          <w:color w:val="231F20"/>
          <w:spacing w:val="-14"/>
          <w:w w:val="90"/>
        </w:rPr>
        <w:t>The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14"/>
          <w:w w:val="90"/>
        </w:rPr>
        <w:t>Structure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14"/>
          <w:w w:val="90"/>
        </w:rPr>
        <w:t>of</w:t>
      </w:r>
      <w:r>
        <w:rPr>
          <w:color w:val="231F20"/>
          <w:spacing w:val="-17"/>
          <w:w w:val="90"/>
        </w:rPr>
        <w:t> </w:t>
      </w:r>
      <w:r>
        <w:rPr>
          <w:color w:val="231F20"/>
          <w:spacing w:val="-14"/>
          <w:w w:val="90"/>
        </w:rPr>
        <w:t>a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14"/>
          <w:w w:val="90"/>
        </w:rPr>
        <w:t>HebrewWord</w:t>
      </w:r>
      <w:r>
        <w:rPr>
          <w:color w:val="231F20"/>
          <w:spacing w:val="-29"/>
          <w:w w:val="90"/>
        </w:rPr>
        <w:t> </w:t>
      </w:r>
      <w:r>
        <w:rPr>
          <w:color w:val="231F20"/>
          <w:spacing w:val="-14"/>
          <w:w w:val="90"/>
        </w:rPr>
        <w:t>(Biblical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13"/>
          <w:w w:val="90"/>
        </w:rPr>
        <w:t>Only)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The Hebrew language has a unique structure unmatched by other languages.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While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other</w:t>
      </w:r>
      <w:r>
        <w:rPr>
          <w:color w:val="231F20"/>
          <w:spacing w:val="-8"/>
        </w:rPr>
        <w:t> </w:t>
      </w:r>
      <w:r>
        <w:rPr>
          <w:color w:val="231F20"/>
        </w:rPr>
        <w:t>languages,</w:t>
      </w:r>
      <w:r>
        <w:rPr>
          <w:color w:val="231F20"/>
          <w:spacing w:val="-8"/>
        </w:rPr>
        <w:t> </w:t>
      </w:r>
      <w:r>
        <w:rPr>
          <w:color w:val="231F20"/>
        </w:rPr>
        <w:t>words</w:t>
      </w:r>
      <w:r>
        <w:rPr>
          <w:color w:val="231F20"/>
          <w:spacing w:val="-8"/>
        </w:rPr>
        <w:t> </w:t>
      </w:r>
      <w:r>
        <w:rPr>
          <w:color w:val="231F20"/>
        </w:rPr>
        <w:t>represent</w:t>
      </w:r>
      <w:r>
        <w:rPr>
          <w:color w:val="231F20"/>
          <w:spacing w:val="-9"/>
        </w:rPr>
        <w:t> </w:t>
      </w:r>
      <w:r>
        <w:rPr>
          <w:color w:val="231F20"/>
        </w:rPr>
        <w:t>agreed-upon</w:t>
      </w:r>
      <w:r>
        <w:rPr>
          <w:color w:val="231F20"/>
          <w:spacing w:val="-8"/>
        </w:rPr>
        <w:t> </w:t>
      </w:r>
      <w:r>
        <w:rPr>
          <w:color w:val="231F20"/>
        </w:rPr>
        <w:t>conventions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attach</w:t>
      </w:r>
      <w:r>
        <w:rPr>
          <w:color w:val="231F20"/>
          <w:spacing w:val="-53"/>
        </w:rPr>
        <w:t> </w:t>
      </w:r>
      <w:r>
        <w:rPr>
          <w:color w:val="231F20"/>
        </w:rPr>
        <w:t>no</w:t>
      </w:r>
      <w:r>
        <w:rPr>
          <w:color w:val="231F20"/>
          <w:spacing w:val="-12"/>
        </w:rPr>
        <w:t> </w:t>
      </w:r>
      <w:r>
        <w:rPr>
          <w:color w:val="231F20"/>
        </w:rPr>
        <w:t>special</w:t>
      </w:r>
      <w:r>
        <w:rPr>
          <w:color w:val="231F20"/>
          <w:spacing w:val="-11"/>
        </w:rPr>
        <w:t> </w:t>
      </w:r>
      <w:r>
        <w:rPr>
          <w:color w:val="231F20"/>
        </w:rPr>
        <w:t>meaning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constituent</w:t>
      </w:r>
      <w:r>
        <w:rPr>
          <w:color w:val="231F20"/>
          <w:spacing w:val="-12"/>
        </w:rPr>
        <w:t> </w:t>
      </w:r>
      <w:r>
        <w:rPr>
          <w:color w:val="231F20"/>
        </w:rPr>
        <w:t>letters,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</w:rPr>
        <w:t>each</w:t>
      </w:r>
      <w:r>
        <w:rPr>
          <w:color w:val="231F20"/>
          <w:spacing w:val="-11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unique</w:t>
      </w:r>
      <w:r>
        <w:rPr>
          <w:color w:val="231F20"/>
          <w:spacing w:val="-53"/>
        </w:rPr>
        <w:t> </w:t>
      </w:r>
      <w:r>
        <w:rPr>
          <w:color w:val="231F20"/>
        </w:rPr>
        <w:t>meaning, which is conferred upon the word, thus partaking in the buildup 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word’s</w:t>
      </w:r>
      <w:r>
        <w:rPr>
          <w:color w:val="231F20"/>
          <w:spacing w:val="-4"/>
        </w:rPr>
        <w:t> </w:t>
      </w:r>
      <w:r>
        <w:rPr>
          <w:color w:val="231F20"/>
        </w:rPr>
        <w:t>meaning.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respect,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language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comparable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language of chemistry, where the name of a composite reﬂects its constituent ele-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ments—for example, water is denoted by H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O. One may think of written Chinese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 perhaps coming closest to the Hebrew language in that parts of the characters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create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gestalt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meaning.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internal</w:t>
      </w:r>
      <w:r>
        <w:rPr>
          <w:color w:val="231F20"/>
          <w:spacing w:val="-10"/>
        </w:rPr>
        <w:t> </w:t>
      </w:r>
      <w:r>
        <w:rPr>
          <w:color w:val="231F20"/>
        </w:rPr>
        <w:t>order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letters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also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major</w:t>
      </w:r>
      <w:r>
        <w:rPr>
          <w:color w:val="231F20"/>
          <w:spacing w:val="-10"/>
        </w:rPr>
        <w:t> </w:t>
      </w:r>
      <w:r>
        <w:rPr>
          <w:color w:val="231F20"/>
        </w:rPr>
        <w:t>player</w:t>
      </w:r>
      <w:r>
        <w:rPr>
          <w:color w:val="231F20"/>
          <w:spacing w:val="-10"/>
        </w:rPr>
        <w:t> </w:t>
      </w:r>
      <w:r>
        <w:rPr>
          <w:color w:val="231F20"/>
        </w:rPr>
        <w:t>that,</w:t>
      </w:r>
      <w:r>
        <w:rPr>
          <w:color w:val="231F20"/>
          <w:spacing w:val="-52"/>
        </w:rPr>
        <w:t> </w:t>
      </w:r>
      <w:r>
        <w:rPr>
          <w:color w:val="231F20"/>
        </w:rPr>
        <w:t>to a large extent, determines the meaning of the word. As in the language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chemistry, where the composite’s unique characteristics are decided both by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atoms comprising its molecules and by their internal layout, so in Hebrew the</w:t>
      </w:r>
      <w:r>
        <w:rPr>
          <w:color w:val="231F20"/>
          <w:spacing w:val="-52"/>
        </w:rPr>
        <w:t> </w:t>
      </w:r>
      <w:r>
        <w:rPr>
          <w:color w:val="231F20"/>
        </w:rPr>
        <w:t>position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letter</w:t>
      </w:r>
      <w:r>
        <w:rPr>
          <w:color w:val="231F20"/>
          <w:spacing w:val="-9"/>
        </w:rPr>
        <w:t> </w:t>
      </w:r>
      <w:r>
        <w:rPr>
          <w:color w:val="231F20"/>
        </w:rPr>
        <w:t>determines</w:t>
      </w:r>
      <w:r>
        <w:rPr>
          <w:color w:val="231F20"/>
          <w:spacing w:val="-9"/>
        </w:rPr>
        <w:t> </w:t>
      </w:r>
      <w:r>
        <w:rPr>
          <w:color w:val="231F20"/>
        </w:rPr>
        <w:t>its</w:t>
      </w:r>
      <w:r>
        <w:rPr>
          <w:color w:val="231F20"/>
          <w:spacing w:val="-9"/>
        </w:rPr>
        <w:t> </w:t>
      </w:r>
      <w:r>
        <w:rPr>
          <w:color w:val="231F20"/>
        </w:rPr>
        <w:t>inﬂuence,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weight,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shaping</w:t>
      </w:r>
      <w:r>
        <w:rPr>
          <w:color w:val="231F20"/>
          <w:spacing w:val="-10"/>
        </w:rPr>
        <w:t> </w:t>
      </w:r>
      <w:r>
        <w:rPr>
          <w:color w:val="231F20"/>
        </w:rPr>
        <w:t>up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word’s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meaning. The earlier a letter appears, the more signiﬁcant its contribution to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meaning</w:t>
      </w:r>
      <w:r>
        <w:rPr>
          <w:color w:val="231F20"/>
          <w:spacing w:val="-1"/>
        </w:rPr>
        <w:t> </w:t>
      </w:r>
      <w:r>
        <w:rPr>
          <w:color w:val="231F20"/>
        </w:rPr>
        <w:t>of that</w:t>
      </w:r>
      <w:r>
        <w:rPr>
          <w:color w:val="231F20"/>
          <w:spacing w:val="-1"/>
        </w:rPr>
        <w:t> </w:t>
      </w:r>
      <w:r>
        <w:rPr>
          <w:color w:val="231F20"/>
        </w:rPr>
        <w:t>word.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A list of the Hebrew letters, with the letters’ names and their approximate</w:t>
      </w:r>
      <w:r>
        <w:rPr>
          <w:color w:val="231F20"/>
          <w:spacing w:val="1"/>
        </w:rPr>
        <w:t> </w:t>
      </w:r>
      <w:r>
        <w:rPr>
          <w:color w:val="231F20"/>
        </w:rPr>
        <w:t>English</w:t>
      </w:r>
      <w:r>
        <w:rPr>
          <w:color w:val="231F20"/>
          <w:spacing w:val="-3"/>
        </w:rPr>
        <w:t> </w:t>
      </w:r>
      <w:r>
        <w:rPr>
          <w:color w:val="231F20"/>
        </w:rPr>
        <w:t>equivalents,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Table</w:t>
      </w:r>
      <w:r>
        <w:rPr>
          <w:color w:val="231F20"/>
          <w:spacing w:val="-3"/>
        </w:rPr>
        <w:t> </w:t>
      </w:r>
      <w:r>
        <w:rPr>
          <w:color w:val="231F20"/>
        </w:rPr>
        <w:t>1.1.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their</w:t>
      </w:r>
      <w:r>
        <w:rPr>
          <w:color w:val="231F20"/>
          <w:spacing w:val="8"/>
        </w:rPr>
        <w:t> </w:t>
      </w:r>
      <w:r>
        <w:rPr>
          <w:color w:val="231F20"/>
        </w:rPr>
        <w:t>pure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authentic</w:t>
      </w:r>
      <w:r>
        <w:rPr>
          <w:color w:val="231F20"/>
          <w:spacing w:val="7"/>
        </w:rPr>
        <w:t> </w:t>
      </w:r>
      <w:r>
        <w:rPr>
          <w:color w:val="231F20"/>
        </w:rPr>
        <w:t>form,</w:t>
      </w:r>
      <w:r>
        <w:rPr>
          <w:color w:val="231F20"/>
          <w:spacing w:val="8"/>
        </w:rPr>
        <w:t> </w:t>
      </w:r>
      <w:r>
        <w:rPr>
          <w:color w:val="231F20"/>
        </w:rPr>
        <w:t>as</w:t>
      </w:r>
      <w:r>
        <w:rPr>
          <w:color w:val="231F20"/>
          <w:spacing w:val="8"/>
        </w:rPr>
        <w:t> </w:t>
      </w:r>
      <w:r>
        <w:rPr>
          <w:color w:val="231F20"/>
        </w:rPr>
        <w:t>used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Bible,</w:t>
      </w:r>
      <w:r>
        <w:rPr>
          <w:color w:val="231F20"/>
          <w:spacing w:val="8"/>
        </w:rPr>
        <w:t> </w:t>
      </w:r>
      <w:r>
        <w:rPr>
          <w:color w:val="231F20"/>
        </w:rPr>
        <w:t>Hebrew</w:t>
      </w:r>
      <w:r>
        <w:rPr>
          <w:color w:val="231F20"/>
          <w:spacing w:val="8"/>
        </w:rPr>
        <w:t> </w:t>
      </w:r>
      <w:r>
        <w:rPr>
          <w:color w:val="231F20"/>
        </w:rPr>
        <w:t>words</w:t>
      </w:r>
      <w:r>
        <w:rPr>
          <w:color w:val="231F20"/>
          <w:spacing w:val="7"/>
        </w:rPr>
        <w:t> </w:t>
      </w:r>
      <w:r>
        <w:rPr>
          <w:color w:val="231F20"/>
        </w:rPr>
        <w:t>have</w:t>
      </w:r>
      <w:r>
        <w:rPr>
          <w:color w:val="231F20"/>
          <w:spacing w:val="-52"/>
        </w:rPr>
        <w:t> </w:t>
      </w:r>
      <w:r>
        <w:rPr>
          <w:color w:val="231F20"/>
        </w:rPr>
        <w:t>a three-letter root (though some have two- or even four-letter roots). The root</w:t>
      </w:r>
      <w:r>
        <w:rPr>
          <w:color w:val="231F20"/>
          <w:spacing w:val="1"/>
        </w:rPr>
        <w:t> </w:t>
      </w:r>
      <w:r>
        <w:rPr>
          <w:color w:val="231F20"/>
        </w:rPr>
        <w:t>of the word determines its meaning. For example, the word “child” (</w:t>
      </w:r>
      <w:r>
        <w:rPr>
          <w:i/>
          <w:color w:val="231F20"/>
        </w:rPr>
        <w:t>yeled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in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Hebrew) has a three-letter root, the Hebrew equivalent of the English letters </w:t>
      </w:r>
      <w:r>
        <w:rPr>
          <w:i/>
          <w:color w:val="231F20"/>
          <w:w w:val="95"/>
          <w:vertAlign w:val="baseline"/>
        </w:rPr>
        <w:t>ILD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 root serves to generate a variety of words associated with delivery (giving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birth to), which is expectable. In other cases, the link between words sharing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3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seemingly</w:t>
      </w:r>
      <w:r>
        <w:rPr>
          <w:color w:val="231F20"/>
          <w:spacing w:val="3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conveying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disparate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meanings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3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</w:t>
      </w:r>
      <w:r>
        <w:rPr>
          <w:color w:val="231F20"/>
          <w:spacing w:val="3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straightforward,</w:t>
      </w:r>
    </w:p>
    <w:p>
      <w:pPr>
        <w:spacing w:before="207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2.783997pt;margin-top:10.002893pt;width:8pt;height:11.15pt;mso-position-horizontal-relative:page;mso-position-vertical-relative:paragraph;z-index:-2642688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1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has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be</w:t>
      </w:r>
      <w:r>
        <w:rPr>
          <w:color w:val="231F20"/>
          <w:spacing w:val="-14"/>
        </w:rPr>
        <w:t> </w:t>
      </w:r>
      <w:r>
        <w:rPr>
          <w:color w:val="231F20"/>
        </w:rPr>
        <w:t>contrived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underlying</w:t>
      </w:r>
      <w:r>
        <w:rPr>
          <w:color w:val="231F20"/>
          <w:spacing w:val="-13"/>
        </w:rPr>
        <w:t> </w:t>
      </w:r>
      <w:r>
        <w:rPr>
          <w:color w:val="231F20"/>
        </w:rPr>
        <w:t>tenets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philosophy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Jewish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faith. We related earlier (refer to the introduction) to the pair of words “sin”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“miss.” These share the same root, yet they appear to share no common meaning.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Likewise, the words “virtue” and “measure” are one and the same in Hebrew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midah</w:t>
      </w:r>
      <w:r>
        <w:rPr>
          <w:color w:val="231F20"/>
          <w:w w:val="95"/>
        </w:rPr>
        <w:t>).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Only a thorough probe of Jewish basic tenets can lead one to the under-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standing of why these words are one and the same. These sequences of words and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others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explored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2.1.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Another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peculiar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feature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attached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each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letters.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assigned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ascending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order,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respectively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letters’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positions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alphabet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(however,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numbers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necessarily</w:t>
      </w:r>
      <w:r>
        <w:rPr>
          <w:color w:val="231F20"/>
          <w:spacing w:val="-12"/>
        </w:rPr>
        <w:t> </w:t>
      </w:r>
      <w:r>
        <w:rPr>
          <w:color w:val="231F20"/>
        </w:rPr>
        <w:t>identical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letters’</w:t>
      </w:r>
      <w:r>
        <w:rPr>
          <w:color w:val="231F20"/>
          <w:spacing w:val="-12"/>
        </w:rPr>
        <w:t> </w:t>
      </w:r>
      <w:r>
        <w:rPr>
          <w:color w:val="231F20"/>
        </w:rPr>
        <w:t>ordinal</w:t>
      </w:r>
      <w:r>
        <w:rPr>
          <w:color w:val="231F20"/>
          <w:spacing w:val="-11"/>
        </w:rPr>
        <w:t> </w:t>
      </w:r>
      <w:r>
        <w:rPr>
          <w:color w:val="231F20"/>
        </w:rPr>
        <w:t>positions).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1.1.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425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1.1.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letters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(letters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brackets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appear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only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end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word).</w:t>
      </w:r>
    </w:p>
    <w:p>
      <w:pPr>
        <w:pStyle w:val="BodyText"/>
        <w:rPr>
          <w:sz w:val="15"/>
        </w:rPr>
      </w:pPr>
    </w:p>
    <w:tbl>
      <w:tblPr>
        <w:tblW w:w="0" w:type="auto"/>
        <w:jc w:val="left"/>
        <w:tblInd w:w="286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4"/>
        <w:gridCol w:w="1440"/>
        <w:gridCol w:w="1440"/>
        <w:gridCol w:w="1440"/>
        <w:gridCol w:w="1692"/>
      </w:tblGrid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Letter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Numerical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value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Name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(English)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Name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(Hebrew)</w:t>
            </w:r>
          </w:p>
        </w:tc>
        <w:tc>
          <w:tcPr>
            <w:tcW w:w="1692" w:type="dxa"/>
          </w:tcPr>
          <w:p>
            <w:pPr>
              <w:pStyle w:val="TableParagraph"/>
              <w:ind w:left="227" w:right="21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Pronounced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א</w:t>
            </w:r>
          </w:p>
        </w:tc>
        <w:tc>
          <w:tcPr>
            <w:tcW w:w="144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alef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86"/>
                <w:sz w:val="18"/>
              </w:rPr>
              <w:t>A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ב</w:t>
            </w:r>
          </w:p>
        </w:tc>
        <w:tc>
          <w:tcPr>
            <w:tcW w:w="144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bet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  <w:tc>
          <w:tcPr>
            <w:tcW w:w="1692" w:type="dxa"/>
          </w:tcPr>
          <w:p>
            <w:pPr>
              <w:pStyle w:val="TableParagraph"/>
              <w:ind w:left="227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V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ג</w:t>
            </w:r>
          </w:p>
        </w:tc>
        <w:tc>
          <w:tcPr>
            <w:tcW w:w="144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gimmel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גימ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103"/>
                <w:sz w:val="18"/>
              </w:rPr>
              <w:t>G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ד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dalet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דל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108"/>
                <w:sz w:val="18"/>
              </w:rPr>
              <w:t>D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ה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hei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111"/>
                <w:sz w:val="18"/>
              </w:rPr>
              <w:t>H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ו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vav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3"/>
                <w:sz w:val="18"/>
              </w:rPr>
              <w:t>V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ז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zayin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104"/>
                <w:sz w:val="18"/>
              </w:rPr>
              <w:t>Z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ח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chet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  <w:tc>
          <w:tcPr>
            <w:tcW w:w="1692" w:type="dxa"/>
          </w:tcPr>
          <w:p>
            <w:pPr>
              <w:pStyle w:val="TableParagraph"/>
              <w:ind w:left="226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German Ch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ט</w:t>
            </w:r>
          </w:p>
        </w:tc>
        <w:tc>
          <w:tcPr>
            <w:tcW w:w="1440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tet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טי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108"/>
                <w:sz w:val="18"/>
              </w:rPr>
              <w:t>T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י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yod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יו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  <w:tc>
          <w:tcPr>
            <w:tcW w:w="1692" w:type="dxa"/>
          </w:tcPr>
          <w:p>
            <w:pPr>
              <w:pStyle w:val="TableParagraph"/>
              <w:ind w:left="226" w:right="21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Y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(I)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6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</w:rPr>
              <w:t>(</w:t>
            </w:r>
            <w:r>
              <w:rPr>
                <w:color w:val="231F20"/>
                <w:spacing w:val="-2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</w:rPr>
              <w:t>)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כ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kaf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  <w:tc>
          <w:tcPr>
            <w:tcW w:w="1692" w:type="dxa"/>
          </w:tcPr>
          <w:p>
            <w:pPr>
              <w:pStyle w:val="TableParagraph"/>
              <w:ind w:left="227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K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German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Ch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ל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lamed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למ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L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7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</w:rPr>
              <w:t>(</w:t>
            </w:r>
            <w:r>
              <w:rPr>
                <w:color w:val="231F20"/>
                <w:spacing w:val="-2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</w:rPr>
              <w:t>)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מ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mem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102"/>
                <w:sz w:val="18"/>
              </w:rPr>
              <w:t>M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6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</w:rPr>
              <w:t>(</w:t>
            </w:r>
            <w:r>
              <w:rPr>
                <w:color w:val="231F20"/>
                <w:spacing w:val="-2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</w:rPr>
              <w:t>)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נ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nun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108"/>
                <w:sz w:val="18"/>
              </w:rPr>
              <w:t>N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ס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samech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סמ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87"/>
                <w:sz w:val="18"/>
              </w:rPr>
              <w:t>S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10"/>
              <w:jc w:val="center"/>
            </w:pPr>
            <w:r>
              <w:rPr>
                <w:rtl/>
              </w:rPr>
              <w:t>ע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ayin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7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  <w:tc>
          <w:tcPr>
            <w:tcW w:w="169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86"/>
                <w:sz w:val="18"/>
              </w:rPr>
              <w:t>A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7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</w:rPr>
              <w:t>(</w:t>
            </w:r>
            <w:r>
              <w:rPr>
                <w:color w:val="231F20"/>
                <w:spacing w:val="-2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</w:rPr>
              <w:t>)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פ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peh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  <w:tc>
          <w:tcPr>
            <w:tcW w:w="1692" w:type="dxa"/>
          </w:tcPr>
          <w:p>
            <w:pPr>
              <w:pStyle w:val="TableParagraph"/>
              <w:ind w:left="226" w:right="217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Ph or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F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ind w:left="196" w:right="187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</w:rPr>
              <w:t>(</w:t>
            </w:r>
            <w:r>
              <w:rPr>
                <w:color w:val="231F20"/>
                <w:spacing w:val="-2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</w:rPr>
              <w:t>)</w:t>
            </w:r>
            <w:r>
              <w:rPr>
                <w:color w:val="231F20"/>
                <w:spacing w:val="-1"/>
                <w:sz w:val="18"/>
                <w:szCs w:val="18"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צ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tzadi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צד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  <w:tc>
          <w:tcPr>
            <w:tcW w:w="1692" w:type="dxa"/>
          </w:tcPr>
          <w:p>
            <w:pPr>
              <w:pStyle w:val="TableParagraph"/>
              <w:ind w:left="216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Tz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ק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kof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קו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  <w:tc>
          <w:tcPr>
            <w:tcW w:w="1692" w:type="dxa"/>
          </w:tcPr>
          <w:p>
            <w:pPr>
              <w:pStyle w:val="TableParagraph"/>
              <w:ind w:left="226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K or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Q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ר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resh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6"/>
                <w:sz w:val="18"/>
              </w:rPr>
              <w:t>R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9"/>
              <w:jc w:val="center"/>
            </w:pPr>
            <w:r>
              <w:rPr>
                <w:rtl/>
              </w:rPr>
              <w:t>ש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shin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6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  <w:tc>
          <w:tcPr>
            <w:tcW w:w="1692" w:type="dxa"/>
          </w:tcPr>
          <w:p>
            <w:pPr>
              <w:pStyle w:val="TableParagraph"/>
              <w:ind w:left="225" w:right="2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Sh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S</w:t>
            </w:r>
          </w:p>
        </w:tc>
      </w:tr>
      <w:tr>
        <w:trPr>
          <w:trHeight w:val="265" w:hRule="atLeast"/>
        </w:trPr>
        <w:tc>
          <w:tcPr>
            <w:tcW w:w="864" w:type="dxa"/>
          </w:tcPr>
          <w:p>
            <w:pPr>
              <w:pStyle w:val="TableParagraph"/>
              <w:spacing w:before="23"/>
              <w:ind w:left="8"/>
              <w:jc w:val="center"/>
            </w:pPr>
            <w:r>
              <w:rPr>
                <w:rtl/>
              </w:rPr>
              <w:t>ת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400</w:t>
            </w:r>
          </w:p>
        </w:tc>
        <w:tc>
          <w:tcPr>
            <w:tcW w:w="1440" w:type="dxa"/>
          </w:tcPr>
          <w:p>
            <w:pPr>
              <w:pStyle w:val="TableParagraph"/>
              <w:ind w:left="127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tav</w:t>
            </w:r>
          </w:p>
        </w:tc>
        <w:tc>
          <w:tcPr>
            <w:tcW w:w="1440" w:type="dxa"/>
          </w:tcPr>
          <w:p>
            <w:pPr>
              <w:pStyle w:val="TableParagraph"/>
              <w:bidi/>
              <w:spacing w:before="23"/>
              <w:ind w:right="127" w:left="118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  <w:tc>
          <w:tcPr>
            <w:tcW w:w="169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108"/>
                <w:sz w:val="18"/>
              </w:rPr>
              <w:t>T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2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build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analogy,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be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likened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those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chemical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elements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periodic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table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elements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pure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substances),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element’s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table,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atomic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number, signiﬁes some of the unique chemical characteristics of the element (like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weight,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though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periodic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separate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atomic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weight).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signiﬁcance attached to the numerical values of the letters in the Hebrew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alphabet explains why the total numerical value of the root of a given Hebrew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also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considered</w:t>
      </w:r>
      <w:r>
        <w:rPr>
          <w:color w:val="231F20"/>
          <w:spacing w:val="-8"/>
        </w:rPr>
        <w:t> </w:t>
      </w:r>
      <w:r>
        <w:rPr>
          <w:color w:val="231F20"/>
        </w:rPr>
        <w:t>meaningful,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why</w:t>
      </w:r>
      <w:r>
        <w:rPr>
          <w:color w:val="231F20"/>
          <w:spacing w:val="-8"/>
        </w:rPr>
        <w:t> </w:t>
      </w:r>
      <w:r>
        <w:rPr>
          <w:color w:val="231F20"/>
        </w:rPr>
        <w:t>words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different</w:t>
      </w:r>
      <w:r>
        <w:rPr>
          <w:color w:val="231F20"/>
          <w:spacing w:val="-8"/>
        </w:rPr>
        <w:t> </w:t>
      </w:r>
      <w:r>
        <w:rPr>
          <w:color w:val="231F20"/>
        </w:rPr>
        <w:t>roots,</w:t>
      </w:r>
      <w:r>
        <w:rPr>
          <w:color w:val="231F20"/>
          <w:spacing w:val="-9"/>
        </w:rPr>
        <w:t> </w:t>
      </w:r>
      <w:r>
        <w:rPr>
          <w:color w:val="231F20"/>
        </w:rPr>
        <w:t>which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nevertheless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share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value,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expected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Gematria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some-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how</w:t>
      </w:r>
      <w:r>
        <w:rPr>
          <w:color w:val="231F20"/>
          <w:spacing w:val="-1"/>
        </w:rPr>
        <w:t> </w:t>
      </w:r>
      <w:r>
        <w:rPr>
          <w:color w:val="231F20"/>
        </w:rPr>
        <w:t>interrelated.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27"/>
        </w:numPr>
        <w:tabs>
          <w:tab w:pos="821" w:val="left" w:leader="none"/>
          <w:tab w:pos="822" w:val="left" w:leader="none"/>
        </w:tabs>
        <w:spacing w:line="240" w:lineRule="auto" w:before="144" w:after="0"/>
        <w:ind w:left="821" w:right="0" w:hanging="505"/>
        <w:jc w:val="left"/>
        <w:rPr>
          <w:color w:val="231F20"/>
        </w:rPr>
      </w:pPr>
      <w:r>
        <w:rPr>
          <w:color w:val="231F20"/>
          <w:spacing w:val="-19"/>
          <w:w w:val="95"/>
        </w:rPr>
        <w:t>Letters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19"/>
          <w:w w:val="95"/>
        </w:rPr>
        <w:t>andTheir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9"/>
          <w:w w:val="95"/>
        </w:rPr>
        <w:t>Meanings</w:t>
      </w:r>
    </w:p>
    <w:p>
      <w:pPr>
        <w:pStyle w:val="BodyText"/>
        <w:spacing w:before="149"/>
        <w:ind w:left="317"/>
        <w:jc w:val="both"/>
      </w:pPr>
      <w:r>
        <w:rPr>
          <w:color w:val="231F20"/>
          <w:w w:val="95"/>
        </w:rPr>
        <w:t>How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know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stands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for?</w:t>
      </w:r>
    </w:p>
    <w:p>
      <w:pPr>
        <w:pStyle w:val="BodyText"/>
        <w:spacing w:line="247" w:lineRule="auto" w:before="7"/>
        <w:ind w:left="317" w:right="224" w:firstLine="260"/>
        <w:jc w:val="both"/>
      </w:pPr>
      <w:r>
        <w:rPr>
          <w:color w:val="231F20"/>
          <w:w w:val="95"/>
        </w:rPr>
        <w:t>One of the greatest ancient Jewish sages, Rabbi Akiva (died 136 CE), is tradi-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tionally believed to have produced numerous interpretations based on the Hebrew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letters. Indeed, one of the most ancient Jewish documents about the Hebrew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letters, “Midrash D’Rabbi Akiva” (“Commentary of Rabbi Akiva”) is attributed,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name</w:t>
      </w:r>
      <w:r>
        <w:rPr>
          <w:color w:val="231F20"/>
          <w:spacing w:val="-6"/>
        </w:rPr>
        <w:t> </w:t>
      </w:r>
      <w:r>
        <w:rPr>
          <w:color w:val="231F20"/>
        </w:rPr>
        <w:t>insinuates,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sage</w:t>
      </w:r>
      <w:r>
        <w:rPr>
          <w:color w:val="231F20"/>
          <w:spacing w:val="-6"/>
        </w:rPr>
        <w:t> </w:t>
      </w:r>
      <w:r>
        <w:rPr>
          <w:color w:val="231F20"/>
        </w:rPr>
        <w:t>(for</w:t>
      </w:r>
      <w:r>
        <w:rPr>
          <w:color w:val="231F20"/>
          <w:spacing w:val="-6"/>
        </w:rPr>
        <w:t> </w:t>
      </w:r>
      <w:r>
        <w:rPr>
          <w:color w:val="231F20"/>
        </w:rPr>
        <w:t>details</w:t>
      </w:r>
      <w:r>
        <w:rPr>
          <w:color w:val="231F20"/>
          <w:spacing w:val="-6"/>
        </w:rPr>
        <w:t> </w:t>
      </w:r>
      <w:r>
        <w:rPr>
          <w:color w:val="231F20"/>
        </w:rPr>
        <w:t>about</w:t>
      </w:r>
      <w:r>
        <w:rPr>
          <w:color w:val="231F20"/>
          <w:spacing w:val="-6"/>
        </w:rPr>
        <w:t> </w:t>
      </w:r>
      <w:r>
        <w:rPr>
          <w:color w:val="231F20"/>
        </w:rPr>
        <w:t>Rabbi</w:t>
      </w:r>
      <w:r>
        <w:rPr>
          <w:color w:val="231F20"/>
          <w:spacing w:val="-6"/>
        </w:rPr>
        <w:t> </w:t>
      </w:r>
      <w:r>
        <w:rPr>
          <w:color w:val="231F20"/>
        </w:rPr>
        <w:t>Akiva,</w:t>
      </w:r>
      <w:r>
        <w:rPr>
          <w:color w:val="231F20"/>
          <w:spacing w:val="-6"/>
        </w:rPr>
        <w:t> </w:t>
      </w:r>
      <w:r>
        <w:rPr>
          <w:color w:val="231F20"/>
        </w:rPr>
        <w:t>visit</w:t>
      </w:r>
      <w:r>
        <w:rPr>
          <w:color w:val="231F20"/>
          <w:spacing w:val="-53"/>
        </w:rPr>
        <w:t> </w:t>
      </w:r>
      <w:hyperlink r:id="rId24">
        <w:r>
          <w:rPr>
            <w:color w:val="231F20"/>
          </w:rPr>
          <w:t>http://www.ou.org/about/judaism/rabbis/rakiva.htm).</w:t>
        </w:r>
      </w:hyperlink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primary</w:t>
      </w:r>
      <w:r>
        <w:rPr>
          <w:color w:val="231F20"/>
          <w:spacing w:val="-2"/>
        </w:rPr>
        <w:t> </w:t>
      </w:r>
      <w:r>
        <w:rPr>
          <w:color w:val="231F20"/>
        </w:rPr>
        <w:t>source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meanings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letters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Gemara</w:t>
      </w:r>
      <w:r>
        <w:rPr>
          <w:color w:val="231F20"/>
          <w:spacing w:val="-2"/>
        </w:rPr>
        <w:t> </w:t>
      </w:r>
      <w:r>
        <w:rPr>
          <w:color w:val="231F20"/>
        </w:rPr>
        <w:t>(part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</w:rPr>
        <w:t>Talmud),</w:t>
      </w:r>
      <w:r>
        <w:rPr>
          <w:color w:val="231F20"/>
          <w:spacing w:val="-5"/>
        </w:rPr>
        <w:t> </w:t>
      </w:r>
      <w:r>
        <w:rPr>
          <w:color w:val="231F20"/>
        </w:rPr>
        <w:t>Masechet</w:t>
      </w:r>
      <w:r>
        <w:rPr>
          <w:color w:val="231F20"/>
          <w:spacing w:val="-5"/>
        </w:rPr>
        <w:t> </w:t>
      </w:r>
      <w:r>
        <w:rPr>
          <w:color w:val="231F20"/>
        </w:rPr>
        <w:t>Shabbat</w:t>
      </w:r>
      <w:r>
        <w:rPr>
          <w:color w:val="231F20"/>
          <w:spacing w:val="-5"/>
        </w:rPr>
        <w:t> </w:t>
      </w:r>
      <w:r>
        <w:rPr>
          <w:color w:val="231F20"/>
        </w:rPr>
        <w:t>(Daf</w:t>
      </w:r>
      <w:r>
        <w:rPr>
          <w:color w:val="231F20"/>
          <w:spacing w:val="-5"/>
        </w:rPr>
        <w:t> </w:t>
      </w:r>
      <w:r>
        <w:rPr>
          <w:color w:val="231F20"/>
        </w:rPr>
        <w:t>104,</w:t>
      </w:r>
      <w:r>
        <w:rPr>
          <w:color w:val="231F20"/>
          <w:spacing w:val="-5"/>
        </w:rPr>
        <w:t> </w:t>
      </w:r>
      <w:r>
        <w:rPr>
          <w:color w:val="231F20"/>
        </w:rPr>
        <w:t>1).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modern</w:t>
      </w:r>
      <w:r>
        <w:rPr>
          <w:color w:val="231F20"/>
          <w:spacing w:val="-5"/>
        </w:rPr>
        <w:t> </w:t>
      </w:r>
      <w:r>
        <w:rPr>
          <w:color w:val="231F20"/>
        </w:rPr>
        <w:t>source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learn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history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immense</w:t>
      </w:r>
      <w:r>
        <w:rPr>
          <w:color w:val="231F20"/>
          <w:spacing w:val="-10"/>
        </w:rPr>
        <w:t> </w:t>
      </w:r>
      <w:r>
        <w:rPr>
          <w:color w:val="231F20"/>
        </w:rPr>
        <w:t>research</w:t>
      </w:r>
      <w:r>
        <w:rPr>
          <w:color w:val="231F20"/>
          <w:spacing w:val="-9"/>
        </w:rPr>
        <w:t> </w:t>
      </w:r>
      <w:r>
        <w:rPr>
          <w:color w:val="231F20"/>
        </w:rPr>
        <w:t>effort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has</w:t>
      </w:r>
      <w:r>
        <w:rPr>
          <w:color w:val="231F20"/>
          <w:spacing w:val="-9"/>
        </w:rPr>
        <w:t> </w:t>
      </w:r>
      <w:r>
        <w:rPr>
          <w:color w:val="231F20"/>
        </w:rPr>
        <w:t>gone</w:t>
      </w:r>
      <w:r>
        <w:rPr>
          <w:color w:val="231F20"/>
          <w:spacing w:val="-10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learning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interpretation of the Hebrew letters, mostly by Jewish scholars, is Elias Lipiner’s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monumental composition “The Metaphysics of the Hebrew Alphabet” (1989,</w:t>
      </w:r>
      <w:r>
        <w:rPr>
          <w:color w:val="231F20"/>
          <w:spacing w:val="1"/>
        </w:rPr>
        <w:t> </w:t>
      </w:r>
      <w:r>
        <w:rPr>
          <w:color w:val="231F20"/>
        </w:rPr>
        <w:t>2003,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Hebrew).</w:t>
      </w:r>
      <w:r>
        <w:rPr>
          <w:color w:val="231F20"/>
          <w:spacing w:val="-4"/>
        </w:rPr>
        <w:t> </w:t>
      </w:r>
      <w:r>
        <w:rPr>
          <w:color w:val="231F20"/>
        </w:rPr>
        <w:t>Finally,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Web</w:t>
      </w:r>
      <w:r>
        <w:rPr>
          <w:color w:val="231F20"/>
          <w:spacing w:val="-4"/>
        </w:rPr>
        <w:t> </w:t>
      </w:r>
      <w:r>
        <w:rPr>
          <w:color w:val="231F20"/>
        </w:rPr>
        <w:t>site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Arachim</w:t>
      </w:r>
      <w:r>
        <w:rPr>
          <w:color w:val="231F20"/>
          <w:spacing w:val="-5"/>
        </w:rPr>
        <w:t> </w:t>
      </w:r>
      <w:r>
        <w:rPr>
          <w:color w:val="231F20"/>
        </w:rPr>
        <w:t>(a</w:t>
      </w:r>
      <w:r>
        <w:rPr>
          <w:color w:val="231F20"/>
          <w:spacing w:val="-4"/>
        </w:rPr>
        <w:t> </w:t>
      </w:r>
      <w:r>
        <w:rPr>
          <w:color w:val="231F20"/>
        </w:rPr>
        <w:t>charitable</w:t>
      </w:r>
      <w:r>
        <w:rPr>
          <w:color w:val="231F20"/>
          <w:spacing w:val="-4"/>
        </w:rPr>
        <w:t> </w:t>
      </w:r>
      <w:r>
        <w:rPr>
          <w:color w:val="231F20"/>
        </w:rPr>
        <w:t>not-for-proﬁt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organization)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provides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some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good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information:</w:t>
      </w:r>
      <w:r>
        <w:rPr>
          <w:color w:val="231F20"/>
          <w:spacing w:val="-12"/>
        </w:rPr>
        <w:t> </w:t>
      </w:r>
      <w:hyperlink r:id="rId25">
        <w:r>
          <w:rPr>
            <w:color w:val="231F20"/>
          </w:rPr>
          <w:t>http://www.arachim.co.il/.</w:t>
        </w:r>
      </w:hyperlink>
    </w:p>
    <w:p>
      <w:pPr>
        <w:pStyle w:val="BodyText"/>
        <w:spacing w:line="249" w:lineRule="exact"/>
        <w:ind w:left="578"/>
        <w:jc w:val="both"/>
      </w:pPr>
      <w:r>
        <w:rPr>
          <w:color w:val="231F20"/>
          <w:w w:val="95"/>
        </w:rPr>
        <w:t>So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know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stands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for?</w:t>
      </w:r>
    </w:p>
    <w:p>
      <w:pPr>
        <w:pStyle w:val="BodyText"/>
        <w:spacing w:line="247" w:lineRule="auto" w:before="4"/>
        <w:ind w:left="317" w:right="225" w:firstLine="260"/>
        <w:jc w:val="both"/>
      </w:pPr>
      <w:r>
        <w:rPr>
          <w:color w:val="231F20"/>
        </w:rPr>
        <w:t>According to Jewish tradition, the meaning of a letter may be studied (or</w:t>
      </w:r>
      <w:r>
        <w:rPr>
          <w:color w:val="231F20"/>
          <w:spacing w:val="1"/>
        </w:rPr>
        <w:t> </w:t>
      </w:r>
      <w:r>
        <w:rPr>
          <w:color w:val="231F20"/>
        </w:rPr>
        <w:t>inferred)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four</w:t>
      </w:r>
      <w:r>
        <w:rPr>
          <w:color w:val="231F20"/>
          <w:spacing w:val="-2"/>
        </w:rPr>
        <w:t> </w:t>
      </w:r>
      <w:r>
        <w:rPr>
          <w:color w:val="231F20"/>
        </w:rPr>
        <w:t>sources: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2"/>
          <w:numId w:val="27"/>
        </w:numPr>
        <w:tabs>
          <w:tab w:pos="1110" w:val="left" w:leader="none"/>
        </w:tabs>
        <w:spacing w:line="240" w:lineRule="auto" w:before="1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letter’s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name;</w:t>
      </w:r>
    </w:p>
    <w:p>
      <w:pPr>
        <w:pStyle w:val="ListParagraph"/>
        <w:numPr>
          <w:ilvl w:val="2"/>
          <w:numId w:val="27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The meaning of the word in the Bible, where the letter makes its ﬁrst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appearance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(this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rule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excludes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word’s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preﬁx,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if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any;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refer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Gemara,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Masechet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Babba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Kamma,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Daf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55,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71);</w:t>
      </w:r>
    </w:p>
    <w:p>
      <w:pPr>
        <w:pStyle w:val="ListParagraph"/>
        <w:numPr>
          <w:ilvl w:val="2"/>
          <w:numId w:val="27"/>
        </w:numPr>
        <w:tabs>
          <w:tab w:pos="1110" w:val="left" w:leader="none"/>
        </w:tabs>
        <w:spacing w:line="240" w:lineRule="auto" w:before="70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letter’s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geometrical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shape;</w:t>
      </w:r>
    </w:p>
    <w:p>
      <w:pPr>
        <w:pStyle w:val="ListParagraph"/>
        <w:numPr>
          <w:ilvl w:val="2"/>
          <w:numId w:val="27"/>
        </w:numPr>
        <w:tabs>
          <w:tab w:pos="1110" w:val="left" w:leader="none"/>
        </w:tabs>
        <w:spacing w:line="240" w:lineRule="auto" w:before="79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letter’s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numerical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value.</w:t>
      </w:r>
    </w:p>
    <w:p>
      <w:pPr>
        <w:spacing w:after="0" w:line="240" w:lineRule="auto"/>
        <w:jc w:val="both"/>
        <w:rPr>
          <w:sz w:val="22"/>
        </w:rPr>
        <w:sectPr>
          <w:headerReference w:type="default" r:id="rId2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To demonstrate how each letter acquires its unique meaning, let us explore</w:t>
      </w:r>
      <w:r>
        <w:rPr>
          <w:color w:val="231F20"/>
          <w:spacing w:val="-52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letters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alphabet: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alef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</w:rPr>
        <w:t>ﬁrst</w:t>
      </w:r>
      <w:r>
        <w:rPr>
          <w:color w:val="231F20"/>
          <w:spacing w:val="-10"/>
        </w:rPr>
        <w:t> </w:t>
      </w:r>
      <w:r>
        <w:rPr>
          <w:color w:val="231F20"/>
        </w:rPr>
        <w:t>letter)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hei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</w:rPr>
        <w:t>ﬁfth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letter, corresponding to the English </w:t>
      </w:r>
      <w:r>
        <w:rPr>
          <w:i/>
          <w:color w:val="231F20"/>
          <w:w w:val="95"/>
        </w:rPr>
        <w:t>H)</w:t>
      </w:r>
      <w:r>
        <w:rPr>
          <w:color w:val="231F20"/>
          <w:w w:val="95"/>
        </w:rPr>
        <w:t>. Later, we will examine a combination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two other letters (corresponding to the English </w:t>
      </w:r>
      <w:r>
        <w:rPr>
          <w:i/>
          <w:color w:val="231F20"/>
        </w:rPr>
        <w:t>P </w:t>
      </w:r>
      <w:r>
        <w:rPr>
          <w:color w:val="231F20"/>
        </w:rPr>
        <w:t>and </w:t>
      </w:r>
      <w:r>
        <w:rPr>
          <w:i/>
          <w:color w:val="231F20"/>
        </w:rPr>
        <w:t>R)</w:t>
      </w:r>
      <w:r>
        <w:rPr>
          <w:color w:val="231F20"/>
        </w:rPr>
        <w:t>, and show how their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individual meanings confer meanings upon various Hebrew words in whose roots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they</w:t>
      </w:r>
      <w:r>
        <w:rPr>
          <w:color w:val="231F20"/>
          <w:spacing w:val="-1"/>
        </w:rPr>
        <w:t> </w:t>
      </w:r>
      <w:r>
        <w:rPr>
          <w:color w:val="231F20"/>
        </w:rPr>
        <w:t>appear.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ﬁrst letter of the Hebrew alphabet (corresponding to the English </w:t>
      </w:r>
      <w:r>
        <w:rPr>
          <w:i/>
          <w:color w:val="231F20"/>
        </w:rPr>
        <w:t>A</w:t>
      </w:r>
      <w:r>
        <w:rPr>
          <w:color w:val="231F20"/>
        </w:rPr>
        <w:t>)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named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alef</w:t>
      </w:r>
      <w:r>
        <w:rPr>
          <w:color w:val="231F20"/>
          <w:w w:val="95"/>
        </w:rPr>
        <w:t>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signiﬁes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(justiﬁably,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ordinal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position) “God.” The numerical value attached to the </w:t>
      </w:r>
      <w:r>
        <w:rPr>
          <w:i/>
          <w:color w:val="231F20"/>
          <w:w w:val="95"/>
        </w:rPr>
        <w:t>alef </w:t>
      </w:r>
      <w:r>
        <w:rPr>
          <w:color w:val="231F20"/>
          <w:w w:val="95"/>
        </w:rPr>
        <w:t>(1) is also understand-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able,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given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importance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Judaism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assigns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oneness</w:t>
      </w:r>
      <w:r>
        <w:rPr>
          <w:i/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God.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Thus,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Ten Commandments states, “You shall have no other gods before me” (Exod.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20:3 and Deut. 5:7). Furthermore, a Jew is expected to say in his or her prayer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twice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“Hear,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Israel: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God,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One”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(Deut.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6:4).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alef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appears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means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5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Elohim</w:t>
      </w:r>
      <w:r>
        <w:rPr>
          <w:color w:val="231F20"/>
        </w:rPr>
        <w:t>).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Furthermore, the name of the letter, </w:t>
      </w:r>
      <w:r>
        <w:rPr>
          <w:i/>
          <w:color w:val="231F20"/>
          <w:vertAlign w:val="baseline"/>
        </w:rPr>
        <w:t>alef</w:t>
      </w:r>
      <w:r>
        <w:rPr>
          <w:color w:val="231F20"/>
          <w:vertAlign w:val="baseline"/>
        </w:rPr>
        <w:t>, resembles the word </w:t>
      </w:r>
      <w:r>
        <w:rPr>
          <w:i/>
          <w:color w:val="231F20"/>
          <w:vertAlign w:val="baseline"/>
        </w:rPr>
        <w:t>Aluf </w:t>
      </w:r>
      <w:r>
        <w:rPr>
          <w:color w:val="231F20"/>
          <w:vertAlign w:val="superscript"/>
        </w:rPr>
        <w:t>4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(derived from the same root as </w:t>
      </w:r>
      <w:r>
        <w:rPr>
          <w:i/>
          <w:color w:val="231F20"/>
          <w:w w:val="95"/>
          <w:vertAlign w:val="baseline"/>
        </w:rPr>
        <w:t>alef )</w:t>
      </w:r>
      <w:r>
        <w:rPr>
          <w:color w:val="231F20"/>
          <w:w w:val="95"/>
          <w:vertAlign w:val="baseline"/>
        </w:rPr>
        <w:t>, one of the names the Bible uses for God (for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Jer.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3:4;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Prov.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2:17,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16:28).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As preached by Rabbi Akiva, the structure of the </w:t>
      </w:r>
      <w:r>
        <w:rPr>
          <w:i/>
          <w:iCs/>
          <w:color w:val="231F20"/>
        </w:rPr>
        <w:t>alef</w:t>
      </w:r>
      <w:r>
        <w:rPr>
          <w:color w:val="231F20"/>
        </w:rPr>
        <w:t>, </w:t>
      </w:r>
      <w:r>
        <w:rPr>
          <w:b/>
          <w:bCs/>
          <w:color w:val="231F20"/>
          <w:rtl/>
        </w:rPr>
        <w:t>א</w:t>
      </w:r>
      <w:r>
        <w:rPr>
          <w:color w:val="231F20"/>
        </w:rPr>
        <w:t>, also indicates its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meaning. The letter is seen as the two letters </w:t>
      </w:r>
      <w:r>
        <w:rPr>
          <w:i/>
          <w:iCs/>
          <w:color w:val="231F20"/>
          <w:w w:val="95"/>
        </w:rPr>
        <w:t>yod </w:t>
      </w:r>
      <w:r>
        <w:rPr>
          <w:color w:val="231F20"/>
          <w:w w:val="95"/>
        </w:rPr>
        <w:t>(the tenth letter in the Hebrew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alphabet) connected by </w:t>
      </w:r>
      <w:r>
        <w:rPr>
          <w:i/>
          <w:iCs/>
          <w:color w:val="231F20"/>
          <w:w w:val="95"/>
        </w:rPr>
        <w:t>vav </w:t>
      </w:r>
      <w:r>
        <w:rPr>
          <w:color w:val="231F20"/>
          <w:w w:val="95"/>
        </w:rPr>
        <w:t>(the sixth letter in the Hebrew alphabet). The sum up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the numerical values of these three letters (10 + 10 + 6 = 26) is the same as that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Divine</w:t>
      </w:r>
      <w:r>
        <w:rPr>
          <w:color w:val="231F20"/>
          <w:spacing w:val="-1"/>
        </w:rPr>
        <w:t> </w:t>
      </w:r>
      <w:r>
        <w:rPr>
          <w:color w:val="231F20"/>
        </w:rPr>
        <w:t>Name,</w:t>
      </w:r>
      <w:r>
        <w:rPr>
          <w:color w:val="231F20"/>
          <w:spacing w:val="-1"/>
        </w:rPr>
        <w:t> </w:t>
      </w:r>
      <w:r>
        <w:rPr>
          <w:color w:val="231F20"/>
        </w:rPr>
        <w:t>Jehovah</w:t>
      </w:r>
      <w:r>
        <w:rPr>
          <w:color w:val="231F20"/>
        </w:rPr>
        <w:t>.</w:t>
      </w:r>
    </w:p>
    <w:p>
      <w:pPr>
        <w:pStyle w:val="BodyText"/>
        <w:spacing w:line="247" w:lineRule="auto"/>
        <w:ind w:left="282" w:right="259" w:firstLine="260"/>
        <w:jc w:val="both"/>
      </w:pPr>
      <w:r>
        <w:rPr>
          <w:color w:val="231F20"/>
        </w:rPr>
        <w:t>Finally, it turns out that not only the value of the ﬁrst letter in the Hebrew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alphabet is one. Adding together the numerical values of all the letters in its name</w:t>
      </w:r>
      <w:r>
        <w:rPr>
          <w:color w:val="231F20"/>
          <w:spacing w:val="-50"/>
          <w:w w:val="95"/>
        </w:rPr>
        <w:t> </w:t>
      </w:r>
      <w:r>
        <w:rPr>
          <w:i/>
          <w:color w:val="231F20"/>
        </w:rPr>
        <w:t>(alef</w:t>
      </w:r>
      <w:r>
        <w:rPr>
          <w:i/>
          <w:color w:val="231F20"/>
          <w:spacing w:val="-33"/>
        </w:rPr>
        <w:t> </w:t>
      </w:r>
      <w:r>
        <w:rPr>
          <w:i/>
          <w:color w:val="231F20"/>
        </w:rPr>
        <w:t>)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one</w:t>
      </w:r>
      <w:r>
        <w:rPr>
          <w:color w:val="231F20"/>
          <w:spacing w:val="-1"/>
        </w:rPr>
        <w:t> </w:t>
      </w:r>
      <w:r>
        <w:rPr>
          <w:color w:val="231F20"/>
        </w:rPr>
        <w:t>obtains,</w:t>
      </w:r>
      <w:r>
        <w:rPr>
          <w:color w:val="231F20"/>
          <w:spacing w:val="-1"/>
        </w:rPr>
        <w:t> </w:t>
      </w:r>
      <w:r>
        <w:rPr>
          <w:color w:val="231F20"/>
        </w:rPr>
        <w:t>duly: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1992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111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(80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ף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ל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א</w:t>
      </w:r>
      <w:r>
        <w:rPr>
          <w:color w:val="231F20"/>
          <w:sz w:val="26"/>
          <w:szCs w:val="26"/>
        </w:rPr>
        <w:t>)</w:t>
      </w:r>
    </w:p>
    <w:p>
      <w:pPr>
        <w:pStyle w:val="BodyText"/>
        <w:spacing w:line="247" w:lineRule="auto" w:before="286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second</w:t>
      </w:r>
      <w:r>
        <w:rPr>
          <w:color w:val="231F20"/>
          <w:spacing w:val="-6"/>
        </w:rPr>
        <w:t> </w:t>
      </w:r>
      <w:r>
        <w:rPr>
          <w:color w:val="231F20"/>
        </w:rPr>
        <w:t>letter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introduce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6"/>
        </w:rPr>
        <w:t> </w:t>
      </w:r>
      <w:r>
        <w:rPr>
          <w:color w:val="231F20"/>
        </w:rPr>
        <w:t>example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named</w:t>
      </w:r>
      <w:r>
        <w:rPr>
          <w:color w:val="231F20"/>
          <w:spacing w:val="-6"/>
        </w:rPr>
        <w:t> </w:t>
      </w:r>
      <w:r>
        <w:rPr>
          <w:i/>
          <w:iCs/>
          <w:color w:val="231F20"/>
        </w:rPr>
        <w:t>hei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given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numerical</w:t>
      </w:r>
      <w:r>
        <w:rPr>
          <w:color w:val="231F20"/>
          <w:spacing w:val="-14"/>
        </w:rPr>
        <w:t> </w:t>
      </w:r>
      <w:r>
        <w:rPr>
          <w:color w:val="231F20"/>
        </w:rPr>
        <w:t>value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5</w:t>
      </w:r>
      <w:r>
        <w:rPr>
          <w:color w:val="231F20"/>
          <w:spacing w:val="-14"/>
        </w:rPr>
        <w:t> </w:t>
      </w:r>
      <w:r>
        <w:rPr>
          <w:color w:val="231F20"/>
        </w:rPr>
        <w:t>(this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also</w:t>
      </w:r>
      <w:r>
        <w:rPr>
          <w:color w:val="231F20"/>
          <w:spacing w:val="-13"/>
        </w:rPr>
        <w:t> </w:t>
      </w:r>
      <w:r>
        <w:rPr>
          <w:color w:val="231F20"/>
        </w:rPr>
        <w:t>its</w:t>
      </w:r>
      <w:r>
        <w:rPr>
          <w:color w:val="231F20"/>
          <w:spacing w:val="-14"/>
        </w:rPr>
        <w:t> </w:t>
      </w:r>
      <w:r>
        <w:rPr>
          <w:color w:val="231F20"/>
        </w:rPr>
        <w:t>ordinal</w:t>
      </w:r>
      <w:r>
        <w:rPr>
          <w:color w:val="231F20"/>
          <w:spacing w:val="-14"/>
        </w:rPr>
        <w:t> </w:t>
      </w:r>
      <w:r>
        <w:rPr>
          <w:color w:val="231F20"/>
        </w:rPr>
        <w:t>position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Hebrew</w:t>
      </w:r>
      <w:r>
        <w:rPr>
          <w:color w:val="231F20"/>
          <w:spacing w:val="-14"/>
        </w:rPr>
        <w:t> </w:t>
      </w:r>
      <w:r>
        <w:rPr>
          <w:color w:val="231F20"/>
        </w:rPr>
        <w:t>alphabet;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refer to Table 1.1). The </w:t>
      </w:r>
      <w:r>
        <w:rPr>
          <w:i/>
          <w:iCs/>
          <w:color w:val="231F20"/>
          <w:w w:val="95"/>
        </w:rPr>
        <w:t>hei </w:t>
      </w:r>
      <w:r>
        <w:rPr>
          <w:color w:val="231F20"/>
          <w:w w:val="95"/>
        </w:rPr>
        <w:t>stands in the Bible (and also in the Hebrew language)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for “fertility,” or “pregnancy,” and this is the meaning that the letter confers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upon various words in which it appears. This will now be demonstrated by a few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examples</w:t>
      </w:r>
      <w:r>
        <w:rPr>
          <w:color w:val="231F20"/>
        </w:rPr>
        <w:t>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Most nouns and adjectives in Hebrew are either masculine or feminine. If one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wishes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transform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meaning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masculine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feminine,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frequently</w:t>
      </w:r>
      <w:r>
        <w:rPr>
          <w:color w:val="231F20"/>
          <w:spacing w:val="-2"/>
        </w:rPr>
        <w:t> </w:t>
      </w:r>
      <w:r>
        <w:rPr>
          <w:color w:val="231F20"/>
        </w:rPr>
        <w:t>done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adding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hei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noun</w:t>
      </w:r>
      <w:r>
        <w:rPr>
          <w:color w:val="231F20"/>
          <w:spacing w:val="-1"/>
        </w:rPr>
        <w:t> </w:t>
      </w:r>
      <w:r>
        <w:rPr>
          <w:color w:val="231F20"/>
        </w:rPr>
        <w:t>(or</w:t>
      </w:r>
      <w:r>
        <w:rPr>
          <w:color w:val="231F20"/>
          <w:spacing w:val="-1"/>
        </w:rPr>
        <w:t> </w:t>
      </w:r>
      <w:r>
        <w:rPr>
          <w:color w:val="231F20"/>
        </w:rPr>
        <w:t>adjective).</w:t>
      </w:r>
      <w:r>
        <w:rPr>
          <w:color w:val="231F20"/>
          <w:spacing w:val="-9"/>
        </w:rPr>
        <w:t> </w:t>
      </w:r>
      <w:r>
        <w:rPr>
          <w:color w:val="231F20"/>
        </w:rPr>
        <w:t>Thus,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boy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yeled</w:t>
      </w:r>
      <w:r>
        <w:rPr>
          <w:color w:val="231F20"/>
          <w:spacing w:val="-1"/>
          <w:vertAlign w:val="superscript"/>
        </w:rPr>
        <w:t>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girl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yaldah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5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ish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6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woman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Ishah.</w:t>
      </w:r>
      <w:r>
        <w:rPr>
          <w:color w:val="231F20"/>
          <w:vertAlign w:val="superscript"/>
        </w:rPr>
        <w:t>7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wise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</w:p>
    <w:p>
      <w:pPr>
        <w:spacing w:after="0" w:line="247" w:lineRule="auto"/>
        <w:jc w:val="both"/>
        <w:sectPr>
          <w:headerReference w:type="default" r:id="rId2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2534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25856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</w:t>
                    <w:tab/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STRUCTURE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1</w:t>
        <w:tab/>
      </w:r>
      <w:r>
        <w:rPr>
          <w:rFonts w:ascii="Arial MT"/>
          <w:color w:val="231F20"/>
          <w:w w:val="75"/>
          <w:sz w:val="18"/>
        </w:rPr>
        <w:t>THE STRUCTURE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 LANGUAGE</w:t>
        <w:tab/>
        <w:t>15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spacing w:line="247" w:lineRule="auto" w:before="0"/>
        <w:ind w:left="317" w:right="224" w:hanging="1"/>
        <w:jc w:val="both"/>
        <w:rPr>
          <w:sz w:val="22"/>
        </w:rPr>
      </w:pPr>
      <w:r>
        <w:rPr>
          <w:i/>
          <w:color w:val="231F20"/>
          <w:sz w:val="22"/>
        </w:rPr>
        <w:t>chacham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wise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woman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chachamah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(with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additional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hei</w:t>
      </w:r>
      <w:r>
        <w:rPr>
          <w:i/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References to the letter </w:t>
      </w:r>
      <w:r>
        <w:rPr>
          <w:i/>
          <w:color w:val="231F20"/>
          <w:w w:val="95"/>
        </w:rPr>
        <w:t>hei </w:t>
      </w:r>
      <w:r>
        <w:rPr>
          <w:color w:val="231F20"/>
          <w:w w:val="95"/>
        </w:rPr>
        <w:t>as implying fertility abound in the book of Genesis.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When God breaks the news to Abram (without </w:t>
      </w:r>
      <w:r>
        <w:rPr>
          <w:i/>
          <w:color w:val="231F20"/>
        </w:rPr>
        <w:t>hei</w:t>
      </w:r>
      <w:r>
        <w:rPr>
          <w:color w:val="231F20"/>
        </w:rPr>
        <w:t>) that he will have children,</w:t>
      </w:r>
      <w:r>
        <w:rPr>
          <w:color w:val="231F20"/>
          <w:spacing w:val="-52"/>
        </w:rPr>
        <w:t> </w:t>
      </w:r>
      <w:r>
        <w:rPr>
          <w:color w:val="231F20"/>
        </w:rPr>
        <w:t>the Bible recounts: “And Abram fell on his face: and God talked with him,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saying, As for me, behold, my covenant is with you, and you shall be a father of a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multitude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nations.</w:t>
      </w:r>
      <w:r>
        <w:rPr>
          <w:color w:val="231F20"/>
          <w:spacing w:val="-6"/>
        </w:rPr>
        <w:t> </w:t>
      </w:r>
      <w:r>
        <w:rPr>
          <w:color w:val="231F20"/>
        </w:rPr>
        <w:t>No</w:t>
      </w:r>
      <w:r>
        <w:rPr>
          <w:color w:val="231F20"/>
          <w:spacing w:val="-7"/>
        </w:rPr>
        <w:t> </w:t>
      </w:r>
      <w:r>
        <w:rPr>
          <w:color w:val="231F20"/>
        </w:rPr>
        <w:t>longer</w:t>
      </w:r>
      <w:r>
        <w:rPr>
          <w:color w:val="231F20"/>
          <w:spacing w:val="-6"/>
        </w:rPr>
        <w:t> </w:t>
      </w:r>
      <w:r>
        <w:rPr>
          <w:color w:val="231F20"/>
        </w:rPr>
        <w:t>shall</w:t>
      </w:r>
      <w:r>
        <w:rPr>
          <w:color w:val="231F20"/>
          <w:spacing w:val="-7"/>
        </w:rPr>
        <w:t> </w:t>
      </w:r>
      <w:r>
        <w:rPr>
          <w:color w:val="231F20"/>
        </w:rPr>
        <w:t>your</w:t>
      </w:r>
      <w:r>
        <w:rPr>
          <w:color w:val="231F20"/>
          <w:spacing w:val="-6"/>
        </w:rPr>
        <w:t> </w:t>
      </w:r>
      <w:r>
        <w:rPr>
          <w:color w:val="231F20"/>
        </w:rPr>
        <w:t>name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Abram</w:t>
      </w:r>
      <w:r>
        <w:rPr>
          <w:color w:val="231F20"/>
          <w:spacing w:val="-6"/>
        </w:rPr>
        <w:t> </w:t>
      </w:r>
      <w:r>
        <w:rPr>
          <w:color w:val="231F20"/>
        </w:rPr>
        <w:t>but</w:t>
      </w:r>
      <w:r>
        <w:rPr>
          <w:color w:val="231F20"/>
          <w:spacing w:val="-7"/>
        </w:rPr>
        <w:t> </w:t>
      </w:r>
      <w:r>
        <w:rPr>
          <w:color w:val="231F20"/>
        </w:rPr>
        <w:t>your</w:t>
      </w:r>
      <w:r>
        <w:rPr>
          <w:color w:val="231F20"/>
          <w:spacing w:val="-6"/>
        </w:rPr>
        <w:t> </w:t>
      </w:r>
      <w:r>
        <w:rPr>
          <w:color w:val="231F20"/>
        </w:rPr>
        <w:t>name</w:t>
      </w:r>
      <w:r>
        <w:rPr>
          <w:color w:val="231F20"/>
          <w:spacing w:val="-7"/>
        </w:rPr>
        <w:t> </w:t>
      </w:r>
      <w:r>
        <w:rPr>
          <w:color w:val="231F20"/>
        </w:rPr>
        <w:t>shall</w:t>
      </w:r>
      <w:r>
        <w:rPr>
          <w:color w:val="231F20"/>
          <w:spacing w:val="-5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Abraham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  <w:r>
        <w:rPr>
          <w:color w:val="231F20"/>
          <w:spacing w:val="-12"/>
        </w:rPr>
        <w:t> </w:t>
      </w:r>
      <w:r>
        <w:rPr>
          <w:color w:val="231F20"/>
        </w:rPr>
        <w:t>[with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hei</w:t>
      </w:r>
      <w:r>
        <w:rPr>
          <w:color w:val="231F20"/>
        </w:rPr>
        <w:t>]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father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multitude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nations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made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thee” (Gen. 17:3–5). Likewise, with regard to Abraham’s wife, “And God said to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Abraham,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Sar’ai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your</w:t>
      </w:r>
      <w:r>
        <w:rPr>
          <w:color w:val="231F20"/>
          <w:spacing w:val="-7"/>
        </w:rPr>
        <w:t> </w:t>
      </w:r>
      <w:r>
        <w:rPr>
          <w:color w:val="231F20"/>
        </w:rPr>
        <w:t>wife,</w:t>
      </w:r>
      <w:r>
        <w:rPr>
          <w:color w:val="231F20"/>
          <w:spacing w:val="-6"/>
        </w:rPr>
        <w:t> </w:t>
      </w:r>
      <w:r>
        <w:rPr>
          <w:color w:val="231F20"/>
        </w:rPr>
        <w:t>you</w:t>
      </w:r>
      <w:r>
        <w:rPr>
          <w:color w:val="231F20"/>
          <w:spacing w:val="-7"/>
        </w:rPr>
        <w:t> </w:t>
      </w:r>
      <w:r>
        <w:rPr>
          <w:color w:val="231F20"/>
        </w:rPr>
        <w:t>shall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call</w:t>
      </w:r>
      <w:r>
        <w:rPr>
          <w:color w:val="231F20"/>
          <w:spacing w:val="-7"/>
        </w:rPr>
        <w:t> </w:t>
      </w:r>
      <w:r>
        <w:rPr>
          <w:color w:val="231F20"/>
        </w:rPr>
        <w:t>her</w:t>
      </w:r>
      <w:r>
        <w:rPr>
          <w:color w:val="231F20"/>
          <w:spacing w:val="-7"/>
        </w:rPr>
        <w:t> </w:t>
      </w:r>
      <w:r>
        <w:rPr>
          <w:color w:val="231F20"/>
        </w:rPr>
        <w:t>name</w:t>
      </w:r>
      <w:r>
        <w:rPr>
          <w:color w:val="231F20"/>
          <w:spacing w:val="-6"/>
        </w:rPr>
        <w:t> </w:t>
      </w:r>
      <w:r>
        <w:rPr>
          <w:color w:val="231F20"/>
        </w:rPr>
        <w:t>Sar’ai,</w:t>
      </w:r>
      <w:r>
        <w:rPr>
          <w:color w:val="231F20"/>
          <w:spacing w:val="-7"/>
        </w:rPr>
        <w:t> </w:t>
      </w:r>
      <w:r>
        <w:rPr>
          <w:color w:val="231F20"/>
        </w:rPr>
        <w:t>but</w:t>
      </w:r>
      <w:r>
        <w:rPr>
          <w:color w:val="231F20"/>
          <w:spacing w:val="-7"/>
        </w:rPr>
        <w:t> </w:t>
      </w:r>
      <w:r>
        <w:rPr>
          <w:color w:val="231F20"/>
        </w:rPr>
        <w:t>Sarah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shall be her name. I will bless her, and moreover I will give you a son by her …”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17:15–16).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Finally,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when</w:t>
      </w:r>
      <w:r>
        <w:rPr>
          <w:color w:val="231F20"/>
          <w:spacing w:val="-11"/>
        </w:rPr>
        <w:t> </w:t>
      </w:r>
      <w:r>
        <w:rPr>
          <w:color w:val="231F20"/>
        </w:rPr>
        <w:t>Abraham</w:t>
      </w:r>
      <w:r>
        <w:rPr>
          <w:color w:val="231F20"/>
          <w:spacing w:val="-11"/>
        </w:rPr>
        <w:t> </w:t>
      </w:r>
      <w:r>
        <w:rPr>
          <w:color w:val="231F20"/>
        </w:rPr>
        <w:t>sends</w:t>
      </w:r>
      <w:r>
        <w:rPr>
          <w:color w:val="231F20"/>
          <w:spacing w:val="-11"/>
        </w:rPr>
        <w:t> </w:t>
      </w:r>
      <w:r>
        <w:rPr>
          <w:color w:val="231F20"/>
        </w:rPr>
        <w:t>his</w:t>
      </w:r>
      <w:r>
        <w:rPr>
          <w:color w:val="231F20"/>
          <w:spacing w:val="-12"/>
        </w:rPr>
        <w:t> </w:t>
      </w:r>
      <w:r>
        <w:rPr>
          <w:color w:val="231F20"/>
        </w:rPr>
        <w:t>servant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ﬁnd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wife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his</w:t>
      </w:r>
      <w:r>
        <w:rPr>
          <w:color w:val="231F20"/>
          <w:spacing w:val="-11"/>
        </w:rPr>
        <w:t> </w:t>
      </w:r>
      <w:r>
        <w:rPr>
          <w:color w:val="231F20"/>
        </w:rPr>
        <w:t>son,</w:t>
      </w:r>
      <w:r>
        <w:rPr>
          <w:color w:val="231F20"/>
          <w:spacing w:val="-11"/>
        </w:rPr>
        <w:t> </w:t>
      </w:r>
      <w:r>
        <w:rPr>
          <w:color w:val="231F20"/>
        </w:rPr>
        <w:t>Isaac,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describes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future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wife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Isaac: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maiden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fair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look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upon,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a virgin, whom no man had known” (Gen. 24:16). However, the word “maiden,”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naarah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 which in standard Hebrew ends with </w:t>
      </w:r>
      <w:r>
        <w:rPr>
          <w:i/>
          <w:color w:val="231F20"/>
          <w:w w:val="95"/>
          <w:vertAlign w:val="baseline"/>
        </w:rPr>
        <w:t>hei </w:t>
      </w:r>
      <w:r>
        <w:rPr>
          <w:color w:val="231F20"/>
          <w:w w:val="95"/>
          <w:vertAlign w:val="baseline"/>
        </w:rPr>
        <w:t>(refer, for example, to the book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vertAlign w:val="baseline"/>
        </w:rPr>
        <w:t>of Esther 2:4, 7, 9) is misspelled as </w:t>
      </w:r>
      <w:r>
        <w:rPr>
          <w:i/>
          <w:color w:val="231F20"/>
          <w:vertAlign w:val="baseline"/>
        </w:rPr>
        <w:t>naara</w:t>
      </w:r>
      <w:r>
        <w:rPr>
          <w:color w:val="231F20"/>
          <w:vertAlign w:val="superscript"/>
        </w:rPr>
        <w:t>11</w:t>
      </w:r>
      <w:r>
        <w:rPr>
          <w:color w:val="231F20"/>
          <w:vertAlign w:val="baseline"/>
        </w:rPr>
        <w:t> (with the last letter, </w:t>
      </w:r>
      <w:r>
        <w:rPr>
          <w:i/>
          <w:color w:val="231F20"/>
          <w:vertAlign w:val="baseline"/>
        </w:rPr>
        <w:t>hei</w:t>
      </w:r>
      <w:r>
        <w:rPr>
          <w:color w:val="231F20"/>
          <w:vertAlign w:val="baseline"/>
        </w:rPr>
        <w:t>, missing,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though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pronunciation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unchanged).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coincidence,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since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same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“misspelled”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format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appears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several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times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chapter.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Obviously,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narrator intended to emphasize that the girl was a virgin (fertility not yet dem-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onstrated), and therefore omitted the </w:t>
      </w:r>
      <w:r>
        <w:rPr>
          <w:i/>
          <w:color w:val="231F20"/>
          <w:vertAlign w:val="baseline"/>
        </w:rPr>
        <w:t>hei</w:t>
      </w:r>
      <w:r>
        <w:rPr>
          <w:color w:val="231F20"/>
          <w:vertAlign w:val="baseline"/>
        </w:rPr>
        <w:t>. This interpretation is corroborated 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Deuteronomy 22, which explicitly deals with the virginity of a newly wed wife.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word “maiden” appears therein both with the </w:t>
      </w:r>
      <w:r>
        <w:rPr>
          <w:i/>
          <w:color w:val="231F20"/>
          <w:w w:val="95"/>
          <w:vertAlign w:val="baseline"/>
        </w:rPr>
        <w:t>hei </w:t>
      </w:r>
      <w:r>
        <w:rPr>
          <w:color w:val="231F20"/>
          <w:w w:val="95"/>
          <w:vertAlign w:val="baseline"/>
        </w:rPr>
        <w:t>(22:19) and without (22:15,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16,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20,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21,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23–29),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dependent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relevant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context.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Incidentally, does not the shape of the letter </w:t>
      </w:r>
      <w:r>
        <w:rPr>
          <w:i/>
          <w:iCs/>
          <w:color w:val="231F20"/>
        </w:rPr>
        <w:t>hei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 reﬂect its meaning (the</w:t>
      </w:r>
      <w:r>
        <w:rPr>
          <w:color w:val="231F20"/>
          <w:spacing w:val="1"/>
        </w:rPr>
        <w:t> </w:t>
      </w:r>
      <w:r>
        <w:rPr>
          <w:color w:val="231F20"/>
        </w:rPr>
        <w:t>apparent</w:t>
      </w:r>
      <w:r>
        <w:rPr>
          <w:color w:val="231F20"/>
          <w:spacing w:val="-4"/>
        </w:rPr>
        <w:t> </w:t>
      </w:r>
      <w:r>
        <w:rPr>
          <w:color w:val="231F20"/>
        </w:rPr>
        <w:t>sign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fertility—namely,</w:t>
      </w:r>
      <w:r>
        <w:rPr>
          <w:color w:val="231F20"/>
          <w:spacing w:val="-4"/>
        </w:rPr>
        <w:t> </w:t>
      </w:r>
      <w:r>
        <w:rPr>
          <w:color w:val="231F20"/>
        </w:rPr>
        <w:t>pregnancy)</w:t>
      </w:r>
      <w:r>
        <w:rPr>
          <w:color w:val="231F20"/>
        </w:rPr>
        <w:t>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How</w:t>
      </w:r>
      <w:r>
        <w:rPr>
          <w:color w:val="231F20"/>
          <w:spacing w:val="-13"/>
        </w:rPr>
        <w:t> </w:t>
      </w:r>
      <w:r>
        <w:rPr>
          <w:color w:val="231F20"/>
        </w:rPr>
        <w:t>does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combination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letters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root</w:t>
      </w:r>
      <w:r>
        <w:rPr>
          <w:color w:val="231F20"/>
          <w:spacing w:val="-13"/>
        </w:rPr>
        <w:t> </w:t>
      </w:r>
      <w:r>
        <w:rPr>
          <w:color w:val="231F20"/>
        </w:rPr>
        <w:t>generate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underlying</w:t>
      </w:r>
      <w:r>
        <w:rPr>
          <w:color w:val="231F20"/>
          <w:spacing w:val="-12"/>
        </w:rPr>
        <w:t> </w:t>
      </w:r>
      <w:r>
        <w:rPr>
          <w:color w:val="231F20"/>
        </w:rPr>
        <w:t>meaning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common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sharing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letters?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letters: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 </w:t>
      </w:r>
      <w:r>
        <w:rPr>
          <w:color w:val="231F20"/>
          <w:rtl/>
        </w:rPr>
        <w:t>ר</w:t>
      </w:r>
      <w:r>
        <w:rPr>
          <w:color w:val="231F20"/>
        </w:rPr>
        <w:t> (named </w:t>
      </w:r>
      <w:r>
        <w:rPr>
          <w:i/>
          <w:iCs/>
          <w:color w:val="231F20"/>
        </w:rPr>
        <w:t>resh</w:t>
      </w:r>
      <w:r>
        <w:rPr>
          <w:color w:val="231F20"/>
        </w:rPr>
        <w:t>, the Hebrew equivalent of </w:t>
      </w:r>
      <w:r>
        <w:rPr>
          <w:i/>
          <w:iCs/>
          <w:color w:val="231F20"/>
        </w:rPr>
        <w:t>R</w:t>
      </w:r>
      <w:r>
        <w:rPr>
          <w:color w:val="231F20"/>
        </w:rPr>
        <w:t>), and the letter </w:t>
      </w:r>
      <w:r>
        <w:rPr>
          <w:color w:val="231F20"/>
          <w:rtl/>
        </w:rPr>
        <w:t>פ</w:t>
      </w:r>
      <w:r>
        <w:rPr>
          <w:color w:val="231F20"/>
        </w:rPr>
        <w:t> (named </w:t>
      </w:r>
      <w:r>
        <w:rPr>
          <w:i/>
          <w:iCs/>
          <w:color w:val="231F20"/>
        </w:rPr>
        <w:t>peh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</w:rPr>
        <w:t>the Hebrew equivalent of </w:t>
      </w:r>
      <w:r>
        <w:rPr>
          <w:i/>
          <w:iCs/>
          <w:color w:val="231F20"/>
        </w:rPr>
        <w:t>P </w:t>
      </w:r>
      <w:r>
        <w:rPr>
          <w:color w:val="231F20"/>
        </w:rPr>
        <w:t>and </w:t>
      </w:r>
      <w:r>
        <w:rPr>
          <w:i/>
          <w:iCs/>
          <w:color w:val="231F20"/>
        </w:rPr>
        <w:t>F</w:t>
      </w:r>
      <w:r>
        <w:rPr>
          <w:color w:val="231F20"/>
        </w:rPr>
        <w:t>). The ﬁrst letter is pronounced nearly as the</w:t>
      </w:r>
      <w:r>
        <w:rPr>
          <w:color w:val="231F20"/>
          <w:spacing w:val="-52"/>
        </w:rPr>
        <w:t> </w:t>
      </w:r>
      <w:r>
        <w:rPr>
          <w:color w:val="231F20"/>
        </w:rPr>
        <w:t>Hebrew word for “head” (</w:t>
      </w:r>
      <w:r>
        <w:rPr>
          <w:i/>
          <w:iCs/>
          <w:color w:val="231F20"/>
        </w:rPr>
        <w:t>rosh</w:t>
      </w:r>
      <w:r>
        <w:rPr>
          <w:color w:val="231F20"/>
          <w:vertAlign w:val="superscript"/>
        </w:rPr>
        <w:t>12</w:t>
      </w:r>
      <w:r>
        <w:rPr>
          <w:color w:val="231F20"/>
          <w:vertAlign w:val="baseline"/>
        </w:rPr>
        <w:t>), while the second is pronounced and written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as the Hebrew word for “mouth” (</w:t>
      </w:r>
      <w:r>
        <w:rPr>
          <w:i/>
          <w:iCs/>
          <w:color w:val="231F20"/>
          <w:vertAlign w:val="baseline"/>
        </w:rPr>
        <w:t>peh</w:t>
      </w:r>
      <w:r>
        <w:rPr>
          <w:color w:val="231F20"/>
          <w:vertAlign w:val="superscript"/>
        </w:rPr>
        <w:t>13</w:t>
      </w:r>
      <w:r>
        <w:rPr>
          <w:color w:val="231F20"/>
          <w:vertAlign w:val="baseline"/>
        </w:rPr>
        <w:t>). Whether or not this association with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parts of the body is coincidental, it is obvious, as judged by the formerly speciﬁed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criteria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(for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i/>
          <w:iCs/>
          <w:color w:val="231F20"/>
          <w:w w:val="95"/>
          <w:vertAlign w:val="baseline"/>
        </w:rPr>
        <w:t>reshit</w:t>
      </w:r>
      <w:r>
        <w:rPr>
          <w:i/>
          <w:iCs/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where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i/>
          <w:iCs/>
          <w:color w:val="231F20"/>
          <w:w w:val="95"/>
          <w:vertAlign w:val="baseline"/>
        </w:rPr>
        <w:t>resh</w:t>
      </w:r>
      <w:r>
        <w:rPr>
          <w:i/>
          <w:iCs/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heads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word)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0"/>
          <w:vertAlign w:val="baseline"/>
        </w:rPr>
        <w:t>that </w:t>
      </w:r>
      <w:r>
        <w:rPr>
          <w:i/>
          <w:iCs/>
          <w:color w:val="231F20"/>
          <w:w w:val="90"/>
          <w:vertAlign w:val="baseline"/>
        </w:rPr>
        <w:t>resh </w:t>
      </w:r>
      <w:r>
        <w:rPr>
          <w:color w:val="231F20"/>
          <w:w w:val="90"/>
          <w:vertAlign w:val="baseline"/>
        </w:rPr>
        <w:t>is associated with features of wholeness, completeness, order, existence of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meaning. Conversely, the </w:t>
      </w:r>
      <w:r>
        <w:rPr>
          <w:i/>
          <w:iCs/>
          <w:color w:val="231F20"/>
          <w:w w:val="95"/>
          <w:vertAlign w:val="baseline"/>
        </w:rPr>
        <w:t>peh </w:t>
      </w:r>
      <w:r>
        <w:rPr>
          <w:color w:val="231F20"/>
          <w:w w:val="95"/>
          <w:vertAlign w:val="baseline"/>
        </w:rPr>
        <w:t>represents segregation, division, partition, disarray,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loss of meaning. Put metaphorically, the </w:t>
      </w:r>
      <w:r>
        <w:rPr>
          <w:i/>
          <w:iCs/>
          <w:color w:val="231F20"/>
          <w:w w:val="95"/>
          <w:vertAlign w:val="baseline"/>
        </w:rPr>
        <w:t>resh </w:t>
      </w:r>
      <w:r>
        <w:rPr>
          <w:color w:val="231F20"/>
          <w:w w:val="95"/>
          <w:vertAlign w:val="baseline"/>
        </w:rPr>
        <w:t>stands for products of the head, like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thought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feeling,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experienced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whole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(as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single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indivisible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units),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while the second letter represents their outwardly expression (through the mouth)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stream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separate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sentences,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chaotic</w:t>
      </w:r>
      <w:r>
        <w:rPr>
          <w:color w:val="231F20"/>
          <w:vertAlign w:val="baseline"/>
        </w:rPr>
        <w:t>.</w:t>
      </w:r>
    </w:p>
    <w:p>
      <w:pPr>
        <w:spacing w:after="0" w:line="247" w:lineRule="auto"/>
        <w:jc w:val="both"/>
        <w:sectPr>
          <w:headerReference w:type="default" r:id="rId27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</w:rPr>
        <w:t>In accordance with this concept, we would expect a root combination of</w:t>
      </w:r>
      <w:r>
        <w:rPr>
          <w:color w:val="231F20"/>
          <w:spacing w:val="1"/>
        </w:rPr>
        <w:t> </w:t>
      </w:r>
      <w:r>
        <w:rPr>
          <w:i/>
          <w:color w:val="231F20"/>
        </w:rPr>
        <w:t>P+R+X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(where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X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stands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any</w:t>
      </w:r>
      <w:r>
        <w:rPr>
          <w:color w:val="231F20"/>
          <w:spacing w:val="-8"/>
        </w:rPr>
        <w:t> </w:t>
      </w:r>
      <w:r>
        <w:rPr>
          <w:color w:val="231F20"/>
        </w:rPr>
        <w:t>third</w:t>
      </w:r>
      <w:r>
        <w:rPr>
          <w:color w:val="231F20"/>
          <w:spacing w:val="-9"/>
        </w:rPr>
        <w:t> </w:t>
      </w:r>
      <w:r>
        <w:rPr>
          <w:color w:val="231F20"/>
        </w:rPr>
        <w:t>letter)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convey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idea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entity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whole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then</w:t>
      </w:r>
      <w:r>
        <w:rPr>
          <w:color w:val="231F20"/>
          <w:spacing w:val="-12"/>
        </w:rPr>
        <w:t> </w:t>
      </w:r>
      <w:r>
        <w:rPr>
          <w:color w:val="231F20"/>
        </w:rPr>
        <w:t>disintegrated</w:t>
      </w:r>
      <w:r>
        <w:rPr>
          <w:color w:val="231F20"/>
          <w:spacing w:val="-13"/>
        </w:rPr>
        <w:t> </w:t>
      </w:r>
      <w:r>
        <w:rPr>
          <w:color w:val="231F20"/>
        </w:rPr>
        <w:t>into</w:t>
      </w:r>
      <w:r>
        <w:rPr>
          <w:color w:val="231F20"/>
          <w:spacing w:val="-13"/>
        </w:rPr>
        <w:t> </w:t>
      </w:r>
      <w:r>
        <w:rPr>
          <w:color w:val="231F20"/>
        </w:rPr>
        <w:t>many</w:t>
      </w:r>
      <w:r>
        <w:rPr>
          <w:color w:val="231F20"/>
          <w:spacing w:val="-13"/>
        </w:rPr>
        <w:t> </w:t>
      </w:r>
      <w:r>
        <w:rPr>
          <w:color w:val="231F20"/>
        </w:rPr>
        <w:t>parts—something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order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was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transformed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into</w:t>
      </w:r>
      <w:r>
        <w:rPr>
          <w:color w:val="231F20"/>
          <w:spacing w:val="-9"/>
        </w:rPr>
        <w:t> </w:t>
      </w:r>
      <w:r>
        <w:rPr>
          <w:color w:val="231F20"/>
        </w:rPr>
        <w:t>disarray,</w:t>
      </w:r>
      <w:r>
        <w:rPr>
          <w:color w:val="231F20"/>
          <w:spacing w:val="-9"/>
        </w:rPr>
        <w:t> </w:t>
      </w:r>
      <w:r>
        <w:rPr>
          <w:color w:val="231F20"/>
        </w:rPr>
        <w:t>part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whole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become</w:t>
      </w:r>
      <w:r>
        <w:rPr>
          <w:color w:val="231F20"/>
          <w:spacing w:val="-9"/>
        </w:rPr>
        <w:t> </w:t>
      </w:r>
      <w:r>
        <w:rPr>
          <w:color w:val="231F20"/>
        </w:rPr>
        <w:t>separate.</w:t>
      </w:r>
      <w:r>
        <w:rPr>
          <w:color w:val="231F20"/>
          <w:spacing w:val="-9"/>
        </w:rPr>
        <w:t> </w:t>
      </w:r>
      <w:r>
        <w:rPr>
          <w:color w:val="231F20"/>
        </w:rPr>
        <w:t>Examining</w:t>
      </w:r>
      <w:r>
        <w:rPr>
          <w:color w:val="231F20"/>
          <w:spacing w:val="-53"/>
        </w:rPr>
        <w:t> </w:t>
      </w:r>
      <w:r>
        <w:rPr>
          <w:color w:val="231F20"/>
        </w:rPr>
        <w:t>words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root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P.R.X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shows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indeed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case.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Let us examine some of the realizations of the above combination. These will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given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alphabet</w:t>
      </w:r>
      <w:r>
        <w:rPr>
          <w:color w:val="231F20"/>
          <w:spacing w:val="-8"/>
        </w:rPr>
        <w:t> </w:t>
      </w:r>
      <w:r>
        <w:rPr>
          <w:color w:val="231F20"/>
        </w:rPr>
        <w:t>order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X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(not</w:t>
      </w:r>
      <w:r>
        <w:rPr>
          <w:color w:val="231F20"/>
          <w:spacing w:val="-8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possible</w:t>
      </w:r>
      <w:r>
        <w:rPr>
          <w:color w:val="231F20"/>
          <w:spacing w:val="-8"/>
        </w:rPr>
        <w:t> </w:t>
      </w:r>
      <w:r>
        <w:rPr>
          <w:color w:val="231F20"/>
        </w:rPr>
        <w:t>realizations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53"/>
        </w:rPr>
        <w:t> </w:t>
      </w:r>
      <w:r>
        <w:rPr>
          <w:color w:val="231F20"/>
        </w:rPr>
        <w:t>detailed</w:t>
      </w:r>
      <w:r>
        <w:rPr>
          <w:color w:val="231F20"/>
          <w:spacing w:val="-1"/>
        </w:rPr>
        <w:t> </w:t>
      </w:r>
      <w:r>
        <w:rPr>
          <w:color w:val="231F20"/>
        </w:rPr>
        <w:t>here).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root </w:t>
      </w:r>
      <w:r>
        <w:rPr>
          <w:i/>
          <w:color w:val="231F20"/>
          <w:w w:val="95"/>
        </w:rPr>
        <w:t>P.R.A </w:t>
      </w:r>
      <w:r>
        <w:rPr>
          <w:color w:val="231F20"/>
          <w:w w:val="95"/>
        </w:rPr>
        <w:t>generates an adjective that implies “wild, savage, out of order.”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root </w:t>
      </w:r>
      <w:r>
        <w:rPr>
          <w:i/>
          <w:color w:val="231F20"/>
          <w:w w:val="95"/>
        </w:rPr>
        <w:t>P.R.D </w:t>
      </w:r>
      <w:r>
        <w:rPr>
          <w:color w:val="231F20"/>
          <w:w w:val="95"/>
        </w:rPr>
        <w:t>generates words that mean “to separate” or “to depart.” The root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P.R.H</w:t>
      </w:r>
      <w:r>
        <w:rPr>
          <w:color w:val="231F20"/>
          <w:vertAlign w:val="superscript"/>
        </w:rPr>
        <w:t>14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meaning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become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fruitful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pregnant”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(“one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made into two that eventually separate”). The root </w:t>
      </w:r>
      <w:r>
        <w:rPr>
          <w:i/>
          <w:color w:val="231F20"/>
          <w:w w:val="95"/>
          <w:vertAlign w:val="baseline"/>
        </w:rPr>
        <w:t>P.R.Z </w:t>
      </w:r>
      <w:r>
        <w:rPr>
          <w:color w:val="231F20"/>
          <w:w w:val="95"/>
          <w:vertAlign w:val="baseline"/>
        </w:rPr>
        <w:t>means “excessive”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“overﬂowing,”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generates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adjective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describing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city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boundaries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(no surrounding walls). The root </w:t>
      </w:r>
      <w:r>
        <w:rPr>
          <w:i/>
          <w:color w:val="231F20"/>
          <w:w w:val="95"/>
          <w:vertAlign w:val="baseline"/>
        </w:rPr>
        <w:t>P.R.T </w:t>
      </w:r>
      <w:r>
        <w:rPr>
          <w:color w:val="231F20"/>
          <w:w w:val="95"/>
          <w:vertAlign w:val="baseline"/>
        </w:rPr>
        <w:t>means “to give details,” but also to change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 banknote into small coins. The root </w:t>
      </w:r>
      <w:r>
        <w:rPr>
          <w:i/>
          <w:color w:val="231F20"/>
          <w:w w:val="95"/>
          <w:vertAlign w:val="baseline"/>
        </w:rPr>
        <w:t>P.R.M </w:t>
      </w:r>
      <w:r>
        <w:rPr>
          <w:color w:val="231F20"/>
          <w:w w:val="95"/>
          <w:vertAlign w:val="baseline"/>
        </w:rPr>
        <w:t>means “to take apart” (a cloth).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 </w:t>
      </w:r>
      <w:r>
        <w:rPr>
          <w:i/>
          <w:color w:val="231F20"/>
          <w:w w:val="95"/>
          <w:vertAlign w:val="baseline"/>
        </w:rPr>
        <w:t>P.R.S </w:t>
      </w:r>
      <w:r>
        <w:rPr>
          <w:color w:val="231F20"/>
          <w:w w:val="95"/>
          <w:vertAlign w:val="baseline"/>
        </w:rPr>
        <w:t>means “to slice into many parts” (like slicing bread). The root </w:t>
      </w:r>
      <w:r>
        <w:rPr>
          <w:i/>
          <w:color w:val="231F20"/>
          <w:w w:val="95"/>
          <w:vertAlign w:val="baseline"/>
        </w:rPr>
        <w:t>P.R.XX</w:t>
      </w:r>
      <w:r>
        <w:rPr>
          <w:color w:val="231F20"/>
          <w:w w:val="95"/>
          <w:vertAlign w:val="superscript"/>
        </w:rPr>
        <w:t>15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vertAlign w:val="baseline"/>
        </w:rPr>
        <w:t>(the third letter in the root stands for the Hebrew </w:t>
      </w:r>
      <w:r>
        <w:rPr>
          <w:i/>
          <w:color w:val="231F20"/>
          <w:vertAlign w:val="baseline"/>
        </w:rPr>
        <w:t>ayin</w:t>
      </w:r>
      <w:r>
        <w:rPr>
          <w:color w:val="231F20"/>
          <w:vertAlign w:val="baseline"/>
        </w:rPr>
        <w:t>, which has no English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equivalent,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pronounced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nearly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A</w:t>
      </w:r>
      <w:r>
        <w:rPr>
          <w:color w:val="231F20"/>
          <w:vertAlign w:val="baseline"/>
        </w:rPr>
        <w:t>)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inﬂict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disorder,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chaos.”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 root </w:t>
      </w:r>
      <w:r>
        <w:rPr>
          <w:i/>
          <w:color w:val="231F20"/>
          <w:vertAlign w:val="baseline"/>
        </w:rPr>
        <w:t>P.R.Tz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 means “to break into” (like in a burglary), but also “to make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 dent or a hole” (in a wall). The root </w:t>
      </w:r>
      <w:r>
        <w:rPr>
          <w:i/>
          <w:color w:val="231F20"/>
          <w:vertAlign w:val="baseline"/>
        </w:rPr>
        <w:t>P.R.K </w:t>
      </w:r>
      <w:r>
        <w:rPr>
          <w:color w:val="231F20"/>
          <w:vertAlign w:val="baseline"/>
        </w:rPr>
        <w:t>means “to dismantle.” The root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P.R.S</w:t>
      </w:r>
      <w:r>
        <w:rPr>
          <w:color w:val="231F20"/>
          <w:spacing w:val="-1"/>
          <w:vertAlign w:val="superscript"/>
        </w:rPr>
        <w:t>17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(the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English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S</w:t>
      </w:r>
      <w:r>
        <w:rPr>
          <w:i/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has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two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equivalents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Hebrew)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means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“to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separate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from”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(as a person would from a company of people, or a business from a partnership).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R.P.A</w:t>
      </w:r>
      <w:r>
        <w:rPr>
          <w:color w:val="231F20"/>
          <w:vertAlign w:val="baseline"/>
        </w:rPr>
        <w:t>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where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R</w:t>
      </w:r>
      <w:r>
        <w:rPr>
          <w:i/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heads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(preceding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P</w:t>
      </w:r>
      <w:r>
        <w:rPr>
          <w:color w:val="231F20"/>
          <w:vertAlign w:val="baseline"/>
        </w:rPr>
        <w:t>),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meaning of putting something which was out of order into order—the reverse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imparted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previous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examples.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More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explicitly,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cure.”</w:t>
      </w:r>
    </w:p>
    <w:p>
      <w:pPr>
        <w:pStyle w:val="BodyText"/>
        <w:spacing w:before="9"/>
        <w:rPr>
          <w:sz w:val="35"/>
        </w:rPr>
      </w:pPr>
    </w:p>
    <w:p>
      <w:pPr>
        <w:pStyle w:val="Heading7"/>
        <w:numPr>
          <w:ilvl w:val="1"/>
          <w:numId w:val="27"/>
        </w:numPr>
        <w:tabs>
          <w:tab w:pos="785" w:val="left" w:leader="none"/>
          <w:tab w:pos="786" w:val="left" w:leader="none"/>
        </w:tabs>
        <w:spacing w:line="240" w:lineRule="auto" w:before="0" w:after="0"/>
        <w:ind w:left="785" w:right="0" w:hanging="505"/>
        <w:jc w:val="left"/>
        <w:rPr>
          <w:color w:val="231F20"/>
        </w:rPr>
      </w:pPr>
      <w:r>
        <w:rPr>
          <w:color w:val="231F20"/>
          <w:spacing w:val="-17"/>
          <w:w w:val="95"/>
        </w:rPr>
        <w:t>Precision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7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17"/>
          <w:w w:val="95"/>
        </w:rPr>
        <w:t>Biblical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17"/>
          <w:w w:val="95"/>
        </w:rPr>
        <w:t>Language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mathematical precision of biblical language is one of the most stunning,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perhaps</w:t>
      </w:r>
      <w:r>
        <w:rPr>
          <w:color w:val="231F20"/>
          <w:spacing w:val="-4"/>
        </w:rPr>
        <w:t> </w:t>
      </w:r>
      <w:r>
        <w:rPr>
          <w:color w:val="231F20"/>
        </w:rPr>
        <w:t>alleviating,</w:t>
      </w:r>
      <w:r>
        <w:rPr>
          <w:color w:val="231F20"/>
          <w:spacing w:val="-3"/>
        </w:rPr>
        <w:t> </w:t>
      </w:r>
      <w:r>
        <w:rPr>
          <w:color w:val="231F20"/>
        </w:rPr>
        <w:t>aspects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biblical</w:t>
      </w:r>
      <w:r>
        <w:rPr>
          <w:color w:val="231F20"/>
          <w:spacing w:val="-3"/>
        </w:rPr>
        <w:t> </w:t>
      </w:r>
      <w:r>
        <w:rPr>
          <w:color w:val="231F20"/>
        </w:rPr>
        <w:t>text.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hardly</w:t>
      </w:r>
      <w:r>
        <w:rPr>
          <w:color w:val="231F20"/>
          <w:spacing w:val="-4"/>
        </w:rPr>
        <w:t> </w:t>
      </w:r>
      <w:r>
        <w:rPr>
          <w:color w:val="231F20"/>
        </w:rPr>
        <w:t>appreciate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precision until an in-depth exploration is conducted, perhaps assisted with some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accessible complementary biblical interpretations, in order to experience this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textual precision. In this section, we introduce some examples for the precision 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discourse.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subsections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1.3.1-1.3.7.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There are two reasons why these examples are expounded already at this</w:t>
      </w:r>
      <w:r>
        <w:rPr>
          <w:color w:val="231F20"/>
          <w:spacing w:val="1"/>
        </w:rPr>
        <w:t> </w:t>
      </w:r>
      <w:r>
        <w:rPr>
          <w:color w:val="231F20"/>
        </w:rPr>
        <w:t>point.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First,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inclination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naive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reader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presented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composition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just</w:t>
      </w:r>
      <w:r>
        <w:rPr>
          <w:color w:val="231F20"/>
          <w:spacing w:val="-9"/>
        </w:rPr>
        <w:t> </w:t>
      </w:r>
      <w:r>
        <w:rPr>
          <w:color w:val="231F20"/>
        </w:rPr>
        <w:t>that—namely,</w:t>
      </w:r>
      <w:r>
        <w:rPr>
          <w:color w:val="231F20"/>
          <w:spacing w:val="-8"/>
        </w:rPr>
        <w:t> </w:t>
      </w:r>
      <w:r>
        <w:rPr>
          <w:color w:val="231F20"/>
        </w:rPr>
        <w:t>coincidental</w:t>
      </w:r>
      <w:r>
        <w:rPr>
          <w:color w:val="231F20"/>
          <w:spacing w:val="-8"/>
        </w:rPr>
        <w:t> </w:t>
      </w:r>
      <w:r>
        <w:rPr>
          <w:color w:val="231F20"/>
        </w:rPr>
        <w:t>anecdotes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meaning.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reader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making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deductions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correct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may</w:t>
      </w:r>
    </w:p>
    <w:p>
      <w:pPr>
        <w:spacing w:after="0" w:line="247" w:lineRule="auto"/>
        <w:jc w:val="both"/>
        <w:sectPr>
          <w:headerReference w:type="default" r:id="rId2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not be), it is our feeling that one should ﬁrst have a good feeling for the precision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which the Bible presents its stories and claims. Experiencing this precision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some good examples would inevitably equip the reader with some sense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seriousness of the coincidences presented later in the book. Whatever conclu-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sions a reader may then derive from the coincidences, he or she would, at the very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least,</w:t>
      </w:r>
      <w:r>
        <w:rPr>
          <w:color w:val="231F20"/>
          <w:spacing w:val="-9"/>
        </w:rPr>
        <w:t> </w:t>
      </w:r>
      <w:r>
        <w:rPr>
          <w:color w:val="231F20"/>
        </w:rPr>
        <w:t>base</w:t>
      </w:r>
      <w:r>
        <w:rPr>
          <w:color w:val="231F20"/>
          <w:spacing w:val="-9"/>
        </w:rPr>
        <w:t> </w:t>
      </w:r>
      <w:r>
        <w:rPr>
          <w:color w:val="231F20"/>
        </w:rPr>
        <w:t>his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her</w:t>
      </w:r>
      <w:r>
        <w:rPr>
          <w:color w:val="231F20"/>
          <w:spacing w:val="-9"/>
        </w:rPr>
        <w:t> </w:t>
      </w:r>
      <w:r>
        <w:rPr>
          <w:color w:val="231F20"/>
        </w:rPr>
        <w:t>judgment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educated</w:t>
      </w:r>
      <w:r>
        <w:rPr>
          <w:color w:val="231F20"/>
          <w:spacing w:val="-9"/>
        </w:rPr>
        <w:t> </w:t>
      </w:r>
      <w:r>
        <w:rPr>
          <w:color w:val="231F20"/>
        </w:rPr>
        <w:t>understanding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nonrandom</w:t>
      </w:r>
      <w:r>
        <w:rPr>
          <w:color w:val="231F20"/>
          <w:spacing w:val="-52"/>
        </w:rPr>
        <w:t> </w:t>
      </w:r>
      <w:r>
        <w:rPr>
          <w:color w:val="231F20"/>
        </w:rPr>
        <w:t>use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phrases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biblical</w:t>
      </w:r>
      <w:r>
        <w:rPr>
          <w:color w:val="231F20"/>
          <w:spacing w:val="-2"/>
        </w:rPr>
        <w:t> </w:t>
      </w:r>
      <w:r>
        <w:rPr>
          <w:color w:val="231F20"/>
        </w:rPr>
        <w:t>text.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second reason for the introduction of these examples of biblical-text preci-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sion is to let the reader simply enjoy the implementation of a modern concept,</w:t>
      </w:r>
      <w:r>
        <w:rPr>
          <w:color w:val="231F20"/>
          <w:spacing w:val="-52"/>
        </w:rPr>
        <w:t> </w:t>
      </w:r>
      <w:r>
        <w:rPr>
          <w:color w:val="231F20"/>
        </w:rPr>
        <w:t>hyperlinks,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biblical</w:t>
      </w:r>
      <w:r>
        <w:rPr>
          <w:color w:val="231F20"/>
          <w:spacing w:val="-12"/>
        </w:rPr>
        <w:t> </w:t>
      </w:r>
      <w:r>
        <w:rPr>
          <w:color w:val="231F20"/>
        </w:rPr>
        <w:t>text.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hyperlink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given</w:t>
      </w:r>
      <w:r>
        <w:rPr>
          <w:color w:val="231F20"/>
          <w:spacing w:val="-12"/>
        </w:rPr>
        <w:t> </w:t>
      </w:r>
      <w:r>
        <w:rPr>
          <w:color w:val="231F20"/>
        </w:rPr>
        <w:t>text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an</w:t>
      </w:r>
      <w:r>
        <w:rPr>
          <w:color w:val="231F20"/>
          <w:spacing w:val="-12"/>
        </w:rPr>
        <w:t> </w:t>
      </w:r>
      <w:r>
        <w:rPr>
          <w:color w:val="231F20"/>
        </w:rPr>
        <w:t>underlined</w:t>
      </w:r>
      <w:r>
        <w:rPr>
          <w:color w:val="231F20"/>
          <w:spacing w:val="-13"/>
        </w:rPr>
        <w:t> </w:t>
      </w:r>
      <w:r>
        <w:rPr>
          <w:color w:val="231F20"/>
        </w:rPr>
        <w:t>word,</w:t>
      </w:r>
      <w:r>
        <w:rPr>
          <w:color w:val="231F20"/>
          <w:spacing w:val="-13"/>
        </w:rPr>
        <w:t> </w:t>
      </w:r>
      <w:r>
        <w:rPr>
          <w:color w:val="231F20"/>
        </w:rPr>
        <w:t>or</w:t>
      </w:r>
      <w:r>
        <w:rPr>
          <w:color w:val="231F20"/>
          <w:spacing w:val="-52"/>
        </w:rPr>
        <w:t> </w:t>
      </w:r>
      <w:r>
        <w:rPr>
          <w:color w:val="231F20"/>
        </w:rPr>
        <w:t>phrase, that appears on the computer screen, which, when activated by a click</w:t>
      </w:r>
      <w:r>
        <w:rPr>
          <w:color w:val="231F20"/>
          <w:spacing w:val="-52"/>
        </w:rPr>
        <w:t> </w:t>
      </w:r>
      <w:r>
        <w:rPr>
          <w:color w:val="231F20"/>
        </w:rPr>
        <w:t>on the mouse, takes one to another place in the text (or to another Web site),</w:t>
      </w:r>
      <w:r>
        <w:rPr>
          <w:color w:val="231F20"/>
          <w:spacing w:val="1"/>
        </w:rPr>
        <w:t> </w:t>
      </w:r>
      <w:r>
        <w:rPr>
          <w:color w:val="231F20"/>
        </w:rPr>
        <w:t>where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selected</w:t>
      </w:r>
      <w:r>
        <w:rPr>
          <w:color w:val="231F20"/>
          <w:spacing w:val="-2"/>
        </w:rPr>
        <w:t> </w:t>
      </w:r>
      <w:r>
        <w:rPr>
          <w:color w:val="231F20"/>
        </w:rPr>
        <w:t>phrase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explained,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further</w:t>
      </w:r>
      <w:r>
        <w:rPr>
          <w:color w:val="231F20"/>
          <w:spacing w:val="-2"/>
        </w:rPr>
        <w:t> </w:t>
      </w:r>
      <w:r>
        <w:rPr>
          <w:color w:val="231F20"/>
        </w:rPr>
        <w:t>relevant</w:t>
      </w:r>
      <w:r>
        <w:rPr>
          <w:color w:val="231F20"/>
          <w:spacing w:val="-2"/>
        </w:rPr>
        <w:t> </w:t>
      </w:r>
      <w:r>
        <w:rPr>
          <w:color w:val="231F20"/>
        </w:rPr>
        <w:t>information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given. A network of hyperlinks of course needs to preserve a very high degree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consistency.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  <w:w w:val="95"/>
        </w:rPr>
        <w:t>Such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consistency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prevalent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text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surprisingly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high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degree.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implies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word,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phrase,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used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place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Bible,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would</w:t>
      </w:r>
      <w:r>
        <w:rPr>
          <w:color w:val="231F20"/>
          <w:spacing w:val="-52"/>
        </w:rPr>
        <w:t> </w:t>
      </w:r>
      <w:r>
        <w:rPr>
          <w:color w:val="231F20"/>
        </w:rPr>
        <w:t>most probably retain the exact same sense in all other places where it appears,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irrespective of the general context where it is used. It is as though biblical phrases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are interconnected by an underlying network of hyperlinks that ensures that con-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sistency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well</w:t>
      </w:r>
      <w:r>
        <w:rPr>
          <w:color w:val="231F20"/>
          <w:spacing w:val="-2"/>
        </w:rPr>
        <w:t> </w:t>
      </w:r>
      <w:r>
        <w:rPr>
          <w:color w:val="231F20"/>
        </w:rPr>
        <w:t>preserved.</w:t>
      </w:r>
    </w:p>
    <w:p>
      <w:pPr>
        <w:pStyle w:val="BodyText"/>
        <w:spacing w:before="10"/>
        <w:rPr>
          <w:sz w:val="30"/>
        </w:rPr>
      </w:pPr>
    </w:p>
    <w:p>
      <w:pPr>
        <w:pStyle w:val="Heading9"/>
        <w:numPr>
          <w:ilvl w:val="2"/>
          <w:numId w:val="28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Donkey</w:t>
      </w:r>
      <w:r>
        <w:rPr>
          <w:color w:val="231F20"/>
          <w:spacing w:val="-6"/>
        </w:rPr>
        <w:t> </w:t>
      </w:r>
      <w:r>
        <w:rPr>
          <w:color w:val="231F20"/>
        </w:rPr>
        <w:t>(Ass)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Bible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donkey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has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very</w:t>
      </w:r>
      <w:r>
        <w:rPr>
          <w:color w:val="231F20"/>
          <w:spacing w:val="-3"/>
        </w:rPr>
        <w:t> </w:t>
      </w:r>
      <w:r>
        <w:rPr>
          <w:color w:val="231F20"/>
        </w:rPr>
        <w:t>special</w:t>
      </w:r>
      <w:r>
        <w:rPr>
          <w:color w:val="231F20"/>
          <w:spacing w:val="-3"/>
        </w:rPr>
        <w:t> </w:t>
      </w:r>
      <w:r>
        <w:rPr>
          <w:color w:val="231F20"/>
        </w:rPr>
        <w:t>place.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sounds</w:t>
      </w:r>
      <w:r>
        <w:rPr>
          <w:color w:val="231F20"/>
          <w:spacing w:val="-3"/>
        </w:rPr>
        <w:t> </w:t>
      </w:r>
      <w:r>
        <w:rPr>
          <w:color w:val="231F20"/>
        </w:rPr>
        <w:t>ridiculous,</w:t>
      </w:r>
      <w:r>
        <w:rPr>
          <w:color w:val="231F20"/>
          <w:spacing w:val="-3"/>
        </w:rPr>
        <w:t> </w:t>
      </w:r>
      <w:r>
        <w:rPr>
          <w:color w:val="231F20"/>
        </w:rPr>
        <w:t>yet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is true. One can easily realize this by reading various entries in the Bible where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donkey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addressed.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Mentioning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donkey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cases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trivial,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so</w:t>
      </w:r>
      <w:r>
        <w:rPr>
          <w:color w:val="231F20"/>
          <w:spacing w:val="-10"/>
        </w:rPr>
        <w:t> </w:t>
      </w:r>
      <w:r>
        <w:rPr>
          <w:color w:val="231F20"/>
        </w:rPr>
        <w:t>insigniﬁcant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out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place,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10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tempted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reach</w:t>
      </w:r>
      <w:r>
        <w:rPr>
          <w:color w:val="231F20"/>
          <w:spacing w:val="-10"/>
        </w:rPr>
        <w:t> </w:t>
      </w:r>
      <w:r>
        <w:rPr>
          <w:color w:val="231F20"/>
        </w:rPr>
        <w:t>either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two</w:t>
      </w:r>
      <w:r>
        <w:rPr>
          <w:color w:val="231F20"/>
          <w:spacing w:val="-53"/>
        </w:rPr>
        <w:t> </w:t>
      </w:r>
      <w:r>
        <w:rPr>
          <w:color w:val="231F20"/>
        </w:rPr>
        <w:t>possible</w:t>
      </w:r>
      <w:r>
        <w:rPr>
          <w:color w:val="231F20"/>
          <w:spacing w:val="-4"/>
        </w:rPr>
        <w:t> </w:t>
      </w:r>
      <w:r>
        <w:rPr>
          <w:color w:val="231F20"/>
        </w:rPr>
        <w:t>conclusions: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contains</w:t>
      </w:r>
      <w:r>
        <w:rPr>
          <w:color w:val="231F20"/>
          <w:spacing w:val="-4"/>
        </w:rPr>
        <w:t> </w:t>
      </w:r>
      <w:r>
        <w:rPr>
          <w:color w:val="231F20"/>
        </w:rPr>
        <w:t>third-rate</w:t>
      </w:r>
      <w:r>
        <w:rPr>
          <w:color w:val="231F20"/>
          <w:spacing w:val="-3"/>
        </w:rPr>
        <w:t> </w:t>
      </w:r>
      <w:r>
        <w:rPr>
          <w:color w:val="231F20"/>
        </w:rPr>
        <w:t>text,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concept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“donkey”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bears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special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symbolism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must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explored</w:t>
      </w:r>
      <w:r>
        <w:rPr>
          <w:color w:val="231F20"/>
          <w:spacing w:val="-4"/>
        </w:rPr>
        <w:t> </w:t>
      </w:r>
      <w:r>
        <w:rPr>
          <w:color w:val="231F20"/>
        </w:rPr>
        <w:t>prior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dismissing</w:t>
      </w:r>
      <w:r>
        <w:rPr>
          <w:color w:val="231F20"/>
          <w:spacing w:val="-52"/>
        </w:rPr>
        <w:t> </w:t>
      </w:r>
      <w:r>
        <w:rPr>
          <w:color w:val="231F20"/>
        </w:rPr>
        <w:t>biblical</w:t>
      </w:r>
      <w:r>
        <w:rPr>
          <w:color w:val="231F20"/>
          <w:spacing w:val="-3"/>
        </w:rPr>
        <w:t> </w:t>
      </w:r>
      <w:r>
        <w:rPr>
          <w:color w:val="231F20"/>
        </w:rPr>
        <w:t>text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badly</w:t>
      </w:r>
      <w:r>
        <w:rPr>
          <w:color w:val="231F20"/>
          <w:spacing w:val="-2"/>
        </w:rPr>
        <w:t> </w:t>
      </w:r>
      <w:r>
        <w:rPr>
          <w:color w:val="231F20"/>
        </w:rPr>
        <w:t>written</w:t>
      </w:r>
      <w:r>
        <w:rPr>
          <w:color w:val="231F20"/>
          <w:spacing w:val="-2"/>
        </w:rPr>
        <w:t> </w:t>
      </w:r>
      <w:r>
        <w:rPr>
          <w:color w:val="231F20"/>
        </w:rPr>
        <w:t>narrative.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From a thorough scanning of all places where a donkey is addressed, one may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avoid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conclusion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latter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true</w:t>
      </w:r>
      <w:r>
        <w:rPr>
          <w:color w:val="231F20"/>
          <w:spacing w:val="-2"/>
        </w:rPr>
        <w:t> </w:t>
      </w:r>
      <w:r>
        <w:rPr>
          <w:color w:val="231F20"/>
        </w:rPr>
        <w:t>interpretation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“donkey”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Bible: this animal, and riding it, symbolizes something unique. But what sym-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bol</w:t>
      </w:r>
      <w:r>
        <w:rPr>
          <w:color w:val="231F20"/>
          <w:spacing w:val="-1"/>
        </w:rPr>
        <w:t> </w:t>
      </w:r>
      <w:r>
        <w:rPr>
          <w:color w:val="231F20"/>
        </w:rPr>
        <w:t>does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stand</w:t>
      </w:r>
      <w:r>
        <w:rPr>
          <w:color w:val="231F20"/>
          <w:spacing w:val="-1"/>
        </w:rPr>
        <w:t> </w:t>
      </w:r>
      <w:r>
        <w:rPr>
          <w:color w:val="231F20"/>
        </w:rPr>
        <w:t>for?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essential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clue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provided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donkey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language.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recall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Genesis,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assignment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Adam: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“And</w:t>
      </w:r>
      <w:r>
        <w:rPr>
          <w:color w:val="231F20"/>
          <w:spacing w:val="-10"/>
        </w:rPr>
        <w:t> </w:t>
      </w:r>
      <w:r>
        <w:rPr>
          <w:color w:val="231F20"/>
        </w:rPr>
        <w:t>out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ground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Lord</w:t>
      </w:r>
      <w:r>
        <w:rPr>
          <w:color w:val="231F20"/>
          <w:spacing w:val="-10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formed</w:t>
      </w:r>
      <w:r>
        <w:rPr>
          <w:color w:val="231F20"/>
          <w:spacing w:val="-10"/>
        </w:rPr>
        <w:t> </w:t>
      </w:r>
      <w:r>
        <w:rPr>
          <w:color w:val="231F20"/>
        </w:rPr>
        <w:t>every</w:t>
      </w:r>
      <w:r>
        <w:rPr>
          <w:color w:val="231F20"/>
          <w:spacing w:val="-10"/>
        </w:rPr>
        <w:t> </w:t>
      </w:r>
      <w:r>
        <w:rPr>
          <w:color w:val="231F20"/>
        </w:rPr>
        <w:t>beast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ﬁeld,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every</w:t>
      </w:r>
      <w:r>
        <w:rPr>
          <w:color w:val="231F20"/>
          <w:spacing w:val="-52"/>
        </w:rPr>
        <w:t> </w:t>
      </w:r>
      <w:r>
        <w:rPr>
          <w:color w:val="231F20"/>
        </w:rPr>
        <w:t>bird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air;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brought</w:t>
      </w:r>
      <w:r>
        <w:rPr>
          <w:color w:val="231F20"/>
          <w:spacing w:val="-12"/>
        </w:rPr>
        <w:t> </w:t>
      </w:r>
      <w:r>
        <w:rPr>
          <w:color w:val="231F20"/>
        </w:rPr>
        <w:t>them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man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see</w:t>
      </w:r>
      <w:r>
        <w:rPr>
          <w:color w:val="231F20"/>
          <w:spacing w:val="-12"/>
        </w:rPr>
        <w:t> </w:t>
      </w:r>
      <w:r>
        <w:rPr>
          <w:color w:val="231F20"/>
        </w:rPr>
        <w:t>what</w:t>
      </w:r>
      <w:r>
        <w:rPr>
          <w:color w:val="231F20"/>
          <w:spacing w:val="-11"/>
        </w:rPr>
        <w:t> </w:t>
      </w:r>
      <w:r>
        <w:rPr>
          <w:color w:val="231F20"/>
        </w:rPr>
        <w:t>he</w:t>
      </w:r>
      <w:r>
        <w:rPr>
          <w:color w:val="231F20"/>
          <w:spacing w:val="-12"/>
        </w:rPr>
        <w:t> </w:t>
      </w:r>
      <w:r>
        <w:rPr>
          <w:color w:val="231F20"/>
        </w:rPr>
        <w:t>would</w:t>
      </w:r>
      <w:r>
        <w:rPr>
          <w:color w:val="231F20"/>
          <w:spacing w:val="-12"/>
        </w:rPr>
        <w:t> </w:t>
      </w:r>
      <w:r>
        <w:rPr>
          <w:color w:val="231F20"/>
        </w:rPr>
        <w:t>call</w:t>
      </w:r>
      <w:r>
        <w:rPr>
          <w:color w:val="231F20"/>
          <w:spacing w:val="-12"/>
        </w:rPr>
        <w:t> </w:t>
      </w:r>
      <w:r>
        <w:rPr>
          <w:color w:val="231F20"/>
        </w:rPr>
        <w:t>them: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whatever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man</w:t>
      </w:r>
      <w:r>
        <w:rPr>
          <w:color w:val="231F20"/>
          <w:spacing w:val="-2"/>
        </w:rPr>
        <w:t> </w:t>
      </w:r>
      <w:r>
        <w:rPr>
          <w:color w:val="231F20"/>
        </w:rPr>
        <w:t>called</w:t>
      </w:r>
      <w:r>
        <w:rPr>
          <w:color w:val="231F20"/>
          <w:spacing w:val="-2"/>
        </w:rPr>
        <w:t> </w:t>
      </w:r>
      <w:r>
        <w:rPr>
          <w:color w:val="231F20"/>
        </w:rPr>
        <w:t>every</w:t>
      </w:r>
      <w:r>
        <w:rPr>
          <w:color w:val="231F20"/>
          <w:spacing w:val="-2"/>
        </w:rPr>
        <w:t> </w:t>
      </w:r>
      <w:r>
        <w:rPr>
          <w:color w:val="231F20"/>
        </w:rPr>
        <w:t>living</w:t>
      </w:r>
      <w:r>
        <w:rPr>
          <w:color w:val="231F20"/>
          <w:spacing w:val="-2"/>
        </w:rPr>
        <w:t> </w:t>
      </w:r>
      <w:r>
        <w:rPr>
          <w:color w:val="231F20"/>
        </w:rPr>
        <w:t>creature,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its</w:t>
      </w:r>
      <w:r>
        <w:rPr>
          <w:color w:val="231F20"/>
          <w:spacing w:val="-2"/>
        </w:rPr>
        <w:t> </w:t>
      </w:r>
      <w:r>
        <w:rPr>
          <w:color w:val="231F20"/>
        </w:rPr>
        <w:t>name.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man</w:t>
      </w:r>
    </w:p>
    <w:p>
      <w:pPr>
        <w:spacing w:after="0" w:line="247" w:lineRule="auto"/>
        <w:jc w:val="both"/>
        <w:sectPr>
          <w:headerReference w:type="default" r:id="rId2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gave names to all cattle, and to the birds of the air, and to every beast of the ﬁeld”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2:19–20).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So</w:t>
      </w:r>
      <w:r>
        <w:rPr>
          <w:color w:val="231F20"/>
          <w:spacing w:val="11"/>
        </w:rPr>
        <w:t> </w:t>
      </w:r>
      <w:r>
        <w:rPr>
          <w:color w:val="231F20"/>
        </w:rPr>
        <w:t>what</w:t>
      </w:r>
      <w:r>
        <w:rPr>
          <w:color w:val="231F20"/>
          <w:spacing w:val="12"/>
        </w:rPr>
        <w:t> </w:t>
      </w:r>
      <w:r>
        <w:rPr>
          <w:color w:val="231F20"/>
        </w:rPr>
        <w:t>name</w:t>
      </w:r>
      <w:r>
        <w:rPr>
          <w:color w:val="231F20"/>
          <w:spacing w:val="12"/>
        </w:rPr>
        <w:t> </w:t>
      </w:r>
      <w:r>
        <w:rPr>
          <w:color w:val="231F20"/>
        </w:rPr>
        <w:t>was</w:t>
      </w:r>
      <w:r>
        <w:rPr>
          <w:color w:val="231F20"/>
          <w:spacing w:val="12"/>
        </w:rPr>
        <w:t> </w:t>
      </w:r>
      <w:r>
        <w:rPr>
          <w:color w:val="231F20"/>
        </w:rPr>
        <w:t>given</w:t>
      </w:r>
      <w:r>
        <w:rPr>
          <w:color w:val="231F20"/>
          <w:spacing w:val="12"/>
        </w:rPr>
        <w:t> </w:t>
      </w:r>
      <w:r>
        <w:rPr>
          <w:color w:val="231F20"/>
        </w:rPr>
        <w:t>to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donkey?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Chamor</w:t>
      </w:r>
      <w:r>
        <w:rPr>
          <w:color w:val="231F20"/>
        </w:rPr>
        <w:t>.</w:t>
      </w:r>
      <w:r>
        <w:rPr>
          <w:color w:val="231F20"/>
          <w:vertAlign w:val="superscript"/>
        </w:rPr>
        <w:t>18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is </w:t>
      </w:r>
      <w:r>
        <w:rPr>
          <w:i/>
          <w:color w:val="231F20"/>
          <w:vertAlign w:val="baseline"/>
        </w:rPr>
        <w:t>Ch.M.R</w:t>
      </w:r>
      <w:r>
        <w:rPr>
          <w:color w:val="231F20"/>
          <w:vertAlign w:val="baseline"/>
        </w:rPr>
        <w:t>, and it is pronounced nearly identically to another Hebrew word: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chomer</w:t>
      </w:r>
      <w:r>
        <w:rPr>
          <w:color w:val="231F20"/>
          <w:spacing w:val="-1"/>
          <w:w w:val="95"/>
          <w:vertAlign w:val="baseline"/>
        </w:rPr>
        <w:t>,</w:t>
      </w:r>
      <w:r>
        <w:rPr>
          <w:color w:val="231F20"/>
          <w:spacing w:val="-1"/>
          <w:w w:val="95"/>
          <w:vertAlign w:val="superscript"/>
        </w:rPr>
        <w:t>19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meaning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“material,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substance.”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generates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many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 are similar to English words derived from “material”—</w:t>
      </w:r>
      <w:r>
        <w:rPr>
          <w:i/>
          <w:color w:val="231F20"/>
          <w:w w:val="95"/>
          <w:vertAlign w:val="baseline"/>
        </w:rPr>
        <w:t>chomrani</w:t>
      </w:r>
      <w:r>
        <w:rPr>
          <w:color w:val="231F20"/>
          <w:w w:val="95"/>
          <w:vertAlign w:val="superscript"/>
        </w:rPr>
        <w:t>20</w:t>
      </w:r>
      <w:r>
        <w:rPr>
          <w:color w:val="231F20"/>
          <w:w w:val="95"/>
          <w:vertAlign w:val="baseline"/>
        </w:rPr>
        <w:t> (material-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istic),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chomranut</w:t>
      </w:r>
      <w:r>
        <w:rPr>
          <w:color w:val="231F20"/>
          <w:vertAlign w:val="superscript"/>
        </w:rPr>
        <w:t>21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(materialism),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This special feature of the donkey’s character—namely, being tied up to</w:t>
      </w:r>
      <w:r>
        <w:rPr>
          <w:color w:val="231F20"/>
          <w:spacing w:val="1"/>
        </w:rPr>
        <w:t> </w:t>
      </w:r>
      <w:r>
        <w:rPr>
          <w:color w:val="231F20"/>
        </w:rPr>
        <w:t>“material things”—is addressed by the prophet Isaiah when he describes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Israel: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ox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knows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owner,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master’s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crib;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does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know,</w:t>
      </w:r>
      <w:r>
        <w:rPr>
          <w:color w:val="231F20"/>
          <w:spacing w:val="-8"/>
        </w:rPr>
        <w:t> </w:t>
      </w:r>
      <w:r>
        <w:rPr>
          <w:color w:val="231F20"/>
        </w:rPr>
        <w:t>my</w:t>
      </w:r>
      <w:r>
        <w:rPr>
          <w:color w:val="231F20"/>
          <w:spacing w:val="-9"/>
        </w:rPr>
        <w:t> </w:t>
      </w:r>
      <w:r>
        <w:rPr>
          <w:color w:val="231F20"/>
        </w:rPr>
        <w:t>people</w:t>
      </w:r>
      <w:r>
        <w:rPr>
          <w:color w:val="231F20"/>
          <w:spacing w:val="-8"/>
        </w:rPr>
        <w:t> </w:t>
      </w:r>
      <w:r>
        <w:rPr>
          <w:color w:val="231F20"/>
        </w:rPr>
        <w:t>does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consider”</w:t>
      </w:r>
      <w:r>
        <w:rPr>
          <w:color w:val="231F20"/>
          <w:spacing w:val="-9"/>
        </w:rPr>
        <w:t> </w:t>
      </w:r>
      <w:r>
        <w:rPr>
          <w:color w:val="231F20"/>
        </w:rPr>
        <w:t>(Isa.</w:t>
      </w:r>
      <w:r>
        <w:rPr>
          <w:color w:val="231F20"/>
          <w:spacing w:val="-8"/>
        </w:rPr>
        <w:t> </w:t>
      </w:r>
      <w:r>
        <w:rPr>
          <w:color w:val="231F20"/>
        </w:rPr>
        <w:t>1:3).</w:t>
      </w:r>
      <w:r>
        <w:rPr>
          <w:color w:val="231F20"/>
          <w:spacing w:val="-8"/>
        </w:rPr>
        <w:t> </w:t>
      </w:r>
      <w:r>
        <w:rPr>
          <w:color w:val="231F20"/>
        </w:rPr>
        <w:t>Read</w:t>
      </w:r>
      <w:r>
        <w:rPr>
          <w:color w:val="231F20"/>
          <w:spacing w:val="-8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again: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ox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53"/>
        </w:rPr>
        <w:t> </w:t>
      </w:r>
      <w:r>
        <w:rPr>
          <w:color w:val="231F20"/>
        </w:rPr>
        <w:t>loyal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owner,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ass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its</w:t>
      </w:r>
      <w:r>
        <w:rPr>
          <w:color w:val="231F20"/>
          <w:spacing w:val="-2"/>
        </w:rPr>
        <w:t> </w:t>
      </w:r>
      <w:r>
        <w:rPr>
          <w:color w:val="231F20"/>
        </w:rPr>
        <w:t>crib!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So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symbolism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riding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donkey?</w:t>
      </w:r>
    </w:p>
    <w:p>
      <w:pPr>
        <w:pStyle w:val="BodyText"/>
        <w:spacing w:line="247" w:lineRule="auto" w:before="3"/>
        <w:ind w:left="281" w:right="259" w:firstLine="260"/>
        <w:jc w:val="both"/>
      </w:pPr>
      <w:r>
        <w:rPr>
          <w:color w:val="231F20"/>
        </w:rPr>
        <w:t>Riding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donkey</w:t>
      </w:r>
      <w:r>
        <w:rPr>
          <w:color w:val="231F20"/>
          <w:spacing w:val="-6"/>
        </w:rPr>
        <w:t> </w:t>
      </w:r>
      <w:r>
        <w:rPr>
          <w:color w:val="231F20"/>
        </w:rPr>
        <w:t>implies</w:t>
      </w:r>
      <w:r>
        <w:rPr>
          <w:color w:val="231F20"/>
          <w:spacing w:val="-5"/>
        </w:rPr>
        <w:t> </w:t>
      </w:r>
      <w:r>
        <w:rPr>
          <w:color w:val="231F20"/>
        </w:rPr>
        <w:t>rising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such</w:t>
      </w:r>
      <w:r>
        <w:rPr>
          <w:color w:val="231F20"/>
          <w:spacing w:val="-5"/>
        </w:rPr>
        <w:t> </w:t>
      </w:r>
      <w:r>
        <w:rPr>
          <w:color w:val="231F20"/>
        </w:rPr>
        <w:t>spiritual</w:t>
      </w:r>
      <w:r>
        <w:rPr>
          <w:color w:val="231F20"/>
          <w:spacing w:val="-6"/>
        </w:rPr>
        <w:t> </w:t>
      </w:r>
      <w:r>
        <w:rPr>
          <w:color w:val="231F20"/>
        </w:rPr>
        <w:t>heights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materialistic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considerations are subdued and subjugated to the spiritual. This symbolism can-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avoided,</w:t>
      </w:r>
      <w:r>
        <w:rPr>
          <w:color w:val="231F20"/>
          <w:spacing w:val="-12"/>
        </w:rPr>
        <w:t> </w:t>
      </w:r>
      <w:r>
        <w:rPr>
          <w:color w:val="231F20"/>
        </w:rPr>
        <w:t>unless</w:t>
      </w:r>
      <w:r>
        <w:rPr>
          <w:color w:val="231F20"/>
          <w:spacing w:val="-11"/>
        </w:rPr>
        <w:t> </w:t>
      </w:r>
      <w:r>
        <w:rPr>
          <w:color w:val="231F20"/>
        </w:rPr>
        <w:t>one</w:t>
      </w:r>
      <w:r>
        <w:rPr>
          <w:color w:val="231F20"/>
          <w:spacing w:val="-12"/>
        </w:rPr>
        <w:t> </w:t>
      </w:r>
      <w:r>
        <w:rPr>
          <w:color w:val="231F20"/>
        </w:rPr>
        <w:t>wishes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accept</w:t>
      </w:r>
      <w:r>
        <w:rPr>
          <w:color w:val="231F20"/>
          <w:spacing w:val="-12"/>
        </w:rPr>
        <w:t> </w:t>
      </w:r>
      <w:r>
        <w:rPr>
          <w:color w:val="231F20"/>
        </w:rPr>
        <w:t>trivialization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biblical</w:t>
      </w:r>
      <w:r>
        <w:rPr>
          <w:color w:val="231F20"/>
          <w:spacing w:val="-12"/>
        </w:rPr>
        <w:t> </w:t>
      </w:r>
      <w:r>
        <w:rPr>
          <w:color w:val="231F20"/>
        </w:rPr>
        <w:t>text.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corroborate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argument.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1:</w:t>
      </w:r>
      <w:r>
        <w:rPr>
          <w:b/>
          <w:color w:val="231F20"/>
          <w:spacing w:val="-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Sacriﬁce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Isaac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story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sacriﬁce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Isaac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starts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following:</w:t>
      </w:r>
      <w:r>
        <w:rPr>
          <w:color w:val="231F20"/>
          <w:spacing w:val="-9"/>
        </w:rPr>
        <w:t> </w:t>
      </w:r>
      <w:r>
        <w:rPr>
          <w:color w:val="231F20"/>
        </w:rPr>
        <w:t>“And</w:t>
      </w:r>
      <w:r>
        <w:rPr>
          <w:color w:val="231F20"/>
          <w:spacing w:val="-8"/>
        </w:rPr>
        <w:t> </w:t>
      </w:r>
      <w:r>
        <w:rPr>
          <w:color w:val="231F20"/>
        </w:rPr>
        <w:t>Abraham</w:t>
      </w:r>
      <w:r>
        <w:rPr>
          <w:color w:val="231F20"/>
          <w:spacing w:val="-9"/>
        </w:rPr>
        <w:t> </w:t>
      </w:r>
      <w:r>
        <w:rPr>
          <w:color w:val="231F20"/>
        </w:rPr>
        <w:t>rose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up early in the morning, and saddled his ass, and took two of his young men with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him,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Isaac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his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son”</w:t>
      </w:r>
      <w:r>
        <w:rPr>
          <w:color w:val="231F20"/>
          <w:spacing w:val="-13"/>
        </w:rPr>
        <w:t> </w:t>
      </w:r>
      <w:r>
        <w:rPr>
          <w:color w:val="231F20"/>
        </w:rPr>
        <w:t>(Gen.</w:t>
      </w:r>
      <w:r>
        <w:rPr>
          <w:color w:val="231F20"/>
          <w:spacing w:val="-13"/>
        </w:rPr>
        <w:t> </w:t>
      </w:r>
      <w:r>
        <w:rPr>
          <w:color w:val="231F20"/>
        </w:rPr>
        <w:t>22:3).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later,</w:t>
      </w:r>
      <w:r>
        <w:rPr>
          <w:color w:val="231F20"/>
          <w:spacing w:val="-13"/>
        </w:rPr>
        <w:t> </w:t>
      </w:r>
      <w:r>
        <w:rPr>
          <w:color w:val="231F20"/>
        </w:rPr>
        <w:t>“And</w:t>
      </w:r>
      <w:r>
        <w:rPr>
          <w:color w:val="231F20"/>
          <w:spacing w:val="-12"/>
        </w:rPr>
        <w:t> </w:t>
      </w:r>
      <w:r>
        <w:rPr>
          <w:color w:val="231F20"/>
        </w:rPr>
        <w:t>Abraham</w:t>
      </w:r>
      <w:r>
        <w:rPr>
          <w:color w:val="231F20"/>
          <w:spacing w:val="-13"/>
        </w:rPr>
        <w:t> </w:t>
      </w:r>
      <w:r>
        <w:rPr>
          <w:color w:val="231F20"/>
        </w:rPr>
        <w:t>said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his</w:t>
      </w:r>
      <w:r>
        <w:rPr>
          <w:color w:val="231F20"/>
          <w:spacing w:val="-13"/>
        </w:rPr>
        <w:t> </w:t>
      </w:r>
      <w:r>
        <w:rPr>
          <w:color w:val="231F20"/>
        </w:rPr>
        <w:t>young</w:t>
      </w:r>
      <w:r>
        <w:rPr>
          <w:color w:val="231F20"/>
          <w:spacing w:val="-53"/>
        </w:rPr>
        <w:t> </w:t>
      </w:r>
      <w:r>
        <w:rPr>
          <w:color w:val="231F20"/>
        </w:rPr>
        <w:t>men,</w:t>
      </w:r>
      <w:r>
        <w:rPr>
          <w:color w:val="231F20"/>
          <w:spacing w:val="-11"/>
        </w:rPr>
        <w:t> </w:t>
      </w:r>
      <w:r>
        <w:rPr>
          <w:color w:val="231F20"/>
        </w:rPr>
        <w:t>sit</w:t>
      </w:r>
      <w:r>
        <w:rPr>
          <w:color w:val="231F20"/>
          <w:spacing w:val="-11"/>
        </w:rPr>
        <w:t> </w:t>
      </w:r>
      <w:r>
        <w:rPr>
          <w:color w:val="231F20"/>
        </w:rPr>
        <w:t>here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ass,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lad</w:t>
      </w:r>
      <w:r>
        <w:rPr>
          <w:color w:val="231F20"/>
          <w:spacing w:val="-11"/>
        </w:rPr>
        <w:t> </w:t>
      </w:r>
      <w:r>
        <w:rPr>
          <w:color w:val="231F20"/>
        </w:rPr>
        <w:t>will</w:t>
      </w:r>
      <w:r>
        <w:rPr>
          <w:color w:val="231F20"/>
          <w:spacing w:val="-10"/>
        </w:rPr>
        <w:t> </w:t>
      </w:r>
      <w:r>
        <w:rPr>
          <w:color w:val="231F20"/>
        </w:rPr>
        <w:t>go</w:t>
      </w:r>
      <w:r>
        <w:rPr>
          <w:color w:val="231F20"/>
          <w:spacing w:val="-11"/>
        </w:rPr>
        <w:t> </w:t>
      </w:r>
      <w:r>
        <w:rPr>
          <w:color w:val="231F20"/>
        </w:rPr>
        <w:t>yonder”</w:t>
      </w:r>
      <w:r>
        <w:rPr>
          <w:color w:val="231F20"/>
          <w:spacing w:val="-11"/>
        </w:rPr>
        <w:t> </w:t>
      </w:r>
      <w:r>
        <w:rPr>
          <w:color w:val="231F20"/>
        </w:rPr>
        <w:t>(therein,</w:t>
      </w:r>
      <w:r>
        <w:rPr>
          <w:color w:val="231F20"/>
          <w:spacing w:val="-10"/>
        </w:rPr>
        <w:t> </w:t>
      </w:r>
      <w:r>
        <w:rPr>
          <w:color w:val="231F20"/>
        </w:rPr>
        <w:t>22:5).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later, after the encounter with the angel of God who had prevented Abraham from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sacriﬁcing Isaac: “And Abraham returned to his young men, and they rose up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went</w:t>
      </w:r>
      <w:r>
        <w:rPr>
          <w:color w:val="231F20"/>
          <w:spacing w:val="-5"/>
        </w:rPr>
        <w:t> </w:t>
      </w:r>
      <w:r>
        <w:rPr>
          <w:color w:val="231F20"/>
        </w:rPr>
        <w:t>together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Beer-Sheba”</w:t>
      </w:r>
      <w:r>
        <w:rPr>
          <w:color w:val="231F20"/>
          <w:spacing w:val="-5"/>
        </w:rPr>
        <w:t> </w:t>
      </w:r>
      <w:r>
        <w:rPr>
          <w:color w:val="231F20"/>
        </w:rPr>
        <w:t>(therein,</w:t>
      </w:r>
      <w:r>
        <w:rPr>
          <w:color w:val="231F20"/>
          <w:spacing w:val="-4"/>
        </w:rPr>
        <w:t> </w:t>
      </w:r>
      <w:r>
        <w:rPr>
          <w:color w:val="231F20"/>
        </w:rPr>
        <w:t>22:19).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last</w:t>
      </w:r>
      <w:r>
        <w:rPr>
          <w:color w:val="231F20"/>
          <w:spacing w:val="-4"/>
        </w:rPr>
        <w:t> </w:t>
      </w:r>
      <w:r>
        <w:rPr>
          <w:color w:val="231F20"/>
        </w:rPr>
        <w:t>quotation,</w:t>
      </w:r>
      <w:r>
        <w:rPr>
          <w:color w:val="231F20"/>
          <w:spacing w:val="-5"/>
        </w:rPr>
        <w:t> </w:t>
      </w:r>
      <w:r>
        <w:rPr>
          <w:color w:val="231F20"/>
        </w:rPr>
        <w:t>there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no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mentioning of the famous ass. The ass simply evaporated after being addressed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twice a few sentences earlier. Obviously, all materialism had disappeared after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Abraham’s encounter with the angel of God. No human materialistic inclinations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need</w:t>
      </w:r>
      <w:r>
        <w:rPr>
          <w:color w:val="231F20"/>
          <w:spacing w:val="-4"/>
        </w:rPr>
        <w:t> </w:t>
      </w:r>
      <w:r>
        <w:rPr>
          <w:color w:val="231F20"/>
        </w:rPr>
        <w:t>further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controlled,</w:t>
      </w:r>
      <w:r>
        <w:rPr>
          <w:color w:val="231F20"/>
          <w:spacing w:val="-4"/>
        </w:rPr>
        <w:t> </w:t>
      </w:r>
      <w:r>
        <w:rPr>
          <w:color w:val="231F20"/>
        </w:rPr>
        <w:t>because</w:t>
      </w:r>
      <w:r>
        <w:rPr>
          <w:color w:val="231F20"/>
          <w:spacing w:val="-4"/>
        </w:rPr>
        <w:t> </w:t>
      </w:r>
      <w:r>
        <w:rPr>
          <w:color w:val="231F20"/>
        </w:rPr>
        <w:t>they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vanished.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Moses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Returns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to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Egypt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from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Exile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spacing w:val="-1"/>
          <w:w w:val="95"/>
        </w:rPr>
        <w:t>After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God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delivers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Moses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his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lifelong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mission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(over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forty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years)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delivering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from the bondage of Egypt, the Bible is very short on detail. Here is how the story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 Moses returning to Egypt is told in the Bible: “And the Lord said to Moses</w:t>
      </w:r>
      <w:r>
        <w:rPr>
          <w:color w:val="231F20"/>
          <w:spacing w:val="-52"/>
        </w:rPr>
        <w:t> </w:t>
      </w:r>
      <w:r>
        <w:rPr>
          <w:color w:val="231F20"/>
        </w:rPr>
        <w:t>in Midyan, Go return to Egypt: For all men are dead who sought thy life. And</w:t>
      </w:r>
      <w:r>
        <w:rPr>
          <w:color w:val="231F20"/>
          <w:spacing w:val="-52"/>
        </w:rPr>
        <w:t> </w:t>
      </w:r>
      <w:r>
        <w:rPr>
          <w:color w:val="231F20"/>
        </w:rPr>
        <w:t>Moses</w:t>
      </w:r>
      <w:r>
        <w:rPr>
          <w:color w:val="231F20"/>
          <w:spacing w:val="-4"/>
        </w:rPr>
        <w:t> </w:t>
      </w:r>
      <w:r>
        <w:rPr>
          <w:color w:val="231F20"/>
        </w:rPr>
        <w:t>took</w:t>
      </w:r>
      <w:r>
        <w:rPr>
          <w:color w:val="231F20"/>
          <w:spacing w:val="-3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wife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sons,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set</w:t>
      </w:r>
      <w:r>
        <w:rPr>
          <w:color w:val="231F20"/>
          <w:spacing w:val="-3"/>
        </w:rPr>
        <w:t> </w:t>
      </w:r>
      <w:r>
        <w:rPr>
          <w:color w:val="231F20"/>
        </w:rPr>
        <w:t>them</w:t>
      </w:r>
      <w:r>
        <w:rPr>
          <w:color w:val="231F20"/>
          <w:spacing w:val="-3"/>
        </w:rPr>
        <w:t> </w:t>
      </w:r>
      <w:r>
        <w:rPr>
          <w:color w:val="231F20"/>
        </w:rPr>
        <w:t>upon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ass,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returned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land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Egypt: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Moses</w:t>
      </w:r>
      <w:r>
        <w:rPr>
          <w:color w:val="231F20"/>
          <w:spacing w:val="-12"/>
        </w:rPr>
        <w:t> </w:t>
      </w:r>
      <w:r>
        <w:rPr>
          <w:color w:val="231F20"/>
        </w:rPr>
        <w:t>took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rod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his</w:t>
      </w:r>
      <w:r>
        <w:rPr>
          <w:color w:val="231F20"/>
          <w:spacing w:val="-12"/>
        </w:rPr>
        <w:t> </w:t>
      </w:r>
      <w:r>
        <w:rPr>
          <w:color w:val="231F20"/>
        </w:rPr>
        <w:t>hand”</w:t>
      </w:r>
      <w:r>
        <w:rPr>
          <w:color w:val="231F20"/>
          <w:spacing w:val="-11"/>
        </w:rPr>
        <w:t> </w:t>
      </w:r>
      <w:r>
        <w:rPr>
          <w:color w:val="231F20"/>
        </w:rPr>
        <w:t>(Exod.</w:t>
      </w:r>
      <w:r>
        <w:rPr>
          <w:color w:val="231F20"/>
          <w:spacing w:val="-12"/>
        </w:rPr>
        <w:t> </w:t>
      </w:r>
      <w:r>
        <w:rPr>
          <w:color w:val="231F20"/>
        </w:rPr>
        <w:t>4:19–20).</w:t>
      </w:r>
    </w:p>
    <w:p>
      <w:pPr>
        <w:spacing w:after="0" w:line="247" w:lineRule="auto"/>
        <w:jc w:val="both"/>
        <w:sectPr>
          <w:headerReference w:type="default" r:id="rId3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</w:rPr>
        <w:t>What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so</w:t>
      </w:r>
      <w:r>
        <w:rPr>
          <w:color w:val="231F20"/>
          <w:spacing w:val="-12"/>
        </w:rPr>
        <w:t> </w:t>
      </w:r>
      <w:r>
        <w:rPr>
          <w:color w:val="231F20"/>
        </w:rPr>
        <w:t>important</w:t>
      </w:r>
      <w:r>
        <w:rPr>
          <w:color w:val="231F20"/>
          <w:spacing w:val="-12"/>
        </w:rPr>
        <w:t> </w:t>
      </w:r>
      <w:r>
        <w:rPr>
          <w:color w:val="231F20"/>
        </w:rPr>
        <w:t>about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marginal</w:t>
      </w:r>
      <w:r>
        <w:rPr>
          <w:color w:val="231F20"/>
          <w:spacing w:val="-13"/>
        </w:rPr>
        <w:t> </w:t>
      </w:r>
      <w:r>
        <w:rPr>
          <w:color w:val="231F20"/>
        </w:rPr>
        <w:t>fact</w:t>
      </w:r>
      <w:r>
        <w:rPr>
          <w:color w:val="231F20"/>
          <w:spacing w:val="-12"/>
        </w:rPr>
        <w:t> </w:t>
      </w:r>
      <w:r>
        <w:rPr>
          <w:color w:val="231F20"/>
        </w:rPr>
        <w:t>regarding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ass,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Bible</w:t>
      </w:r>
      <w:r>
        <w:rPr>
          <w:color w:val="231F20"/>
          <w:spacing w:val="-53"/>
        </w:rPr>
        <w:t> </w:t>
      </w:r>
      <w:r>
        <w:rPr>
          <w:color w:val="231F20"/>
        </w:rPr>
        <w:t>bothers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mention</w:t>
      </w:r>
      <w:r>
        <w:rPr>
          <w:color w:val="231F20"/>
          <w:spacing w:val="-2"/>
        </w:rPr>
        <w:t> </w:t>
      </w:r>
      <w:r>
        <w:rPr>
          <w:color w:val="231F20"/>
        </w:rPr>
        <w:t>here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other</w:t>
      </w:r>
      <w:r>
        <w:rPr>
          <w:color w:val="231F20"/>
          <w:spacing w:val="-2"/>
        </w:rPr>
        <w:t> </w:t>
      </w:r>
      <w:r>
        <w:rPr>
          <w:color w:val="231F20"/>
        </w:rPr>
        <w:t>places</w:t>
      </w:r>
      <w:r>
        <w:rPr>
          <w:color w:val="231F20"/>
          <w:spacing w:val="-2"/>
        </w:rPr>
        <w:t> </w:t>
      </w:r>
      <w:r>
        <w:rPr>
          <w:color w:val="231F20"/>
        </w:rPr>
        <w:t>too?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One is again hard-pressed to make sense of the importance of the fact that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Moses had an ass unless the symbolism of that ass, as expounded earlier, is being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appropriately</w:t>
      </w:r>
      <w:r>
        <w:rPr>
          <w:color w:val="231F20"/>
          <w:spacing w:val="-2"/>
        </w:rPr>
        <w:t> </w:t>
      </w:r>
      <w:r>
        <w:rPr>
          <w:color w:val="231F20"/>
        </w:rPr>
        <w:t>accounted</w:t>
      </w:r>
      <w:r>
        <w:rPr>
          <w:color w:val="231F20"/>
          <w:spacing w:val="-1"/>
        </w:rPr>
        <w:t> </w:t>
      </w:r>
      <w:r>
        <w:rPr>
          <w:color w:val="231F20"/>
        </w:rPr>
        <w:t>for.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3: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King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Messiah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All Jewish commentators, including the renowned Rashi (1040–1105), agree that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passage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prophet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Zechariah,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9:9–10,</w:t>
      </w:r>
      <w:r>
        <w:rPr>
          <w:color w:val="231F20"/>
          <w:spacing w:val="-12"/>
        </w:rPr>
        <w:t> </w:t>
      </w:r>
      <w:r>
        <w:rPr>
          <w:color w:val="231F20"/>
        </w:rPr>
        <w:t>relates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King</w:t>
      </w:r>
      <w:r>
        <w:rPr>
          <w:color w:val="231F20"/>
          <w:spacing w:val="-12"/>
        </w:rPr>
        <w:t> </w:t>
      </w:r>
      <w:r>
        <w:rPr>
          <w:color w:val="231F20"/>
        </w:rPr>
        <w:t>Messiah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latter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related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scripture.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prophet</w:t>
      </w:r>
      <w:r>
        <w:rPr>
          <w:color w:val="231F20"/>
          <w:spacing w:val="-7"/>
        </w:rPr>
        <w:t> </w:t>
      </w:r>
      <w:r>
        <w:rPr>
          <w:color w:val="231F20"/>
        </w:rPr>
        <w:t>Zechariah</w:t>
      </w:r>
      <w:r>
        <w:rPr>
          <w:color w:val="231F20"/>
          <w:spacing w:val="-7"/>
        </w:rPr>
        <w:t> </w:t>
      </w:r>
      <w:r>
        <w:rPr>
          <w:color w:val="231F20"/>
        </w:rPr>
        <w:t>thus</w:t>
      </w:r>
      <w:r>
        <w:rPr>
          <w:color w:val="231F20"/>
          <w:spacing w:val="-6"/>
        </w:rPr>
        <w:t> </w:t>
      </w:r>
      <w:r>
        <w:rPr>
          <w:color w:val="231F20"/>
        </w:rPr>
        <w:t>describes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end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times,</w:t>
      </w:r>
      <w:r>
        <w:rPr>
          <w:color w:val="231F20"/>
          <w:spacing w:val="-7"/>
        </w:rPr>
        <w:t> </w:t>
      </w:r>
      <w:r>
        <w:rPr>
          <w:color w:val="231F20"/>
        </w:rPr>
        <w:t>when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people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Israel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back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their</w:t>
      </w:r>
      <w:r>
        <w:rPr>
          <w:color w:val="231F20"/>
          <w:spacing w:val="-6"/>
        </w:rPr>
        <w:t> </w:t>
      </w:r>
      <w:r>
        <w:rPr>
          <w:color w:val="231F20"/>
        </w:rPr>
        <w:t>ancestral</w:t>
      </w:r>
      <w:r>
        <w:rPr>
          <w:color w:val="231F20"/>
          <w:spacing w:val="-7"/>
        </w:rPr>
        <w:t> </w:t>
      </w:r>
      <w:r>
        <w:rPr>
          <w:color w:val="231F20"/>
        </w:rPr>
        <w:t>Promised</w:t>
      </w:r>
      <w:r>
        <w:rPr>
          <w:color w:val="231F20"/>
          <w:spacing w:val="-52"/>
        </w:rPr>
        <w:t> </w:t>
      </w:r>
      <w:r>
        <w:rPr>
          <w:color w:val="231F20"/>
        </w:rPr>
        <w:t>Land and the Messiah will come (or return, according to the Christian faith):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“Rejoice greatly, O daughter of Zion; shout, O daughter of Jerusalem: behold, thy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king comes to thee: he is just, and victorious; humble and riding upon an ass,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upon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colt,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foal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ass”</w:t>
      </w:r>
      <w:r>
        <w:rPr>
          <w:color w:val="231F20"/>
          <w:spacing w:val="-2"/>
        </w:rPr>
        <w:t> </w:t>
      </w:r>
      <w:r>
        <w:rPr>
          <w:color w:val="231F20"/>
        </w:rPr>
        <w:t>(Zech.</w:t>
      </w:r>
      <w:r>
        <w:rPr>
          <w:color w:val="231F20"/>
          <w:spacing w:val="-2"/>
        </w:rPr>
        <w:t> </w:t>
      </w:r>
      <w:r>
        <w:rPr>
          <w:color w:val="231F20"/>
        </w:rPr>
        <w:t>9:9).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If we accept Jewish interpreters’ assumption that this passage relates to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Messiah,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really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transcends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itself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trivializing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Messiah: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near-divine characteristics are that he is just, victorious, humble, and … riding 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ass?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It becomes clear that the only way to read this passage in a proper context is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adopt it as an allegory, having the same meaning as in all earlier examples. Most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importantly, this is a further demonstration of the highly consistent fabric of bib-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lical</w:t>
      </w:r>
      <w:r>
        <w:rPr>
          <w:color w:val="231F20"/>
          <w:spacing w:val="-1"/>
        </w:rPr>
        <w:t> </w:t>
      </w:r>
      <w:r>
        <w:rPr>
          <w:color w:val="231F20"/>
        </w:rPr>
        <w:t>discourse.</w:t>
      </w:r>
    </w:p>
    <w:p>
      <w:pPr>
        <w:pStyle w:val="BodyText"/>
        <w:spacing w:before="1"/>
        <w:rPr>
          <w:sz w:val="31"/>
        </w:rPr>
      </w:pPr>
    </w:p>
    <w:p>
      <w:pPr>
        <w:pStyle w:val="Heading9"/>
        <w:numPr>
          <w:ilvl w:val="2"/>
          <w:numId w:val="28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r>
        <w:rPr>
          <w:color w:val="231F20"/>
        </w:rPr>
        <w:t>“Which God</w:t>
      </w:r>
      <w:r>
        <w:rPr>
          <w:color w:val="231F20"/>
          <w:spacing w:val="1"/>
        </w:rPr>
        <w:t> </w:t>
      </w:r>
      <w:r>
        <w:rPr>
          <w:color w:val="231F20"/>
        </w:rPr>
        <w:t>had created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do” (Gen.</w:t>
      </w:r>
      <w:r>
        <w:rPr>
          <w:color w:val="231F20"/>
          <w:spacing w:val="1"/>
        </w:rPr>
        <w:t> </w:t>
      </w:r>
      <w:r>
        <w:rPr>
          <w:color w:val="231F20"/>
        </w:rPr>
        <w:t>2:3)</w:t>
      </w:r>
    </w:p>
    <w:p>
      <w:pPr>
        <w:pStyle w:val="BodyText"/>
        <w:spacing w:line="247" w:lineRule="auto" w:before="149"/>
        <w:ind w:left="317" w:right="222"/>
        <w:jc w:val="both"/>
      </w:pPr>
      <w:r>
        <w:rPr>
          <w:color w:val="231F20"/>
          <w:w w:val="95"/>
        </w:rPr>
        <w:t>The detailed story of creation ends thus: “And God blessed the seventh day,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sanctiﬁed it: because in it he rested from all his work which God had created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performed” (Gen. 2:3). Regrettably, this translation, like most others, is extremely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inaccurate. The ending phrase, in Hebrew, is, literally: “which God had created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do.” This changes the whole sense of the sentence. It implies that God has created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work that needs to be done. This interpretation is consistent both with how Jewish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tradition</w:t>
      </w:r>
      <w:r>
        <w:rPr>
          <w:color w:val="231F20"/>
          <w:spacing w:val="-2"/>
        </w:rPr>
        <w:t> </w:t>
      </w:r>
      <w:r>
        <w:rPr>
          <w:color w:val="231F20"/>
        </w:rPr>
        <w:t>perceives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role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human</w:t>
      </w:r>
      <w:r>
        <w:rPr>
          <w:color w:val="231F20"/>
          <w:spacing w:val="-2"/>
        </w:rPr>
        <w:t> </w:t>
      </w:r>
      <w:r>
        <w:rPr>
          <w:color w:val="231F20"/>
        </w:rPr>
        <w:t>race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planet—namely,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com-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plete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not-yet-done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(refer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6)—and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with how the commandment to preserve the Sabbath is expounded in the Torah.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Referring to the latter, let us read carefully how the Second Commandment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explained: “Remember the Sabbath day, to keep it holy. Six days shalt thou labor,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do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3"/>
        </w:rPr>
        <w:t> </w:t>
      </w:r>
      <w:r>
        <w:rPr>
          <w:color w:val="231F20"/>
        </w:rPr>
        <w:t>thy</w:t>
      </w:r>
      <w:r>
        <w:rPr>
          <w:color w:val="231F20"/>
          <w:spacing w:val="-3"/>
        </w:rPr>
        <w:t> </w:t>
      </w:r>
      <w:r>
        <w:rPr>
          <w:color w:val="231F20"/>
        </w:rPr>
        <w:t>work:</w:t>
      </w:r>
      <w:r>
        <w:rPr>
          <w:color w:val="231F20"/>
          <w:spacing w:val="-3"/>
        </w:rPr>
        <w:t> </w:t>
      </w:r>
      <w:r>
        <w:rPr>
          <w:color w:val="231F20"/>
        </w:rPr>
        <w:t>but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seventh</w:t>
      </w:r>
      <w:r>
        <w:rPr>
          <w:color w:val="231F20"/>
          <w:spacing w:val="-3"/>
        </w:rPr>
        <w:t> </w:t>
      </w:r>
      <w:r>
        <w:rPr>
          <w:color w:val="231F20"/>
        </w:rPr>
        <w:t>day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Sabbath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Lord</w:t>
      </w:r>
      <w:r>
        <w:rPr>
          <w:color w:val="231F20"/>
          <w:spacing w:val="-3"/>
        </w:rPr>
        <w:t> </w:t>
      </w:r>
      <w:r>
        <w:rPr>
          <w:color w:val="231F20"/>
        </w:rPr>
        <w:t>thy</w:t>
      </w:r>
      <w:r>
        <w:rPr>
          <w:color w:val="231F20"/>
          <w:spacing w:val="-3"/>
        </w:rPr>
        <w:t> </w:t>
      </w:r>
      <w:r>
        <w:rPr>
          <w:color w:val="231F20"/>
        </w:rPr>
        <w:t>God: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52"/>
        </w:rPr>
        <w:t> </w:t>
      </w:r>
      <w:r>
        <w:rPr>
          <w:color w:val="231F20"/>
        </w:rPr>
        <w:t>thou shalt</w:t>
      </w:r>
      <w:r>
        <w:rPr>
          <w:color w:val="231F20"/>
          <w:spacing w:val="1"/>
        </w:rPr>
        <w:t> </w:t>
      </w:r>
      <w:r>
        <w:rPr>
          <w:color w:val="231F20"/>
        </w:rPr>
        <w:t>not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any</w:t>
      </w:r>
      <w:r>
        <w:rPr>
          <w:color w:val="231F20"/>
          <w:spacing w:val="1"/>
        </w:rPr>
        <w:t> </w:t>
      </w:r>
      <w:r>
        <w:rPr>
          <w:color w:val="231F20"/>
        </w:rPr>
        <w:t>work</w:t>
      </w:r>
      <w:r>
        <w:rPr>
          <w:color w:val="231F20"/>
          <w:spacing w:val="-10"/>
        </w:rPr>
        <w:t> </w:t>
      </w:r>
      <w:r>
        <w:rPr>
          <w:color w:val="231F20"/>
        </w:rPr>
        <w:t>…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six</w:t>
      </w:r>
      <w:r>
        <w:rPr>
          <w:color w:val="231F20"/>
          <w:spacing w:val="1"/>
        </w:rPr>
        <w:t> </w:t>
      </w:r>
      <w:r>
        <w:rPr>
          <w:color w:val="231F20"/>
        </w:rPr>
        <w:t>days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Lord</w:t>
      </w:r>
      <w:r>
        <w:rPr>
          <w:color w:val="231F20"/>
          <w:spacing w:val="1"/>
        </w:rPr>
        <w:t> </w:t>
      </w:r>
      <w:r>
        <w:rPr>
          <w:color w:val="231F20"/>
        </w:rPr>
        <w:t>made</w:t>
      </w:r>
      <w:r>
        <w:rPr>
          <w:color w:val="231F20"/>
          <w:spacing w:val="1"/>
        </w:rPr>
        <w:t> </w:t>
      </w:r>
      <w:r>
        <w:rPr>
          <w:color w:val="231F20"/>
        </w:rPr>
        <w:t>heaven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earth,</w:t>
      </w:r>
    </w:p>
    <w:p>
      <w:pPr>
        <w:spacing w:after="0" w:line="247" w:lineRule="auto"/>
        <w:jc w:val="both"/>
        <w:sectPr>
          <w:headerReference w:type="default" r:id="rId3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8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sea,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them,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rested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seventh</w:t>
      </w:r>
      <w:r>
        <w:rPr>
          <w:color w:val="231F20"/>
          <w:spacing w:val="-10"/>
        </w:rPr>
        <w:t> </w:t>
      </w:r>
      <w:r>
        <w:rPr>
          <w:color w:val="231F20"/>
        </w:rPr>
        <w:t>day:</w:t>
      </w:r>
      <w:r>
        <w:rPr>
          <w:color w:val="231F20"/>
          <w:spacing w:val="-11"/>
        </w:rPr>
        <w:t> </w:t>
      </w:r>
      <w:r>
        <w:rPr>
          <w:color w:val="231F20"/>
        </w:rPr>
        <w:t>therefore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Lord</w:t>
      </w:r>
      <w:r>
        <w:rPr>
          <w:color w:val="231F20"/>
          <w:spacing w:val="-53"/>
        </w:rPr>
        <w:t> </w:t>
      </w:r>
      <w:r>
        <w:rPr>
          <w:color w:val="231F20"/>
        </w:rPr>
        <w:t>blessed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Sabbath</w:t>
      </w:r>
      <w:r>
        <w:rPr>
          <w:color w:val="231F20"/>
          <w:spacing w:val="-5"/>
        </w:rPr>
        <w:t> </w:t>
      </w:r>
      <w:r>
        <w:rPr>
          <w:color w:val="231F20"/>
        </w:rPr>
        <w:t>day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hallowed</w:t>
      </w:r>
      <w:r>
        <w:rPr>
          <w:color w:val="231F20"/>
          <w:spacing w:val="-4"/>
        </w:rPr>
        <w:t> </w:t>
      </w:r>
      <w:r>
        <w:rPr>
          <w:color w:val="231F20"/>
        </w:rPr>
        <w:t>it”</w:t>
      </w:r>
      <w:r>
        <w:rPr>
          <w:color w:val="231F20"/>
          <w:spacing w:val="-5"/>
        </w:rPr>
        <w:t> </w:t>
      </w:r>
      <w:r>
        <w:rPr>
          <w:color w:val="231F20"/>
        </w:rPr>
        <w:t>(Exod.</w:t>
      </w:r>
      <w:r>
        <w:rPr>
          <w:color w:val="231F20"/>
          <w:spacing w:val="-4"/>
        </w:rPr>
        <w:t> </w:t>
      </w:r>
      <w:r>
        <w:rPr>
          <w:color w:val="231F20"/>
        </w:rPr>
        <w:t>20:8–10,</w:t>
      </w:r>
      <w:r>
        <w:rPr>
          <w:color w:val="231F20"/>
          <w:spacing w:val="-5"/>
        </w:rPr>
        <w:t> </w:t>
      </w:r>
      <w:r>
        <w:rPr>
          <w:color w:val="231F20"/>
        </w:rPr>
        <w:t>11).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further</w:t>
      </w:r>
      <w:r>
        <w:rPr>
          <w:color w:val="231F20"/>
          <w:spacing w:val="-4"/>
        </w:rPr>
        <w:t> </w:t>
      </w:r>
      <w:r>
        <w:rPr>
          <w:color w:val="231F20"/>
        </w:rPr>
        <w:t>on: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“Six days may work be done; but on the seventh is the Sabbath of rest, holy to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Lord</w:t>
      </w:r>
      <w:r>
        <w:rPr>
          <w:color w:val="231F20"/>
          <w:spacing w:val="-14"/>
        </w:rPr>
        <w:t> </w:t>
      </w:r>
      <w:r>
        <w:rPr>
          <w:color w:val="231F20"/>
        </w:rPr>
        <w:t>…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six</w:t>
      </w:r>
      <w:r>
        <w:rPr>
          <w:color w:val="231F20"/>
          <w:spacing w:val="-9"/>
        </w:rPr>
        <w:t> </w:t>
      </w:r>
      <w:r>
        <w:rPr>
          <w:color w:val="231F20"/>
        </w:rPr>
        <w:t>days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Lord</w:t>
      </w:r>
      <w:r>
        <w:rPr>
          <w:color w:val="231F20"/>
          <w:spacing w:val="-8"/>
        </w:rPr>
        <w:t> </w:t>
      </w:r>
      <w:r>
        <w:rPr>
          <w:color w:val="231F20"/>
        </w:rPr>
        <w:t>made</w:t>
      </w:r>
      <w:r>
        <w:rPr>
          <w:color w:val="231F20"/>
          <w:spacing w:val="-9"/>
        </w:rPr>
        <w:t> </w:t>
      </w:r>
      <w:r>
        <w:rPr>
          <w:color w:val="231F20"/>
        </w:rPr>
        <w:t>heaven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earth,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seventh</w:t>
      </w:r>
      <w:r>
        <w:rPr>
          <w:color w:val="231F20"/>
          <w:spacing w:val="-9"/>
        </w:rPr>
        <w:t> </w:t>
      </w:r>
      <w:r>
        <w:rPr>
          <w:color w:val="231F20"/>
        </w:rPr>
        <w:t>day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he rested, and was refreshed.” (Exod. 31:15, 17). No “creating” is alluded to, only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“doing.”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deeds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done</w:t>
      </w:r>
      <w:r>
        <w:rPr>
          <w:color w:val="231F20"/>
          <w:spacing w:val="-3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also</w:t>
      </w:r>
      <w:r>
        <w:rPr>
          <w:color w:val="231F20"/>
          <w:spacing w:val="-4"/>
        </w:rPr>
        <w:t> </w:t>
      </w:r>
      <w:r>
        <w:rPr>
          <w:color w:val="231F20"/>
        </w:rPr>
        <w:t>created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God,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detailed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above</w:t>
      </w:r>
      <w:r>
        <w:rPr>
          <w:color w:val="231F20"/>
          <w:spacing w:val="-1"/>
        </w:rPr>
        <w:t> </w:t>
      </w:r>
      <w:r>
        <w:rPr>
          <w:color w:val="231F20"/>
        </w:rPr>
        <w:t>quote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Gen.</w:t>
      </w:r>
      <w:r>
        <w:rPr>
          <w:color w:val="231F20"/>
          <w:spacing w:val="-1"/>
        </w:rPr>
        <w:t> </w:t>
      </w:r>
      <w:r>
        <w:rPr>
          <w:color w:val="231F20"/>
        </w:rPr>
        <w:t>2:3.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distinction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worlds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creating</w:t>
      </w:r>
      <w:r>
        <w:rPr>
          <w:color w:val="231F20"/>
          <w:w w:val="95"/>
        </w:rPr>
        <w:t>,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forming</w:t>
      </w:r>
      <w:r>
        <w:rPr>
          <w:color w:val="231F20"/>
          <w:w w:val="95"/>
        </w:rPr>
        <w:t>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doing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central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Jewish philosophy and theology. According to the Malbim (1809–79), one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greatest biblical commentators, “creating” refers to bringing forth into existence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out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nonexistence,</w:t>
      </w:r>
      <w:r>
        <w:rPr>
          <w:color w:val="231F20"/>
          <w:spacing w:val="-10"/>
        </w:rPr>
        <w:t> </w:t>
      </w:r>
      <w:r>
        <w:rPr>
          <w:color w:val="231F20"/>
        </w:rPr>
        <w:t>“forming”</w:t>
      </w:r>
      <w:r>
        <w:rPr>
          <w:color w:val="231F20"/>
          <w:spacing w:val="-9"/>
        </w:rPr>
        <w:t> </w:t>
      </w:r>
      <w:r>
        <w:rPr>
          <w:color w:val="231F20"/>
        </w:rPr>
        <w:t>refers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bringing</w:t>
      </w:r>
      <w:r>
        <w:rPr>
          <w:color w:val="231F20"/>
          <w:spacing w:val="-10"/>
        </w:rPr>
        <w:t> </w:t>
      </w:r>
      <w:r>
        <w:rPr>
          <w:color w:val="231F20"/>
        </w:rPr>
        <w:t>forth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potentially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 the created, still hidden (“bringing out the incidences that are glued to the cre-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ated”), and “doing” is the completion of the forming and the removing of that</w:t>
      </w:r>
      <w:r>
        <w:rPr>
          <w:color w:val="231F20"/>
          <w:spacing w:val="-52"/>
        </w:rPr>
        <w:t> </w:t>
      </w:r>
      <w:r>
        <w:rPr>
          <w:color w:val="231F20"/>
        </w:rPr>
        <w:t>which is not inherently in the nature of the created (the act of </w:t>
      </w:r>
      <w:r>
        <w:rPr>
          <w:i/>
          <w:color w:val="231F20"/>
        </w:rPr>
        <w:t>tikun</w:t>
      </w:r>
      <w:r>
        <w:rPr>
          <w:color w:val="231F20"/>
        </w:rPr>
        <w:t>, or repair).</w:t>
      </w:r>
      <w:r>
        <w:rPr>
          <w:color w:val="231F20"/>
          <w:spacing w:val="-52"/>
        </w:rPr>
        <w:t> </w:t>
      </w:r>
      <w:r>
        <w:rPr>
          <w:color w:val="231F20"/>
        </w:rPr>
        <w:t>Refer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Malbim</w:t>
      </w:r>
      <w:r>
        <w:rPr>
          <w:color w:val="231F20"/>
          <w:spacing w:val="-2"/>
        </w:rPr>
        <w:t> </w:t>
      </w:r>
      <w:r>
        <w:rPr>
          <w:color w:val="231F20"/>
        </w:rPr>
        <w:t>interpretation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Isaiah</w:t>
      </w:r>
      <w:r>
        <w:rPr>
          <w:color w:val="231F20"/>
          <w:spacing w:val="-2"/>
        </w:rPr>
        <w:t> </w:t>
      </w:r>
      <w:r>
        <w:rPr>
          <w:color w:val="231F20"/>
        </w:rPr>
        <w:t>45:7.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distinction between </w:t>
      </w:r>
      <w:r>
        <w:rPr>
          <w:i/>
          <w:color w:val="231F20"/>
          <w:w w:val="95"/>
        </w:rPr>
        <w:t>creating</w:t>
      </w:r>
      <w:r>
        <w:rPr>
          <w:color w:val="231F20"/>
          <w:w w:val="95"/>
        </w:rPr>
        <w:t>, </w:t>
      </w:r>
      <w:r>
        <w:rPr>
          <w:i/>
          <w:color w:val="231F20"/>
          <w:w w:val="95"/>
        </w:rPr>
        <w:t>forming</w:t>
      </w:r>
      <w:r>
        <w:rPr>
          <w:color w:val="231F20"/>
          <w:w w:val="95"/>
        </w:rPr>
        <w:t>, and </w:t>
      </w:r>
      <w:r>
        <w:rPr>
          <w:i/>
          <w:color w:val="231F20"/>
          <w:w w:val="95"/>
        </w:rPr>
        <w:t>doing </w:t>
      </w:r>
      <w:r>
        <w:rPr>
          <w:color w:val="231F20"/>
          <w:w w:val="95"/>
        </w:rPr>
        <w:t>permeates the Bible. 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example: “Every one that is called by my name: for I have created him for my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glory; I have formed him; yea, I have made him” (Isa. 43:7). This same verse may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be differently read as (author’s translation from the literal text): “All that is called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 my name and for my glory, I have created it (him), I have formed it (him), yea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 have made it (him)” (“it” and “him” are indistinguishable in Hebrew unless by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context).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triple</w:t>
      </w:r>
      <w:r>
        <w:rPr>
          <w:color w:val="231F20"/>
          <w:spacing w:val="-13"/>
        </w:rPr>
        <w:t> </w:t>
      </w:r>
      <w:r>
        <w:rPr>
          <w:color w:val="231F20"/>
        </w:rPr>
        <w:t>partition</w:t>
      </w:r>
      <w:r>
        <w:rPr>
          <w:color w:val="231F20"/>
          <w:spacing w:val="-12"/>
        </w:rPr>
        <w:t> </w:t>
      </w:r>
      <w:r>
        <w:rPr>
          <w:color w:val="231F20"/>
        </w:rPr>
        <w:t>into</w:t>
      </w:r>
      <w:r>
        <w:rPr>
          <w:color w:val="231F20"/>
          <w:spacing w:val="-13"/>
        </w:rPr>
        <w:t> </w:t>
      </w:r>
      <w:r>
        <w:rPr>
          <w:color w:val="231F20"/>
        </w:rPr>
        <w:t>creating,</w:t>
      </w:r>
      <w:r>
        <w:rPr>
          <w:color w:val="231F20"/>
          <w:spacing w:val="-12"/>
        </w:rPr>
        <w:t> </w:t>
      </w:r>
      <w:r>
        <w:rPr>
          <w:color w:val="231F20"/>
        </w:rPr>
        <w:t>forming,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doing</w:t>
      </w:r>
      <w:r>
        <w:rPr>
          <w:color w:val="231F20"/>
          <w:spacing w:val="-13"/>
        </w:rPr>
        <w:t> </w:t>
      </w:r>
      <w:r>
        <w:rPr>
          <w:color w:val="231F20"/>
        </w:rPr>
        <w:t>(or</w:t>
      </w:r>
      <w:r>
        <w:rPr>
          <w:color w:val="231F20"/>
          <w:spacing w:val="-12"/>
        </w:rPr>
        <w:t> </w:t>
      </w:r>
      <w:r>
        <w:rPr>
          <w:color w:val="231F20"/>
        </w:rPr>
        <w:t>making)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also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cornerstones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Jewish</w:t>
      </w:r>
      <w:r>
        <w:rPr>
          <w:color w:val="231F20"/>
          <w:spacing w:val="-5"/>
        </w:rPr>
        <w:t> </w:t>
      </w:r>
      <w:r>
        <w:rPr>
          <w:color w:val="231F20"/>
        </w:rPr>
        <w:t>mysticism</w:t>
      </w:r>
      <w:r>
        <w:rPr>
          <w:color w:val="231F20"/>
          <w:spacing w:val="-4"/>
        </w:rPr>
        <w:t> </w:t>
      </w:r>
      <w:r>
        <w:rPr>
          <w:color w:val="231F20"/>
        </w:rPr>
        <w:t>(Kabbalah).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precise meaning of the Hebrew verse “which God had created to do,”</w:t>
      </w:r>
      <w:r>
        <w:rPr>
          <w:color w:val="231F20"/>
          <w:spacing w:val="1"/>
        </w:rPr>
        <w:t> </w:t>
      </w:r>
      <w:r>
        <w:rPr>
          <w:color w:val="231F20"/>
        </w:rPr>
        <w:t>which appears in the title of this subsection and regrettably seems to be over-</w:t>
      </w:r>
      <w:r>
        <w:rPr>
          <w:color w:val="231F20"/>
          <w:spacing w:val="1"/>
        </w:rPr>
        <w:t> </w:t>
      </w:r>
      <w:r>
        <w:rPr>
          <w:color w:val="231F20"/>
        </w:rPr>
        <w:t>looked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common</w:t>
      </w:r>
      <w:r>
        <w:rPr>
          <w:color w:val="231F20"/>
          <w:spacing w:val="-11"/>
        </w:rPr>
        <w:t> </w:t>
      </w:r>
      <w:r>
        <w:rPr>
          <w:color w:val="231F20"/>
        </w:rPr>
        <w:t>English</w:t>
      </w:r>
      <w:r>
        <w:rPr>
          <w:color w:val="231F20"/>
          <w:spacing w:val="-11"/>
        </w:rPr>
        <w:t> </w:t>
      </w:r>
      <w:r>
        <w:rPr>
          <w:color w:val="231F20"/>
        </w:rPr>
        <w:t>translations,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another</w:t>
      </w:r>
      <w:r>
        <w:rPr>
          <w:color w:val="231F20"/>
          <w:spacing w:val="-10"/>
        </w:rPr>
        <w:t> </w:t>
      </w:r>
      <w:r>
        <w:rPr>
          <w:color w:val="231F20"/>
        </w:rPr>
        <w:t>testimony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precision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biblical</w:t>
      </w:r>
      <w:r>
        <w:rPr>
          <w:color w:val="231F20"/>
          <w:spacing w:val="-1"/>
        </w:rPr>
        <w:t> </w:t>
      </w:r>
      <w:r>
        <w:rPr>
          <w:color w:val="231F20"/>
        </w:rPr>
        <w:t>text.</w:t>
      </w:r>
    </w:p>
    <w:p>
      <w:pPr>
        <w:pStyle w:val="BodyText"/>
        <w:spacing w:before="6"/>
        <w:rPr>
          <w:sz w:val="30"/>
        </w:rPr>
      </w:pPr>
    </w:p>
    <w:p>
      <w:pPr>
        <w:pStyle w:val="Heading9"/>
        <w:numPr>
          <w:ilvl w:val="2"/>
          <w:numId w:val="28"/>
        </w:numPr>
        <w:tabs>
          <w:tab w:pos="1073" w:val="left" w:leader="none"/>
          <w:tab w:pos="1074" w:val="left" w:leader="none"/>
        </w:tabs>
        <w:spacing w:line="249" w:lineRule="auto" w:before="0" w:after="0"/>
        <w:ind w:left="1073" w:right="788" w:hanging="792"/>
        <w:jc w:val="left"/>
      </w:pPr>
      <w:r>
        <w:rPr>
          <w:color w:val="231F20"/>
        </w:rPr>
        <w:t>“Thou</w:t>
      </w:r>
      <w:r>
        <w:rPr>
          <w:color w:val="231F20"/>
          <w:spacing w:val="-3"/>
        </w:rPr>
        <w:t> </w:t>
      </w:r>
      <w:r>
        <w:rPr>
          <w:color w:val="231F20"/>
        </w:rPr>
        <w:t>shalt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…</w:t>
      </w:r>
      <w:r>
        <w:rPr>
          <w:color w:val="231F20"/>
          <w:spacing w:val="-3"/>
        </w:rPr>
        <w:t> </w:t>
      </w:r>
      <w:r>
        <w:rPr>
          <w:color w:val="231F20"/>
        </w:rPr>
        <w:t>put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stumbling</w:t>
      </w:r>
      <w:r>
        <w:rPr>
          <w:color w:val="231F20"/>
          <w:spacing w:val="-3"/>
        </w:rPr>
        <w:t> </w:t>
      </w:r>
      <w:r>
        <w:rPr>
          <w:color w:val="231F20"/>
        </w:rPr>
        <w:t>block</w:t>
      </w:r>
      <w:r>
        <w:rPr>
          <w:color w:val="231F20"/>
          <w:spacing w:val="-3"/>
        </w:rPr>
        <w:t> </w:t>
      </w:r>
      <w:r>
        <w:rPr>
          <w:color w:val="231F20"/>
        </w:rPr>
        <w:t>before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blind”</w:t>
      </w:r>
      <w:r>
        <w:rPr>
          <w:color w:val="231F20"/>
          <w:spacing w:val="-55"/>
        </w:rPr>
        <w:t> </w:t>
      </w:r>
      <w:r>
        <w:rPr>
          <w:color w:val="231F20"/>
        </w:rPr>
        <w:t>(Lev.</w:t>
      </w:r>
      <w:r>
        <w:rPr>
          <w:color w:val="231F20"/>
          <w:spacing w:val="7"/>
        </w:rPr>
        <w:t> </w:t>
      </w:r>
      <w:r>
        <w:rPr>
          <w:color w:val="231F20"/>
        </w:rPr>
        <w:t>19:14)</w:t>
      </w:r>
    </w:p>
    <w:p>
      <w:pPr>
        <w:pStyle w:val="BodyText"/>
        <w:spacing w:line="247" w:lineRule="auto" w:before="139"/>
        <w:ind w:left="281" w:right="259"/>
        <w:jc w:val="both"/>
      </w:pPr>
      <w:r>
        <w:rPr>
          <w:color w:val="231F20"/>
        </w:rPr>
        <w:t>It is common human experience that the blind at times need assistance. In</w:t>
      </w:r>
      <w:r>
        <w:rPr>
          <w:color w:val="231F20"/>
          <w:spacing w:val="1"/>
        </w:rPr>
        <w:t> </w:t>
      </w:r>
      <w:r>
        <w:rPr>
          <w:color w:val="231F20"/>
        </w:rPr>
        <w:t>particular,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3"/>
        </w:rPr>
        <w:t> </w:t>
      </w:r>
      <w:r>
        <w:rPr>
          <w:color w:val="231F20"/>
        </w:rPr>
        <w:t>argue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truism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assertion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if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blind</w:t>
      </w:r>
      <w:r>
        <w:rPr>
          <w:color w:val="231F20"/>
          <w:spacing w:val="-3"/>
        </w:rPr>
        <w:t> </w:t>
      </w:r>
      <w:r>
        <w:rPr>
          <w:color w:val="231F20"/>
        </w:rPr>
        <w:t>person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encounters a stumbling block one should remove it, all the more so not place one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there.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Alas, this in not what the Bible is saying. The Bible does not at all relate 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these trivial scenarios; they are too obvious. The Bible takes such scenarios,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expected human response to such, as self-evident to the point of being trivial.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Scripture</w:t>
      </w:r>
      <w:r>
        <w:rPr>
          <w:color w:val="231F20"/>
          <w:spacing w:val="10"/>
        </w:rPr>
        <w:t> </w:t>
      </w:r>
      <w:r>
        <w:rPr>
          <w:color w:val="231F20"/>
        </w:rPr>
        <w:t>sees</w:t>
      </w:r>
      <w:r>
        <w:rPr>
          <w:color w:val="231F20"/>
          <w:spacing w:val="9"/>
        </w:rPr>
        <w:t> </w:t>
      </w:r>
      <w:r>
        <w:rPr>
          <w:color w:val="231F20"/>
        </w:rPr>
        <w:t>no</w:t>
      </w:r>
      <w:r>
        <w:rPr>
          <w:color w:val="231F20"/>
          <w:spacing w:val="10"/>
        </w:rPr>
        <w:t> </w:t>
      </w:r>
      <w:r>
        <w:rPr>
          <w:color w:val="231F20"/>
        </w:rPr>
        <w:t>need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9"/>
        </w:rPr>
        <w:t> </w:t>
      </w:r>
      <w:r>
        <w:rPr>
          <w:color w:val="231F20"/>
        </w:rPr>
        <w:t>address</w:t>
      </w:r>
      <w:r>
        <w:rPr>
          <w:color w:val="231F20"/>
          <w:spacing w:val="10"/>
        </w:rPr>
        <w:t> </w:t>
      </w:r>
      <w:r>
        <w:rPr>
          <w:color w:val="231F20"/>
        </w:rPr>
        <w:t>such</w:t>
      </w:r>
      <w:r>
        <w:rPr>
          <w:color w:val="231F20"/>
          <w:spacing w:val="9"/>
        </w:rPr>
        <w:t> </w:t>
      </w:r>
      <w:r>
        <w:rPr>
          <w:color w:val="231F20"/>
        </w:rPr>
        <w:t>cases,</w:t>
      </w:r>
      <w:r>
        <w:rPr>
          <w:color w:val="231F20"/>
          <w:spacing w:val="10"/>
        </w:rPr>
        <w:t> </w:t>
      </w:r>
      <w:r>
        <w:rPr>
          <w:color w:val="231F20"/>
        </w:rPr>
        <w:t>where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expected</w:t>
      </w:r>
      <w:r>
        <w:rPr>
          <w:color w:val="231F20"/>
          <w:spacing w:val="10"/>
        </w:rPr>
        <w:t> </w:t>
      </w:r>
      <w:r>
        <w:rPr>
          <w:color w:val="231F20"/>
        </w:rPr>
        <w:t>human</w:t>
      </w:r>
    </w:p>
    <w:p>
      <w:pPr>
        <w:spacing w:after="0" w:line="247" w:lineRule="auto"/>
        <w:jc w:val="both"/>
        <w:sectPr>
          <w:headerReference w:type="default" r:id="rId3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response is clear. The commonly accepted translation, as appearing in the title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 subsection, simply does not appear in the original Hebrew text. The Bible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precise—here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elsewhere—and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interpretations,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centuries,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indeed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followed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exact</w:t>
      </w:r>
      <w:r>
        <w:rPr>
          <w:color w:val="231F20"/>
          <w:spacing w:val="-8"/>
        </w:rPr>
        <w:t> </w:t>
      </w:r>
      <w:r>
        <w:rPr>
          <w:color w:val="231F20"/>
        </w:rPr>
        <w:t>phrase,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given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Hebrew,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its</w:t>
      </w:r>
      <w:r>
        <w:rPr>
          <w:color w:val="231F20"/>
          <w:spacing w:val="-8"/>
        </w:rPr>
        <w:t> </w:t>
      </w:r>
      <w:r>
        <w:rPr>
          <w:color w:val="231F20"/>
        </w:rPr>
        <w:t>somewhat</w:t>
      </w:r>
      <w:r>
        <w:rPr>
          <w:color w:val="231F20"/>
          <w:spacing w:val="-9"/>
        </w:rPr>
        <w:t> </w:t>
      </w:r>
      <w:r>
        <w:rPr>
          <w:color w:val="231F20"/>
        </w:rPr>
        <w:t>misplaced</w:t>
      </w:r>
      <w:r>
        <w:rPr>
          <w:color w:val="231F20"/>
          <w:spacing w:val="-52"/>
        </w:rPr>
        <w:t> </w:t>
      </w:r>
      <w:r>
        <w:rPr>
          <w:color w:val="231F20"/>
        </w:rPr>
        <w:t>English</w:t>
      </w:r>
      <w:r>
        <w:rPr>
          <w:color w:val="231F20"/>
          <w:spacing w:val="-1"/>
        </w:rPr>
        <w:t> </w:t>
      </w:r>
      <w:r>
        <w:rPr>
          <w:color w:val="231F20"/>
        </w:rPr>
        <w:t>translation.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2"/>
        </w:rPr>
        <w:t>The keyword to understanding </w:t>
      </w:r>
      <w:r>
        <w:rPr>
          <w:color w:val="231F20"/>
          <w:spacing w:val="-1"/>
        </w:rPr>
        <w:t>what precisely this verse means by “blind” is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“put.”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latter</w:t>
      </w:r>
      <w:r>
        <w:rPr>
          <w:color w:val="231F20"/>
          <w:spacing w:val="-6"/>
        </w:rPr>
        <w:t> </w:t>
      </w:r>
      <w:r>
        <w:rPr>
          <w:color w:val="231F20"/>
        </w:rPr>
        <w:t>does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appear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original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text.</w:t>
      </w:r>
      <w:r>
        <w:rPr>
          <w:color w:val="231F20"/>
          <w:spacing w:val="-6"/>
        </w:rPr>
        <w:t> </w:t>
      </w:r>
      <w:r>
        <w:rPr>
          <w:color w:val="231F20"/>
        </w:rPr>
        <w:t>Instead,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“give”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used.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changes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whole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sense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verse.</w:t>
      </w:r>
      <w:r>
        <w:rPr>
          <w:color w:val="231F20"/>
          <w:spacing w:val="-5"/>
        </w:rPr>
        <w:t> </w:t>
      </w:r>
      <w:r>
        <w:rPr>
          <w:color w:val="231F20"/>
        </w:rPr>
        <w:t>“To</w:t>
      </w:r>
      <w:r>
        <w:rPr>
          <w:color w:val="231F20"/>
          <w:spacing w:val="-5"/>
        </w:rPr>
        <w:t> </w:t>
      </w:r>
      <w:r>
        <w:rPr>
          <w:color w:val="231F20"/>
        </w:rPr>
        <w:t>put”</w:t>
      </w:r>
      <w:r>
        <w:rPr>
          <w:color w:val="231F20"/>
          <w:spacing w:val="-5"/>
        </w:rPr>
        <w:t> </w:t>
      </w:r>
      <w:r>
        <w:rPr>
          <w:color w:val="231F20"/>
        </w:rPr>
        <w:t>(a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stumbling block) conveys a scenario of passive cruelty. A stumbling block was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placed,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either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blind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stumble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not.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give”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something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else.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You are </w:t>
      </w:r>
      <w:r>
        <w:rPr>
          <w:i/>
          <w:color w:val="231F20"/>
          <w:w w:val="95"/>
        </w:rPr>
        <w:t>giving </w:t>
      </w:r>
      <w:r>
        <w:rPr>
          <w:color w:val="231F20"/>
          <w:w w:val="95"/>
        </w:rPr>
        <w:t>a present—or, at least, something that looks like one. The “blind,”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then,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physically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sight-challenged.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Rather,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realize that the present is in fact poisonous, harmful to the recipient. Furthermore,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it might be beneﬁcial to the “giver.” There is an obvious active malicious intent in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action: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gives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fellow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woman)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obstacle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favor-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able object or act, yet the taker is unaware (blind) of the real nature of the present,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  <w:w w:val="95"/>
        </w:rPr>
        <w:t>or</w:t>
      </w:r>
      <w:r>
        <w:rPr>
          <w:color w:val="231F20"/>
          <w:spacing w:val="-1"/>
          <w:w w:val="95"/>
        </w:rPr>
        <w:t> to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its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adverse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ramiﬁcations.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Bible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could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not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be more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precise.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Talmud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other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sources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classify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“malicious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blind,”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or acts committed that take advantage of a temporary situation of “blindness,”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into ﬁve well-speciﬁed categories. We will not detail these here, but nevertheless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meant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give</w:t>
      </w:r>
      <w:r>
        <w:rPr>
          <w:i/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stumbling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block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blind.”</w:t>
      </w:r>
    </w:p>
    <w:p>
      <w:pPr>
        <w:pStyle w:val="BodyText"/>
        <w:spacing w:line="251" w:lineRule="exact"/>
        <w:ind w:left="578"/>
      </w:pPr>
      <w:r>
        <w:rPr>
          <w:color w:val="231F20"/>
        </w:rPr>
        <w:t>Examples: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29"/>
        </w:numPr>
        <w:tabs>
          <w:tab w:pos="1110" w:val="left" w:leader="none"/>
        </w:tabs>
        <w:spacing w:line="247" w:lineRule="auto" w:before="0" w:after="0"/>
        <w:ind w:left="1110" w:right="223" w:hanging="361"/>
        <w:jc w:val="both"/>
        <w:rPr>
          <w:sz w:val="22"/>
        </w:rPr>
      </w:pPr>
      <w:r>
        <w:rPr>
          <w:color w:val="231F20"/>
          <w:sz w:val="22"/>
        </w:rPr>
        <w:t>“Refrain from giving bad advice that is intended to beneﬁt you on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account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unsuspecting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receiver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advice.”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example,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should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advise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another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party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sell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ﬁeld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order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buy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donkey,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when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advisor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wishes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buy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ﬁeld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herself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himself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(Midrash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Sifra,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Lev.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19:14)!</w:t>
      </w:r>
    </w:p>
    <w:p>
      <w:pPr>
        <w:pStyle w:val="ListParagraph"/>
        <w:numPr>
          <w:ilvl w:val="0"/>
          <w:numId w:val="29"/>
        </w:numPr>
        <w:tabs>
          <w:tab w:pos="1110" w:val="left" w:leader="none"/>
        </w:tabs>
        <w:spacing w:line="247" w:lineRule="auto" w:before="69" w:after="0"/>
        <w:ind w:left="1110" w:right="223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“Avoid introducing a prohibited, or harmful, temptation.” For example,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do not present wine to a Nazirite—a man who takes a vow to refrain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from wine, cutting hair, or ritually contaminating himself by coming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into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contact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dead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(Babylonian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Talmud,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Pesachim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22b).</w:t>
      </w:r>
    </w:p>
    <w:p>
      <w:pPr>
        <w:pStyle w:val="ListParagraph"/>
        <w:numPr>
          <w:ilvl w:val="0"/>
          <w:numId w:val="29"/>
        </w:numPr>
        <w:tabs>
          <w:tab w:pos="1110" w:val="left" w:leader="none"/>
        </w:tabs>
        <w:spacing w:line="247" w:lineRule="auto" w:before="70" w:after="0"/>
        <w:ind w:left="1110" w:right="224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“Do not lend money without having witnesses present lest the borrower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might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tempted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deny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loan,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thus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causing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him/her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self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harm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sinning”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(Babylonian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Talmud,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Baba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Metzia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75b).</w:t>
      </w:r>
    </w:p>
    <w:p>
      <w:pPr>
        <w:pStyle w:val="ListParagraph"/>
        <w:numPr>
          <w:ilvl w:val="0"/>
          <w:numId w:val="29"/>
        </w:numPr>
        <w:tabs>
          <w:tab w:pos="1110" w:val="left" w:leader="none"/>
        </w:tabs>
        <w:spacing w:line="240" w:lineRule="auto" w:before="71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Do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sell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used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item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(car),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hiding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its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defects.</w:t>
      </w:r>
    </w:p>
    <w:p>
      <w:pPr>
        <w:pStyle w:val="ListParagraph"/>
        <w:numPr>
          <w:ilvl w:val="0"/>
          <w:numId w:val="29"/>
        </w:numPr>
        <w:tabs>
          <w:tab w:pos="1110" w:val="left" w:leader="none"/>
        </w:tabs>
        <w:spacing w:line="247" w:lineRule="auto" w:before="79" w:after="0"/>
        <w:ind w:left="1110" w:right="224" w:hanging="361"/>
        <w:jc w:val="both"/>
        <w:rPr>
          <w:sz w:val="22"/>
        </w:rPr>
      </w:pPr>
      <w:r>
        <w:rPr>
          <w:color w:val="231F20"/>
          <w:spacing w:val="-1"/>
          <w:sz w:val="22"/>
        </w:rPr>
        <w:t>Nechama Leibowitz, a renowned Bible scholar, offers this </w:t>
      </w:r>
      <w:r>
        <w:rPr>
          <w:color w:val="231F20"/>
          <w:sz w:val="22"/>
        </w:rPr>
        <w:t>wide inter-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2"/>
          <w:sz w:val="22"/>
        </w:rPr>
        <w:t>pretation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(Leibowitz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1983):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“The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Torah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teaches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us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that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even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sitting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home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doing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nothing,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complete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passivity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divorcement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from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3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073" w:right="259"/>
        <w:jc w:val="both"/>
      </w:pPr>
      <w:r>
        <w:rPr>
          <w:color w:val="231F20"/>
        </w:rPr>
        <w:t>society, one cannot shake off responsibility for what is transpiring in</w:t>
      </w:r>
      <w:r>
        <w:rPr>
          <w:color w:val="231F20"/>
          <w:spacing w:val="-52"/>
        </w:rPr>
        <w:t> </w:t>
      </w:r>
      <w:r>
        <w:rPr>
          <w:color w:val="231F20"/>
        </w:rPr>
        <w:t>the world at large, for the iniquity, violence and evil there. By not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protesting … you become responsible for any harm arising therefrom,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thus have violated the prohibition of ‘Lifnei Iver’” (“before the</w:t>
      </w:r>
      <w:r>
        <w:rPr>
          <w:color w:val="231F20"/>
          <w:spacing w:val="1"/>
        </w:rPr>
        <w:t> </w:t>
      </w:r>
      <w:r>
        <w:rPr>
          <w:color w:val="231F20"/>
        </w:rPr>
        <w:t>blind”).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interesting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note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similar</w:t>
      </w:r>
      <w:r>
        <w:rPr>
          <w:color w:val="231F20"/>
          <w:spacing w:val="-10"/>
        </w:rPr>
        <w:t> </w:t>
      </w:r>
      <w:r>
        <w:rPr>
          <w:color w:val="231F20"/>
        </w:rPr>
        <w:t>case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usage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words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Bible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con-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veys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really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meant—a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devoid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trivial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expect.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Exodus,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spoke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Moses,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saying,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Speak to the children of Israel that they bring me an offering” (Exod. 25:2).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sounds</w:t>
      </w:r>
      <w:r>
        <w:rPr>
          <w:color w:val="231F20"/>
          <w:spacing w:val="-8"/>
        </w:rPr>
        <w:t> </w:t>
      </w:r>
      <w:r>
        <w:rPr>
          <w:color w:val="231F20"/>
        </w:rPr>
        <w:t>innocent</w:t>
      </w:r>
      <w:r>
        <w:rPr>
          <w:color w:val="231F20"/>
          <w:spacing w:val="-8"/>
        </w:rPr>
        <w:t> </w:t>
      </w:r>
      <w:r>
        <w:rPr>
          <w:color w:val="231F20"/>
        </w:rPr>
        <w:t>enough,</w:t>
      </w:r>
      <w:r>
        <w:rPr>
          <w:color w:val="231F20"/>
          <w:spacing w:val="-7"/>
        </w:rPr>
        <w:t> </w:t>
      </w:r>
      <w:r>
        <w:rPr>
          <w:color w:val="231F20"/>
        </w:rPr>
        <w:t>until</w:t>
      </w:r>
      <w:r>
        <w:rPr>
          <w:color w:val="231F20"/>
          <w:spacing w:val="-8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examines</w:t>
      </w:r>
      <w:r>
        <w:rPr>
          <w:color w:val="231F20"/>
          <w:spacing w:val="-7"/>
        </w:rPr>
        <w:t> </w:t>
      </w:r>
      <w:r>
        <w:rPr>
          <w:color w:val="231F20"/>
        </w:rPr>
        <w:t>more</w:t>
      </w:r>
      <w:r>
        <w:rPr>
          <w:color w:val="231F20"/>
          <w:spacing w:val="-8"/>
        </w:rPr>
        <w:t> </w:t>
      </w:r>
      <w:r>
        <w:rPr>
          <w:color w:val="231F20"/>
        </w:rPr>
        <w:t>closely</w:t>
      </w:r>
      <w:r>
        <w:rPr>
          <w:color w:val="231F20"/>
          <w:spacing w:val="-7"/>
        </w:rPr>
        <w:t> </w:t>
      </w:r>
      <w:r>
        <w:rPr>
          <w:color w:val="231F20"/>
        </w:rPr>
        <w:t>what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really</w:t>
      </w:r>
      <w:r>
        <w:rPr>
          <w:color w:val="231F20"/>
          <w:spacing w:val="-7"/>
        </w:rPr>
        <w:t> </w:t>
      </w:r>
      <w:r>
        <w:rPr>
          <w:color w:val="231F20"/>
        </w:rPr>
        <w:t>said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color w:val="231F20"/>
        </w:rPr>
        <w:t>text,</w:t>
      </w:r>
      <w:r>
        <w:rPr>
          <w:color w:val="231F20"/>
          <w:spacing w:val="-8"/>
        </w:rPr>
        <w:t> </w:t>
      </w:r>
      <w:r>
        <w:rPr>
          <w:color w:val="231F20"/>
        </w:rPr>
        <w:t>literally:</w:t>
      </w:r>
      <w:r>
        <w:rPr>
          <w:color w:val="231F20"/>
          <w:spacing w:val="-8"/>
        </w:rPr>
        <w:t> </w:t>
      </w:r>
      <w:r>
        <w:rPr>
          <w:color w:val="231F20"/>
        </w:rPr>
        <w:t>“speak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children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Israel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took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me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[</w:t>
      </w:r>
      <w:r>
        <w:rPr>
          <w:i/>
          <w:color w:val="231F20"/>
        </w:rPr>
        <w:t>ve-</w:t>
      </w:r>
      <w:r>
        <w:rPr>
          <w:i/>
          <w:color w:val="231F20"/>
          <w:spacing w:val="-52"/>
        </w:rPr>
        <w:t> </w:t>
      </w:r>
      <w:r>
        <w:rPr>
          <w:i/>
          <w:color w:val="231F20"/>
        </w:rPr>
        <w:t>yekchu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li</w:t>
      </w:r>
      <w:r>
        <w:rPr>
          <w:color w:val="231F20"/>
          <w:vertAlign w:val="superscript"/>
        </w:rPr>
        <w:t>22</w:t>
      </w:r>
      <w:r>
        <w:rPr>
          <w:color w:val="231F20"/>
          <w:vertAlign w:val="baseline"/>
        </w:rPr>
        <w:t>]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offering.”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This sounds bizarre. The Bible does not talk about giving, or bringing, an</w:t>
      </w:r>
      <w:r>
        <w:rPr>
          <w:color w:val="231F20"/>
          <w:spacing w:val="1"/>
        </w:rPr>
        <w:t> </w:t>
      </w:r>
      <w:r>
        <w:rPr>
          <w:color w:val="231F20"/>
        </w:rPr>
        <w:t>offering,</w:t>
      </w:r>
      <w:r>
        <w:rPr>
          <w:color w:val="231F20"/>
          <w:spacing w:val="-10"/>
        </w:rPr>
        <w:t> </w:t>
      </w:r>
      <w:r>
        <w:rPr>
          <w:color w:val="231F20"/>
        </w:rPr>
        <w:t>but</w:t>
      </w:r>
      <w:r>
        <w:rPr>
          <w:color w:val="231F20"/>
          <w:spacing w:val="-10"/>
        </w:rPr>
        <w:t> </w:t>
      </w:r>
      <w:r>
        <w:rPr>
          <w:color w:val="231F20"/>
        </w:rPr>
        <w:t>rather</w:t>
      </w:r>
      <w:r>
        <w:rPr>
          <w:color w:val="231F20"/>
          <w:spacing w:val="-10"/>
        </w:rPr>
        <w:t> </w:t>
      </w:r>
      <w:r>
        <w:rPr>
          <w:color w:val="231F20"/>
        </w:rPr>
        <w:t>about</w:t>
      </w:r>
      <w:r>
        <w:rPr>
          <w:color w:val="231F20"/>
          <w:spacing w:val="-10"/>
        </w:rPr>
        <w:t> </w:t>
      </w:r>
      <w:r>
        <w:rPr>
          <w:color w:val="231F20"/>
        </w:rPr>
        <w:t>“taking.”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taking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fellow</w:t>
      </w:r>
      <w:r>
        <w:rPr>
          <w:color w:val="231F20"/>
          <w:spacing w:val="-10"/>
        </w:rPr>
        <w:t> </w:t>
      </w:r>
      <w:r>
        <w:rPr>
          <w:color w:val="231F20"/>
        </w:rPr>
        <w:t>citizens,</w:t>
      </w:r>
      <w:r>
        <w:rPr>
          <w:color w:val="231F20"/>
          <w:spacing w:val="-10"/>
        </w:rPr>
        <w:t> </w:t>
      </w:r>
      <w:r>
        <w:rPr>
          <w:color w:val="231F20"/>
        </w:rPr>
        <w:t>but</w:t>
      </w:r>
      <w:r>
        <w:rPr>
          <w:color w:val="231F20"/>
          <w:spacing w:val="-10"/>
        </w:rPr>
        <w:t> </w:t>
      </w:r>
      <w:r>
        <w:rPr>
          <w:color w:val="231F20"/>
        </w:rPr>
        <w:t>“taking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to God” (a bizarre form of speech, as you commonly “take from,” not “take to”).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Does this insinuate that although the ﬁnal physical outcome is the “giving”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offering, in fact the “giver” is at the same time “taking” from God, being blessed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because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offering?</w:t>
      </w:r>
    </w:p>
    <w:p>
      <w:pPr>
        <w:pStyle w:val="BodyText"/>
        <w:spacing w:before="3"/>
        <w:rPr>
          <w:sz w:val="31"/>
        </w:rPr>
      </w:pPr>
    </w:p>
    <w:p>
      <w:pPr>
        <w:pStyle w:val="Heading9"/>
        <w:numPr>
          <w:ilvl w:val="2"/>
          <w:numId w:val="28"/>
        </w:numPr>
        <w:tabs>
          <w:tab w:pos="1073" w:val="left" w:leader="none"/>
          <w:tab w:pos="1074" w:val="left" w:leader="none"/>
        </w:tabs>
        <w:spacing w:line="249" w:lineRule="auto" w:before="0" w:after="0"/>
        <w:ind w:left="1073" w:right="1464" w:hanging="792"/>
        <w:jc w:val="left"/>
      </w:pPr>
      <w:r>
        <w:rPr>
          <w:color w:val="231F20"/>
        </w:rPr>
        <w:t>“And</w:t>
      </w:r>
      <w:r>
        <w:rPr>
          <w:color w:val="231F20"/>
          <w:spacing w:val="-10"/>
        </w:rPr>
        <w:t> </w:t>
      </w:r>
      <w:r>
        <w:rPr>
          <w:color w:val="231F20"/>
        </w:rPr>
        <w:t>Thou</w:t>
      </w:r>
      <w:r>
        <w:rPr>
          <w:color w:val="231F20"/>
          <w:spacing w:val="-9"/>
        </w:rPr>
        <w:t> </w:t>
      </w:r>
      <w:r>
        <w:rPr>
          <w:color w:val="231F20"/>
        </w:rPr>
        <w:t>shalt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favor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poor</w:t>
      </w:r>
      <w:r>
        <w:rPr>
          <w:color w:val="231F20"/>
          <w:spacing w:val="-9"/>
        </w:rPr>
        <w:t> </w:t>
      </w:r>
      <w:r>
        <w:rPr>
          <w:color w:val="231F20"/>
        </w:rPr>
        <w:t>man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his</w:t>
      </w:r>
      <w:r>
        <w:rPr>
          <w:color w:val="231F20"/>
          <w:spacing w:val="-9"/>
        </w:rPr>
        <w:t> </w:t>
      </w:r>
      <w:r>
        <w:rPr>
          <w:color w:val="231F20"/>
        </w:rPr>
        <w:t>cause”</w:t>
      </w:r>
      <w:r>
        <w:rPr>
          <w:color w:val="231F20"/>
          <w:spacing w:val="-55"/>
        </w:rPr>
        <w:t> </w:t>
      </w:r>
      <w:r>
        <w:rPr>
          <w:color w:val="231F20"/>
        </w:rPr>
        <w:t>(Exod.</w:t>
      </w:r>
      <w:r>
        <w:rPr>
          <w:color w:val="231F20"/>
          <w:spacing w:val="7"/>
        </w:rPr>
        <w:t> </w:t>
      </w:r>
      <w:r>
        <w:rPr>
          <w:color w:val="231F20"/>
        </w:rPr>
        <w:t>23:3)</w:t>
      </w:r>
    </w:p>
    <w:p>
      <w:pPr>
        <w:pStyle w:val="BodyText"/>
        <w:spacing w:line="247" w:lineRule="auto" w:before="139"/>
        <w:ind w:left="281" w:right="259"/>
        <w:jc w:val="both"/>
      </w:pPr>
      <w:r>
        <w:rPr>
          <w:color w:val="231F20"/>
          <w:w w:val="95"/>
        </w:rPr>
        <w:t>The Bible is replete with warnings that the poor, and the widow, and the orphan,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the foreigner must all receive justice and decent conduct from fellow men 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women, and that their relative position in society must not be taken advantage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immoral ways. The Jewish prophets, in particular, repeatedly warn, “Learn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 well, seek judgment, relieve the oppressed, judge the fatherless, plead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widow … they judge not the fatherless, neither does the cause of the widow reach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them”</w:t>
      </w:r>
      <w:r>
        <w:rPr>
          <w:color w:val="231F20"/>
          <w:spacing w:val="-5"/>
        </w:rPr>
        <w:t> </w:t>
      </w:r>
      <w:r>
        <w:rPr>
          <w:color w:val="231F20"/>
        </w:rPr>
        <w:t>(Isa.</w:t>
      </w:r>
      <w:r>
        <w:rPr>
          <w:color w:val="231F20"/>
          <w:spacing w:val="-5"/>
        </w:rPr>
        <w:t> </w:t>
      </w:r>
      <w:r>
        <w:rPr>
          <w:color w:val="231F20"/>
        </w:rPr>
        <w:t>1:17,</w:t>
      </w:r>
      <w:r>
        <w:rPr>
          <w:color w:val="231F20"/>
          <w:spacing w:val="-4"/>
        </w:rPr>
        <w:t> </w:t>
      </w:r>
      <w:r>
        <w:rPr>
          <w:color w:val="231F20"/>
        </w:rPr>
        <w:t>23);</w:t>
      </w:r>
      <w:r>
        <w:rPr>
          <w:color w:val="231F20"/>
          <w:spacing w:val="-5"/>
        </w:rPr>
        <w:t> </w:t>
      </w:r>
      <w:r>
        <w:rPr>
          <w:color w:val="231F20"/>
        </w:rPr>
        <w:t>“Oppress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stranger,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fatherless,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widow,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and shed not innocent blood in this place … Thus said the Lord … deliver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robbed</w:t>
      </w:r>
      <w:r>
        <w:rPr>
          <w:color w:val="231F20"/>
          <w:spacing w:val="-10"/>
        </w:rPr>
        <w:t> </w:t>
      </w:r>
      <w:r>
        <w:rPr>
          <w:color w:val="231F20"/>
        </w:rPr>
        <w:t>out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hand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oppressor: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do</w:t>
      </w:r>
      <w:r>
        <w:rPr>
          <w:color w:val="231F20"/>
          <w:spacing w:val="-10"/>
        </w:rPr>
        <w:t> </w:t>
      </w:r>
      <w:r>
        <w:rPr>
          <w:color w:val="231F20"/>
        </w:rPr>
        <w:t>no</w:t>
      </w:r>
      <w:r>
        <w:rPr>
          <w:color w:val="231F20"/>
          <w:spacing w:val="-10"/>
        </w:rPr>
        <w:t> </w:t>
      </w:r>
      <w:r>
        <w:rPr>
          <w:color w:val="231F20"/>
        </w:rPr>
        <w:t>wrong,</w:t>
      </w:r>
      <w:r>
        <w:rPr>
          <w:color w:val="231F20"/>
          <w:spacing w:val="-9"/>
        </w:rPr>
        <w:t> </w:t>
      </w:r>
      <w:r>
        <w:rPr>
          <w:color w:val="231F20"/>
        </w:rPr>
        <w:t>do</w:t>
      </w:r>
      <w:r>
        <w:rPr>
          <w:color w:val="231F20"/>
          <w:spacing w:val="-10"/>
        </w:rPr>
        <w:t> </w:t>
      </w:r>
      <w:r>
        <w:rPr>
          <w:color w:val="231F20"/>
        </w:rPr>
        <w:t>no</w:t>
      </w:r>
      <w:r>
        <w:rPr>
          <w:color w:val="231F20"/>
          <w:spacing w:val="-10"/>
        </w:rPr>
        <w:t> </w:t>
      </w:r>
      <w:r>
        <w:rPr>
          <w:color w:val="231F20"/>
        </w:rPr>
        <w:t>violence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stranger, the fatherless, nor the widow, neither shed innocent blood in this place”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(Jer.</w:t>
      </w:r>
      <w:r>
        <w:rPr>
          <w:color w:val="231F20"/>
          <w:spacing w:val="-1"/>
        </w:rPr>
        <w:t> </w:t>
      </w:r>
      <w:r>
        <w:rPr>
          <w:color w:val="231F20"/>
        </w:rPr>
        <w:t>7:6,</w:t>
      </w:r>
      <w:r>
        <w:rPr>
          <w:color w:val="231F20"/>
          <w:spacing w:val="-1"/>
        </w:rPr>
        <w:t> </w:t>
      </w:r>
      <w:r>
        <w:rPr>
          <w:color w:val="231F20"/>
        </w:rPr>
        <w:t>22:3).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One would expect that when the law of God is ﬁrst revealed to the children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Israel while still in the Sinai desert, the Bible would likewise emphasize that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less fortunate of society should get fair treatment in all walks of life. Although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Bible</w:t>
      </w:r>
      <w:r>
        <w:rPr>
          <w:color w:val="231F20"/>
          <w:spacing w:val="-5"/>
        </w:rPr>
        <w:t> </w:t>
      </w:r>
      <w:r>
        <w:rPr>
          <w:color w:val="231F20"/>
        </w:rPr>
        <w:t>does</w:t>
      </w:r>
      <w:r>
        <w:rPr>
          <w:color w:val="231F20"/>
          <w:spacing w:val="-4"/>
        </w:rPr>
        <w:t> </w:t>
      </w:r>
      <w:r>
        <w:rPr>
          <w:color w:val="231F20"/>
        </w:rPr>
        <w:t>do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occasionally</w:t>
      </w:r>
      <w:r>
        <w:rPr>
          <w:color w:val="231F20"/>
          <w:spacing w:val="-4"/>
        </w:rPr>
        <w:t> </w:t>
      </w:r>
      <w:r>
        <w:rPr>
          <w:color w:val="231F20"/>
        </w:rPr>
        <w:t>(for</w:t>
      </w:r>
      <w:r>
        <w:rPr>
          <w:color w:val="231F20"/>
          <w:spacing w:val="-5"/>
        </w:rPr>
        <w:t> </w:t>
      </w:r>
      <w:r>
        <w:rPr>
          <w:color w:val="231F20"/>
        </w:rPr>
        <w:t>example,</w:t>
      </w:r>
      <w:r>
        <w:rPr>
          <w:color w:val="231F20"/>
          <w:spacing w:val="-4"/>
        </w:rPr>
        <w:t> </w:t>
      </w:r>
      <w:r>
        <w:rPr>
          <w:color w:val="231F20"/>
        </w:rPr>
        <w:t>Exod.</w:t>
      </w:r>
      <w:r>
        <w:rPr>
          <w:color w:val="231F20"/>
          <w:spacing w:val="-4"/>
        </w:rPr>
        <w:t> </w:t>
      </w:r>
      <w:r>
        <w:rPr>
          <w:color w:val="231F20"/>
        </w:rPr>
        <w:t>22:21,</w:t>
      </w:r>
      <w:r>
        <w:rPr>
          <w:color w:val="231F20"/>
          <w:spacing w:val="-4"/>
        </w:rPr>
        <w:t> </w:t>
      </w:r>
      <w:r>
        <w:rPr>
          <w:color w:val="231F20"/>
        </w:rPr>
        <w:t>Deut.</w:t>
      </w:r>
      <w:r>
        <w:rPr>
          <w:color w:val="231F20"/>
          <w:spacing w:val="-4"/>
        </w:rPr>
        <w:t> </w:t>
      </w:r>
      <w:r>
        <w:rPr>
          <w:color w:val="231F20"/>
        </w:rPr>
        <w:t>24:17),</w:t>
      </w:r>
      <w:r>
        <w:rPr>
          <w:color w:val="231F20"/>
          <w:spacing w:val="-4"/>
        </w:rPr>
        <w:t> </w:t>
      </w:r>
      <w:r>
        <w:rPr>
          <w:color w:val="231F20"/>
        </w:rPr>
        <w:t>when</w:t>
      </w:r>
      <w:r>
        <w:rPr>
          <w:color w:val="231F20"/>
          <w:spacing w:val="-53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comes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formal</w:t>
      </w:r>
      <w:r>
        <w:rPr>
          <w:color w:val="231F20"/>
          <w:spacing w:val="-10"/>
        </w:rPr>
        <w:t> </w:t>
      </w:r>
      <w:r>
        <w:rPr>
          <w:color w:val="231F20"/>
        </w:rPr>
        <w:t>institutions,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Bible</w:t>
      </w:r>
      <w:r>
        <w:rPr>
          <w:color w:val="231F20"/>
          <w:spacing w:val="-10"/>
        </w:rPr>
        <w:t> </w:t>
      </w:r>
      <w:r>
        <w:rPr>
          <w:color w:val="231F20"/>
        </w:rPr>
        <w:t>takes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very</w:t>
      </w:r>
      <w:r>
        <w:rPr>
          <w:color w:val="231F20"/>
          <w:spacing w:val="-10"/>
        </w:rPr>
        <w:t> </w:t>
      </w:r>
      <w:r>
        <w:rPr>
          <w:color w:val="231F20"/>
        </w:rPr>
        <w:t>strange</w:t>
      </w:r>
      <w:r>
        <w:rPr>
          <w:color w:val="231F20"/>
          <w:spacing w:val="-10"/>
        </w:rPr>
        <w:t> </w:t>
      </w:r>
      <w:r>
        <w:rPr>
          <w:color w:val="231F20"/>
        </w:rPr>
        <w:t>position: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simply</w:t>
      </w:r>
      <w:r>
        <w:rPr>
          <w:color w:val="231F20"/>
          <w:spacing w:val="-53"/>
        </w:rPr>
        <w:t> </w:t>
      </w:r>
      <w:r>
        <w:rPr>
          <w:color w:val="231F20"/>
        </w:rPr>
        <w:t>does</w:t>
      </w:r>
      <w:r>
        <w:rPr>
          <w:color w:val="231F20"/>
          <w:spacing w:val="10"/>
        </w:rPr>
        <w:t> </w:t>
      </w:r>
      <w:r>
        <w:rPr>
          <w:color w:val="231F20"/>
        </w:rPr>
        <w:t>not</w:t>
      </w:r>
      <w:r>
        <w:rPr>
          <w:color w:val="231F20"/>
          <w:spacing w:val="11"/>
        </w:rPr>
        <w:t> </w:t>
      </w:r>
      <w:r>
        <w:rPr>
          <w:color w:val="231F20"/>
        </w:rPr>
        <w:t>relate</w:t>
      </w:r>
      <w:r>
        <w:rPr>
          <w:color w:val="231F20"/>
          <w:spacing w:val="11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obvious,</w:t>
      </w:r>
      <w:r>
        <w:rPr>
          <w:color w:val="231F20"/>
          <w:spacing w:val="11"/>
        </w:rPr>
        <w:t> </w:t>
      </w:r>
      <w:r>
        <w:rPr>
          <w:color w:val="231F20"/>
        </w:rPr>
        <w:t>to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trivial.</w:t>
      </w:r>
      <w:r>
        <w:rPr>
          <w:color w:val="231F20"/>
          <w:spacing w:val="11"/>
        </w:rPr>
        <w:t> </w:t>
      </w:r>
      <w:r>
        <w:rPr>
          <w:color w:val="231F20"/>
        </w:rPr>
        <w:t>One</w:t>
      </w:r>
      <w:r>
        <w:rPr>
          <w:color w:val="231F20"/>
          <w:spacing w:val="11"/>
        </w:rPr>
        <w:t> </w:t>
      </w:r>
      <w:r>
        <w:rPr>
          <w:color w:val="231F20"/>
        </w:rPr>
        <w:t>would</w:t>
      </w:r>
      <w:r>
        <w:rPr>
          <w:color w:val="231F20"/>
          <w:spacing w:val="10"/>
        </w:rPr>
        <w:t> </w:t>
      </w:r>
      <w:r>
        <w:rPr>
          <w:color w:val="231F20"/>
        </w:rPr>
        <w:t>expect</w:t>
      </w:r>
      <w:r>
        <w:rPr>
          <w:color w:val="231F20"/>
          <w:spacing w:val="11"/>
        </w:rPr>
        <w:t> </w:t>
      </w:r>
      <w:r>
        <w:rPr>
          <w:color w:val="231F20"/>
        </w:rPr>
        <w:t>that</w:t>
      </w:r>
      <w:r>
        <w:rPr>
          <w:color w:val="231F20"/>
          <w:spacing w:val="11"/>
        </w:rPr>
        <w:t> </w:t>
      </w:r>
      <w:r>
        <w:rPr>
          <w:color w:val="231F20"/>
        </w:rPr>
        <w:t>warnings</w:t>
      </w:r>
    </w:p>
    <w:p>
      <w:pPr>
        <w:spacing w:after="0" w:line="247" w:lineRule="auto"/>
        <w:jc w:val="both"/>
        <w:sectPr>
          <w:headerReference w:type="default" r:id="rId3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against bias in favor of the strong, the wealthy, and the well-connected would be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emphasized. But they are not. This is too trivial to mention. The precision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Bible is revealed again: one must warn against the less expected eventualities 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might violate justice. So, as in Leviticus 19:14, where warning against </w:t>
      </w:r>
      <w:r>
        <w:rPr>
          <w:i/>
          <w:color w:val="231F20"/>
          <w:w w:val="95"/>
        </w:rPr>
        <w:t>placing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stumbling block before the blind is never mentioned, here too the warning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unexpected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violations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justice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equality.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Observe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30"/>
        </w:numPr>
        <w:tabs>
          <w:tab w:pos="1110" w:val="left" w:leader="none"/>
        </w:tabs>
        <w:spacing w:line="247" w:lineRule="auto" w:before="0" w:after="0"/>
        <w:ind w:left="1109" w:right="225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“Neither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shalt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speak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cause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incline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after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multitude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pervert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justice: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nor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shalt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favour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poor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man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his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cause”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(Exod.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23:2,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3).</w:t>
      </w:r>
    </w:p>
    <w:p>
      <w:pPr>
        <w:pStyle w:val="ListParagraph"/>
        <w:numPr>
          <w:ilvl w:val="0"/>
          <w:numId w:val="30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“Thou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shalt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pervert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judgment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poor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cause”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(Exod.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23:6). It is not clear whether this is a warning against bias in favor of or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against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poor—perhaps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means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both.</w:t>
      </w:r>
    </w:p>
    <w:p>
      <w:pPr>
        <w:pStyle w:val="ListParagraph"/>
        <w:numPr>
          <w:ilvl w:val="0"/>
          <w:numId w:val="30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“You shall do no unrighteousness in judgment: thou shall not respect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the person of the poor, nor honour the person of the might: but 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righteousness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shalt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thou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judge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neighbour”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(Lev.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19:15).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3" w:firstLine="260"/>
        <w:jc w:val="both"/>
      </w:pPr>
      <w:r>
        <w:rPr>
          <w:color w:val="231F20"/>
        </w:rPr>
        <w:t>Note, in the last example, that although a warning is added against bias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favor of the “person of the might,” this is secondary. The ﬁrst warning, which is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more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important,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again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leveled</w:t>
      </w:r>
      <w:r>
        <w:rPr>
          <w:color w:val="231F20"/>
          <w:spacing w:val="-11"/>
        </w:rPr>
        <w:t> </w:t>
      </w:r>
      <w:r>
        <w:rPr>
          <w:color w:val="231F20"/>
        </w:rPr>
        <w:t>against</w:t>
      </w:r>
      <w:r>
        <w:rPr>
          <w:color w:val="231F20"/>
          <w:spacing w:val="-11"/>
        </w:rPr>
        <w:t> </w:t>
      </w:r>
      <w:r>
        <w:rPr>
          <w:color w:val="231F20"/>
        </w:rPr>
        <w:t>bias</w:t>
      </w:r>
      <w:r>
        <w:rPr>
          <w:color w:val="231F20"/>
          <w:spacing w:val="-11"/>
        </w:rPr>
        <w:t> </w:t>
      </w:r>
      <w:r>
        <w:rPr>
          <w:color w:val="231F20"/>
        </w:rPr>
        <w:t>towards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poor.</w:t>
      </w:r>
      <w:r>
        <w:rPr>
          <w:color w:val="231F20"/>
          <w:spacing w:val="-11"/>
        </w:rPr>
        <w:t> </w:t>
      </w:r>
      <w:r>
        <w:rPr>
          <w:color w:val="231F20"/>
        </w:rPr>
        <w:t>Being</w:t>
      </w:r>
      <w:r>
        <w:rPr>
          <w:color w:val="231F20"/>
          <w:spacing w:val="-11"/>
        </w:rPr>
        <w:t> </w:t>
      </w:r>
      <w:r>
        <w:rPr>
          <w:color w:val="231F20"/>
        </w:rPr>
        <w:t>biased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 judgement in favor of the rich is not mentioned at all. Yet the Bible repeatedly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emphasizes the equality between the poor and the rich—for example, when</w:t>
      </w:r>
      <w:r>
        <w:rPr>
          <w:color w:val="231F20"/>
          <w:spacing w:val="1"/>
        </w:rPr>
        <w:t> </w:t>
      </w:r>
      <w:r>
        <w:rPr>
          <w:color w:val="231F20"/>
        </w:rPr>
        <w:t>offering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commanded</w:t>
      </w:r>
      <w:r>
        <w:rPr>
          <w:color w:val="231F20"/>
          <w:spacing w:val="-9"/>
        </w:rPr>
        <w:t> </w:t>
      </w:r>
      <w:r>
        <w:rPr>
          <w:color w:val="231F20"/>
        </w:rPr>
        <w:t>half-shekel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God:</w:t>
      </w:r>
      <w:r>
        <w:rPr>
          <w:color w:val="231F20"/>
          <w:spacing w:val="-9"/>
        </w:rPr>
        <w:t> </w:t>
      </w:r>
      <w:r>
        <w:rPr>
          <w:color w:val="231F20"/>
        </w:rPr>
        <w:t>“The</w:t>
      </w:r>
      <w:r>
        <w:rPr>
          <w:color w:val="231F20"/>
          <w:spacing w:val="-10"/>
        </w:rPr>
        <w:t> </w:t>
      </w:r>
      <w:r>
        <w:rPr>
          <w:color w:val="231F20"/>
        </w:rPr>
        <w:t>rich</w:t>
      </w:r>
      <w:r>
        <w:rPr>
          <w:color w:val="231F20"/>
          <w:spacing w:val="-10"/>
        </w:rPr>
        <w:t> </w:t>
      </w:r>
      <w:r>
        <w:rPr>
          <w:color w:val="231F20"/>
        </w:rPr>
        <w:t>shall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give</w:t>
      </w:r>
      <w:r>
        <w:rPr>
          <w:color w:val="231F20"/>
          <w:spacing w:val="-10"/>
        </w:rPr>
        <w:t> </w:t>
      </w:r>
      <w:r>
        <w:rPr>
          <w:color w:val="231F20"/>
        </w:rPr>
        <w:t>more,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poor</w:t>
      </w:r>
      <w:r>
        <w:rPr>
          <w:color w:val="231F20"/>
          <w:spacing w:val="-12"/>
        </w:rPr>
        <w:t> </w:t>
      </w:r>
      <w:r>
        <w:rPr>
          <w:color w:val="231F20"/>
        </w:rPr>
        <w:t>shall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give</w:t>
      </w:r>
      <w:r>
        <w:rPr>
          <w:color w:val="231F20"/>
          <w:spacing w:val="-12"/>
        </w:rPr>
        <w:t> </w:t>
      </w:r>
      <w:r>
        <w:rPr>
          <w:color w:val="231F20"/>
        </w:rPr>
        <w:t>less</w:t>
      </w:r>
      <w:r>
        <w:rPr>
          <w:color w:val="231F20"/>
          <w:spacing w:val="-12"/>
        </w:rPr>
        <w:t> </w:t>
      </w:r>
      <w:r>
        <w:rPr>
          <w:color w:val="231F20"/>
        </w:rPr>
        <w:t>than</w:t>
      </w:r>
      <w:r>
        <w:rPr>
          <w:color w:val="231F20"/>
          <w:spacing w:val="-11"/>
        </w:rPr>
        <w:t> </w:t>
      </w:r>
      <w:r>
        <w:rPr>
          <w:color w:val="231F20"/>
        </w:rPr>
        <w:t>half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shekel,</w:t>
      </w:r>
      <w:r>
        <w:rPr>
          <w:color w:val="231F20"/>
          <w:spacing w:val="-11"/>
        </w:rPr>
        <w:t> </w:t>
      </w:r>
      <w:r>
        <w:rPr>
          <w:color w:val="231F20"/>
        </w:rPr>
        <w:t>when</w:t>
      </w:r>
      <w:r>
        <w:rPr>
          <w:color w:val="231F20"/>
          <w:spacing w:val="-12"/>
        </w:rPr>
        <w:t> </w:t>
      </w:r>
      <w:r>
        <w:rPr>
          <w:color w:val="231F20"/>
        </w:rPr>
        <w:t>they</w:t>
      </w:r>
      <w:r>
        <w:rPr>
          <w:color w:val="231F20"/>
          <w:spacing w:val="-12"/>
        </w:rPr>
        <w:t> </w:t>
      </w:r>
      <w:r>
        <w:rPr>
          <w:color w:val="231F20"/>
        </w:rPr>
        <w:t>give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offering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Lord</w:t>
      </w:r>
      <w:r>
        <w:rPr>
          <w:color w:val="231F20"/>
          <w:spacing w:val="-1"/>
        </w:rPr>
        <w:t> </w:t>
      </w:r>
      <w:r>
        <w:rPr>
          <w:color w:val="231F20"/>
        </w:rPr>
        <w:t>…”</w:t>
      </w:r>
      <w:r>
        <w:rPr>
          <w:color w:val="231F20"/>
          <w:spacing w:val="-1"/>
        </w:rPr>
        <w:t> </w:t>
      </w:r>
      <w:r>
        <w:rPr>
          <w:color w:val="231F20"/>
        </w:rPr>
        <w:t>(Exod.</w:t>
      </w:r>
      <w:r>
        <w:rPr>
          <w:color w:val="231F20"/>
          <w:spacing w:val="-1"/>
        </w:rPr>
        <w:t> </w:t>
      </w:r>
      <w:r>
        <w:rPr>
          <w:color w:val="231F20"/>
        </w:rPr>
        <w:t>30:15).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One is once again impressed by the precision with which the Bible conveys its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prescriptions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needs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attention,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avoiding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trivial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obvious.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28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r>
        <w:rPr>
          <w:color w:val="231F20"/>
        </w:rPr>
        <w:t>Eda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Kehila</w:t>
      </w:r>
    </w:p>
    <w:p>
      <w:pPr>
        <w:pStyle w:val="BodyText"/>
        <w:spacing w:line="247" w:lineRule="auto" w:before="149"/>
        <w:ind w:left="317" w:right="222"/>
        <w:jc w:val="both"/>
      </w:pPr>
      <w:r>
        <w:rPr>
          <w:color w:val="231F20"/>
        </w:rPr>
        <w:t>Witnesses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recurring</w:t>
      </w:r>
      <w:r>
        <w:rPr>
          <w:color w:val="231F20"/>
          <w:spacing w:val="-6"/>
        </w:rPr>
        <w:t> </w:t>
      </w:r>
      <w:r>
        <w:rPr>
          <w:color w:val="231F20"/>
        </w:rPr>
        <w:t>theme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Bible.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fact,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search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6"/>
        </w:rPr>
        <w:t> </w:t>
      </w:r>
      <w:r>
        <w:rPr>
          <w:color w:val="231F20"/>
        </w:rPr>
        <w:t>con-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cordance reveals that the noun “witness,” with its various forms, appear no fewer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than sixty-nine times, and as a verb additional forty times. Both God and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supposed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serve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witnesses.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witnesses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what,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why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this important?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Let us ﬁrst observe some examples in the Bible where God asserts his role as a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witness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(or, alternatively,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summons heaven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 earth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 serve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 witnesses):</w:t>
      </w:r>
    </w:p>
    <w:p>
      <w:pPr>
        <w:spacing w:after="0" w:line="247" w:lineRule="auto"/>
        <w:jc w:val="both"/>
        <w:sectPr>
          <w:headerReference w:type="default" r:id="rId3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0"/>
          <w:numId w:val="31"/>
        </w:numPr>
        <w:tabs>
          <w:tab w:pos="1073" w:val="left" w:leader="none"/>
          <w:tab w:pos="1074" w:val="left" w:leader="none"/>
        </w:tabs>
        <w:spacing w:line="247" w:lineRule="auto" w:before="82" w:after="0"/>
        <w:ind w:left="1073" w:right="260" w:hanging="360"/>
        <w:jc w:val="left"/>
        <w:rPr>
          <w:sz w:val="22"/>
        </w:rPr>
      </w:pPr>
      <w:r>
        <w:rPr>
          <w:color w:val="231F20"/>
          <w:sz w:val="22"/>
        </w:rPr>
        <w:t>“I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call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heaven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earth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witness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against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you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day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…”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(Deut.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4:26);</w:t>
      </w:r>
    </w:p>
    <w:p>
      <w:pPr>
        <w:pStyle w:val="ListParagraph"/>
        <w:numPr>
          <w:ilvl w:val="0"/>
          <w:numId w:val="3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“Here,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O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my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people,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I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speak;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O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Israel,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testify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against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thee: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am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God,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…”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(Pss.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50:7);</w:t>
      </w:r>
    </w:p>
    <w:p>
      <w:pPr>
        <w:pStyle w:val="ListParagraph"/>
        <w:numPr>
          <w:ilvl w:val="0"/>
          <w:numId w:val="3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59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“Yet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many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years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didst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bear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them,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didst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forewarn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[literally,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“testify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against”]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them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spirit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prophets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…”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(Neh.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9:30).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Yet the central theme in the Bible, and the most frequent one to appear, is not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God’s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testimony,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rather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around: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“people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Israel”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serving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living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testimony,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witnesses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existence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God.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recurring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theme ﬁnds its most explicit expression in the repeated utterances of the prophet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Isaiah: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31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“Behold, I have made him a </w:t>
      </w:r>
      <w:r>
        <w:rPr>
          <w:i/>
          <w:color w:val="231F20"/>
          <w:sz w:val="22"/>
        </w:rPr>
        <w:t>witness </w:t>
      </w:r>
      <w:r>
        <w:rPr>
          <w:color w:val="231F20"/>
          <w:sz w:val="22"/>
        </w:rPr>
        <w:t>to the peoples, a leader 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commander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nations”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(Isa.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55:4).</w:t>
      </w:r>
    </w:p>
    <w:p>
      <w:pPr>
        <w:pStyle w:val="ListParagraph"/>
        <w:numPr>
          <w:ilvl w:val="0"/>
          <w:numId w:val="31"/>
        </w:numPr>
        <w:tabs>
          <w:tab w:pos="1074" w:val="left" w:leader="none"/>
        </w:tabs>
        <w:spacing w:line="247" w:lineRule="auto" w:before="71" w:after="0"/>
        <w:ind w:left="1073" w:right="259" w:hanging="361"/>
        <w:jc w:val="both"/>
        <w:rPr>
          <w:sz w:val="22"/>
        </w:rPr>
      </w:pPr>
      <w:r>
        <w:rPr>
          <w:color w:val="231F20"/>
          <w:w w:val="90"/>
          <w:sz w:val="22"/>
        </w:rPr>
        <w:t>“You are my </w:t>
      </w:r>
      <w:r>
        <w:rPr>
          <w:i/>
          <w:color w:val="231F20"/>
          <w:w w:val="90"/>
          <w:sz w:val="22"/>
        </w:rPr>
        <w:t>witnesses</w:t>
      </w:r>
      <w:r>
        <w:rPr>
          <w:color w:val="231F20"/>
          <w:w w:val="90"/>
          <w:sz w:val="22"/>
        </w:rPr>
        <w:t>, says the Lord, and my servant whom I have chosen:</w:t>
      </w:r>
      <w:r>
        <w:rPr>
          <w:color w:val="231F20"/>
          <w:spacing w:val="1"/>
          <w:w w:val="90"/>
          <w:sz w:val="22"/>
        </w:rPr>
        <w:t> </w:t>
      </w:r>
      <w:r>
        <w:rPr>
          <w:color w:val="231F20"/>
          <w:w w:val="95"/>
          <w:sz w:val="22"/>
        </w:rPr>
        <w:t>that you may know and believe me, and understand that I am he: before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me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formed,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neither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me.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even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Lord;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beside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no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deliverer.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declared,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have saved, and I have announced, and there was no strange god among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you: therefore you are my </w:t>
      </w:r>
      <w:r>
        <w:rPr>
          <w:i/>
          <w:color w:val="231F20"/>
          <w:w w:val="95"/>
          <w:sz w:val="22"/>
        </w:rPr>
        <w:t>witnesses</w:t>
      </w:r>
      <w:r>
        <w:rPr>
          <w:color w:val="231F20"/>
          <w:w w:val="95"/>
          <w:sz w:val="22"/>
        </w:rPr>
        <w:t>, says the Lord, and I am God. Yea,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from the ﬁrst I am he; and there is none that can deliver out of my hand: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will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work,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who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reverse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it?”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(Isa.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43:10–13).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That the people of Israel are witnesses of God ﬁnds its way in many other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forms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shapes.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notable</w:t>
      </w:r>
      <w:r>
        <w:rPr>
          <w:color w:val="231F20"/>
          <w:spacing w:val="-12"/>
        </w:rPr>
        <w:t> </w:t>
      </w:r>
      <w:r>
        <w:rPr>
          <w:color w:val="231F20"/>
        </w:rPr>
        <w:t>example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way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most</w:t>
      </w:r>
      <w:r>
        <w:rPr>
          <w:color w:val="231F20"/>
          <w:spacing w:val="-11"/>
        </w:rPr>
        <w:t> </w:t>
      </w:r>
      <w:r>
        <w:rPr>
          <w:color w:val="231F20"/>
        </w:rPr>
        <w:t>well-known</w:t>
      </w:r>
      <w:r>
        <w:rPr>
          <w:color w:val="231F20"/>
          <w:spacing w:val="-11"/>
        </w:rPr>
        <w:t> </w:t>
      </w:r>
      <w:r>
        <w:rPr>
          <w:color w:val="231F20"/>
        </w:rPr>
        <w:t>Jewish</w:t>
      </w:r>
      <w:r>
        <w:rPr>
          <w:color w:val="231F20"/>
          <w:spacing w:val="-53"/>
        </w:rPr>
        <w:t> </w:t>
      </w:r>
      <w:r>
        <w:rPr>
          <w:color w:val="231F20"/>
        </w:rPr>
        <w:t>verse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written:</w:t>
      </w:r>
      <w:r>
        <w:rPr>
          <w:color w:val="231F20"/>
          <w:spacing w:val="-13"/>
        </w:rPr>
        <w:t> </w:t>
      </w:r>
      <w:r>
        <w:rPr>
          <w:color w:val="231F20"/>
        </w:rPr>
        <w:t>“Here,</w:t>
      </w:r>
      <w:r>
        <w:rPr>
          <w:color w:val="231F20"/>
          <w:spacing w:val="-13"/>
        </w:rPr>
        <w:t> </w:t>
      </w:r>
      <w:r>
        <w:rPr>
          <w:color w:val="231F20"/>
        </w:rPr>
        <w:t>O</w:t>
      </w:r>
      <w:r>
        <w:rPr>
          <w:color w:val="231F20"/>
          <w:spacing w:val="-13"/>
        </w:rPr>
        <w:t> </w:t>
      </w:r>
      <w:r>
        <w:rPr>
          <w:color w:val="231F20"/>
        </w:rPr>
        <w:t>Israel: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Lord</w:t>
      </w:r>
      <w:r>
        <w:rPr>
          <w:color w:val="231F20"/>
          <w:spacing w:val="-13"/>
        </w:rPr>
        <w:t> </w:t>
      </w:r>
      <w:r>
        <w:rPr>
          <w:color w:val="231F20"/>
        </w:rPr>
        <w:t>our</w:t>
      </w:r>
      <w:r>
        <w:rPr>
          <w:color w:val="231F20"/>
          <w:spacing w:val="-13"/>
        </w:rPr>
        <w:t> </w:t>
      </w:r>
      <w:r>
        <w:rPr>
          <w:color w:val="231F20"/>
        </w:rPr>
        <w:t>God;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Lord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one”</w:t>
      </w:r>
      <w:r>
        <w:rPr>
          <w:color w:val="231F20"/>
          <w:spacing w:val="-13"/>
        </w:rPr>
        <w:t> </w:t>
      </w:r>
      <w:r>
        <w:rPr>
          <w:color w:val="231F20"/>
        </w:rPr>
        <w:t>(Deut.</w:t>
      </w:r>
      <w:r>
        <w:rPr>
          <w:color w:val="231F20"/>
          <w:spacing w:val="-13"/>
        </w:rPr>
        <w:t> </w:t>
      </w:r>
      <w:r>
        <w:rPr>
          <w:color w:val="231F20"/>
        </w:rPr>
        <w:t>6:4).</w:t>
      </w:r>
      <w:r>
        <w:rPr>
          <w:color w:val="231F20"/>
          <w:spacing w:val="-5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Hebrew,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written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Bible</w:t>
      </w:r>
      <w:r>
        <w:rPr>
          <w:color w:val="231F20"/>
          <w:spacing w:val="-1"/>
        </w:rPr>
        <w:t> </w:t>
      </w:r>
      <w:r>
        <w:rPr>
          <w:color w:val="231F20"/>
        </w:rPr>
        <w:t>thus:</w:t>
      </w:r>
    </w:p>
    <w:p>
      <w:pPr>
        <w:pStyle w:val="BodyText"/>
        <w:rPr>
          <w:sz w:val="26"/>
        </w:rPr>
      </w:pPr>
    </w:p>
    <w:p>
      <w:pPr>
        <w:pStyle w:val="Heading6"/>
        <w:bidi/>
        <w:spacing w:before="1"/>
        <w:ind w:right="343" w:left="325" w:firstLine="0"/>
        <w:jc w:val="center"/>
        <w:rPr>
          <w:b/>
          <w:bCs/>
        </w:rPr>
      </w:pPr>
      <w:r>
        <w:rPr>
          <w:color w:val="231F20"/>
          <w:rtl/>
        </w:rPr>
        <w:t>שמ</w:t>
      </w:r>
      <w:r>
        <w:rPr>
          <w:b/>
          <w:bCs/>
          <w:color w:val="231F20"/>
          <w:rtl/>
        </w:rPr>
        <w:t>ע</w:t>
      </w:r>
      <w:r>
        <w:rPr>
          <w:color w:val="231F20"/>
          <w:rtl/>
        </w:rPr>
        <w:t> ישראל יהוה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אלהינו יהוה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אח</w:t>
      </w:r>
      <w:r>
        <w:rPr>
          <w:b/>
          <w:bCs/>
          <w:color w:val="231F20"/>
          <w:rtl/>
        </w:rPr>
        <w:t>ד</w:t>
      </w:r>
    </w:p>
    <w:p>
      <w:pPr>
        <w:pStyle w:val="BodyText"/>
        <w:spacing w:line="247" w:lineRule="auto" w:before="286"/>
        <w:ind w:left="281" w:right="262" w:firstLine="260"/>
        <w:jc w:val="both"/>
      </w:pP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third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last</w:t>
      </w:r>
      <w:r>
        <w:rPr>
          <w:color w:val="231F20"/>
          <w:spacing w:val="-1"/>
        </w:rPr>
        <w:t> </w:t>
      </w:r>
      <w:r>
        <w:rPr>
          <w:color w:val="231F20"/>
        </w:rPr>
        <w:t>letters</w:t>
      </w:r>
      <w:r>
        <w:rPr>
          <w:color w:val="231F20"/>
          <w:spacing w:val="-2"/>
        </w:rPr>
        <w:t> </w:t>
      </w:r>
      <w:r>
        <w:rPr>
          <w:color w:val="231F20"/>
        </w:rPr>
        <w:t>(from</w:t>
      </w:r>
      <w:r>
        <w:rPr>
          <w:color w:val="231F20"/>
          <w:spacing w:val="-2"/>
        </w:rPr>
        <w:t> </w:t>
      </w:r>
      <w:r>
        <w:rPr>
          <w:color w:val="231F20"/>
        </w:rPr>
        <w:t>right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left)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written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bold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much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larger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fonts.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Combined,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form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7"/>
          <w:w w:val="95"/>
        </w:rPr>
        <w:t> </w:t>
      </w:r>
      <w:r>
        <w:rPr>
          <w:i/>
          <w:color w:val="231F20"/>
          <w:w w:val="95"/>
        </w:rPr>
        <w:t>ed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“witness.”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carries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declaration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special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assignment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destined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people—that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witness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God.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word for congregation, or community. There are many words in Hebrew for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community, like </w:t>
      </w:r>
      <w:r>
        <w:rPr>
          <w:i/>
          <w:color w:val="231F20"/>
          <w:w w:val="95"/>
        </w:rPr>
        <w:t>kehilah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tzibur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25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kahal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agudah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27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hammon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28</w:t>
      </w:r>
      <w:r>
        <w:rPr>
          <w:color w:val="231F20"/>
          <w:w w:val="95"/>
          <w:vertAlign w:val="baseline"/>
        </w:rPr>
        <w:t> and numerous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others.</w:t>
      </w:r>
    </w:p>
    <w:p>
      <w:pPr>
        <w:spacing w:after="0" w:line="247" w:lineRule="auto"/>
        <w:jc w:val="both"/>
        <w:sectPr>
          <w:headerReference w:type="default" r:id="rId3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2432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24832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</w:t>
                    <w:tab/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STRUCTURE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1</w:t>
        <w:tab/>
      </w:r>
      <w:r>
        <w:rPr>
          <w:rFonts w:ascii="Arial MT"/>
          <w:color w:val="231F20"/>
          <w:w w:val="75"/>
          <w:sz w:val="18"/>
        </w:rPr>
        <w:t>THE STRUCTURE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 LANGUAGE</w:t>
        <w:tab/>
        <w:t>25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  <w:w w:val="95"/>
        </w:rPr>
        <w:t>Yet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there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another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speciﬁc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community,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outstanding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speciﬁc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meaning: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edah</w:t>
      </w:r>
      <w:r>
        <w:rPr>
          <w:color w:val="231F20"/>
        </w:rPr>
        <w:t>.</w:t>
      </w:r>
      <w:r>
        <w:rPr>
          <w:color w:val="231F20"/>
          <w:vertAlign w:val="superscript"/>
        </w:rPr>
        <w:t>29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gives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rise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ed</w:t>
      </w:r>
      <w:r>
        <w:rPr>
          <w:color w:val="231F20"/>
          <w:vertAlign w:val="superscript"/>
        </w:rPr>
        <w:t>23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(witness).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lesson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precision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learn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where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uses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superscript"/>
        </w:rPr>
        <w:t>29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refer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the children of Israel, and when </w:t>
      </w:r>
      <w:r>
        <w:rPr>
          <w:i/>
          <w:color w:val="231F20"/>
          <w:w w:val="95"/>
          <w:vertAlign w:val="baseline"/>
        </w:rPr>
        <w:t>kahal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 or </w:t>
      </w:r>
      <w:r>
        <w:rPr>
          <w:i/>
          <w:color w:val="231F20"/>
          <w:w w:val="95"/>
          <w:vertAlign w:val="baseline"/>
        </w:rPr>
        <w:t>kehilah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the lesser terms, are judged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appropriate to describe the community of Israel and their spiritual condition,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faith-wise.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 good example is introduced in chapter 20 of Numbers. God calls upon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Moses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rod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(baton),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assemble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brother,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Aaron,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community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edah</w:t>
      </w:r>
      <w:r>
        <w:rPr>
          <w:color w:val="231F20"/>
          <w:w w:val="95"/>
        </w:rPr>
        <w:t>),</w:t>
      </w:r>
      <w:r>
        <w:rPr>
          <w:color w:val="231F20"/>
          <w:w w:val="95"/>
          <w:vertAlign w:val="superscript"/>
        </w:rPr>
        <w:t>29</w:t>
      </w:r>
      <w:r>
        <w:rPr>
          <w:color w:val="231F20"/>
          <w:w w:val="95"/>
          <w:vertAlign w:val="baseline"/>
        </w:rPr>
        <w:t> and then talk to the rock before Israel’s eyes. God promises that the rock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shall give forth water, and the complaining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29</w:t>
      </w:r>
      <w:r>
        <w:rPr>
          <w:color w:val="231F20"/>
          <w:vertAlign w:val="baseline"/>
        </w:rPr>
        <w:t> who do not have drinking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water,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would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have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ample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water,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beasts.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Moses,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lost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faith,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possibility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miracle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Israeli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congrega-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tion.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instead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talking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rock,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commanded,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Moses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addresses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community, calling them rebels and asking them whether they believe water can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 produced from the rock. Then “Moses lifted up his hand, and with his rod 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smote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rock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twice: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water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came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abundantly,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congregation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baseline"/>
        </w:rPr>
        <w:t>]</w:t>
      </w:r>
      <w:r>
        <w:rPr>
          <w:color w:val="231F20"/>
          <w:vertAlign w:val="superscript"/>
        </w:rPr>
        <w:t>29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drank,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beasts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too”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(Num.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20:11).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For their failure to obey God’s command to talk to the rock (instead hitting it),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Moses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Aaron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punished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forbidden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entering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Promised</w:t>
      </w:r>
      <w:r>
        <w:rPr>
          <w:color w:val="231F20"/>
          <w:spacing w:val="-11"/>
        </w:rPr>
        <w:t> </w:t>
      </w:r>
      <w:r>
        <w:rPr>
          <w:color w:val="231F20"/>
        </w:rPr>
        <w:t>Land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(Num. 20:12). However, let us trace how the biblical narrator discriminately uses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words </w:t>
      </w:r>
      <w:r>
        <w:rPr>
          <w:i/>
          <w:color w:val="231F20"/>
          <w:w w:val="95"/>
        </w:rPr>
        <w:t>edah</w:t>
      </w:r>
      <w:r>
        <w:rPr>
          <w:color w:val="231F20"/>
          <w:w w:val="95"/>
          <w:vertAlign w:val="superscript"/>
        </w:rPr>
        <w:t>29</w:t>
      </w:r>
      <w:r>
        <w:rPr>
          <w:color w:val="231F20"/>
          <w:w w:val="95"/>
          <w:vertAlign w:val="baseline"/>
        </w:rPr>
        <w:t> (implying that the congregation comprises willing witnesses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God) and just </w:t>
      </w:r>
      <w:r>
        <w:rPr>
          <w:i/>
          <w:color w:val="231F20"/>
          <w:vertAlign w:val="baseline"/>
        </w:rPr>
        <w:t>kahal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26</w:t>
      </w:r>
      <w:r>
        <w:rPr>
          <w:color w:val="231F20"/>
          <w:vertAlign w:val="baseline"/>
        </w:rPr>
        <w:t> To the unsuspecting eye, both words in this story obvi-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ously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“community,”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“congregation.”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speech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precise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God</w:t>
      </w:r>
      <w:r>
        <w:rPr>
          <w:color w:val="231F20"/>
          <w:spacing w:val="-6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never</w:t>
      </w:r>
      <w:r>
        <w:rPr>
          <w:color w:val="231F20"/>
          <w:spacing w:val="-5"/>
        </w:rPr>
        <w:t> </w:t>
      </w:r>
      <w:r>
        <w:rPr>
          <w:color w:val="231F20"/>
        </w:rPr>
        <w:t>lost</w:t>
      </w:r>
      <w:r>
        <w:rPr>
          <w:color w:val="231F20"/>
          <w:spacing w:val="-5"/>
        </w:rPr>
        <w:t> </w:t>
      </w:r>
      <w:r>
        <w:rPr>
          <w:color w:val="231F20"/>
        </w:rPr>
        <w:t>his</w:t>
      </w:r>
      <w:r>
        <w:rPr>
          <w:color w:val="231F20"/>
          <w:spacing w:val="-5"/>
        </w:rPr>
        <w:t> </w:t>
      </w:r>
      <w:r>
        <w:rPr>
          <w:color w:val="231F20"/>
        </w:rPr>
        <w:t>conﬁdence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people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Israel.</w:t>
      </w:r>
      <w:r>
        <w:rPr>
          <w:color w:val="231F20"/>
          <w:spacing w:val="-5"/>
        </w:rPr>
        <w:t> </w:t>
      </w:r>
      <w:r>
        <w:rPr>
          <w:color w:val="231F20"/>
        </w:rPr>
        <w:t>Obviously,</w:t>
      </w:r>
      <w:r>
        <w:rPr>
          <w:color w:val="231F20"/>
          <w:spacing w:val="-5"/>
        </w:rPr>
        <w:t> </w:t>
      </w:r>
      <w:r>
        <w:rPr>
          <w:color w:val="231F20"/>
        </w:rPr>
        <w:t>Moses</w:t>
      </w:r>
      <w:r>
        <w:rPr>
          <w:color w:val="231F20"/>
          <w:spacing w:val="-53"/>
        </w:rPr>
        <w:t> </w:t>
      </w:r>
      <w:r>
        <w:rPr>
          <w:color w:val="231F20"/>
        </w:rPr>
        <w:t>had.</w:t>
      </w:r>
      <w:r>
        <w:rPr>
          <w:color w:val="231F20"/>
          <w:spacing w:val="-12"/>
        </w:rPr>
        <w:t> </w:t>
      </w:r>
      <w:r>
        <w:rPr>
          <w:color w:val="231F20"/>
        </w:rPr>
        <w:t>So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narrator</w:t>
      </w:r>
      <w:r>
        <w:rPr>
          <w:color w:val="231F20"/>
          <w:spacing w:val="-12"/>
        </w:rPr>
        <w:t> </w:t>
      </w:r>
      <w:r>
        <w:rPr>
          <w:color w:val="231F20"/>
        </w:rPr>
        <w:t>tells</w:t>
      </w:r>
      <w:r>
        <w:rPr>
          <w:color w:val="231F20"/>
          <w:spacing w:val="-11"/>
        </w:rPr>
        <w:t> </w:t>
      </w:r>
      <w:r>
        <w:rPr>
          <w:color w:val="231F20"/>
        </w:rPr>
        <w:t>us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2"/>
        </w:rPr>
        <w:t> </w:t>
      </w:r>
      <w:r>
        <w:rPr>
          <w:color w:val="231F20"/>
        </w:rPr>
        <w:t>commanded</w:t>
      </w:r>
      <w:r>
        <w:rPr>
          <w:color w:val="231F20"/>
          <w:spacing w:val="-12"/>
        </w:rPr>
        <w:t> </w:t>
      </w:r>
      <w:r>
        <w:rPr>
          <w:color w:val="231F20"/>
        </w:rPr>
        <w:t>Moses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assemble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edah</w:t>
      </w:r>
      <w:r>
        <w:rPr>
          <w:color w:val="231F20"/>
          <w:vertAlign w:val="superscript"/>
        </w:rPr>
        <w:t>29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and talk to the rock, and the water coming forth will serve for the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superscript"/>
        </w:rPr>
        <w:t>29</w:t>
      </w:r>
      <w:r>
        <w:rPr>
          <w:color w:val="231F20"/>
          <w:vertAlign w:val="baseline"/>
        </w:rPr>
        <w:t> to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drink—both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beasts.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Moses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assembles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29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commanded.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Instead,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Aaron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assemble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kahal</w:t>
      </w:r>
      <w:r>
        <w:rPr>
          <w:color w:val="231F20"/>
          <w:vertAlign w:val="superscript"/>
        </w:rPr>
        <w:t>26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(verse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10),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obviously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believing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under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leadership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29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narrator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or her own opinion: he or she keeps denoting the congregation 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baseline"/>
        </w:rPr>
        <w:t>:</w:t>
      </w:r>
      <w:r>
        <w:rPr>
          <w:color w:val="231F20"/>
          <w:vertAlign w:val="superscript"/>
        </w:rPr>
        <w:t>29</w:t>
      </w:r>
      <w:r>
        <w:rPr>
          <w:color w:val="231F20"/>
          <w:vertAlign w:val="baseline"/>
        </w:rPr>
        <w:t> “and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water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came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abundantly,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congregation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edah</w:t>
      </w:r>
      <w:r>
        <w:rPr>
          <w:color w:val="231F20"/>
          <w:vertAlign w:val="superscript"/>
        </w:rPr>
        <w:t>29</w:t>
      </w:r>
      <w:r>
        <w:rPr>
          <w:color w:val="231F20"/>
          <w:vertAlign w:val="baseline"/>
        </w:rPr>
        <w:t>]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drank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…”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(Num.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20:11).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Later, what Moses and Aaron have just done has an adverse effect on the con-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gregation.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rebukes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Moses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Aaron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whole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incident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over,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words used are, “Because you did not believe in me, to sanctify me in the eyes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the children of Israel, therefore you shall not bring this congregation [</w:t>
      </w:r>
      <w:r>
        <w:rPr>
          <w:i/>
          <w:color w:val="231F20"/>
          <w:w w:val="95"/>
        </w:rPr>
        <w:t>kahal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 to the land which I have given them” (Num. 20:12). God’s reference to the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w w:val="95"/>
          <w:vertAlign w:val="baseline"/>
        </w:rPr>
        <w:t>edah</w:t>
      </w:r>
      <w:r>
        <w:rPr>
          <w:color w:val="231F20"/>
          <w:w w:val="95"/>
          <w:vertAlign w:val="superscript"/>
        </w:rPr>
        <w:t>29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just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few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earlier,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when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commands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Moses,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renders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reference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</w:p>
    <w:p>
      <w:pPr>
        <w:spacing w:after="0" w:line="247" w:lineRule="auto"/>
        <w:jc w:val="both"/>
        <w:sectPr>
          <w:headerReference w:type="default" r:id="rId37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2329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42380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BodyText"/>
        <w:spacing w:line="247" w:lineRule="auto" w:before="114"/>
        <w:ind w:left="281" w:right="261" w:hanging="1"/>
        <w:jc w:val="both"/>
      </w:pP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kahal</w:t>
      </w:r>
      <w:r>
        <w:rPr>
          <w:color w:val="231F20"/>
          <w:vertAlign w:val="superscript"/>
        </w:rPr>
        <w:t>26</w:t>
      </w:r>
      <w:r>
        <w:rPr>
          <w:color w:val="231F20"/>
          <w:vertAlign w:val="baseline"/>
        </w:rPr>
        <w:t>—an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obvious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allusion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effect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Moses’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condition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people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Israel,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narrator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wishes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convey.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This sort of analysis may be extended to the paragraph preceding this story</w:t>
      </w:r>
      <w:r>
        <w:rPr>
          <w:color w:val="231F20"/>
          <w:spacing w:val="-52"/>
        </w:rPr>
        <w:t> </w:t>
      </w:r>
      <w:r>
        <w:rPr>
          <w:color w:val="231F20"/>
        </w:rPr>
        <w:t>(relate</w:t>
      </w:r>
      <w:r>
        <w:rPr>
          <w:color w:val="231F20"/>
          <w:spacing w:val="-1"/>
        </w:rPr>
        <w:t> </w:t>
      </w:r>
      <w:r>
        <w:rPr>
          <w:color w:val="231F20"/>
        </w:rPr>
        <w:t>to Num.</w:t>
      </w:r>
      <w:r>
        <w:rPr>
          <w:color w:val="231F20"/>
          <w:spacing w:val="-1"/>
        </w:rPr>
        <w:t> </w:t>
      </w:r>
      <w:r>
        <w:rPr>
          <w:color w:val="231F20"/>
        </w:rPr>
        <w:t>20: 1–6).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28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r>
        <w:rPr>
          <w:color w:val="231F20"/>
        </w:rPr>
        <w:t>Why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Earth</w:t>
      </w:r>
      <w:r>
        <w:rPr>
          <w:color w:val="231F20"/>
          <w:spacing w:val="-9"/>
        </w:rPr>
        <w:t> </w:t>
      </w:r>
      <w:r>
        <w:rPr>
          <w:color w:val="231F20"/>
        </w:rPr>
        <w:t>Punished?</w:t>
      </w:r>
      <w:r>
        <w:rPr>
          <w:color w:val="231F20"/>
          <w:spacing w:val="-9"/>
        </w:rPr>
        <w:t> </w:t>
      </w:r>
      <w:r>
        <w:rPr>
          <w:color w:val="231F20"/>
        </w:rPr>
        <w:t>(Gen.</w:t>
      </w:r>
      <w:r>
        <w:rPr>
          <w:color w:val="231F20"/>
          <w:spacing w:val="-8"/>
        </w:rPr>
        <w:t> </w:t>
      </w:r>
      <w:r>
        <w:rPr>
          <w:color w:val="231F20"/>
        </w:rPr>
        <w:t>3:17)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The divine command should be followed to the letter. No aberration is permitted.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There are at least four episodes in the Bible where both obeying God’s command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slightly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deviating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addressed—with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grave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consequences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latter.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Reading some of the biblical descriptions in these episodes is a lesson in speech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precision—in</w:t>
      </w:r>
      <w:r>
        <w:rPr>
          <w:color w:val="231F20"/>
          <w:spacing w:val="-12"/>
        </w:rPr>
        <w:t> </w:t>
      </w:r>
      <w:r>
        <w:rPr>
          <w:color w:val="231F20"/>
        </w:rPr>
        <w:t>reﬁned</w:t>
      </w:r>
      <w:r>
        <w:rPr>
          <w:color w:val="231F20"/>
          <w:spacing w:val="-11"/>
        </w:rPr>
        <w:t> </w:t>
      </w:r>
      <w:r>
        <w:rPr>
          <w:color w:val="231F20"/>
        </w:rPr>
        <w:t>understatements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how</w:t>
      </w:r>
      <w:r>
        <w:rPr>
          <w:color w:val="231F20"/>
          <w:spacing w:val="-11"/>
        </w:rPr>
        <w:t> </w:t>
      </w:r>
      <w:r>
        <w:rPr>
          <w:color w:val="231F20"/>
        </w:rPr>
        <w:t>assertions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fact</w:t>
      </w:r>
      <w:r>
        <w:rPr>
          <w:color w:val="231F20"/>
          <w:spacing w:val="-12"/>
        </w:rPr>
        <w:t> </w:t>
      </w:r>
      <w:r>
        <w:rPr>
          <w:color w:val="231F20"/>
        </w:rPr>
        <w:t>can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con-</w:t>
      </w:r>
      <w:r>
        <w:rPr>
          <w:color w:val="231F20"/>
          <w:spacing w:val="-52"/>
        </w:rPr>
        <w:t> </w:t>
      </w:r>
      <w:r>
        <w:rPr>
          <w:color w:val="231F20"/>
        </w:rPr>
        <w:t>cealed,</w:t>
      </w:r>
      <w:r>
        <w:rPr>
          <w:color w:val="231F20"/>
          <w:spacing w:val="-8"/>
        </w:rPr>
        <w:t> </w:t>
      </w:r>
      <w:r>
        <w:rPr>
          <w:color w:val="231F20"/>
        </w:rPr>
        <w:t>yet</w:t>
      </w:r>
      <w:r>
        <w:rPr>
          <w:color w:val="231F20"/>
          <w:spacing w:val="-8"/>
        </w:rPr>
        <w:t> </w:t>
      </w:r>
      <w:r>
        <w:rPr>
          <w:color w:val="231F20"/>
        </w:rPr>
        <w:t>slightly</w:t>
      </w:r>
      <w:r>
        <w:rPr>
          <w:color w:val="231F20"/>
          <w:spacing w:val="-7"/>
        </w:rPr>
        <w:t> </w:t>
      </w:r>
      <w:r>
        <w:rPr>
          <w:color w:val="231F20"/>
        </w:rPr>
        <w:t>exposed,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anyone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ﬁnd</w:t>
      </w:r>
      <w:r>
        <w:rPr>
          <w:color w:val="231F20"/>
          <w:spacing w:val="-8"/>
        </w:rPr>
        <w:t> </w:t>
      </w:r>
      <w:r>
        <w:rPr>
          <w:color w:val="231F20"/>
        </w:rPr>
        <w:t>out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little</w:t>
      </w:r>
      <w:r>
        <w:rPr>
          <w:color w:val="231F20"/>
          <w:spacing w:val="-7"/>
        </w:rPr>
        <w:t> </w:t>
      </w:r>
      <w:r>
        <w:rPr>
          <w:color w:val="231F20"/>
        </w:rPr>
        <w:t>effort.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start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positive,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strict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observance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show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creativity on the part of the commanded is attempted. The divine command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strictly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pursued,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emphasized,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repeatedly,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narrator.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2"/>
        </w:rPr>
        <w:t>When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God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orders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Moses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construct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Tabernacle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(God’s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sanctuary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while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children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wandering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Sinai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desert),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turns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Bezaleel,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 artist, “in whom the Lord put wisdom and understanding to know how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work all manner of work for the service of the sanctuary, did according to all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Lord had commanded” (Exod. 36:1). The building of the Tabernacle, with</w:t>
      </w:r>
      <w:r>
        <w:rPr>
          <w:color w:val="231F20"/>
          <w:spacing w:val="-52"/>
        </w:rPr>
        <w:t> </w:t>
      </w:r>
      <w:r>
        <w:rPr>
          <w:color w:val="231F20"/>
        </w:rPr>
        <w:t>all its different parts, is then described in great detail, and this goes on for ﬁve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complete</w:t>
      </w:r>
      <w:r>
        <w:rPr>
          <w:color w:val="231F20"/>
          <w:spacing w:val="-12"/>
        </w:rPr>
        <w:t> </w:t>
      </w:r>
      <w:r>
        <w:rPr>
          <w:color w:val="231F20"/>
        </w:rPr>
        <w:t>chapters</w:t>
      </w:r>
      <w:r>
        <w:rPr>
          <w:color w:val="231F20"/>
          <w:spacing w:val="-11"/>
        </w:rPr>
        <w:t> </w:t>
      </w:r>
      <w:r>
        <w:rPr>
          <w:color w:val="231F20"/>
        </w:rPr>
        <w:t>(to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end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book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Exodus).</w:t>
      </w:r>
      <w:r>
        <w:rPr>
          <w:color w:val="231F20"/>
          <w:spacing w:val="-13"/>
        </w:rPr>
        <w:t> </w:t>
      </w:r>
      <w:r>
        <w:rPr>
          <w:color w:val="231F20"/>
        </w:rPr>
        <w:t>Yet,</w:t>
      </w:r>
      <w:r>
        <w:rPr>
          <w:color w:val="231F20"/>
          <w:spacing w:val="-11"/>
        </w:rPr>
        <w:t> </w:t>
      </w:r>
      <w:r>
        <w:rPr>
          <w:color w:val="231F20"/>
        </w:rPr>
        <w:t>throughout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over-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whelmingly detailed description of the construction work, one verse is endlessly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repeated, in one version or another: “And they did … as the Lord commanded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Moses.”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example,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chapter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39,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forty-three</w:t>
      </w:r>
      <w:r>
        <w:rPr>
          <w:color w:val="231F20"/>
          <w:spacing w:val="-4"/>
        </w:rPr>
        <w:t> </w:t>
      </w:r>
      <w:r>
        <w:rPr>
          <w:color w:val="231F20"/>
        </w:rPr>
        <w:t>verses,</w:t>
      </w:r>
      <w:r>
        <w:rPr>
          <w:color w:val="231F20"/>
          <w:spacing w:val="-5"/>
        </w:rPr>
        <w:t> </w:t>
      </w:r>
      <w:r>
        <w:rPr>
          <w:color w:val="231F20"/>
        </w:rPr>
        <w:t>repeats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fewer</w:t>
      </w:r>
      <w:r>
        <w:rPr>
          <w:color w:val="231F20"/>
          <w:spacing w:val="-53"/>
        </w:rPr>
        <w:t> </w:t>
      </w:r>
      <w:r>
        <w:rPr>
          <w:color w:val="231F20"/>
        </w:rPr>
        <w:t>than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ten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times—namely,</w:t>
      </w:r>
      <w:r>
        <w:rPr>
          <w:color w:val="231F20"/>
          <w:spacing w:val="-4"/>
        </w:rPr>
        <w:t> </w:t>
      </w:r>
      <w:r>
        <w:rPr>
          <w:color w:val="231F20"/>
        </w:rPr>
        <w:t>about</w:t>
      </w:r>
      <w:r>
        <w:rPr>
          <w:color w:val="231F20"/>
          <w:spacing w:val="-4"/>
        </w:rPr>
        <w:t> </w:t>
      </w:r>
      <w:r>
        <w:rPr>
          <w:color w:val="231F20"/>
        </w:rPr>
        <w:t>every</w:t>
      </w:r>
      <w:r>
        <w:rPr>
          <w:color w:val="231F20"/>
          <w:spacing w:val="-4"/>
        </w:rPr>
        <w:t> </w:t>
      </w:r>
      <w:r>
        <w:rPr>
          <w:color w:val="231F20"/>
        </w:rPr>
        <w:t>fourth</w:t>
      </w:r>
      <w:r>
        <w:rPr>
          <w:color w:val="231F20"/>
          <w:spacing w:val="-4"/>
        </w:rPr>
        <w:t> </w:t>
      </w:r>
      <w:r>
        <w:rPr>
          <w:color w:val="231F20"/>
        </w:rPr>
        <w:t>verse!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Two opposite cases demonstrate deviations from God’s command, and 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may entail.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Moses and Aaron are ordered by God to talk to the rock, in front of the people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Israel,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latter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complain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drinking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scarce.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Moses,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instead,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smites the rock with his baton. Water then comes forth from the rock. But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punishment for not obeying God’s command is prompt: “And the Lord spoke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Moses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Aaron,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did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believe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sanctify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eyes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children of Israel, therefore you shall not bring the congregation in to the land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which I have given them” (Num. 20:12). The command was to speak; instead,</w:t>
      </w:r>
      <w:r>
        <w:rPr>
          <w:color w:val="231F20"/>
          <w:spacing w:val="-52"/>
        </w:rPr>
        <w:t> </w:t>
      </w:r>
      <w:r>
        <w:rPr>
          <w:color w:val="231F20"/>
        </w:rPr>
        <w:t>there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physical</w:t>
      </w:r>
      <w:r>
        <w:rPr>
          <w:color w:val="231F20"/>
          <w:spacing w:val="-4"/>
        </w:rPr>
        <w:t> </w:t>
      </w:r>
      <w:r>
        <w:rPr>
          <w:color w:val="231F20"/>
        </w:rPr>
        <w:t>act.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punishment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prompt.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Another episode of violation of God’s command, with grave consequences for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transgressors,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related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regarding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sons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high</w:t>
      </w:r>
      <w:r>
        <w:rPr>
          <w:color w:val="231F20"/>
          <w:spacing w:val="-7"/>
        </w:rPr>
        <w:t> </w:t>
      </w:r>
      <w:r>
        <w:rPr>
          <w:color w:val="231F20"/>
        </w:rPr>
        <w:t>priest</w:t>
      </w:r>
      <w:r>
        <w:rPr>
          <w:color w:val="231F20"/>
          <w:spacing w:val="-6"/>
        </w:rPr>
        <w:t> </w:t>
      </w:r>
      <w:r>
        <w:rPr>
          <w:color w:val="231F20"/>
        </w:rPr>
        <w:t>Aaron</w:t>
      </w:r>
      <w:r>
        <w:rPr>
          <w:color w:val="231F20"/>
          <w:spacing w:val="-6"/>
        </w:rPr>
        <w:t> </w:t>
      </w:r>
      <w:r>
        <w:rPr>
          <w:color w:val="231F20"/>
        </w:rPr>
        <w:t>(Moses’</w:t>
      </w:r>
      <w:r>
        <w:rPr>
          <w:color w:val="231F20"/>
          <w:spacing w:val="-53"/>
        </w:rPr>
        <w:t> </w:t>
      </w:r>
      <w:r>
        <w:rPr>
          <w:color w:val="231F20"/>
        </w:rPr>
        <w:t>brother).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sons,</w:t>
      </w:r>
      <w:r>
        <w:rPr>
          <w:color w:val="231F20"/>
          <w:spacing w:val="4"/>
        </w:rPr>
        <w:t> </w:t>
      </w:r>
      <w:r>
        <w:rPr>
          <w:color w:val="231F20"/>
        </w:rPr>
        <w:t>Nadav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Avihu,</w:t>
      </w:r>
      <w:r>
        <w:rPr>
          <w:color w:val="231F20"/>
          <w:spacing w:val="4"/>
        </w:rPr>
        <w:t> </w:t>
      </w:r>
      <w:r>
        <w:rPr>
          <w:color w:val="231F20"/>
        </w:rPr>
        <w:t>serve</w:t>
      </w:r>
      <w:r>
        <w:rPr>
          <w:color w:val="231F20"/>
          <w:spacing w:val="4"/>
        </w:rPr>
        <w:t> </w:t>
      </w:r>
      <w:r>
        <w:rPr>
          <w:color w:val="231F20"/>
        </w:rPr>
        <w:t>with</w:t>
      </w:r>
      <w:r>
        <w:rPr>
          <w:color w:val="231F20"/>
          <w:spacing w:val="4"/>
        </w:rPr>
        <w:t> </w:t>
      </w:r>
      <w:r>
        <w:rPr>
          <w:color w:val="231F20"/>
        </w:rPr>
        <w:t>their</w:t>
      </w:r>
      <w:r>
        <w:rPr>
          <w:color w:val="231F20"/>
          <w:spacing w:val="4"/>
        </w:rPr>
        <w:t> </w:t>
      </w:r>
      <w:r>
        <w:rPr>
          <w:color w:val="231F20"/>
        </w:rPr>
        <w:t>father</w:t>
      </w:r>
      <w:r>
        <w:rPr>
          <w:color w:val="231F20"/>
          <w:spacing w:val="4"/>
        </w:rPr>
        <w:t> </w:t>
      </w:r>
      <w:r>
        <w:rPr>
          <w:color w:val="231F20"/>
        </w:rPr>
        <w:t>at</w:t>
      </w:r>
      <w:r>
        <w:rPr>
          <w:color w:val="231F20"/>
          <w:spacing w:val="4"/>
        </w:rPr>
        <w:t> </w:t>
      </w:r>
      <w:r>
        <w:rPr>
          <w:color w:val="231F20"/>
        </w:rPr>
        <w:t>sacriﬁcing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</w:p>
    <w:p>
      <w:pPr>
        <w:spacing w:after="0" w:line="247" w:lineRule="auto"/>
        <w:jc w:val="both"/>
        <w:sectPr>
          <w:headerReference w:type="default" r:id="rId38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offerings brought by the tribes of Israel to the Tabernacle. But then, “And Nadav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Avihu, the sons of Aaron, took each of them his censer, and put ﬁre in it,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put incense on it, and offered strange ﬁre before the Lord, which he commanded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them</w:t>
      </w:r>
      <w:r>
        <w:rPr>
          <w:color w:val="231F20"/>
          <w:spacing w:val="-7"/>
        </w:rPr>
        <w:t> </w:t>
      </w:r>
      <w:r>
        <w:rPr>
          <w:color w:val="231F20"/>
        </w:rPr>
        <w:t>not.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ﬁre</w:t>
      </w:r>
      <w:r>
        <w:rPr>
          <w:color w:val="231F20"/>
          <w:spacing w:val="-7"/>
        </w:rPr>
        <w:t> </w:t>
      </w:r>
      <w:r>
        <w:rPr>
          <w:color w:val="231F20"/>
        </w:rPr>
        <w:t>went</w:t>
      </w:r>
      <w:r>
        <w:rPr>
          <w:color w:val="231F20"/>
          <w:spacing w:val="-7"/>
        </w:rPr>
        <w:t> </w:t>
      </w:r>
      <w:r>
        <w:rPr>
          <w:color w:val="231F20"/>
        </w:rPr>
        <w:t>out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Lord,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devoured</w:t>
      </w:r>
      <w:r>
        <w:rPr>
          <w:color w:val="231F20"/>
          <w:spacing w:val="-7"/>
        </w:rPr>
        <w:t> </w:t>
      </w:r>
      <w:r>
        <w:rPr>
          <w:color w:val="231F20"/>
        </w:rPr>
        <w:t>them,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died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before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Lord”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(Lev.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10:1–2).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goes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describe,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succinctly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respectfully, the brief dialogue between the comforting Moses and the grieving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father, Aaron: “Then Moses said to Aaron, This is it that which the Lord spoke,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saying, I will be sanctiﬁed in them that come near me, and before all the people 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will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gloriﬁed.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Aaron</w:t>
      </w:r>
      <w:r>
        <w:rPr>
          <w:color w:val="231F20"/>
          <w:spacing w:val="-5"/>
        </w:rPr>
        <w:t> </w:t>
      </w:r>
      <w:r>
        <w:rPr>
          <w:color w:val="231F20"/>
        </w:rPr>
        <w:t>held</w:t>
      </w:r>
      <w:r>
        <w:rPr>
          <w:color w:val="231F20"/>
          <w:spacing w:val="-6"/>
        </w:rPr>
        <w:t> </w:t>
      </w:r>
      <w:r>
        <w:rPr>
          <w:color w:val="231F20"/>
        </w:rPr>
        <w:t>his</w:t>
      </w:r>
      <w:r>
        <w:rPr>
          <w:color w:val="231F20"/>
          <w:spacing w:val="-6"/>
        </w:rPr>
        <w:t> </w:t>
      </w:r>
      <w:r>
        <w:rPr>
          <w:color w:val="231F20"/>
        </w:rPr>
        <w:t>peace”</w:t>
      </w:r>
      <w:r>
        <w:rPr>
          <w:color w:val="231F20"/>
          <w:spacing w:val="-6"/>
        </w:rPr>
        <w:t> </w:t>
      </w:r>
      <w:r>
        <w:rPr>
          <w:color w:val="231F20"/>
        </w:rPr>
        <w:t>(Lev.</w:t>
      </w:r>
      <w:r>
        <w:rPr>
          <w:color w:val="231F20"/>
          <w:spacing w:val="-5"/>
        </w:rPr>
        <w:t> </w:t>
      </w:r>
      <w:r>
        <w:rPr>
          <w:color w:val="231F20"/>
        </w:rPr>
        <w:t>10:3).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third case of punishment for not obeying God’s command to the letter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told in the unfolding story of Adam, Eve, and the serpent in the Garden of Eden.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God</w:t>
      </w:r>
      <w:r>
        <w:rPr>
          <w:color w:val="231F20"/>
          <w:spacing w:val="-10"/>
        </w:rPr>
        <w:t> </w:t>
      </w:r>
      <w:r>
        <w:rPr>
          <w:color w:val="231F20"/>
        </w:rPr>
        <w:t>describes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punishment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would</w:t>
      </w:r>
      <w:r>
        <w:rPr>
          <w:color w:val="231F20"/>
          <w:spacing w:val="-10"/>
        </w:rPr>
        <w:t> </w:t>
      </w:r>
      <w:r>
        <w:rPr>
          <w:color w:val="231F20"/>
        </w:rPr>
        <w:t>befall</w:t>
      </w:r>
      <w:r>
        <w:rPr>
          <w:color w:val="231F20"/>
          <w:spacing w:val="-9"/>
        </w:rPr>
        <w:t> </w:t>
      </w:r>
      <w:r>
        <w:rPr>
          <w:color w:val="231F20"/>
        </w:rPr>
        <w:t>each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eating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tree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knowledge. But then the curse is extended to the earth: “Cursed is the ground for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thy</w:t>
      </w:r>
      <w:r>
        <w:rPr>
          <w:color w:val="231F20"/>
          <w:spacing w:val="-10"/>
        </w:rPr>
        <w:t> </w:t>
      </w:r>
      <w:r>
        <w:rPr>
          <w:color w:val="231F20"/>
        </w:rPr>
        <w:t>sake;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sorrow</w:t>
      </w:r>
      <w:r>
        <w:rPr>
          <w:color w:val="231F20"/>
          <w:spacing w:val="-9"/>
        </w:rPr>
        <w:t> </w:t>
      </w:r>
      <w:r>
        <w:rPr>
          <w:color w:val="231F20"/>
        </w:rPr>
        <w:t>shalt</w:t>
      </w:r>
      <w:r>
        <w:rPr>
          <w:color w:val="231F20"/>
          <w:spacing w:val="-10"/>
        </w:rPr>
        <w:t> </w:t>
      </w:r>
      <w:r>
        <w:rPr>
          <w:color w:val="231F20"/>
        </w:rPr>
        <w:t>thou</w:t>
      </w:r>
      <w:r>
        <w:rPr>
          <w:color w:val="231F20"/>
          <w:spacing w:val="-9"/>
        </w:rPr>
        <w:t> </w:t>
      </w:r>
      <w:r>
        <w:rPr>
          <w:color w:val="231F20"/>
        </w:rPr>
        <w:t>eat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days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thy</w:t>
      </w:r>
      <w:r>
        <w:rPr>
          <w:color w:val="231F20"/>
          <w:spacing w:val="-10"/>
        </w:rPr>
        <w:t> </w:t>
      </w:r>
      <w:r>
        <w:rPr>
          <w:color w:val="231F20"/>
        </w:rPr>
        <w:t>life”</w:t>
      </w:r>
      <w:r>
        <w:rPr>
          <w:color w:val="231F20"/>
          <w:spacing w:val="-9"/>
        </w:rPr>
        <w:t> </w:t>
      </w:r>
      <w:r>
        <w:rPr>
          <w:color w:val="231F20"/>
        </w:rPr>
        <w:t>(Gen.</w:t>
      </w:r>
      <w:r>
        <w:rPr>
          <w:color w:val="231F20"/>
          <w:spacing w:val="-10"/>
        </w:rPr>
        <w:t> </w:t>
      </w:r>
      <w:r>
        <w:rPr>
          <w:color w:val="231F20"/>
        </w:rPr>
        <w:t>3:17).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Jewish sages asked why the ground was cursed. What was the sin? The reply: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 obeying God command to the letter. For God commanded earth, “Let the</w:t>
      </w:r>
      <w:r>
        <w:rPr>
          <w:color w:val="231F20"/>
          <w:spacing w:val="1"/>
        </w:rPr>
        <w:t> </w:t>
      </w:r>
      <w:r>
        <w:rPr>
          <w:color w:val="231F20"/>
        </w:rPr>
        <w:t>earth bring forth … fruit tree yielding fruit” (Gen. 1:11). But what came forth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instead was a “tree yielding fruit …” (therein, verse 12). The original intent of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command was that both the tree and its fruit would be edible. The earth, instead,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brought</w:t>
      </w:r>
      <w:r>
        <w:rPr>
          <w:color w:val="231F20"/>
          <w:spacing w:val="-2"/>
        </w:rPr>
        <w:t> </w:t>
      </w:r>
      <w:r>
        <w:rPr>
          <w:color w:val="231F20"/>
        </w:rPr>
        <w:t>forth</w:t>
      </w:r>
      <w:r>
        <w:rPr>
          <w:color w:val="231F20"/>
          <w:spacing w:val="-2"/>
        </w:rPr>
        <w:t> </w:t>
      </w:r>
      <w:r>
        <w:rPr>
          <w:color w:val="231F20"/>
        </w:rPr>
        <w:t>just</w:t>
      </w:r>
      <w:r>
        <w:rPr>
          <w:color w:val="231F20"/>
          <w:spacing w:val="-2"/>
        </w:rPr>
        <w:t> </w:t>
      </w:r>
      <w:r>
        <w:rPr>
          <w:color w:val="231F20"/>
        </w:rPr>
        <w:t>“a</w:t>
      </w:r>
      <w:r>
        <w:rPr>
          <w:color w:val="231F20"/>
          <w:spacing w:val="-2"/>
        </w:rPr>
        <w:t> </w:t>
      </w:r>
      <w:r>
        <w:rPr>
          <w:color w:val="231F20"/>
        </w:rPr>
        <w:t>tree</w:t>
      </w:r>
      <w:r>
        <w:rPr>
          <w:color w:val="231F20"/>
          <w:spacing w:val="-2"/>
        </w:rPr>
        <w:t> </w:t>
      </w:r>
      <w:r>
        <w:rPr>
          <w:color w:val="231F20"/>
        </w:rPr>
        <w:t>yielding</w:t>
      </w:r>
      <w:r>
        <w:rPr>
          <w:color w:val="231F20"/>
          <w:spacing w:val="-1"/>
        </w:rPr>
        <w:t> </w:t>
      </w:r>
      <w:r>
        <w:rPr>
          <w:color w:val="231F20"/>
        </w:rPr>
        <w:t>fruit.”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rest of the verse describes the realization of exactly that which was com-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manded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preceding</w:t>
      </w:r>
      <w:r>
        <w:rPr>
          <w:color w:val="231F20"/>
          <w:spacing w:val="-3"/>
        </w:rPr>
        <w:t> </w:t>
      </w:r>
      <w:r>
        <w:rPr>
          <w:color w:val="231F20"/>
        </w:rPr>
        <w:t>verse,</w:t>
      </w:r>
      <w:r>
        <w:rPr>
          <w:color w:val="231F20"/>
          <w:spacing w:val="-2"/>
        </w:rPr>
        <w:t> </w:t>
      </w:r>
      <w:r>
        <w:rPr>
          <w:color w:val="231F20"/>
        </w:rPr>
        <w:t>word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word.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This is once again a lesson in linguistic precision, with clues hidden within</w:t>
      </w:r>
      <w:r>
        <w:rPr>
          <w:color w:val="231F20"/>
          <w:spacing w:val="-52"/>
        </w:rPr>
        <w:t> </w:t>
      </w:r>
      <w:r>
        <w:rPr>
          <w:color w:val="231F20"/>
        </w:rPr>
        <w:t>what</w:t>
      </w:r>
      <w:r>
        <w:rPr>
          <w:color w:val="231F20"/>
          <w:spacing w:val="-2"/>
        </w:rPr>
        <w:t> </w:t>
      </w:r>
      <w:r>
        <w:rPr>
          <w:color w:val="231F20"/>
        </w:rPr>
        <w:t>looks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innocent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uninformative</w:t>
      </w:r>
      <w:r>
        <w:rPr>
          <w:color w:val="231F20"/>
          <w:spacing w:val="-2"/>
        </w:rPr>
        <w:t> </w:t>
      </w:r>
      <w:r>
        <w:rPr>
          <w:color w:val="231F20"/>
        </w:rPr>
        <w:t>text.</w:t>
      </w:r>
    </w:p>
    <w:p>
      <w:pPr>
        <w:pStyle w:val="BodyText"/>
        <w:spacing w:before="8"/>
        <w:rPr>
          <w:sz w:val="30"/>
        </w:rPr>
      </w:pPr>
    </w:p>
    <w:p>
      <w:pPr>
        <w:pStyle w:val="Heading9"/>
        <w:numPr>
          <w:ilvl w:val="2"/>
          <w:numId w:val="28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r>
        <w:rPr>
          <w:color w:val="231F20"/>
        </w:rPr>
        <w:t>“Please be fruitful and multiply,” with Variations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As a last example for precision in scripture textual descriptions, it is interesting to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learn</w:t>
      </w:r>
      <w:r>
        <w:rPr>
          <w:color w:val="231F20"/>
          <w:spacing w:val="-11"/>
        </w:rPr>
        <w:t> </w:t>
      </w:r>
      <w:r>
        <w:rPr>
          <w:color w:val="231F20"/>
        </w:rPr>
        <w:t>how</w:t>
      </w:r>
      <w:r>
        <w:rPr>
          <w:color w:val="231F20"/>
          <w:spacing w:val="-10"/>
        </w:rPr>
        <w:t> </w:t>
      </w:r>
      <w:r>
        <w:rPr>
          <w:color w:val="231F20"/>
        </w:rPr>
        <w:t>Genesis</w:t>
      </w:r>
      <w:r>
        <w:rPr>
          <w:color w:val="231F20"/>
          <w:spacing w:val="-10"/>
        </w:rPr>
        <w:t> </w:t>
      </w:r>
      <w:r>
        <w:rPr>
          <w:color w:val="231F20"/>
        </w:rPr>
        <w:t>describes</w:t>
      </w:r>
      <w:r>
        <w:rPr>
          <w:color w:val="231F20"/>
          <w:spacing w:val="-11"/>
        </w:rPr>
        <w:t> </w:t>
      </w:r>
      <w:r>
        <w:rPr>
          <w:color w:val="231F20"/>
        </w:rPr>
        <w:t>God’s</w:t>
      </w:r>
      <w:r>
        <w:rPr>
          <w:color w:val="231F20"/>
          <w:spacing w:val="-10"/>
        </w:rPr>
        <w:t> </w:t>
      </w:r>
      <w:r>
        <w:rPr>
          <w:color w:val="231F20"/>
        </w:rPr>
        <w:t>command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living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multiply.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On the ﬁfth day of creation, “And God said, Let the waters swarm abundantly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moving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creatures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have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life,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let</w:t>
      </w:r>
      <w:r>
        <w:rPr>
          <w:color w:val="231F20"/>
          <w:spacing w:val="-5"/>
        </w:rPr>
        <w:t> </w:t>
      </w:r>
      <w:r>
        <w:rPr>
          <w:color w:val="231F20"/>
        </w:rPr>
        <w:t>birds</w:t>
      </w:r>
      <w:r>
        <w:rPr>
          <w:color w:val="231F20"/>
          <w:spacing w:val="-5"/>
        </w:rPr>
        <w:t> </w:t>
      </w:r>
      <w:r>
        <w:rPr>
          <w:color w:val="231F20"/>
        </w:rPr>
        <w:t>ﬂy</w:t>
      </w:r>
      <w:r>
        <w:rPr>
          <w:color w:val="231F20"/>
          <w:spacing w:val="-4"/>
        </w:rPr>
        <w:t> </w:t>
      </w:r>
      <w:r>
        <w:rPr>
          <w:color w:val="231F20"/>
        </w:rPr>
        <w:t>above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earth</w:t>
      </w:r>
      <w:r>
        <w:rPr>
          <w:color w:val="231F20"/>
          <w:spacing w:val="-13"/>
        </w:rPr>
        <w:t> </w:t>
      </w:r>
      <w:r>
        <w:rPr>
          <w:color w:val="231F20"/>
        </w:rPr>
        <w:t>…”</w:t>
      </w:r>
      <w:r>
        <w:rPr>
          <w:color w:val="231F20"/>
          <w:spacing w:val="-5"/>
        </w:rPr>
        <w:t> </w:t>
      </w:r>
      <w:r>
        <w:rPr>
          <w:color w:val="231F20"/>
        </w:rPr>
        <w:t>(Gen.</w:t>
      </w:r>
      <w:r>
        <w:rPr>
          <w:color w:val="231F20"/>
          <w:spacing w:val="-53"/>
        </w:rPr>
        <w:t> </w:t>
      </w:r>
      <w:r>
        <w:rPr>
          <w:color w:val="231F20"/>
        </w:rPr>
        <w:t>1:20). And then, “And God blessed them, saying [</w:t>
      </w:r>
      <w:r>
        <w:rPr>
          <w:i/>
          <w:color w:val="231F20"/>
        </w:rPr>
        <w:t>le-emor</w:t>
      </w:r>
      <w:r>
        <w:rPr>
          <w:color w:val="231F20"/>
          <w:vertAlign w:val="superscript"/>
        </w:rPr>
        <w:t>30</w:t>
      </w:r>
      <w:r>
        <w:rPr>
          <w:color w:val="231F20"/>
          <w:vertAlign w:val="baseline"/>
        </w:rPr>
        <w:t>], Be fruitful, and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multiply, and ﬁll the waters in the seas, and let birds multiply in the earth” (Gen.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1:22).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Yet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“saying”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wrong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translation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distorts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altogether the true meaning of the sentence. The exact meaning of the word</w:t>
      </w:r>
      <w:r>
        <w:rPr>
          <w:color w:val="231F20"/>
          <w:spacing w:val="1"/>
        </w:rPr>
        <w:t> </w:t>
      </w:r>
      <w:r>
        <w:rPr>
          <w:i/>
          <w:color w:val="231F20"/>
          <w:w w:val="95"/>
        </w:rPr>
        <w:t>le-emor</w:t>
      </w:r>
      <w:r>
        <w:rPr>
          <w:color w:val="231F20"/>
          <w:w w:val="95"/>
          <w:vertAlign w:val="superscript"/>
        </w:rPr>
        <w:t>30</w:t>
      </w:r>
      <w:r>
        <w:rPr>
          <w:color w:val="231F20"/>
          <w:w w:val="95"/>
          <w:vertAlign w:val="baseline"/>
        </w:rPr>
        <w:t> is “that is to say” or “meaning.” It appears numerous other times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Bible, with no “saying” involved. For example, observe Reuben speaking to 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brothers in Egypt, in the presence of their estranged brother Joseph: “And Reuben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answered</w:t>
      </w:r>
      <w:r>
        <w:rPr>
          <w:color w:val="231F20"/>
          <w:vertAlign w:val="baseline"/>
        </w:rPr>
        <w:t> them, saying [</w:t>
      </w:r>
      <w:r>
        <w:rPr>
          <w:i/>
          <w:color w:val="231F20"/>
          <w:vertAlign w:val="baseline"/>
        </w:rPr>
        <w:t>le-emor</w:t>
      </w:r>
      <w:r>
        <w:rPr>
          <w:color w:val="231F20"/>
          <w:vertAlign w:val="superscript"/>
        </w:rPr>
        <w:t>30</w:t>
      </w:r>
      <w:r>
        <w:rPr>
          <w:color w:val="231F20"/>
          <w:vertAlign w:val="baseline"/>
        </w:rPr>
        <w:t>],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Did I not speak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to you, saying [</w:t>
      </w:r>
      <w:r>
        <w:rPr>
          <w:i/>
          <w:color w:val="231F20"/>
          <w:vertAlign w:val="baseline"/>
        </w:rPr>
        <w:t>le-emor</w:t>
      </w:r>
      <w:r>
        <w:rPr>
          <w:color w:val="231F20"/>
          <w:vertAlign w:val="superscript"/>
        </w:rPr>
        <w:t>30</w:t>
      </w:r>
      <w:r>
        <w:rPr>
          <w:color w:val="231F20"/>
          <w:vertAlign w:val="baseline"/>
        </w:rPr>
        <w:t>],</w:t>
      </w:r>
    </w:p>
    <w:p>
      <w:pPr>
        <w:spacing w:after="0" w:line="247" w:lineRule="auto"/>
        <w:jc w:val="both"/>
        <w:sectPr>
          <w:headerReference w:type="default" r:id="rId3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Do not sin against the child; and you would not hear? therefore, behold, even</w:t>
      </w:r>
      <w:r>
        <w:rPr>
          <w:color w:val="231F20"/>
          <w:spacing w:val="1"/>
        </w:rPr>
        <w:t> </w:t>
      </w:r>
      <w:r>
        <w:rPr>
          <w:color w:val="231F20"/>
        </w:rPr>
        <w:t>his</w:t>
      </w:r>
      <w:r>
        <w:rPr>
          <w:color w:val="231F20"/>
          <w:spacing w:val="-12"/>
        </w:rPr>
        <w:t> </w:t>
      </w:r>
      <w:r>
        <w:rPr>
          <w:color w:val="231F20"/>
        </w:rPr>
        <w:t>blood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required”</w:t>
      </w:r>
      <w:r>
        <w:rPr>
          <w:color w:val="231F20"/>
          <w:spacing w:val="-12"/>
        </w:rPr>
        <w:t> </w:t>
      </w:r>
      <w:r>
        <w:rPr>
          <w:color w:val="231F20"/>
        </w:rPr>
        <w:t>(Gen.</w:t>
      </w:r>
      <w:r>
        <w:rPr>
          <w:color w:val="231F20"/>
          <w:spacing w:val="-11"/>
        </w:rPr>
        <w:t> </w:t>
      </w:r>
      <w:r>
        <w:rPr>
          <w:color w:val="231F20"/>
        </w:rPr>
        <w:t>42:22).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2"/>
        </w:rPr>
        <w:t> </w:t>
      </w:r>
      <w:r>
        <w:rPr>
          <w:color w:val="231F20"/>
        </w:rPr>
        <w:t>wonder</w:t>
      </w:r>
      <w:r>
        <w:rPr>
          <w:color w:val="231F20"/>
          <w:spacing w:val="-11"/>
        </w:rPr>
        <w:t> </w:t>
      </w:r>
      <w:r>
        <w:rPr>
          <w:color w:val="231F20"/>
        </w:rPr>
        <w:t>why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second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le-emor</w:t>
      </w:r>
      <w:r>
        <w:rPr>
          <w:color w:val="231F20"/>
          <w:vertAlign w:val="superscript"/>
        </w:rPr>
        <w:t>30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is required here; it is redundant altogether … unless it is perceived as a sum-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mary,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meaning,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Reuben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conveys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said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earlier.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other words, </w:t>
      </w:r>
      <w:r>
        <w:rPr>
          <w:i/>
          <w:color w:val="231F20"/>
          <w:w w:val="95"/>
          <w:vertAlign w:val="baseline"/>
        </w:rPr>
        <w:t>le-emor</w:t>
      </w:r>
      <w:r>
        <w:rPr>
          <w:color w:val="231F20"/>
          <w:w w:val="95"/>
          <w:vertAlign w:val="superscript"/>
        </w:rPr>
        <w:t>30</w:t>
      </w:r>
      <w:r>
        <w:rPr>
          <w:color w:val="231F20"/>
          <w:w w:val="95"/>
          <w:vertAlign w:val="baseline"/>
        </w:rPr>
        <w:t> can only be perceived as intended to express “namely” and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“meaning,”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“saying”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actually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spoken.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Let us readdress the above quote from Genesis, this time with what is probably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correct translation: “And God blessed them, that is to say [</w:t>
      </w:r>
      <w:r>
        <w:rPr>
          <w:i/>
          <w:color w:val="231F20"/>
          <w:w w:val="95"/>
        </w:rPr>
        <w:t>le-emor</w:t>
      </w:r>
      <w:r>
        <w:rPr>
          <w:color w:val="231F20"/>
          <w:w w:val="95"/>
          <w:vertAlign w:val="superscript"/>
        </w:rPr>
        <w:t>30</w:t>
      </w:r>
      <w:r>
        <w:rPr>
          <w:color w:val="231F20"/>
          <w:w w:val="95"/>
          <w:vertAlign w:val="baseline"/>
        </w:rPr>
        <w:t>], be fruit-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ful,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multiply”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1:22).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realize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direct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talk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God. Only the narrator’s pointing to a blessing from the Divine, and what it really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meant.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 few verses later, the same command is directed towards the just-created ﬁrst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man and woman: “And God blessed them, and God </w:t>
      </w:r>
      <w:r>
        <w:rPr>
          <w:i/>
          <w:color w:val="231F20"/>
          <w:w w:val="95"/>
        </w:rPr>
        <w:t>said to them</w:t>
      </w:r>
      <w:r>
        <w:rPr>
          <w:color w:val="231F20"/>
          <w:w w:val="95"/>
        </w:rPr>
        <w:t>, Be fruitful,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multiply” (Gen. 1:28). The same words are used as earlier, “Be fruitful and mul-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tiply,” yet </w:t>
      </w:r>
      <w:r>
        <w:rPr>
          <w:i/>
          <w:color w:val="231F20"/>
          <w:w w:val="95"/>
        </w:rPr>
        <w:t>le-emor</w:t>
      </w:r>
      <w:r>
        <w:rPr>
          <w:color w:val="231F20"/>
          <w:w w:val="95"/>
          <w:vertAlign w:val="superscript"/>
        </w:rPr>
        <w:t>30</w:t>
      </w:r>
      <w:r>
        <w:rPr>
          <w:color w:val="231F20"/>
          <w:w w:val="95"/>
          <w:vertAlign w:val="baseline"/>
        </w:rPr>
        <w:t> is not there. This changes the context altogether. The central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message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embedded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four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“God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said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them.”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direct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speech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from the Divine to human mortals, right from the start of their existence on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earth.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 is not just some general blessing; a message is well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conveyed.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This represents another lesson in precision and in delivering messages within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what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3"/>
        </w:rPr>
        <w:t> </w:t>
      </w:r>
      <w:r>
        <w:rPr>
          <w:color w:val="231F20"/>
        </w:rPr>
        <w:t>otherwise</w:t>
      </w:r>
      <w:r>
        <w:rPr>
          <w:color w:val="231F20"/>
          <w:spacing w:val="-3"/>
        </w:rPr>
        <w:t> </w:t>
      </w:r>
      <w:r>
        <w:rPr>
          <w:color w:val="231F20"/>
        </w:rPr>
        <w:t>seem</w:t>
      </w:r>
      <w:r>
        <w:rPr>
          <w:color w:val="231F20"/>
          <w:spacing w:val="-3"/>
        </w:rPr>
        <w:t> </w:t>
      </w:r>
      <w:r>
        <w:rPr>
          <w:color w:val="231F20"/>
        </w:rPr>
        <w:t>like</w:t>
      </w:r>
      <w:r>
        <w:rPr>
          <w:color w:val="231F20"/>
          <w:spacing w:val="-3"/>
        </w:rPr>
        <w:t> </w:t>
      </w:r>
      <w:r>
        <w:rPr>
          <w:color w:val="231F20"/>
        </w:rPr>
        <w:t>naive</w:t>
      </w:r>
      <w:r>
        <w:rPr>
          <w:color w:val="231F20"/>
          <w:spacing w:val="-2"/>
        </w:rPr>
        <w:t> </w:t>
      </w:r>
      <w:r>
        <w:rPr>
          <w:color w:val="231F20"/>
        </w:rPr>
        <w:t>text.</w:t>
      </w:r>
    </w:p>
    <w:p>
      <w:pPr>
        <w:pStyle w:val="BodyText"/>
        <w:spacing w:before="10"/>
        <w:rPr>
          <w:sz w:val="30"/>
        </w:rPr>
      </w:pPr>
    </w:p>
    <w:p>
      <w:pPr>
        <w:pStyle w:val="Heading9"/>
        <w:numPr>
          <w:ilvl w:val="2"/>
          <w:numId w:val="28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r>
        <w:rPr>
          <w:color w:val="231F20"/>
        </w:rPr>
        <w:t>Summary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examples,</w:t>
      </w:r>
      <w:r>
        <w:rPr>
          <w:color w:val="231F20"/>
          <w:spacing w:val="-7"/>
        </w:rPr>
        <w:t> </w:t>
      </w:r>
      <w:r>
        <w:rPr>
          <w:color w:val="231F20"/>
        </w:rPr>
        <w:t>introduced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7"/>
        </w:rPr>
        <w:t> </w:t>
      </w:r>
      <w:r>
        <w:rPr>
          <w:color w:val="231F20"/>
        </w:rPr>
        <w:t>some</w:t>
      </w:r>
      <w:r>
        <w:rPr>
          <w:color w:val="231F20"/>
          <w:spacing w:val="-7"/>
        </w:rPr>
        <w:t> </w:t>
      </w:r>
      <w:r>
        <w:rPr>
          <w:color w:val="231F20"/>
        </w:rPr>
        <w:t>length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previous</w:t>
      </w:r>
      <w:r>
        <w:rPr>
          <w:color w:val="231F20"/>
          <w:spacing w:val="-7"/>
        </w:rPr>
        <w:t> </w:t>
      </w:r>
      <w:r>
        <w:rPr>
          <w:color w:val="231F20"/>
        </w:rPr>
        <w:t>subsections,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53"/>
        </w:rPr>
        <w:t> </w:t>
      </w:r>
      <w:r>
        <w:rPr>
          <w:color w:val="231F20"/>
        </w:rPr>
        <w:t>objective: to acquaint the reader with the precision of biblical text, and to</w:t>
      </w:r>
      <w:r>
        <w:rPr>
          <w:color w:val="231F20"/>
          <w:spacing w:val="1"/>
        </w:rPr>
        <w:t> </w:t>
      </w:r>
      <w:r>
        <w:rPr>
          <w:color w:val="231F20"/>
        </w:rPr>
        <w:t>demonstrate that the Bible uses very structured and well-focused language.</w:t>
      </w:r>
      <w:r>
        <w:rPr>
          <w:color w:val="231F20"/>
          <w:spacing w:val="1"/>
        </w:rPr>
        <w:t> </w:t>
      </w:r>
      <w:r>
        <w:rPr>
          <w:color w:val="231F20"/>
        </w:rPr>
        <w:t>Pronouncements are not coincidental. No word is redundant. No phrase is put</w:t>
      </w:r>
      <w:r>
        <w:rPr>
          <w:color w:val="231F20"/>
          <w:spacing w:val="1"/>
        </w:rPr>
        <w:t> </w:t>
      </w:r>
      <w:r>
        <w:rPr>
          <w:color w:val="231F20"/>
        </w:rPr>
        <w:t>anywhere</w:t>
      </w:r>
      <w:r>
        <w:rPr>
          <w:color w:val="231F20"/>
          <w:spacing w:val="29"/>
        </w:rPr>
        <w:t> </w:t>
      </w:r>
      <w:r>
        <w:rPr>
          <w:color w:val="231F20"/>
        </w:rPr>
        <w:t>by</w:t>
      </w:r>
      <w:r>
        <w:rPr>
          <w:color w:val="231F20"/>
          <w:spacing w:val="29"/>
        </w:rPr>
        <w:t> </w:t>
      </w:r>
      <w:r>
        <w:rPr>
          <w:color w:val="231F20"/>
        </w:rPr>
        <w:t>random</w:t>
      </w:r>
      <w:r>
        <w:rPr>
          <w:color w:val="231F20"/>
          <w:spacing w:val="30"/>
        </w:rPr>
        <w:t> </w:t>
      </w:r>
      <w:r>
        <w:rPr>
          <w:color w:val="231F20"/>
        </w:rPr>
        <w:t>selection.</w:t>
      </w:r>
      <w:r>
        <w:rPr>
          <w:color w:val="231F20"/>
          <w:spacing w:val="27"/>
        </w:rPr>
        <w:t> </w:t>
      </w:r>
      <w:r>
        <w:rPr>
          <w:color w:val="231F20"/>
        </w:rPr>
        <w:t>Words</w:t>
      </w:r>
      <w:r>
        <w:rPr>
          <w:color w:val="231F20"/>
          <w:spacing w:val="29"/>
        </w:rPr>
        <w:t> </w:t>
      </w:r>
      <w:r>
        <w:rPr>
          <w:color w:val="231F20"/>
        </w:rPr>
        <w:t>or</w:t>
      </w:r>
      <w:r>
        <w:rPr>
          <w:color w:val="231F20"/>
          <w:spacing w:val="29"/>
        </w:rPr>
        <w:t> </w:t>
      </w:r>
      <w:r>
        <w:rPr>
          <w:color w:val="231F20"/>
        </w:rPr>
        <w:t>combinations</w:t>
      </w:r>
      <w:r>
        <w:rPr>
          <w:color w:val="231F20"/>
          <w:spacing w:val="30"/>
        </w:rPr>
        <w:t> </w:t>
      </w:r>
      <w:r>
        <w:rPr>
          <w:color w:val="231F20"/>
        </w:rPr>
        <w:t>of</w:t>
      </w:r>
      <w:r>
        <w:rPr>
          <w:color w:val="231F20"/>
          <w:spacing w:val="29"/>
        </w:rPr>
        <w:t> </w:t>
      </w:r>
      <w:r>
        <w:rPr>
          <w:color w:val="231F20"/>
        </w:rPr>
        <w:t>words</w:t>
      </w:r>
      <w:r>
        <w:rPr>
          <w:color w:val="231F20"/>
          <w:spacing w:val="29"/>
        </w:rPr>
        <w:t> </w:t>
      </w:r>
      <w:r>
        <w:rPr>
          <w:color w:val="231F20"/>
        </w:rPr>
        <w:t>all</w:t>
      </w:r>
      <w:r>
        <w:rPr>
          <w:color w:val="231F20"/>
          <w:spacing w:val="30"/>
        </w:rPr>
        <w:t> </w:t>
      </w:r>
      <w:r>
        <w:rPr>
          <w:color w:val="231F20"/>
        </w:rPr>
        <w:t>intend</w:t>
      </w:r>
      <w:r>
        <w:rPr>
          <w:color w:val="231F20"/>
          <w:spacing w:val="-53"/>
        </w:rPr>
        <w:t> </w:t>
      </w:r>
      <w:r>
        <w:rPr>
          <w:color w:val="231F20"/>
        </w:rPr>
        <w:t>to convey a message, and they are not there by chance alone. The examples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expounded in earlier subsections can lead one to a single logical conclusion: one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should not take coincidences in biblical Hebrew or in the Bible too lightly.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mathematical precision in biblical texts needs to be properly addressed and taken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into account. And when ﬁnal conclusions are formed regarding possible implica-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tions and ramiﬁcations (or lack thereof) of the coincidences introduced herewith,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precision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biblical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its</w:t>
      </w:r>
      <w:r>
        <w:rPr>
          <w:color w:val="231F20"/>
          <w:spacing w:val="-3"/>
        </w:rPr>
        <w:t> </w:t>
      </w:r>
      <w:r>
        <w:rPr>
          <w:color w:val="231F20"/>
        </w:rPr>
        <w:t>demonstrable</w:t>
      </w:r>
      <w:r>
        <w:rPr>
          <w:color w:val="231F20"/>
          <w:spacing w:val="-3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should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53"/>
        </w:rPr>
        <w:t> </w:t>
      </w:r>
      <w:r>
        <w:rPr>
          <w:color w:val="231F20"/>
        </w:rPr>
        <w:t>ignored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forgotten.</w:t>
      </w:r>
    </w:p>
    <w:p>
      <w:pPr>
        <w:spacing w:after="0" w:line="247" w:lineRule="auto"/>
        <w:jc w:val="both"/>
        <w:sectPr>
          <w:headerReference w:type="default" r:id="rId4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ListParagraph"/>
        <w:numPr>
          <w:ilvl w:val="1"/>
          <w:numId w:val="27"/>
        </w:numPr>
        <w:tabs>
          <w:tab w:pos="821" w:val="left" w:leader="none"/>
          <w:tab w:pos="822" w:val="left" w:leader="none"/>
        </w:tabs>
        <w:spacing w:line="240" w:lineRule="auto" w:before="106" w:after="0"/>
        <w:ind w:left="821" w:right="0" w:hanging="505"/>
        <w:jc w:val="left"/>
        <w:rPr>
          <w:rFonts w:ascii="Trebuchet MS"/>
          <w:b/>
          <w:color w:val="231F20"/>
          <w:sz w:val="24"/>
        </w:rPr>
      </w:pPr>
      <w:r>
        <w:rPr>
          <w:rFonts w:ascii="Trebuchet MS"/>
          <w:b/>
          <w:color w:val="231F20"/>
          <w:spacing w:val="-19"/>
          <w:sz w:val="24"/>
        </w:rPr>
        <w:t>Playing</w:t>
      </w:r>
      <w:r>
        <w:rPr>
          <w:rFonts w:ascii="Trebuchet MS"/>
          <w:b/>
          <w:color w:val="231F20"/>
          <w:spacing w:val="-28"/>
          <w:sz w:val="24"/>
        </w:rPr>
        <w:t> </w:t>
      </w:r>
      <w:r>
        <w:rPr>
          <w:rFonts w:ascii="Trebuchet MS"/>
          <w:b/>
          <w:color w:val="231F20"/>
          <w:spacing w:val="-16"/>
          <w:sz w:val="24"/>
        </w:rPr>
        <w:t>with</w:t>
      </w:r>
      <w:r>
        <w:rPr>
          <w:rFonts w:ascii="Trebuchet MS"/>
          <w:b/>
          <w:color w:val="231F20"/>
          <w:spacing w:val="-27"/>
          <w:sz w:val="24"/>
        </w:rPr>
        <w:t> </w:t>
      </w:r>
      <w:r>
        <w:rPr>
          <w:rFonts w:ascii="Trebuchet MS"/>
          <w:b/>
          <w:color w:val="231F20"/>
          <w:spacing w:val="-21"/>
          <w:sz w:val="24"/>
        </w:rPr>
        <w:t>Gematria:</w:t>
      </w:r>
      <w:r>
        <w:rPr>
          <w:rFonts w:ascii="Trebuchet MS"/>
          <w:b/>
          <w:color w:val="231F20"/>
          <w:spacing w:val="-25"/>
          <w:sz w:val="24"/>
        </w:rPr>
        <w:t> </w:t>
      </w:r>
      <w:r>
        <w:rPr>
          <w:rFonts w:ascii="Trebuchet MS"/>
          <w:b/>
          <w:color w:val="231F20"/>
          <w:spacing w:val="-16"/>
          <w:sz w:val="24"/>
        </w:rPr>
        <w:t>An</w:t>
      </w:r>
      <w:r>
        <w:rPr>
          <w:rFonts w:ascii="Trebuchet MS"/>
          <w:b/>
          <w:color w:val="231F20"/>
          <w:spacing w:val="-27"/>
          <w:sz w:val="24"/>
        </w:rPr>
        <w:t> </w:t>
      </w:r>
      <w:r>
        <w:rPr>
          <w:rFonts w:ascii="Trebuchet MS"/>
          <w:b/>
          <w:color w:val="231F20"/>
          <w:spacing w:val="-22"/>
          <w:sz w:val="24"/>
        </w:rPr>
        <w:t>Acceptable</w:t>
      </w:r>
      <w:r>
        <w:rPr>
          <w:rFonts w:ascii="Trebuchet MS"/>
          <w:b/>
          <w:color w:val="231F20"/>
          <w:spacing w:val="-24"/>
          <w:sz w:val="24"/>
        </w:rPr>
        <w:t> </w:t>
      </w:r>
      <w:r>
        <w:rPr>
          <w:rFonts w:ascii="Trebuchet MS"/>
          <w:b/>
          <w:color w:val="231F20"/>
          <w:spacing w:val="-19"/>
          <w:sz w:val="24"/>
        </w:rPr>
        <w:t>Practice</w:t>
      </w:r>
      <w:r>
        <w:rPr>
          <w:rFonts w:ascii="Trebuchet MS"/>
          <w:b/>
          <w:color w:val="231F20"/>
          <w:spacing w:val="-25"/>
          <w:sz w:val="24"/>
        </w:rPr>
        <w:t> </w:t>
      </w:r>
      <w:r>
        <w:rPr>
          <w:rFonts w:ascii="Trebuchet MS"/>
          <w:b/>
          <w:color w:val="231F20"/>
          <w:spacing w:val="-19"/>
          <w:sz w:val="24"/>
        </w:rPr>
        <w:t>(Not</w:t>
      </w:r>
      <w:r>
        <w:rPr>
          <w:rFonts w:ascii="Trebuchet MS"/>
          <w:b/>
          <w:color w:val="231F20"/>
          <w:spacing w:val="-11"/>
          <w:sz w:val="24"/>
        </w:rPr>
        <w:t> </w:t>
      </w:r>
      <w:r>
        <w:rPr>
          <w:rFonts w:ascii="Trebuchet MS"/>
          <w:b/>
          <w:color w:val="231F20"/>
          <w:spacing w:val="-20"/>
          <w:sz w:val="24"/>
        </w:rPr>
        <w:t>Here)</w:t>
      </w:r>
    </w:p>
    <w:p>
      <w:pPr>
        <w:pStyle w:val="BodyText"/>
        <w:spacing w:line="247" w:lineRule="auto" w:before="145"/>
        <w:ind w:left="317" w:right="223"/>
        <w:jc w:val="both"/>
      </w:pPr>
      <w:r>
        <w:rPr>
          <w:color w:val="231F20"/>
          <w:w w:val="95"/>
        </w:rPr>
        <w:t>In section 1.1, the Hebrew alphabet was introduced, and the traditional numerical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attached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alphabet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detailed.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Hebrew letters are the basis and foundation on which the practice of Gematria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has evolved over many generations in Jewish mysticism and beyond. The art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Gematria has been integrated into numerous Jewish books of scholarship and</w:t>
      </w:r>
      <w:r>
        <w:rPr>
          <w:color w:val="231F20"/>
          <w:spacing w:val="1"/>
        </w:rPr>
        <w:t> </w:t>
      </w:r>
      <w:r>
        <w:rPr>
          <w:color w:val="231F20"/>
        </w:rPr>
        <w:t>interpretations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scriptural</w:t>
      </w:r>
      <w:r>
        <w:rPr>
          <w:color w:val="231F20"/>
          <w:spacing w:val="-2"/>
        </w:rPr>
        <w:t> </w:t>
      </w:r>
      <w:r>
        <w:rPr>
          <w:color w:val="231F20"/>
        </w:rPr>
        <w:t>texts,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considered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day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acceptable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legitimate</w:t>
      </w:r>
      <w:r>
        <w:rPr>
          <w:color w:val="231F20"/>
          <w:spacing w:val="-6"/>
        </w:rPr>
        <w:t> </w:t>
      </w:r>
      <w:r>
        <w:rPr>
          <w:color w:val="231F20"/>
        </w:rPr>
        <w:t>practice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denominations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Jewish</w:t>
      </w:r>
      <w:r>
        <w:rPr>
          <w:color w:val="231F20"/>
          <w:spacing w:val="-5"/>
        </w:rPr>
        <w:t> </w:t>
      </w:r>
      <w:r>
        <w:rPr>
          <w:color w:val="231F20"/>
        </w:rPr>
        <w:t>faith.</w:t>
      </w:r>
    </w:p>
    <w:p>
      <w:pPr>
        <w:pStyle w:val="BodyText"/>
        <w:spacing w:line="247" w:lineRule="auto"/>
        <w:ind w:left="317" w:right="223" w:firstLine="260"/>
        <w:jc w:val="right"/>
      </w:pPr>
      <w:r>
        <w:rPr>
          <w:color w:val="231F20"/>
          <w:w w:val="95"/>
        </w:rPr>
        <w:t>What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Gematria?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Gematria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calculation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phrases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ﬁnd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those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equal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values.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assumed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numerical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equivalence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somehow</w:t>
      </w:r>
      <w:r>
        <w:rPr>
          <w:color w:val="231F20"/>
          <w:spacing w:val="-9"/>
        </w:rPr>
        <w:t> </w:t>
      </w:r>
      <w:r>
        <w:rPr>
          <w:color w:val="231F20"/>
        </w:rPr>
        <w:t>interrelated,</w:t>
      </w:r>
      <w:r>
        <w:rPr>
          <w:color w:val="231F20"/>
          <w:spacing w:val="-10"/>
        </w:rPr>
        <w:t> </w:t>
      </w:r>
      <w:r>
        <w:rPr>
          <w:color w:val="231F20"/>
        </w:rPr>
        <w:t>even</w:t>
      </w:r>
      <w:r>
        <w:rPr>
          <w:color w:val="231F20"/>
          <w:spacing w:val="-9"/>
        </w:rPr>
        <w:t> </w:t>
      </w:r>
      <w:r>
        <w:rPr>
          <w:color w:val="231F20"/>
        </w:rPr>
        <w:t>though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words</w:t>
      </w:r>
      <w:r>
        <w:rPr>
          <w:color w:val="231F20"/>
          <w:spacing w:val="-11"/>
        </w:rPr>
        <w:t> </w:t>
      </w:r>
      <w:r>
        <w:rPr>
          <w:color w:val="231F20"/>
        </w:rPr>
        <w:t>do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seem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anything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common.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10"/>
        </w:rPr>
        <w:t> </w:t>
      </w:r>
      <w:r>
        <w:rPr>
          <w:color w:val="231F20"/>
        </w:rPr>
        <w:t>equivalence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thus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coincidental.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world,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Gematria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logic,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God’s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utterances.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alphabet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represents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creative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force.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carries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equivalence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reveals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internal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connection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creative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potentials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one.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Therefore, revealing and studying words with equal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numerical values may lead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one</w:t>
      </w:r>
      <w:r>
        <w:rPr>
          <w:color w:val="231F20"/>
          <w:spacing w:val="11"/>
        </w:rPr>
        <w:t> </w:t>
      </w:r>
      <w:r>
        <w:rPr>
          <w:color w:val="231F20"/>
        </w:rPr>
        <w:t>to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common</w:t>
      </w:r>
      <w:r>
        <w:rPr>
          <w:color w:val="231F20"/>
          <w:spacing w:val="11"/>
        </w:rPr>
        <w:t> </w:t>
      </w:r>
      <w:r>
        <w:rPr>
          <w:color w:val="231F20"/>
        </w:rPr>
        <w:t>concept</w:t>
      </w:r>
      <w:r>
        <w:rPr>
          <w:color w:val="231F20"/>
          <w:spacing w:val="12"/>
        </w:rPr>
        <w:t> </w:t>
      </w:r>
      <w:r>
        <w:rPr>
          <w:color w:val="231F20"/>
        </w:rPr>
        <w:t>that</w:t>
      </w:r>
      <w:r>
        <w:rPr>
          <w:color w:val="231F20"/>
          <w:spacing w:val="11"/>
        </w:rPr>
        <w:t> </w:t>
      </w:r>
      <w:r>
        <w:rPr>
          <w:color w:val="231F20"/>
        </w:rPr>
        <w:t>binds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words</w:t>
      </w:r>
      <w:r>
        <w:rPr>
          <w:color w:val="231F20"/>
          <w:spacing w:val="11"/>
        </w:rPr>
        <w:t> </w:t>
      </w:r>
      <w:r>
        <w:rPr>
          <w:color w:val="231F20"/>
        </w:rPr>
        <w:t>together,</w:t>
      </w:r>
      <w:r>
        <w:rPr>
          <w:color w:val="231F20"/>
          <w:spacing w:val="12"/>
        </w:rPr>
        <w:t> </w:t>
      </w:r>
      <w:r>
        <w:rPr>
          <w:color w:val="231F20"/>
        </w:rPr>
        <w:t>thus</w:t>
      </w:r>
      <w:r>
        <w:rPr>
          <w:color w:val="231F20"/>
          <w:spacing w:val="11"/>
        </w:rPr>
        <w:t> </w:t>
      </w:r>
      <w:r>
        <w:rPr>
          <w:color w:val="231F20"/>
        </w:rPr>
        <w:t>delivering</w:t>
      </w:r>
      <w:r>
        <w:rPr>
          <w:color w:val="231F20"/>
          <w:spacing w:val="11"/>
        </w:rPr>
        <w:t> </w:t>
      </w:r>
      <w:r>
        <w:rPr>
          <w:color w:val="231F20"/>
        </w:rPr>
        <w:t>an</w:t>
      </w:r>
    </w:p>
    <w:p>
      <w:pPr>
        <w:pStyle w:val="BodyText"/>
        <w:spacing w:line="248" w:lineRule="exact"/>
        <w:ind w:left="317"/>
        <w:jc w:val="both"/>
      </w:pPr>
      <w:r>
        <w:rPr>
          <w:color w:val="231F20"/>
          <w:w w:val="95"/>
        </w:rPr>
        <w:t>insight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shared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concept.</w:t>
      </w:r>
    </w:p>
    <w:p>
      <w:pPr>
        <w:pStyle w:val="BodyText"/>
        <w:spacing w:line="247" w:lineRule="auto" w:before="3"/>
        <w:ind w:left="317" w:right="223" w:firstLine="260"/>
        <w:jc w:val="both"/>
      </w:pPr>
      <w:r>
        <w:rPr>
          <w:color w:val="231F20"/>
        </w:rPr>
        <w:t>Let</w:t>
      </w:r>
      <w:r>
        <w:rPr>
          <w:color w:val="231F20"/>
          <w:spacing w:val="-3"/>
        </w:rPr>
        <w:t> </w:t>
      </w:r>
      <w:r>
        <w:rPr>
          <w:color w:val="231F20"/>
        </w:rPr>
        <w:t>us</w:t>
      </w:r>
      <w:r>
        <w:rPr>
          <w:color w:val="231F20"/>
          <w:spacing w:val="-2"/>
        </w:rPr>
        <w:t> </w:t>
      </w:r>
      <w:r>
        <w:rPr>
          <w:color w:val="231F20"/>
        </w:rPr>
        <w:t>expound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example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we</w:t>
      </w:r>
      <w:r>
        <w:rPr>
          <w:color w:val="231F20"/>
          <w:spacing w:val="-3"/>
        </w:rPr>
        <w:t> </w:t>
      </w:r>
      <w:r>
        <w:rPr>
          <w:color w:val="231F20"/>
        </w:rPr>
        <w:t>referred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earlier.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names</w:t>
      </w:r>
      <w:r>
        <w:rPr>
          <w:color w:val="231F20"/>
          <w:spacing w:val="-53"/>
        </w:rPr>
        <w:t> </w:t>
      </w:r>
      <w:r>
        <w:rPr>
          <w:color w:val="231F20"/>
        </w:rPr>
        <w:t>of God is </w:t>
      </w:r>
      <w:r>
        <w:rPr>
          <w:i/>
          <w:color w:val="231F20"/>
        </w:rPr>
        <w:t>Elohim</w:t>
      </w:r>
      <w:r>
        <w:rPr>
          <w:color w:val="231F20"/>
        </w:rPr>
        <w:t>.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As explained elsewhere (chapter 7), this is the plural of 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word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“force”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eloah</w:t>
      </w:r>
      <w:r>
        <w:rPr>
          <w:i/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el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31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commonly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singular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to emphasize the oneness of God. Calculating the numerical values of this word’s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letters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summing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up,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have</w:t>
      </w:r>
    </w:p>
    <w:p>
      <w:pPr>
        <w:pStyle w:val="BodyText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86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א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317" w:right="224" w:firstLine="260"/>
        <w:jc w:val="both"/>
      </w:pPr>
      <w:r>
        <w:rPr>
          <w:color w:val="231F20"/>
        </w:rPr>
        <w:t>Take</w:t>
      </w:r>
      <w:r>
        <w:rPr>
          <w:color w:val="231F20"/>
          <w:spacing w:val="-6"/>
        </w:rPr>
        <w:t> </w:t>
      </w:r>
      <w:r>
        <w:rPr>
          <w:color w:val="231F20"/>
        </w:rPr>
        <w:t>another</w:t>
      </w:r>
      <w:r>
        <w:rPr>
          <w:color w:val="231F20"/>
          <w:spacing w:val="-6"/>
        </w:rPr>
        <w:t> </w:t>
      </w:r>
      <w:r>
        <w:rPr>
          <w:color w:val="231F20"/>
        </w:rPr>
        <w:t>word,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ha-teva</w:t>
      </w:r>
      <w:r>
        <w:rPr>
          <w:color w:val="231F20"/>
          <w:vertAlign w:val="superscript"/>
        </w:rPr>
        <w:t>32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nature).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numerical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(summing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up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numerical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values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letters)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</w:p>
    <w:p>
      <w:pPr>
        <w:pStyle w:val="BodyText"/>
        <w:spacing w:before="2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86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(70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ע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(9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ט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317" w:right="224" w:firstLine="260"/>
        <w:jc w:val="both"/>
      </w:pPr>
      <w:r>
        <w:rPr>
          <w:color w:val="231F20"/>
          <w:w w:val="95"/>
        </w:rPr>
        <w:t>One realizes that the two words are numerically equivalent. From the point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view of Gematria, this numerical equivalence insinuates that God is the source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laws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universe—that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call</w:t>
      </w:r>
      <w:r>
        <w:rPr>
          <w:color w:val="231F20"/>
          <w:spacing w:val="-4"/>
        </w:rPr>
        <w:t> </w:t>
      </w:r>
      <w:r>
        <w:rPr>
          <w:color w:val="231F20"/>
        </w:rPr>
        <w:t>nature.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Gematria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day</w:t>
      </w:r>
      <w:r>
        <w:rPr>
          <w:color w:val="231F20"/>
          <w:spacing w:val="-13"/>
        </w:rPr>
        <w:t> </w:t>
      </w:r>
      <w:r>
        <w:rPr>
          <w:color w:val="231F20"/>
        </w:rPr>
        <w:t>an</w:t>
      </w:r>
      <w:r>
        <w:rPr>
          <w:color w:val="231F20"/>
          <w:spacing w:val="-13"/>
        </w:rPr>
        <w:t> </w:t>
      </w:r>
      <w:r>
        <w:rPr>
          <w:color w:val="231F20"/>
        </w:rPr>
        <w:t>acceptable</w:t>
      </w:r>
      <w:r>
        <w:rPr>
          <w:color w:val="231F20"/>
          <w:spacing w:val="-13"/>
        </w:rPr>
        <w:t> </w:t>
      </w:r>
      <w:r>
        <w:rPr>
          <w:color w:val="231F20"/>
        </w:rPr>
        <w:t>form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gaining</w:t>
      </w:r>
      <w:r>
        <w:rPr>
          <w:color w:val="231F20"/>
          <w:spacing w:val="-13"/>
        </w:rPr>
        <w:t> </w:t>
      </w:r>
      <w:r>
        <w:rPr>
          <w:color w:val="231F20"/>
        </w:rPr>
        <w:t>knowledge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insight,</w:t>
      </w:r>
      <w:r>
        <w:rPr>
          <w:color w:val="231F20"/>
          <w:spacing w:val="-53"/>
        </w:rPr>
        <w:t> </w:t>
      </w:r>
      <w:r>
        <w:rPr>
          <w:color w:val="231F20"/>
        </w:rPr>
        <w:t>either from biblical texts or from Hebrew names or words. It is frequently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addressed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Talmud,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considered,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particular,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legitimate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form</w:t>
      </w:r>
    </w:p>
    <w:p>
      <w:pPr>
        <w:spacing w:after="0" w:line="247" w:lineRule="auto"/>
        <w:jc w:val="both"/>
        <w:sectPr>
          <w:headerReference w:type="default" r:id="rId4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w w:val="95"/>
        </w:rPr>
        <w:t>of interpretation of Jewish scriptures—and, more generally, as an acceptable form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learning</w:t>
      </w:r>
      <w:r>
        <w:rPr>
          <w:color w:val="231F20"/>
          <w:spacing w:val="-4"/>
        </w:rPr>
        <w:t> </w:t>
      </w:r>
      <w:r>
        <w:rPr>
          <w:color w:val="231F20"/>
        </w:rPr>
        <w:t>messages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language.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While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13"/>
        </w:rPr>
        <w:t> </w:t>
      </w:r>
      <w:r>
        <w:rPr>
          <w:color w:val="231F20"/>
        </w:rPr>
        <w:t>express</w:t>
      </w:r>
      <w:r>
        <w:rPr>
          <w:color w:val="231F20"/>
          <w:spacing w:val="-13"/>
        </w:rPr>
        <w:t> </w:t>
      </w:r>
      <w:r>
        <w:rPr>
          <w:color w:val="231F20"/>
        </w:rPr>
        <w:t>here</w:t>
      </w:r>
      <w:r>
        <w:rPr>
          <w:color w:val="231F20"/>
          <w:spacing w:val="-12"/>
        </w:rPr>
        <w:t> </w:t>
      </w:r>
      <w:r>
        <w:rPr>
          <w:color w:val="231F20"/>
        </w:rPr>
        <w:t>our</w:t>
      </w:r>
      <w:r>
        <w:rPr>
          <w:color w:val="231F20"/>
          <w:spacing w:val="-13"/>
        </w:rPr>
        <w:t> </w:t>
      </w:r>
      <w:r>
        <w:rPr>
          <w:color w:val="231F20"/>
        </w:rPr>
        <w:t>attitude</w:t>
      </w:r>
      <w:r>
        <w:rPr>
          <w:color w:val="231F20"/>
          <w:spacing w:val="-13"/>
        </w:rPr>
        <w:t> </w:t>
      </w:r>
      <w:r>
        <w:rPr>
          <w:color w:val="231F20"/>
        </w:rPr>
        <w:t>regarding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practice,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reasons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detailed in the introduction, it should be unequivocally emphasized that this book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not about Gematria. We would never, in this book, deduce that two words 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equivalent because they have same numerical values. On the other hand, our own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experience with the coincidences described in this book, as well as the common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attitude of Jewish rabbis and scholars over many generations, teach us that due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special structure of the Hebrew language, as detailed earlier, the composition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the root of a word is meaningful, and if two words share the same root they</w:t>
      </w:r>
      <w:r>
        <w:rPr>
          <w:color w:val="231F20"/>
          <w:spacing w:val="-52"/>
        </w:rPr>
        <w:t> </w:t>
      </w:r>
      <w:r>
        <w:rPr>
          <w:color w:val="231F20"/>
        </w:rPr>
        <w:t>must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somehow</w:t>
      </w:r>
      <w:r>
        <w:rPr>
          <w:color w:val="231F20"/>
          <w:spacing w:val="-1"/>
        </w:rPr>
        <w:t> </w:t>
      </w:r>
      <w:r>
        <w:rPr>
          <w:color w:val="231F20"/>
        </w:rPr>
        <w:t>interrelated.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Furthermore, although we relate to the numerical values of words as possibly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carrying information and demonstrate this with numerous examples, these exam-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ples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referred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to,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book,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(unless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applied).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any</w:t>
      </w:r>
      <w:r>
        <w:rPr>
          <w:color w:val="231F20"/>
          <w:spacing w:val="-7"/>
        </w:rPr>
        <w:t> </w:t>
      </w:r>
      <w:r>
        <w:rPr>
          <w:color w:val="231F20"/>
        </w:rPr>
        <w:t>case,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numerical</w:t>
      </w:r>
      <w:r>
        <w:rPr>
          <w:color w:val="231F20"/>
          <w:spacing w:val="-7"/>
        </w:rPr>
        <w:t> </w:t>
      </w:r>
      <w:r>
        <w:rPr>
          <w:color w:val="231F20"/>
        </w:rPr>
        <w:t>equivalence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words</w:t>
      </w:r>
      <w:r>
        <w:rPr>
          <w:color w:val="231F20"/>
          <w:spacing w:val="-7"/>
        </w:rPr>
        <w:t> </w:t>
      </w:r>
      <w:r>
        <w:rPr>
          <w:color w:val="231F20"/>
        </w:rPr>
        <w:t>(or</w:t>
      </w:r>
      <w:r>
        <w:rPr>
          <w:color w:val="231F20"/>
          <w:spacing w:val="-7"/>
        </w:rPr>
        <w:t> </w:t>
      </w:r>
      <w:r>
        <w:rPr>
          <w:color w:val="231F20"/>
        </w:rPr>
        <w:t>phrases)</w:t>
      </w:r>
      <w:r>
        <w:rPr>
          <w:color w:val="231F20"/>
          <w:spacing w:val="-8"/>
        </w:rPr>
        <w:t> </w:t>
      </w:r>
      <w:r>
        <w:rPr>
          <w:color w:val="231F20"/>
        </w:rPr>
        <w:t>would</w:t>
      </w:r>
      <w:r>
        <w:rPr>
          <w:color w:val="231F20"/>
          <w:spacing w:val="-52"/>
        </w:rPr>
        <w:t> </w:t>
      </w:r>
      <w:r>
        <w:rPr>
          <w:color w:val="231F20"/>
        </w:rPr>
        <w:t>never</w:t>
      </w:r>
      <w:r>
        <w:rPr>
          <w:color w:val="231F20"/>
          <w:spacing w:val="-13"/>
        </w:rPr>
        <w:t> </w:t>
      </w:r>
      <w:r>
        <w:rPr>
          <w:color w:val="231F20"/>
        </w:rPr>
        <w:t>be</w:t>
      </w:r>
      <w:r>
        <w:rPr>
          <w:color w:val="231F20"/>
          <w:spacing w:val="-13"/>
        </w:rPr>
        <w:t> </w:t>
      </w:r>
      <w:r>
        <w:rPr>
          <w:color w:val="231F20"/>
        </w:rPr>
        <w:t>taken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imply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words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somehow</w:t>
      </w:r>
      <w:r>
        <w:rPr>
          <w:color w:val="231F20"/>
          <w:spacing w:val="-13"/>
        </w:rPr>
        <w:t> </w:t>
      </w:r>
      <w:r>
        <w:rPr>
          <w:color w:val="231F20"/>
        </w:rPr>
        <w:t>interconnected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hidden</w:t>
      </w:r>
      <w:r>
        <w:rPr>
          <w:color w:val="231F20"/>
          <w:spacing w:val="-52"/>
        </w:rPr>
        <w:t> </w:t>
      </w:r>
      <w:r>
        <w:rPr>
          <w:color w:val="231F20"/>
        </w:rPr>
        <w:t>concept.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basic</w:t>
      </w:r>
      <w:r>
        <w:rPr>
          <w:color w:val="231F20"/>
          <w:spacing w:val="-2"/>
        </w:rPr>
        <w:t> </w:t>
      </w:r>
      <w:r>
        <w:rPr>
          <w:color w:val="231F20"/>
        </w:rPr>
        <w:t>tenet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Gematria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adopted</w:t>
      </w:r>
      <w:r>
        <w:rPr>
          <w:color w:val="231F20"/>
          <w:spacing w:val="-2"/>
        </w:rPr>
        <w:t> </w:t>
      </w:r>
      <w:r>
        <w:rPr>
          <w:color w:val="231F20"/>
        </w:rPr>
        <w:t>here;</w:t>
      </w:r>
      <w:r>
        <w:rPr>
          <w:color w:val="231F20"/>
          <w:spacing w:val="-2"/>
        </w:rPr>
        <w:t> </w:t>
      </w:r>
      <w:r>
        <w:rPr>
          <w:color w:val="231F20"/>
        </w:rPr>
        <w:t>neither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addressed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</w:rPr>
        <w:t>theme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discussion</w:t>
      </w:r>
      <w:r>
        <w:rPr>
          <w:color w:val="231F20"/>
          <w:spacing w:val="-3"/>
        </w:rPr>
        <w:t> </w:t>
      </w:r>
      <w:r>
        <w:rPr>
          <w:color w:val="231F20"/>
        </w:rPr>
        <w:t>anywhere</w:t>
      </w:r>
      <w:r>
        <w:rPr>
          <w:color w:val="231F20"/>
          <w:spacing w:val="-3"/>
        </w:rPr>
        <w:t> </w:t>
      </w:r>
      <w:r>
        <w:rPr>
          <w:color w:val="231F20"/>
        </w:rPr>
        <w:t>else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book.</w:t>
      </w:r>
    </w:p>
    <w:p>
      <w:pPr>
        <w:spacing w:after="0" w:line="247" w:lineRule="auto"/>
        <w:jc w:val="both"/>
        <w:sectPr>
          <w:headerReference w:type="default" r:id="rId4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2176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5.755005pt;margin-top:36.058796pt;width:82.05pt;height:4pt;mso-position-horizontal-relative:page;mso-position-vertical-relative:paragraph;z-index:-15720448;mso-wrap-distance-left:0;mso-wrap-distance-right:0" coordorigin="3515,721" coordsize="1641,80">
            <v:line style="position:absolute" from="3515,741" to="5156,741" stroked="true" strokeweight="2pt" strokecolor="#231f20">
              <v:stroke dashstyle="solid"/>
            </v:line>
            <v:line style="position:absolute" from="3515,794" to="5156,794" stroked="true" strokeweight=".668pt" strokecolor="#231f20">
              <v:stroke dashstyle="solid"/>
            </v:line>
            <w10:wrap type="topAndBottom"/>
          </v:group>
        </w:pict>
      </w:r>
      <w:bookmarkStart w:name="Chapter 2" w:id="9"/>
      <w:bookmarkEnd w:id="9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2</w:t>
      </w:r>
    </w:p>
    <w:p>
      <w:pPr>
        <w:pStyle w:val="Heading4"/>
      </w:pPr>
      <w:r>
        <w:rPr>
          <w:color w:val="231F20"/>
          <w:w w:val="95"/>
        </w:rPr>
        <w:t>Cases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Design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Language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32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157" w:id="10"/>
      <w:r>
        <w:rPr>
          <w:color w:val="231F20"/>
          <w:spacing w:val="-15"/>
          <w:w w:val="90"/>
        </w:rPr>
        <w:t>Information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14"/>
          <w:w w:val="90"/>
        </w:rPr>
        <w:t>in</w:t>
      </w:r>
      <w:r>
        <w:rPr>
          <w:color w:val="231F20"/>
          <w:spacing w:val="-29"/>
          <w:w w:val="90"/>
        </w:rPr>
        <w:t> </w:t>
      </w:r>
      <w:r>
        <w:rPr>
          <w:color w:val="231F20"/>
          <w:spacing w:val="-14"/>
          <w:w w:val="90"/>
        </w:rPr>
        <w:t>a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4"/>
          <w:w w:val="90"/>
        </w:rPr>
        <w:t>HebrewWord:</w:t>
      </w:r>
      <w:r>
        <w:rPr>
          <w:color w:val="231F20"/>
          <w:spacing w:val="-46"/>
          <w:w w:val="90"/>
        </w:rPr>
        <w:t> </w:t>
      </w:r>
      <w:r>
        <w:rPr>
          <w:color w:val="231F20"/>
          <w:spacing w:val="-14"/>
          <w:w w:val="90"/>
        </w:rPr>
        <w:t>Visible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4"/>
          <w:w w:val="90"/>
        </w:rPr>
        <w:t>and</w:t>
      </w:r>
      <w:r>
        <w:rPr>
          <w:color w:val="231F20"/>
          <w:spacing w:val="-29"/>
          <w:w w:val="90"/>
        </w:rPr>
        <w:t> </w:t>
      </w:r>
      <w:bookmarkEnd w:id="10"/>
      <w:r>
        <w:rPr>
          <w:color w:val="231F20"/>
          <w:spacing w:val="-14"/>
          <w:w w:val="90"/>
        </w:rPr>
        <w:t>Hidden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w w:val="95"/>
        </w:rPr>
        <w:t>The notion that there are Hebrew words that carry hidden information seems like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 outrageous proposition. This book is not about Gematria; nor does it address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Jewish mysticism. So what is intended when we relate to Hebrew words as mes-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sengers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visible,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possibly</w:t>
      </w:r>
      <w:r>
        <w:rPr>
          <w:color w:val="231F20"/>
          <w:spacing w:val="-5"/>
        </w:rPr>
        <w:t> </w:t>
      </w:r>
      <w:r>
        <w:rPr>
          <w:color w:val="231F20"/>
        </w:rPr>
        <w:t>also</w:t>
      </w:r>
      <w:r>
        <w:rPr>
          <w:color w:val="231F20"/>
          <w:spacing w:val="-6"/>
        </w:rPr>
        <w:t> </w:t>
      </w:r>
      <w:r>
        <w:rPr>
          <w:color w:val="231F20"/>
        </w:rPr>
        <w:t>hidden,</w:t>
      </w:r>
      <w:r>
        <w:rPr>
          <w:color w:val="231F20"/>
          <w:spacing w:val="-6"/>
        </w:rPr>
        <w:t> </w:t>
      </w:r>
      <w:r>
        <w:rPr>
          <w:color w:val="231F20"/>
        </w:rPr>
        <w:t>information?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key</w:t>
      </w:r>
      <w:r>
        <w:rPr>
          <w:color w:val="231F20"/>
          <w:spacing w:val="-9"/>
        </w:rPr>
        <w:t> </w:t>
      </w:r>
      <w:r>
        <w:rPr>
          <w:color w:val="231F20"/>
        </w:rPr>
        <w:t>word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reply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title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book:</w:t>
      </w:r>
      <w:r>
        <w:rPr>
          <w:color w:val="231F20"/>
          <w:spacing w:val="-9"/>
        </w:rPr>
        <w:t> </w:t>
      </w:r>
      <w:r>
        <w:rPr>
          <w:color w:val="231F20"/>
        </w:rPr>
        <w:t>coincidences.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many</w:t>
      </w:r>
      <w:r>
        <w:rPr>
          <w:color w:val="231F20"/>
          <w:spacing w:val="-52"/>
        </w:rPr>
        <w:t> </w:t>
      </w:r>
      <w:r>
        <w:rPr>
          <w:color w:val="231F20"/>
        </w:rPr>
        <w:t>occasions</w:t>
      </w:r>
      <w:r>
        <w:rPr>
          <w:color w:val="231F20"/>
          <w:spacing w:val="-3"/>
        </w:rPr>
        <w:t> </w:t>
      </w:r>
      <w:r>
        <w:rPr>
          <w:color w:val="231F20"/>
        </w:rPr>
        <w:t>(perhaps,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may</w:t>
      </w:r>
      <w:r>
        <w:rPr>
          <w:color w:val="231F20"/>
          <w:spacing w:val="-2"/>
        </w:rPr>
        <w:t> </w:t>
      </w:r>
      <w:r>
        <w:rPr>
          <w:color w:val="231F20"/>
        </w:rPr>
        <w:t>argue,</w:t>
      </w:r>
      <w:r>
        <w:rPr>
          <w:color w:val="231F20"/>
          <w:spacing w:val="-3"/>
        </w:rPr>
        <w:t> </w:t>
      </w:r>
      <w:r>
        <w:rPr>
          <w:color w:val="231F20"/>
        </w:rPr>
        <w:t>too</w:t>
      </w:r>
      <w:r>
        <w:rPr>
          <w:color w:val="231F20"/>
          <w:spacing w:val="-3"/>
        </w:rPr>
        <w:t> </w:t>
      </w:r>
      <w:r>
        <w:rPr>
          <w:color w:val="231F20"/>
        </w:rPr>
        <w:t>many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perceived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coincidental),</w:t>
      </w:r>
      <w:r>
        <w:rPr>
          <w:color w:val="231F20"/>
          <w:spacing w:val="-52"/>
        </w:rPr>
        <w:t> </w:t>
      </w:r>
      <w:r>
        <w:rPr>
          <w:color w:val="231F20"/>
        </w:rPr>
        <w:t>Hebrew words seem to carry visible or hidden information in addition to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obvious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revealed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word.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Whether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cases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demonstrating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prop-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osition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displayed</w:t>
      </w:r>
      <w:r>
        <w:rPr>
          <w:color w:val="231F20"/>
          <w:spacing w:val="-5"/>
        </w:rPr>
        <w:t> </w:t>
      </w:r>
      <w:r>
        <w:rPr>
          <w:color w:val="231F20"/>
        </w:rPr>
        <w:t>throughout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book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coincidences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otherwise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left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open (except when proper and rigorous statistical analysis is applied—for exam-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ple,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chapters</w:t>
      </w:r>
      <w:r>
        <w:rPr>
          <w:color w:val="231F20"/>
          <w:spacing w:val="-4"/>
        </w:rPr>
        <w:t> </w:t>
      </w:r>
      <w:r>
        <w:rPr>
          <w:color w:val="231F20"/>
        </w:rPr>
        <w:t>8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12).</w:t>
      </w:r>
      <w:r>
        <w:rPr>
          <w:color w:val="231F20"/>
          <w:spacing w:val="-4"/>
        </w:rPr>
        <w:t> </w:t>
      </w:r>
      <w:r>
        <w:rPr>
          <w:color w:val="231F20"/>
        </w:rPr>
        <w:t>Since</w:t>
      </w:r>
      <w:r>
        <w:rPr>
          <w:color w:val="231F20"/>
          <w:spacing w:val="-4"/>
        </w:rPr>
        <w:t> </w:t>
      </w:r>
      <w:r>
        <w:rPr>
          <w:color w:val="231F20"/>
        </w:rPr>
        <w:t>many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coincidences</w:t>
      </w:r>
      <w:r>
        <w:rPr>
          <w:color w:val="231F20"/>
          <w:spacing w:val="-4"/>
        </w:rPr>
        <w:t> </w:t>
      </w:r>
      <w:r>
        <w:rPr>
          <w:color w:val="231F20"/>
        </w:rPr>
        <w:t>outlined</w:t>
      </w:r>
      <w:r>
        <w:rPr>
          <w:color w:val="231F20"/>
          <w:spacing w:val="-4"/>
        </w:rPr>
        <w:t> </w:t>
      </w:r>
      <w:r>
        <w:rPr>
          <w:color w:val="231F20"/>
        </w:rPr>
        <w:t>throughout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book rely on the structure of the Hebrew words and the sum of the numerical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values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letters</w:t>
      </w:r>
      <w:r>
        <w:rPr>
          <w:color w:val="231F20"/>
          <w:spacing w:val="-8"/>
        </w:rPr>
        <w:t> </w:t>
      </w:r>
      <w:r>
        <w:rPr>
          <w:color w:val="231F20"/>
        </w:rPr>
        <w:t>comprising</w:t>
      </w:r>
      <w:r>
        <w:rPr>
          <w:color w:val="231F20"/>
          <w:spacing w:val="-8"/>
        </w:rPr>
        <w:t> </w:t>
      </w:r>
      <w:r>
        <w:rPr>
          <w:color w:val="231F20"/>
        </w:rPr>
        <w:t>them,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perhaps</w:t>
      </w:r>
      <w:r>
        <w:rPr>
          <w:color w:val="231F20"/>
          <w:spacing w:val="-7"/>
        </w:rPr>
        <w:t> </w:t>
      </w:r>
      <w:r>
        <w:rPr>
          <w:color w:val="231F20"/>
        </w:rPr>
        <w:t>appropriate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7"/>
        </w:rPr>
        <w:t> </w:t>
      </w:r>
      <w:r>
        <w:rPr>
          <w:color w:val="231F20"/>
        </w:rPr>
        <w:t>provide,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early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book,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instances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demonstrate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coincidental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design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language.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examples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seem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deliver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evidence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color w:val="231F20"/>
        </w:rPr>
        <w:t>words</w:t>
      </w:r>
      <w:r>
        <w:rPr>
          <w:color w:val="231F20"/>
          <w:spacing w:val="-5"/>
        </w:rPr>
        <w:t> </w:t>
      </w:r>
      <w:r>
        <w:rPr>
          <w:color w:val="231F20"/>
        </w:rPr>
        <w:t>can,</w:t>
      </w:r>
      <w:r>
        <w:rPr>
          <w:color w:val="231F20"/>
          <w:spacing w:val="-5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hand,</w:t>
      </w:r>
      <w:r>
        <w:rPr>
          <w:color w:val="231F20"/>
          <w:spacing w:val="-4"/>
        </w:rPr>
        <w:t> </w:t>
      </w:r>
      <w:r>
        <w:rPr>
          <w:color w:val="231F20"/>
        </w:rPr>
        <w:t>convey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obvious</w:t>
      </w:r>
      <w:r>
        <w:rPr>
          <w:color w:val="231F20"/>
          <w:spacing w:val="-5"/>
        </w:rPr>
        <w:t> </w:t>
      </w:r>
      <w:r>
        <w:rPr>
          <w:color w:val="231F20"/>
        </w:rPr>
        <w:t>(as</w:t>
      </w:r>
      <w:r>
        <w:rPr>
          <w:color w:val="231F20"/>
          <w:spacing w:val="-5"/>
        </w:rPr>
        <w:t> </w:t>
      </w:r>
      <w:r>
        <w:rPr>
          <w:color w:val="231F20"/>
        </w:rPr>
        <w:t>revealed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meaning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word),</w:t>
      </w:r>
      <w:r>
        <w:rPr>
          <w:color w:val="231F20"/>
          <w:spacing w:val="-14"/>
        </w:rPr>
        <w:t> </w:t>
      </w:r>
      <w:r>
        <w:rPr>
          <w:color w:val="231F20"/>
        </w:rPr>
        <w:t>and,</w:t>
      </w:r>
      <w:r>
        <w:rPr>
          <w:color w:val="231F20"/>
          <w:spacing w:val="-13"/>
        </w:rPr>
        <w:t> </w:t>
      </w:r>
      <w:r>
        <w:rPr>
          <w:color w:val="231F20"/>
        </w:rPr>
        <w:t>on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hand,</w:t>
      </w:r>
      <w:r>
        <w:rPr>
          <w:color w:val="231F20"/>
          <w:spacing w:val="-14"/>
        </w:rPr>
        <w:t> </w:t>
      </w:r>
      <w:r>
        <w:rPr>
          <w:color w:val="231F20"/>
        </w:rPr>
        <w:t>provide</w:t>
      </w:r>
      <w:r>
        <w:rPr>
          <w:color w:val="231F20"/>
          <w:spacing w:val="-13"/>
        </w:rPr>
        <w:t> </w:t>
      </w:r>
      <w:r>
        <w:rPr>
          <w:color w:val="231F20"/>
        </w:rPr>
        <w:t>additional</w:t>
      </w:r>
      <w:r>
        <w:rPr>
          <w:color w:val="231F20"/>
          <w:spacing w:val="-14"/>
        </w:rPr>
        <w:t> </w:t>
      </w:r>
      <w:r>
        <w:rPr>
          <w:color w:val="231F20"/>
        </w:rPr>
        <w:t>hidden</w:t>
      </w:r>
      <w:r>
        <w:rPr>
          <w:color w:val="231F20"/>
          <w:spacing w:val="-14"/>
        </w:rPr>
        <w:t> </w:t>
      </w:r>
      <w:r>
        <w:rPr>
          <w:color w:val="231F20"/>
        </w:rPr>
        <w:t>information</w:t>
      </w:r>
      <w:r>
        <w:rPr>
          <w:color w:val="231F20"/>
          <w:spacing w:val="-13"/>
        </w:rPr>
        <w:t> </w:t>
      </w:r>
      <w:r>
        <w:rPr>
          <w:color w:val="231F20"/>
        </w:rPr>
        <w:t>tightly</w:t>
      </w:r>
      <w:r>
        <w:rPr>
          <w:color w:val="231F20"/>
          <w:spacing w:val="-53"/>
        </w:rPr>
        <w:t> </w:t>
      </w:r>
      <w:r>
        <w:rPr>
          <w:color w:val="231F20"/>
        </w:rPr>
        <w:t>related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exposed</w:t>
      </w:r>
      <w:r>
        <w:rPr>
          <w:color w:val="231F20"/>
          <w:spacing w:val="-2"/>
        </w:rPr>
        <w:t> </w:t>
      </w:r>
      <w:r>
        <w:rPr>
          <w:color w:val="231F20"/>
        </w:rPr>
        <w:t>sense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 this section, we demonstrate several instances of revealed and hidden infor-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mation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words,</w:t>
      </w:r>
      <w:r>
        <w:rPr>
          <w:color w:val="231F20"/>
          <w:spacing w:val="-5"/>
        </w:rPr>
        <w:t> </w:t>
      </w:r>
      <w:r>
        <w:rPr>
          <w:color w:val="231F20"/>
        </w:rPr>
        <w:t>some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5"/>
        </w:rPr>
        <w:t> </w:t>
      </w:r>
      <w:r>
        <w:rPr>
          <w:color w:val="231F20"/>
        </w:rPr>
        <w:t>relates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time</w:t>
      </w:r>
      <w:r>
        <w:rPr>
          <w:color w:val="231F20"/>
          <w:spacing w:val="-6"/>
        </w:rPr>
        <w:t> </w:t>
      </w:r>
      <w:r>
        <w:rPr>
          <w:color w:val="231F20"/>
        </w:rPr>
        <w:t>periods.</w:t>
      </w:r>
    </w:p>
    <w:p>
      <w:pPr>
        <w:pStyle w:val="BodyText"/>
        <w:spacing w:before="10"/>
        <w:rPr>
          <w:sz w:val="30"/>
        </w:rPr>
      </w:pPr>
    </w:p>
    <w:p>
      <w:pPr>
        <w:pStyle w:val="Heading9"/>
        <w:numPr>
          <w:ilvl w:val="2"/>
          <w:numId w:val="32"/>
        </w:numPr>
        <w:tabs>
          <w:tab w:pos="1109" w:val="left" w:leader="none"/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156" w:id="11"/>
      <w:r>
        <w:rPr>
          <w:color w:val="231F20"/>
        </w:rPr>
        <w:t>Designed</w:t>
      </w:r>
      <w:r>
        <w:rPr>
          <w:color w:val="231F20"/>
          <w:spacing w:val="-12"/>
        </w:rPr>
        <w:t> </w:t>
      </w:r>
      <w:r>
        <w:rPr>
          <w:color w:val="231F20"/>
        </w:rPr>
        <w:t>Words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Visible</w:t>
      </w:r>
      <w:r>
        <w:rPr>
          <w:color w:val="231F20"/>
          <w:spacing w:val="-12"/>
        </w:rPr>
        <w:t> </w:t>
      </w:r>
      <w:r>
        <w:rPr>
          <w:color w:val="231F20"/>
        </w:rPr>
        <w:t>Information</w:t>
      </w:r>
      <w:r>
        <w:rPr>
          <w:color w:val="231F20"/>
          <w:spacing w:val="-12"/>
        </w:rPr>
        <w:t> </w:t>
      </w:r>
      <w:r>
        <w:rPr>
          <w:color w:val="231F20"/>
        </w:rPr>
        <w:t>(and</w:t>
      </w:r>
      <w:r>
        <w:rPr>
          <w:color w:val="231F20"/>
          <w:spacing w:val="-11"/>
        </w:rPr>
        <w:t> </w:t>
      </w:r>
      <w:bookmarkEnd w:id="11"/>
      <w:r>
        <w:rPr>
          <w:color w:val="231F20"/>
        </w:rPr>
        <w:t>Message)</w:t>
      </w:r>
    </w:p>
    <w:p>
      <w:pPr>
        <w:pStyle w:val="BodyText"/>
        <w:spacing w:line="247" w:lineRule="auto" w:before="148"/>
        <w:ind w:left="317" w:right="224"/>
        <w:jc w:val="both"/>
      </w:pP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subsection,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address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displaying</w:t>
      </w:r>
      <w:r>
        <w:rPr>
          <w:color w:val="231F20"/>
          <w:spacing w:val="-3"/>
        </w:rPr>
        <w:t> </w:t>
      </w:r>
      <w:r>
        <w:rPr>
          <w:color w:val="231F20"/>
        </w:rPr>
        <w:t>structure,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may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perceived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indicative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preconceived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design.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“design,”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refer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2.783997pt;margin-top:-.347107pt;width:8pt;height:11.15pt;mso-position-horizontal-relative:page;mso-position-vertical-relative:paragraph;z-index:-2642227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31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31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3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8"/>
        <w:jc w:val="both"/>
      </w:pPr>
      <w:r>
        <w:rPr>
          <w:color w:val="231F20"/>
        </w:rPr>
        <w:t>fact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structure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word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simple,</w:t>
      </w:r>
      <w:r>
        <w:rPr>
          <w:color w:val="231F20"/>
          <w:spacing w:val="-8"/>
        </w:rPr>
        <w:t> </w:t>
      </w:r>
      <w:r>
        <w:rPr>
          <w:color w:val="231F20"/>
        </w:rPr>
        <w:t>but</w:t>
      </w:r>
      <w:r>
        <w:rPr>
          <w:color w:val="231F20"/>
          <w:spacing w:val="-8"/>
        </w:rPr>
        <w:t> </w:t>
      </w:r>
      <w:r>
        <w:rPr>
          <w:color w:val="231F20"/>
        </w:rPr>
        <w:t>rather</w:t>
      </w:r>
      <w:r>
        <w:rPr>
          <w:color w:val="231F20"/>
          <w:spacing w:val="-8"/>
        </w:rPr>
        <w:t> </w:t>
      </w:r>
      <w:r>
        <w:rPr>
          <w:color w:val="231F20"/>
        </w:rPr>
        <w:t>displays</w:t>
      </w:r>
      <w:r>
        <w:rPr>
          <w:color w:val="231F20"/>
          <w:spacing w:val="-8"/>
        </w:rPr>
        <w:t> </w:t>
      </w:r>
      <w:r>
        <w:rPr>
          <w:color w:val="231F20"/>
        </w:rPr>
        <w:t>features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</w:rPr>
        <w:t>seem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store</w:t>
      </w:r>
      <w:r>
        <w:rPr>
          <w:color w:val="231F20"/>
          <w:spacing w:val="-2"/>
        </w:rPr>
        <w:t> </w:t>
      </w:r>
      <w:r>
        <w:rPr>
          <w:color w:val="231F20"/>
        </w:rPr>
        <w:t>more</w:t>
      </w:r>
      <w:r>
        <w:rPr>
          <w:color w:val="231F20"/>
          <w:spacing w:val="-2"/>
        </w:rPr>
        <w:t> </w:t>
      </w:r>
      <w:r>
        <w:rPr>
          <w:color w:val="231F20"/>
        </w:rPr>
        <w:t>than</w:t>
      </w:r>
      <w:r>
        <w:rPr>
          <w:color w:val="231F20"/>
          <w:spacing w:val="-2"/>
        </w:rPr>
        <w:t> </w:t>
      </w:r>
      <w:r>
        <w:rPr>
          <w:color w:val="231F20"/>
        </w:rPr>
        <w:t>ﬁrst</w:t>
      </w:r>
      <w:r>
        <w:rPr>
          <w:color w:val="231F20"/>
          <w:spacing w:val="-2"/>
        </w:rPr>
        <w:t> </w:t>
      </w:r>
      <w:r>
        <w:rPr>
          <w:color w:val="231F20"/>
        </w:rPr>
        <w:t>meets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eye.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 subsequent subsections, we will relate to more complex examples, where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seem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revealed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content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respec-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tive</w:t>
      </w:r>
      <w:r>
        <w:rPr>
          <w:color w:val="231F20"/>
          <w:spacing w:val="-5"/>
        </w:rPr>
        <w:t> </w:t>
      </w:r>
      <w:r>
        <w:rPr>
          <w:color w:val="231F20"/>
        </w:rPr>
        <w:t>words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delivering</w:t>
      </w:r>
      <w:r>
        <w:rPr>
          <w:color w:val="231F20"/>
          <w:spacing w:val="-5"/>
        </w:rPr>
        <w:t> </w:t>
      </w:r>
      <w:r>
        <w:rPr>
          <w:color w:val="231F20"/>
        </w:rPr>
        <w:t>additional</w:t>
      </w:r>
      <w:r>
        <w:rPr>
          <w:color w:val="231F20"/>
          <w:spacing w:val="-5"/>
        </w:rPr>
        <w:t> </w:t>
      </w:r>
      <w:r>
        <w:rPr>
          <w:color w:val="231F20"/>
        </w:rPr>
        <w:t>relevant</w:t>
      </w:r>
      <w:r>
        <w:rPr>
          <w:color w:val="231F20"/>
          <w:spacing w:val="-4"/>
        </w:rPr>
        <w:t> </w:t>
      </w:r>
      <w:r>
        <w:rPr>
          <w:color w:val="231F20"/>
        </w:rPr>
        <w:t>information.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i/>
          <w:color w:val="231F20"/>
          <w:spacing w:val="-1"/>
          <w:sz w:val="22"/>
        </w:rPr>
        <w:t>Yadid</w:t>
      </w:r>
      <w:r>
        <w:rPr>
          <w:b/>
          <w:i/>
          <w:color w:val="231F20"/>
          <w:spacing w:val="-10"/>
          <w:sz w:val="22"/>
        </w:rPr>
        <w:t> </w:t>
      </w:r>
      <w:r>
        <w:rPr>
          <w:b/>
          <w:color w:val="231F20"/>
          <w:spacing w:val="-1"/>
          <w:sz w:val="22"/>
        </w:rPr>
        <w:t>(Friend)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i/>
          <w:color w:val="231F20"/>
        </w:rPr>
        <w:t>Yadid</w:t>
      </w:r>
      <w:r>
        <w:rPr>
          <w:color w:val="231F20"/>
          <w:vertAlign w:val="superscript"/>
        </w:rPr>
        <w:t>1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comprises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repetitions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single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syllable,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pro-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nounced differently. In Hebrew, the word </w:t>
      </w:r>
      <w:r>
        <w:rPr>
          <w:i/>
          <w:color w:val="231F20"/>
          <w:w w:val="95"/>
          <w:vertAlign w:val="baseline"/>
        </w:rPr>
        <w:t>yadid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is written as follows (read from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right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 left):</w:t>
      </w:r>
    </w:p>
    <w:p>
      <w:pPr>
        <w:pStyle w:val="BodyText"/>
        <w:spacing w:before="9"/>
        <w:rPr>
          <w:sz w:val="15"/>
        </w:rPr>
      </w:pPr>
    </w:p>
    <w:p>
      <w:pPr>
        <w:spacing w:before="119"/>
        <w:ind w:left="2984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(</w:t>
      </w:r>
      <w:r>
        <w:rPr>
          <w:color w:val="231F20"/>
          <w:sz w:val="26"/>
          <w:szCs w:val="26"/>
          <w:rtl/>
        </w:rPr>
        <w:t>ד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</w:t>
      </w:r>
      <w:r>
        <w:rPr>
          <w:color w:val="231F20"/>
          <w:sz w:val="26"/>
          <w:szCs w:val="26"/>
          <w:rtl/>
        </w:rPr>
        <w:t>ד</w:t>
      </w:r>
      <w:r>
        <w:rPr>
          <w:color w:val="231F20"/>
          <w:spacing w:val="-8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</w:p>
    <w:p>
      <w:pPr>
        <w:pStyle w:val="BodyText"/>
        <w:spacing w:before="287"/>
        <w:ind w:left="542"/>
      </w:pP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“hand”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yad</w:t>
      </w:r>
      <w:r>
        <w:rPr>
          <w:color w:val="231F20"/>
        </w:rPr>
        <w:t>,</w:t>
      </w:r>
      <w:r>
        <w:rPr>
          <w:color w:val="231F20"/>
          <w:vertAlign w:val="superscript"/>
        </w:rPr>
        <w:t>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like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bidi/>
        <w:ind w:right="344" w:left="325" w:firstLine="0"/>
        <w:jc w:val="center"/>
      </w:pPr>
      <w:r>
        <w:rPr>
          <w:color w:val="231F20"/>
          <w:rtl/>
        </w:rPr>
        <w:t>י</w:t>
      </w:r>
      <w:r>
        <w:rPr>
          <w:color w:val="231F20"/>
          <w:spacing w:val="-5"/>
          <w:rtl/>
        </w:rPr>
        <w:t> </w:t>
      </w:r>
      <w:r>
        <w:rPr>
          <w:color w:val="231F20"/>
        </w:rPr>
        <w:t>+</w:t>
      </w:r>
      <w:r>
        <w:rPr>
          <w:color w:val="231F20"/>
          <w:spacing w:val="-5"/>
          <w:rtl/>
        </w:rPr>
        <w:t> </w:t>
      </w:r>
      <w:r>
        <w:rPr>
          <w:color w:val="231F20"/>
          <w:rtl/>
        </w:rPr>
        <w:t>ד</w:t>
      </w:r>
    </w:p>
    <w:p>
      <w:pPr>
        <w:pStyle w:val="BodyText"/>
        <w:spacing w:before="287"/>
        <w:ind w:left="542"/>
      </w:pPr>
      <w:r>
        <w:rPr>
          <w:color w:val="231F20"/>
          <w:w w:val="95"/>
        </w:rPr>
        <w:t>Figure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2.1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shows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friend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language.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1231010</wp:posOffset>
            </wp:positionH>
            <wp:positionV relativeFrom="paragraph">
              <wp:posOffset>187250</wp:posOffset>
            </wp:positionV>
            <wp:extent cx="3023740" cy="2743200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7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5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2.1.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friend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in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Hebrew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4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8"/>
        <w:rPr>
          <w:rFonts w:ascii="Tahoma"/>
          <w:sz w:val="26"/>
        </w:rPr>
      </w:pPr>
    </w:p>
    <w:p>
      <w:pPr>
        <w:spacing w:before="84"/>
        <w:ind w:left="317" w:right="0" w:firstLine="0"/>
        <w:jc w:val="both"/>
        <w:rPr>
          <w:b/>
          <w:sz w:val="22"/>
        </w:rPr>
      </w:pPr>
      <w:r>
        <w:rPr>
          <w:b/>
          <w:i/>
          <w:color w:val="231F20"/>
          <w:spacing w:val="-2"/>
          <w:sz w:val="22"/>
        </w:rPr>
        <w:t>Olam</w:t>
      </w:r>
      <w:r>
        <w:rPr>
          <w:b/>
          <w:i/>
          <w:color w:val="231F20"/>
          <w:spacing w:val="-12"/>
          <w:sz w:val="22"/>
        </w:rPr>
        <w:t> </w:t>
      </w:r>
      <w:r>
        <w:rPr>
          <w:b/>
          <w:color w:val="231F20"/>
          <w:spacing w:val="-2"/>
          <w:sz w:val="22"/>
        </w:rPr>
        <w:t>(World,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Eternity)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  <w:w w:val="95"/>
        </w:rPr>
        <w:t>This single word appears in the Bible, with variations, no fewer than 437 times. In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the Hebrew language, </w:t>
      </w:r>
      <w:r>
        <w:rPr>
          <w:i/>
          <w:color w:val="231F20"/>
          <w:w w:val="95"/>
        </w:rPr>
        <w:t>olam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represents both the physical dimension and the time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dimension—relating, speciﬁcally, to their “boundlessness” property. Thus, </w:t>
      </w:r>
      <w:r>
        <w:rPr>
          <w:i/>
          <w:color w:val="231F20"/>
          <w:w w:val="95"/>
          <w:vertAlign w:val="baseline"/>
        </w:rPr>
        <w:t>olam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means, simply, “world” (all that exists), but also “eternity” (relating to boundless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future),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elapsed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time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beginning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time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eternity.</w:t>
      </w:r>
    </w:p>
    <w:p>
      <w:pPr>
        <w:pStyle w:val="BodyText"/>
        <w:spacing w:line="247" w:lineRule="auto"/>
        <w:ind w:left="317" w:right="220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olam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is derived from the root </w:t>
      </w:r>
      <w:r>
        <w:rPr>
          <w:i/>
          <w:color w:val="231F20"/>
          <w:w w:val="95"/>
          <w:vertAlign w:val="baseline"/>
        </w:rPr>
        <w:t>A.L.M</w:t>
      </w:r>
      <w:r>
        <w:rPr>
          <w:color w:val="231F20"/>
          <w:w w:val="95"/>
          <w:vertAlign w:val="baseline"/>
        </w:rPr>
        <w:t>. In the Hebrew language, 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 is origin to many words, all of which have one common sense: to be hidden,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concealed. Examples include </w:t>
      </w:r>
      <w:r>
        <w:rPr>
          <w:i/>
          <w:color w:val="231F20"/>
          <w:w w:val="95"/>
          <w:vertAlign w:val="baseline"/>
        </w:rPr>
        <w:t>healem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(oblivion, disappearance), </w:t>
      </w:r>
      <w:r>
        <w:rPr>
          <w:i/>
          <w:color w:val="231F20"/>
          <w:w w:val="95"/>
          <w:vertAlign w:val="baseline"/>
        </w:rPr>
        <w:t>taaluma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(mys-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tery), </w:t>
      </w:r>
      <w:r>
        <w:rPr>
          <w:i/>
          <w:color w:val="231F20"/>
          <w:w w:val="95"/>
          <w:vertAlign w:val="baseline"/>
        </w:rPr>
        <w:t>le-aalim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(to conceal), and </w:t>
      </w:r>
      <w:r>
        <w:rPr>
          <w:i/>
          <w:color w:val="231F20"/>
          <w:w w:val="95"/>
          <w:vertAlign w:val="baseline"/>
        </w:rPr>
        <w:t>le-italem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(to ignore, to act as though something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nonexistent).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One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7"/>
        </w:rPr>
        <w:t> </w:t>
      </w:r>
      <w:r>
        <w:rPr>
          <w:color w:val="231F20"/>
        </w:rPr>
        <w:t>justiﬁably</w:t>
      </w:r>
      <w:r>
        <w:rPr>
          <w:color w:val="231F20"/>
          <w:spacing w:val="-6"/>
        </w:rPr>
        <w:t> </w:t>
      </w:r>
      <w:r>
        <w:rPr>
          <w:color w:val="231F20"/>
        </w:rPr>
        <w:t>ask,</w:t>
      </w:r>
      <w:r>
        <w:rPr>
          <w:color w:val="231F20"/>
          <w:spacing w:val="-9"/>
        </w:rPr>
        <w:t> </w:t>
      </w:r>
      <w:r>
        <w:rPr>
          <w:color w:val="231F20"/>
        </w:rPr>
        <w:t>What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connection</w:t>
      </w:r>
      <w:r>
        <w:rPr>
          <w:color w:val="231F20"/>
          <w:spacing w:val="-7"/>
        </w:rPr>
        <w:t> </w:t>
      </w:r>
      <w:r>
        <w:rPr>
          <w:color w:val="231F20"/>
        </w:rPr>
        <w:t>between</w:t>
      </w:r>
      <w:r>
        <w:rPr>
          <w:color w:val="231F20"/>
          <w:spacing w:val="-6"/>
        </w:rPr>
        <w:t> </w:t>
      </w:r>
      <w:r>
        <w:rPr>
          <w:color w:val="231F20"/>
        </w:rPr>
        <w:t>“world”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“con-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cealment”?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answer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hidden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outcry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prophet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Isaiah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God: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“Alas,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thou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2"/>
        </w:rPr>
        <w:t> </w:t>
      </w:r>
      <w:r>
        <w:rPr>
          <w:color w:val="231F20"/>
        </w:rPr>
        <w:t>who</w:t>
      </w:r>
      <w:r>
        <w:rPr>
          <w:color w:val="231F20"/>
          <w:spacing w:val="-12"/>
        </w:rPr>
        <w:t> </w:t>
      </w:r>
      <w:r>
        <w:rPr>
          <w:color w:val="231F20"/>
        </w:rPr>
        <w:t>hides</w:t>
      </w:r>
      <w:r>
        <w:rPr>
          <w:color w:val="231F20"/>
          <w:spacing w:val="-12"/>
        </w:rPr>
        <w:t> </w:t>
      </w:r>
      <w:r>
        <w:rPr>
          <w:color w:val="231F20"/>
        </w:rPr>
        <w:t>himself,</w:t>
      </w:r>
      <w:r>
        <w:rPr>
          <w:color w:val="231F20"/>
          <w:spacing w:val="-12"/>
        </w:rPr>
        <w:t> </w:t>
      </w:r>
      <w:r>
        <w:rPr>
          <w:color w:val="231F20"/>
        </w:rPr>
        <w:t>O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Saviour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Israel”</w:t>
      </w:r>
      <w:r>
        <w:rPr>
          <w:color w:val="231F20"/>
          <w:spacing w:val="-12"/>
        </w:rPr>
        <w:t> </w:t>
      </w:r>
      <w:r>
        <w:rPr>
          <w:color w:val="231F20"/>
        </w:rPr>
        <w:t>(Isa.</w:t>
      </w:r>
      <w:r>
        <w:rPr>
          <w:color w:val="231F20"/>
          <w:spacing w:val="-12"/>
        </w:rPr>
        <w:t> </w:t>
      </w:r>
      <w:r>
        <w:rPr>
          <w:color w:val="231F20"/>
        </w:rPr>
        <w:t>45:15).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theme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hiding</w:t>
      </w:r>
      <w:r>
        <w:rPr>
          <w:color w:val="231F20"/>
          <w:spacing w:val="-9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repeated</w:t>
      </w:r>
      <w:r>
        <w:rPr>
          <w:color w:val="231F20"/>
          <w:spacing w:val="-9"/>
        </w:rPr>
        <w:t> </w:t>
      </w:r>
      <w:r>
        <w:rPr>
          <w:color w:val="231F20"/>
        </w:rPr>
        <w:t>numerous</w:t>
      </w:r>
      <w:r>
        <w:rPr>
          <w:color w:val="231F20"/>
          <w:spacing w:val="-9"/>
        </w:rPr>
        <w:t> </w:t>
      </w:r>
      <w:r>
        <w:rPr>
          <w:color w:val="231F20"/>
        </w:rPr>
        <w:t>times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Bible.</w:t>
      </w:r>
      <w:r>
        <w:rPr>
          <w:color w:val="231F20"/>
          <w:spacing w:val="-11"/>
        </w:rPr>
        <w:t> </w:t>
      </w:r>
      <w:r>
        <w:rPr>
          <w:color w:val="231F20"/>
        </w:rPr>
        <w:t>When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Moses</w:t>
      </w:r>
      <w:r>
        <w:rPr>
          <w:color w:val="231F20"/>
          <w:spacing w:val="-13"/>
        </w:rPr>
        <w:t> </w:t>
      </w:r>
      <w:r>
        <w:rPr>
          <w:color w:val="231F20"/>
        </w:rPr>
        <w:t>requests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2"/>
        </w:rPr>
        <w:t> </w:t>
      </w:r>
      <w:r>
        <w:rPr>
          <w:color w:val="231F20"/>
        </w:rPr>
        <w:t>“Show</w:t>
      </w:r>
      <w:r>
        <w:rPr>
          <w:color w:val="231F20"/>
          <w:spacing w:val="-12"/>
        </w:rPr>
        <w:t> </w:t>
      </w:r>
      <w:r>
        <w:rPr>
          <w:color w:val="231F20"/>
        </w:rPr>
        <w:t>me</w:t>
      </w:r>
      <w:r>
        <w:rPr>
          <w:color w:val="231F20"/>
          <w:spacing w:val="-12"/>
        </w:rPr>
        <w:t> </w:t>
      </w:r>
      <w:r>
        <w:rPr>
          <w:color w:val="231F20"/>
        </w:rPr>
        <w:t>thy</w:t>
      </w:r>
      <w:r>
        <w:rPr>
          <w:color w:val="231F20"/>
          <w:spacing w:val="-12"/>
        </w:rPr>
        <w:t> </w:t>
      </w:r>
      <w:r>
        <w:rPr>
          <w:color w:val="231F20"/>
        </w:rPr>
        <w:t>glory”</w:t>
      </w:r>
      <w:r>
        <w:rPr>
          <w:color w:val="231F20"/>
          <w:spacing w:val="-12"/>
        </w:rPr>
        <w:t> </w:t>
      </w:r>
      <w:r>
        <w:rPr>
          <w:color w:val="231F20"/>
        </w:rPr>
        <w:t>(Exod.</w:t>
      </w:r>
      <w:r>
        <w:rPr>
          <w:color w:val="231F20"/>
          <w:spacing w:val="-12"/>
        </w:rPr>
        <w:t> </w:t>
      </w:r>
      <w:r>
        <w:rPr>
          <w:color w:val="231F20"/>
        </w:rPr>
        <w:t>33:18),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reply</w:t>
      </w:r>
      <w:r>
        <w:rPr>
          <w:color w:val="231F20"/>
          <w:spacing w:val="-12"/>
        </w:rPr>
        <w:t> </w:t>
      </w:r>
      <w:r>
        <w:rPr>
          <w:color w:val="231F20"/>
        </w:rPr>
        <w:t>he</w:t>
      </w:r>
      <w:r>
        <w:rPr>
          <w:color w:val="231F20"/>
          <w:spacing w:val="-12"/>
        </w:rPr>
        <w:t> </w:t>
      </w:r>
      <w:r>
        <w:rPr>
          <w:color w:val="231F20"/>
        </w:rPr>
        <w:t>gets</w:t>
      </w:r>
      <w:r>
        <w:rPr>
          <w:color w:val="231F20"/>
          <w:spacing w:val="-12"/>
        </w:rPr>
        <w:t> </w:t>
      </w:r>
      <w:r>
        <w:rPr>
          <w:color w:val="231F20"/>
        </w:rPr>
        <w:t>is,</w:t>
      </w:r>
      <w:r>
        <w:rPr>
          <w:color w:val="231F20"/>
          <w:spacing w:val="-53"/>
        </w:rPr>
        <w:t> </w:t>
      </w:r>
      <w:r>
        <w:rPr>
          <w:color w:val="231F20"/>
        </w:rPr>
        <w:t>“And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Lord</w:t>
      </w:r>
      <w:r>
        <w:rPr>
          <w:color w:val="231F20"/>
          <w:spacing w:val="-6"/>
        </w:rPr>
        <w:t> </w:t>
      </w:r>
      <w:r>
        <w:rPr>
          <w:color w:val="231F20"/>
        </w:rPr>
        <w:t>said,</w:t>
      </w:r>
      <w:r>
        <w:rPr>
          <w:color w:val="231F20"/>
          <w:spacing w:val="-7"/>
        </w:rPr>
        <w:t> </w:t>
      </w:r>
      <w:r>
        <w:rPr>
          <w:color w:val="231F20"/>
        </w:rPr>
        <w:t>Behold,</w:t>
      </w:r>
      <w:r>
        <w:rPr>
          <w:color w:val="231F20"/>
          <w:spacing w:val="-7"/>
        </w:rPr>
        <w:t> </w:t>
      </w:r>
      <w:r>
        <w:rPr>
          <w:color w:val="231F20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place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me,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thou</w:t>
      </w:r>
      <w:r>
        <w:rPr>
          <w:color w:val="231F20"/>
          <w:spacing w:val="-7"/>
        </w:rPr>
        <w:t> </w:t>
      </w:r>
      <w:r>
        <w:rPr>
          <w:color w:val="231F20"/>
        </w:rPr>
        <w:t>shalt</w:t>
      </w:r>
      <w:r>
        <w:rPr>
          <w:color w:val="231F20"/>
          <w:spacing w:val="-6"/>
        </w:rPr>
        <w:t> </w:t>
      </w:r>
      <w:r>
        <w:rPr>
          <w:color w:val="231F20"/>
        </w:rPr>
        <w:t>stand</w:t>
      </w:r>
      <w:r>
        <w:rPr>
          <w:color w:val="231F20"/>
          <w:spacing w:val="-7"/>
        </w:rPr>
        <w:t> </w:t>
      </w:r>
      <w:r>
        <w:rPr>
          <w:color w:val="231F20"/>
        </w:rPr>
        <w:t>upon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rock: and it shall come to pass, while my glory passes by, that I will put thee in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cleft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rock,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cover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hand,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pass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by: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away my hand and thou shalt see my back: but my face shall not be seen” (Exod.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33:21—23).</w:t>
      </w:r>
      <w:r>
        <w:rPr>
          <w:color w:val="231F20"/>
          <w:spacing w:val="-3"/>
        </w:rPr>
        <w:t> </w:t>
      </w:r>
      <w:r>
        <w:rPr>
          <w:color w:val="231F20"/>
        </w:rPr>
        <w:t>Jewish</w:t>
      </w:r>
      <w:r>
        <w:rPr>
          <w:color w:val="231F20"/>
          <w:spacing w:val="-2"/>
        </w:rPr>
        <w:t> </w:t>
      </w:r>
      <w:r>
        <w:rPr>
          <w:color w:val="231F20"/>
        </w:rPr>
        <w:t>tradition</w:t>
      </w:r>
      <w:r>
        <w:rPr>
          <w:color w:val="231F20"/>
          <w:spacing w:val="-3"/>
        </w:rPr>
        <w:t> </w:t>
      </w:r>
      <w:r>
        <w:rPr>
          <w:color w:val="231F20"/>
        </w:rPr>
        <w:t>interprets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imply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while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presence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God</w:t>
      </w:r>
      <w:r>
        <w:rPr>
          <w:color w:val="231F20"/>
          <w:spacing w:val="-7"/>
        </w:rPr>
        <w:t> </w:t>
      </w:r>
      <w:r>
        <w:rPr>
          <w:color w:val="231F20"/>
        </w:rPr>
        <w:t>can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evidenced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things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6"/>
        </w:rPr>
        <w:t> </w:t>
      </w:r>
      <w:r>
        <w:rPr>
          <w:color w:val="231F20"/>
        </w:rPr>
        <w:t>occurred</w:t>
      </w:r>
      <w:r>
        <w:rPr>
          <w:color w:val="231F20"/>
          <w:spacing w:val="-7"/>
        </w:rPr>
        <w:t> </w:t>
      </w:r>
      <w:r>
        <w:rPr>
          <w:color w:val="231F20"/>
        </w:rPr>
        <w:t>(“thou</w:t>
      </w:r>
      <w:r>
        <w:rPr>
          <w:color w:val="231F20"/>
          <w:spacing w:val="-6"/>
        </w:rPr>
        <w:t> </w:t>
      </w:r>
      <w:r>
        <w:rPr>
          <w:color w:val="231F20"/>
        </w:rPr>
        <w:t>shalt</w:t>
      </w:r>
      <w:r>
        <w:rPr>
          <w:color w:val="231F20"/>
          <w:spacing w:val="-7"/>
        </w:rPr>
        <w:t> </w:t>
      </w:r>
      <w:r>
        <w:rPr>
          <w:color w:val="231F20"/>
        </w:rPr>
        <w:t>see</w:t>
      </w:r>
      <w:r>
        <w:rPr>
          <w:color w:val="231F20"/>
          <w:spacing w:val="-6"/>
        </w:rPr>
        <w:t> </w:t>
      </w:r>
      <w:r>
        <w:rPr>
          <w:color w:val="231F20"/>
        </w:rPr>
        <w:t>my</w:t>
      </w:r>
      <w:r>
        <w:rPr>
          <w:color w:val="231F20"/>
          <w:spacing w:val="-7"/>
        </w:rPr>
        <w:t> </w:t>
      </w:r>
      <w:r>
        <w:rPr>
          <w:color w:val="231F20"/>
        </w:rPr>
        <w:t>back”),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existence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concealed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eye.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often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likened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can</w:t>
      </w:r>
      <w:r>
        <w:rPr>
          <w:color w:val="231F20"/>
          <w:spacing w:val="-13"/>
        </w:rPr>
        <w:t> </w:t>
      </w:r>
      <w:r>
        <w:rPr>
          <w:color w:val="231F20"/>
        </w:rPr>
        <w:t>see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human</w:t>
      </w:r>
      <w:r>
        <w:rPr>
          <w:color w:val="231F20"/>
          <w:spacing w:val="-13"/>
        </w:rPr>
        <w:t> </w:t>
      </w:r>
      <w:r>
        <w:rPr>
          <w:color w:val="231F20"/>
        </w:rPr>
        <w:t>body,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12"/>
        </w:rPr>
        <w:t> </w:t>
      </w:r>
      <w:r>
        <w:rPr>
          <w:color w:val="231F20"/>
        </w:rPr>
        <w:t>various</w:t>
      </w:r>
      <w:r>
        <w:rPr>
          <w:color w:val="231F20"/>
          <w:spacing w:val="-13"/>
        </w:rPr>
        <w:t> </w:t>
      </w:r>
      <w:r>
        <w:rPr>
          <w:color w:val="231F20"/>
        </w:rPr>
        <w:t>manifestations,</w:t>
      </w:r>
      <w:r>
        <w:rPr>
          <w:color w:val="231F20"/>
          <w:spacing w:val="-12"/>
        </w:rPr>
        <w:t> </w:t>
      </w:r>
      <w:r>
        <w:rPr>
          <w:color w:val="231F20"/>
        </w:rPr>
        <w:t>yet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soul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resides</w:t>
      </w:r>
      <w:r>
        <w:rPr>
          <w:color w:val="231F20"/>
          <w:spacing w:val="-52"/>
        </w:rPr>
        <w:t> </w:t>
      </w:r>
      <w:r>
        <w:rPr>
          <w:color w:val="231F20"/>
        </w:rPr>
        <w:t>within. Furthermore, “Thou cannot see my face; for no man may see me, and</w:t>
      </w:r>
      <w:r>
        <w:rPr>
          <w:color w:val="231F20"/>
          <w:spacing w:val="1"/>
        </w:rPr>
        <w:t> </w:t>
      </w:r>
      <w:r>
        <w:rPr>
          <w:color w:val="231F20"/>
        </w:rPr>
        <w:t>live”</w:t>
      </w:r>
      <w:r>
        <w:rPr>
          <w:color w:val="231F20"/>
          <w:spacing w:val="-1"/>
        </w:rPr>
        <w:t> </w:t>
      </w:r>
      <w:r>
        <w:rPr>
          <w:color w:val="231F20"/>
        </w:rPr>
        <w:t>(Exod.</w:t>
      </w:r>
      <w:r>
        <w:rPr>
          <w:color w:val="231F20"/>
          <w:spacing w:val="-1"/>
        </w:rPr>
        <w:t> </w:t>
      </w:r>
      <w:r>
        <w:rPr>
          <w:color w:val="231F20"/>
        </w:rPr>
        <w:t>33:20).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source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olam</w:t>
      </w:r>
      <w:r>
        <w:rPr>
          <w:color w:val="231F20"/>
          <w:spacing w:val="-1"/>
          <w:vertAlign w:val="superscript"/>
        </w:rPr>
        <w:t>3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now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becomes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clear: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whole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world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mani-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festation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hiddenness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God.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world,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whole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world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testimony to the concealed God. The design in the Hebrew word for “world” now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becomes obvious: into a single word, </w:t>
      </w:r>
      <w:r>
        <w:rPr>
          <w:i/>
          <w:color w:val="231F20"/>
          <w:w w:val="95"/>
          <w:vertAlign w:val="baseline"/>
        </w:rPr>
        <w:t>olam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the whole philosophy of the Jewish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religion—in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fact,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any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monotheistic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religion—is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poured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concentrated.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i/>
          <w:color w:val="231F20"/>
          <w:sz w:val="22"/>
        </w:rPr>
        <w:t>Chet</w:t>
      </w:r>
      <w:r>
        <w:rPr>
          <w:b/>
          <w:i/>
          <w:color w:val="231F20"/>
          <w:spacing w:val="-4"/>
          <w:sz w:val="22"/>
        </w:rPr>
        <w:t> </w:t>
      </w:r>
      <w:r>
        <w:rPr>
          <w:b/>
          <w:color w:val="231F20"/>
          <w:sz w:val="22"/>
        </w:rPr>
        <w:t>(Sin)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describing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moral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transgressions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results.</w:t>
      </w:r>
      <w:r>
        <w:rPr>
          <w:color w:val="231F20"/>
          <w:spacing w:val="-12"/>
        </w:rPr>
        <w:t> </w:t>
      </w:r>
      <w:r>
        <w:rPr>
          <w:color w:val="231F20"/>
        </w:rPr>
        <w:t>Indeed,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describes</w:t>
      </w:r>
      <w:r>
        <w:rPr>
          <w:color w:val="231F20"/>
          <w:spacing w:val="-11"/>
        </w:rPr>
        <w:t> </w:t>
      </w:r>
      <w:r>
        <w:rPr>
          <w:color w:val="231F20"/>
        </w:rPr>
        <w:t>these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same</w:t>
      </w:r>
      <w:r>
        <w:rPr>
          <w:color w:val="231F20"/>
          <w:spacing w:val="-11"/>
        </w:rPr>
        <w:t> </w:t>
      </w:r>
      <w:r>
        <w:rPr>
          <w:color w:val="231F20"/>
        </w:rPr>
        <w:t>abundance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English</w:t>
      </w:r>
      <w:r>
        <w:rPr>
          <w:color w:val="231F20"/>
          <w:spacing w:val="-11"/>
        </w:rPr>
        <w:t> </w:t>
      </w:r>
      <w:r>
        <w:rPr>
          <w:color w:val="231F20"/>
        </w:rPr>
        <w:t>lan-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guage describes roads (or pathways, or alleys, or passageways, or highways, 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lanes, or streets, or avenues, or courses, or motorways, or tracks, or routes, or</w:t>
      </w:r>
      <w:r>
        <w:rPr>
          <w:color w:val="231F20"/>
          <w:spacing w:val="1"/>
        </w:rPr>
        <w:t> </w:t>
      </w:r>
      <w:r>
        <w:rPr>
          <w:color w:val="231F20"/>
        </w:rPr>
        <w:t>walkways</w:t>
      </w:r>
      <w:r>
        <w:rPr>
          <w:color w:val="231F20"/>
          <w:spacing w:val="-1"/>
        </w:rPr>
        <w:t> </w:t>
      </w:r>
      <w:r>
        <w:rPr>
          <w:color w:val="231F20"/>
        </w:rPr>
        <w:t>…).</w:t>
      </w:r>
    </w:p>
    <w:p>
      <w:pPr>
        <w:pStyle w:val="BodyText"/>
        <w:spacing w:line="250" w:lineRule="exact"/>
        <w:ind w:left="578"/>
        <w:jc w:val="both"/>
      </w:pPr>
      <w:r>
        <w:rPr>
          <w:color w:val="231F20"/>
          <w:w w:val="95"/>
        </w:rPr>
        <w:t>Some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examples for moral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transgression in 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follow:</w:t>
      </w:r>
    </w:p>
    <w:p>
      <w:pPr>
        <w:spacing w:after="0" w:line="250" w:lineRule="exact"/>
        <w:jc w:val="both"/>
        <w:sectPr>
          <w:headerReference w:type="default" r:id="rId4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2022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42073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34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34</w:t>
        <w:tab/>
      </w:r>
      <w:r>
        <w:rPr>
          <w:rFonts w:ascii="Arial MT"/>
          <w:color w:val="231F20"/>
          <w:w w:val="75"/>
          <w:sz w:val="18"/>
        </w:rPr>
        <w:t>COINCIDENCES IN 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BIBLE 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spacing w:before="114"/>
        <w:ind w:left="713" w:right="0" w:firstLine="0"/>
        <w:jc w:val="left"/>
        <w:rPr>
          <w:sz w:val="22"/>
        </w:rPr>
      </w:pPr>
      <w:r>
        <w:rPr>
          <w:i/>
          <w:color w:val="231F20"/>
          <w:sz w:val="22"/>
        </w:rPr>
        <w:t>averah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z w:val="22"/>
          <w:vertAlign w:val="baseline"/>
        </w:rPr>
        <w:t> 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pesha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; </w:t>
      </w:r>
      <w:r>
        <w:rPr>
          <w:i/>
          <w:color w:val="231F20"/>
          <w:sz w:val="22"/>
          <w:vertAlign w:val="baseline"/>
        </w:rPr>
        <w:t>chatah</w:t>
      </w:r>
      <w:r>
        <w:rPr>
          <w:color w:val="231F20"/>
          <w:sz w:val="22"/>
          <w:vertAlign w:val="superscript"/>
        </w:rPr>
        <w:t>10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chatat</w:t>
      </w:r>
      <w:r>
        <w:rPr>
          <w:color w:val="231F20"/>
          <w:sz w:val="22"/>
          <w:vertAlign w:val="superscript"/>
        </w:rPr>
        <w:t>11</w:t>
      </w:r>
      <w:r>
        <w:rPr>
          <w:color w:val="231F20"/>
          <w:sz w:val="22"/>
          <w:vertAlign w:val="baseline"/>
        </w:rPr>
        <w:t> 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avon</w:t>
      </w:r>
      <w:r>
        <w:rPr>
          <w:color w:val="231F20"/>
          <w:sz w:val="22"/>
          <w:vertAlign w:val="superscript"/>
        </w:rPr>
        <w:t>12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aven</w:t>
      </w:r>
      <w:r>
        <w:rPr>
          <w:color w:val="231F20"/>
          <w:sz w:val="22"/>
          <w:vertAlign w:val="superscript"/>
        </w:rPr>
        <w:t>13</w:t>
      </w:r>
      <w:r>
        <w:rPr>
          <w:color w:val="231F20"/>
          <w:sz w:val="22"/>
          <w:vertAlign w:val="baseline"/>
        </w:rPr>
        <w:t> 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chamas</w:t>
      </w:r>
      <w:r>
        <w:rPr>
          <w:color w:val="231F20"/>
          <w:sz w:val="22"/>
          <w:vertAlign w:val="superscript"/>
        </w:rPr>
        <w:t>14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; </w:t>
      </w:r>
      <w:r>
        <w:rPr>
          <w:i/>
          <w:color w:val="231F20"/>
          <w:sz w:val="22"/>
          <w:vertAlign w:val="baseline"/>
        </w:rPr>
        <w:t>avel</w:t>
      </w:r>
      <w:r>
        <w:rPr>
          <w:color w:val="231F20"/>
          <w:sz w:val="22"/>
          <w:vertAlign w:val="superscript"/>
        </w:rPr>
        <w:t>15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;</w:t>
      </w:r>
    </w:p>
    <w:p>
      <w:pPr>
        <w:spacing w:before="7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maal</w:t>
      </w:r>
      <w:r>
        <w:rPr>
          <w:color w:val="231F20"/>
          <w:w w:val="95"/>
          <w:sz w:val="22"/>
          <w:vertAlign w:val="superscript"/>
        </w:rPr>
        <w:t>16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oshek</w:t>
      </w:r>
      <w:r>
        <w:rPr>
          <w:color w:val="231F20"/>
          <w:w w:val="95"/>
          <w:sz w:val="22"/>
          <w:vertAlign w:val="superscript"/>
        </w:rPr>
        <w:t>17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avla</w:t>
      </w:r>
      <w:r>
        <w:rPr>
          <w:color w:val="231F20"/>
          <w:w w:val="95"/>
          <w:sz w:val="22"/>
          <w:vertAlign w:val="superscript"/>
        </w:rPr>
        <w:t>18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nevalah</w:t>
      </w:r>
      <w:r>
        <w:rPr>
          <w:color w:val="231F20"/>
          <w:w w:val="95"/>
          <w:sz w:val="22"/>
          <w:vertAlign w:val="superscript"/>
        </w:rPr>
        <w:t>19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raah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rishah</w:t>
      </w:r>
      <w:r>
        <w:rPr>
          <w:color w:val="231F20"/>
          <w:w w:val="95"/>
          <w:sz w:val="22"/>
          <w:vertAlign w:val="superscript"/>
        </w:rPr>
        <w:t>21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gezel</w:t>
      </w:r>
      <w:r>
        <w:rPr>
          <w:color w:val="231F20"/>
          <w:w w:val="95"/>
          <w:sz w:val="22"/>
          <w:vertAlign w:val="superscript"/>
        </w:rPr>
        <w:t>22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;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281"/>
        <w:jc w:val="both"/>
      </w:pPr>
      <w:r>
        <w:rPr>
          <w:color w:val="231F20"/>
        </w:rPr>
        <w:t>naming</w:t>
      </w:r>
      <w:r>
        <w:rPr>
          <w:color w:val="231F20"/>
          <w:spacing w:val="-13"/>
        </w:rPr>
        <w:t> </w:t>
      </w:r>
      <w:r>
        <w:rPr>
          <w:color w:val="231F20"/>
        </w:rPr>
        <w:t>just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few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each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morally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unacceptable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roads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travel,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language</w:t>
      </w:r>
      <w:r>
        <w:rPr>
          <w:color w:val="231F20"/>
          <w:spacing w:val="-53"/>
        </w:rPr>
        <w:t> </w:t>
      </w:r>
      <w:r>
        <w:rPr>
          <w:color w:val="231F20"/>
          <w:w w:val="90"/>
        </w:rPr>
        <w:t>assigns very speciﬁc meaning. These words are not exactly synonyms. In fact, some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Jewish sages claim there are no synonyms in the Hebrew language. Yet, the richness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vocabulary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testimony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focus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9"/>
        </w:rPr>
        <w:t> </w:t>
      </w:r>
      <w:r>
        <w:rPr>
          <w:color w:val="231F20"/>
        </w:rPr>
        <w:t>language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very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ﬁnely tuned “variations of errors of judgment” that a person can make in choosing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road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travel.</w:t>
      </w:r>
      <w:r>
        <w:rPr>
          <w:color w:val="231F20"/>
          <w:spacing w:val="-12"/>
        </w:rPr>
        <w:t> </w:t>
      </w:r>
      <w:r>
        <w:rPr>
          <w:color w:val="231F20"/>
        </w:rPr>
        <w:t>Furthermore,</w:t>
      </w:r>
      <w:r>
        <w:rPr>
          <w:color w:val="231F20"/>
          <w:spacing w:val="-12"/>
        </w:rPr>
        <w:t> </w:t>
      </w:r>
      <w:r>
        <w:rPr>
          <w:color w:val="231F20"/>
        </w:rPr>
        <w:t>even</w:t>
      </w:r>
      <w:r>
        <w:rPr>
          <w:color w:val="231F20"/>
          <w:spacing w:val="-13"/>
        </w:rPr>
        <w:t> </w:t>
      </w:r>
      <w:r>
        <w:rPr>
          <w:color w:val="231F20"/>
        </w:rPr>
        <w:t>when</w:t>
      </w:r>
      <w:r>
        <w:rPr>
          <w:color w:val="231F20"/>
          <w:spacing w:val="-12"/>
        </w:rPr>
        <w:t> </w:t>
      </w:r>
      <w:r>
        <w:rPr>
          <w:color w:val="231F20"/>
        </w:rPr>
        <w:t>no</w:t>
      </w:r>
      <w:r>
        <w:rPr>
          <w:color w:val="231F20"/>
          <w:spacing w:val="-12"/>
        </w:rPr>
        <w:t> </w:t>
      </w:r>
      <w:r>
        <w:rPr>
          <w:color w:val="231F20"/>
        </w:rPr>
        <w:t>harm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inﬂicted</w:t>
      </w:r>
      <w:r>
        <w:rPr>
          <w:color w:val="231F20"/>
          <w:spacing w:val="-12"/>
        </w:rPr>
        <w:t> </w:t>
      </w:r>
      <w:r>
        <w:rPr>
          <w:color w:val="231F20"/>
        </w:rPr>
        <w:t>on</w:t>
      </w:r>
      <w:r>
        <w:rPr>
          <w:color w:val="231F20"/>
          <w:spacing w:val="-13"/>
        </w:rPr>
        <w:t> </w:t>
      </w:r>
      <w:r>
        <w:rPr>
          <w:color w:val="231F20"/>
        </w:rPr>
        <w:t>anybody,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roads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acceptable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permissible.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laissez</w:t>
      </w:r>
      <w:r>
        <w:rPr>
          <w:i/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faire</w:t>
      </w:r>
      <w:r>
        <w:rPr>
          <w:color w:val="231F20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“everything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3"/>
        </w:rPr>
        <w:t>goes”—so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long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no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apparent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harm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has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been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done—is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not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Jewish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prescription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how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one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should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conduct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her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life.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well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documented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book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Numbers:</w:t>
      </w:r>
      <w:r>
        <w:rPr>
          <w:color w:val="231F20"/>
          <w:spacing w:val="-7"/>
        </w:rPr>
        <w:t> </w:t>
      </w:r>
      <w:r>
        <w:rPr>
          <w:color w:val="231F20"/>
        </w:rPr>
        <w:t>“And</w:t>
      </w:r>
      <w:r>
        <w:rPr>
          <w:color w:val="231F20"/>
          <w:spacing w:val="-7"/>
        </w:rPr>
        <w:t> </w:t>
      </w:r>
      <w:r>
        <w:rPr>
          <w:color w:val="231F20"/>
        </w:rPr>
        <w:t>remember</w:t>
      </w:r>
      <w:r>
        <w:rPr>
          <w:color w:val="231F20"/>
          <w:spacing w:val="-8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commandments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Lord,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do</w:t>
      </w:r>
      <w:r>
        <w:rPr>
          <w:color w:val="231F20"/>
          <w:spacing w:val="-8"/>
        </w:rPr>
        <w:t> </w:t>
      </w:r>
      <w:r>
        <w:rPr>
          <w:color w:val="231F20"/>
        </w:rPr>
        <w:t>them;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should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seek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[</w:t>
      </w:r>
      <w:r>
        <w:rPr>
          <w:i/>
          <w:color w:val="231F20"/>
          <w:w w:val="95"/>
        </w:rPr>
        <w:t>lo</w:t>
      </w:r>
      <w:r>
        <w:rPr>
          <w:i/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taturu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after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your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own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heart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your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own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eyes,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after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 you go astray” (Num. 15:39). The interesting thing in this is the use of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tour</w:t>
      </w:r>
      <w:r>
        <w:rPr>
          <w:color w:val="231F20"/>
          <w:vertAlign w:val="baseline"/>
        </w:rPr>
        <w:t>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meaning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English.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words,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you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think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that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you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are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going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uncharted,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morally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wrong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territories,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interest,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just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limited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period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just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brief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glance,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like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tourist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exploring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new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land,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intention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staying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forever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…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think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again!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While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respect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relates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moral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transgressions,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harm-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ful</w:t>
      </w:r>
      <w:r>
        <w:rPr>
          <w:color w:val="231F20"/>
          <w:spacing w:val="-8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otherwise,</w:t>
      </w:r>
      <w:r>
        <w:rPr>
          <w:color w:val="231F20"/>
          <w:spacing w:val="-8"/>
        </w:rPr>
        <w:t> </w:t>
      </w:r>
      <w:r>
        <w:rPr>
          <w:color w:val="231F20"/>
        </w:rPr>
        <w:t>there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also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8"/>
        </w:rPr>
        <w:t> </w:t>
      </w:r>
      <w:r>
        <w:rPr>
          <w:color w:val="231F20"/>
        </w:rPr>
        <w:t>optimistic</w:t>
      </w:r>
      <w:r>
        <w:rPr>
          <w:color w:val="231F20"/>
          <w:spacing w:val="-8"/>
        </w:rPr>
        <w:t> </w:t>
      </w:r>
      <w:r>
        <w:rPr>
          <w:color w:val="231F20"/>
        </w:rPr>
        <w:t>undertone,</w:t>
      </w:r>
      <w:r>
        <w:rPr>
          <w:color w:val="231F20"/>
          <w:spacing w:val="-8"/>
        </w:rPr>
        <w:t> </w:t>
      </w:r>
      <w:r>
        <w:rPr>
          <w:color w:val="231F20"/>
        </w:rPr>
        <w:t>expressed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“sin.”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points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an</w:t>
      </w:r>
      <w:r>
        <w:rPr>
          <w:color w:val="231F20"/>
          <w:spacing w:val="-6"/>
        </w:rPr>
        <w:t> </w:t>
      </w:r>
      <w:r>
        <w:rPr>
          <w:color w:val="231F20"/>
        </w:rPr>
        <w:t>obvious</w:t>
      </w:r>
      <w:r>
        <w:rPr>
          <w:color w:val="231F20"/>
          <w:spacing w:val="-5"/>
        </w:rPr>
        <w:t> </w:t>
      </w:r>
      <w:r>
        <w:rPr>
          <w:color w:val="231F20"/>
        </w:rPr>
        <w:t>design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language,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because its root is far removed from any insinuation of moral transgression or its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results</w:t>
      </w:r>
      <w:r>
        <w:rPr>
          <w:color w:val="231F20"/>
          <w:spacing w:val="-2"/>
        </w:rPr>
        <w:t> </w:t>
      </w:r>
      <w:r>
        <w:rPr>
          <w:color w:val="231F20"/>
        </w:rPr>
        <w:t>(namely,</w:t>
      </w:r>
      <w:r>
        <w:rPr>
          <w:color w:val="231F20"/>
          <w:spacing w:val="-1"/>
        </w:rPr>
        <w:t> </w:t>
      </w:r>
      <w:r>
        <w:rPr>
          <w:color w:val="231F20"/>
        </w:rPr>
        <w:t>punishment).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word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chet</w:t>
      </w:r>
      <w:r>
        <w:rPr>
          <w:color w:val="231F20"/>
          <w:vertAlign w:val="superscript"/>
        </w:rPr>
        <w:t>24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derives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Ch.T.A</w:t>
      </w:r>
      <w:r>
        <w:rPr>
          <w:color w:val="231F20"/>
          <w:vertAlign w:val="baseline"/>
        </w:rPr>
        <w:t>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main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usage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altogether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contexts.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main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miss”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(as in “missing a target”). Once it is remembered that the Bible refers to sin as an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aberration,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error,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lack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essential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knowledge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(“But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tree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knowledge,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good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evil,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you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shall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eat,”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Gen.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2:17),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understandable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seemingly unrelated words share a common root. This speaks volumes about how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optimistic the Hebrew language is with regard to the sources of evil in the world.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philosophy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here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not,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after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Noah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emerges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ark,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following the deluge: “I will not again curse the ground any more for man’s sake;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for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impulse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man’s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heart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evil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his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youth”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(Gen.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8:21).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contrary,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philosophy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here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hopeful,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optimistic: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evil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originates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“missing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target”; for whatever reasons one seems to miss the target, there is always hope;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evil is not innate in one’s heart; the problem with the sinner is only that his or her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“sight”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somewhat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impaired.</w:t>
      </w:r>
    </w:p>
    <w:p>
      <w:pPr>
        <w:pStyle w:val="BodyText"/>
        <w:spacing w:line="245" w:lineRule="exact"/>
        <w:ind w:left="542"/>
        <w:jc w:val="both"/>
      </w:pPr>
      <w:r>
        <w:rPr>
          <w:color w:val="231F20"/>
          <w:w w:val="95"/>
        </w:rPr>
        <w:t>Figure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2.2 displays “sin”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according to the 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language.</w:t>
      </w:r>
    </w:p>
    <w:p>
      <w:pPr>
        <w:spacing w:after="0" w:line="245" w:lineRule="exact"/>
        <w:jc w:val="both"/>
        <w:sectPr>
          <w:headerReference w:type="default" r:id="rId47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59"/>
        <w:rPr>
          <w:sz w:val="20"/>
        </w:rPr>
      </w:pPr>
      <w:r>
        <w:rPr>
          <w:sz w:val="20"/>
        </w:rPr>
        <w:drawing>
          <wp:inline distT="0" distB="0" distL="0" distR="0">
            <wp:extent cx="3553968" cy="2703576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968" cy="270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before="98"/>
        <w:ind w:left="416" w:right="325" w:firstLine="0"/>
        <w:jc w:val="center"/>
        <w:rPr>
          <w:rFonts w:ascii="Tahoma" w:hAnsi="Tahoma"/>
          <w:sz w:val="18"/>
        </w:rPr>
      </w:pPr>
      <w:r>
        <w:rPr>
          <w:rFonts w:ascii="Tahoma" w:hAnsi="Tahoma"/>
          <w:color w:val="231F20"/>
          <w:w w:val="75"/>
          <w:sz w:val="18"/>
        </w:rPr>
        <w:t>Figure</w:t>
      </w:r>
      <w:r>
        <w:rPr>
          <w:rFonts w:ascii="Tahoma" w:hAnsi="Tahoma"/>
          <w:color w:val="231F20"/>
          <w:spacing w:val="10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2.2.</w:t>
      </w:r>
      <w:r>
        <w:rPr>
          <w:rFonts w:ascii="Tahoma" w:hAnsi="Tahoma"/>
          <w:color w:val="231F20"/>
          <w:spacing w:val="10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“To</w:t>
      </w:r>
      <w:r>
        <w:rPr>
          <w:rFonts w:ascii="Tahoma" w:hAnsi="Tahoma"/>
          <w:color w:val="231F20"/>
          <w:spacing w:val="11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sin”,</w:t>
      </w:r>
      <w:r>
        <w:rPr>
          <w:rFonts w:ascii="Tahoma" w:hAnsi="Tahoma"/>
          <w:color w:val="231F20"/>
          <w:spacing w:val="10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in</w:t>
      </w:r>
      <w:r>
        <w:rPr>
          <w:rFonts w:ascii="Tahoma" w:hAnsi="Tahoma"/>
          <w:color w:val="231F20"/>
          <w:spacing w:val="10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Hebrew.</w:t>
      </w:r>
    </w:p>
    <w:p>
      <w:pPr>
        <w:pStyle w:val="BodyText"/>
        <w:spacing w:before="1"/>
        <w:rPr>
          <w:rFonts w:ascii="Tahoma"/>
          <w:sz w:val="17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Rachamim</w:t>
      </w:r>
      <w:r>
        <w:rPr>
          <w:b/>
          <w:i/>
          <w:color w:val="231F20"/>
          <w:spacing w:val="1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(Mercy,</w:t>
      </w:r>
      <w:r>
        <w:rPr>
          <w:b/>
          <w:color w:val="231F20"/>
          <w:spacing w:val="1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Compassion)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Mercy refers to a certain mode of conduct one living creature may pursue in</w:t>
      </w:r>
      <w:r>
        <w:rPr>
          <w:color w:val="231F20"/>
          <w:spacing w:val="1"/>
        </w:rPr>
        <w:t> </w:t>
      </w:r>
      <w:r>
        <w:rPr>
          <w:color w:val="231F20"/>
        </w:rPr>
        <w:t>relating to another. However, this is also one of the prominent thirteen attri-</w:t>
      </w:r>
      <w:r>
        <w:rPr>
          <w:color w:val="231F20"/>
          <w:spacing w:val="1"/>
        </w:rPr>
        <w:t> </w:t>
      </w:r>
      <w:r>
        <w:rPr>
          <w:color w:val="231F20"/>
        </w:rPr>
        <w:t>butes that Jewish tradition ascribes to the conduct of God. The source for this</w:t>
      </w:r>
      <w:r>
        <w:rPr>
          <w:color w:val="231F20"/>
          <w:spacing w:val="1"/>
        </w:rPr>
        <w:t> </w:t>
      </w:r>
      <w:r>
        <w:rPr>
          <w:color w:val="231F20"/>
        </w:rPr>
        <w:t>description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God’s</w:t>
      </w:r>
      <w:r>
        <w:rPr>
          <w:color w:val="231F20"/>
          <w:spacing w:val="-11"/>
        </w:rPr>
        <w:t> </w:t>
      </w:r>
      <w:r>
        <w:rPr>
          <w:color w:val="231F20"/>
        </w:rPr>
        <w:t>conduct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Exodus</w:t>
      </w:r>
      <w:r>
        <w:rPr>
          <w:color w:val="231F20"/>
          <w:spacing w:val="-11"/>
        </w:rPr>
        <w:t> </w:t>
      </w:r>
      <w:r>
        <w:rPr>
          <w:color w:val="231F20"/>
        </w:rPr>
        <w:t>(34).</w:t>
      </w:r>
      <w:r>
        <w:rPr>
          <w:color w:val="231F20"/>
          <w:spacing w:val="-12"/>
        </w:rPr>
        <w:t> </w:t>
      </w:r>
      <w:r>
        <w:rPr>
          <w:color w:val="231F20"/>
        </w:rPr>
        <w:t>When</w:t>
      </w:r>
      <w:r>
        <w:rPr>
          <w:color w:val="231F20"/>
          <w:spacing w:val="-11"/>
        </w:rPr>
        <w:t> </w:t>
      </w:r>
      <w:r>
        <w:rPr>
          <w:color w:val="231F20"/>
        </w:rPr>
        <w:t>Moses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commanded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53"/>
        </w:rPr>
        <w:t> </w:t>
      </w:r>
      <w:r>
        <w:rPr>
          <w:color w:val="231F20"/>
        </w:rPr>
        <w:t>God to go up Mount Sinai to receive the tablets with the Ten Commandments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second</w:t>
      </w:r>
      <w:r>
        <w:rPr>
          <w:color w:val="231F20"/>
          <w:spacing w:val="-7"/>
        </w:rPr>
        <w:t> </w:t>
      </w:r>
      <w:r>
        <w:rPr>
          <w:color w:val="231F20"/>
        </w:rPr>
        <w:t>time</w:t>
      </w:r>
      <w:r>
        <w:rPr>
          <w:color w:val="231F20"/>
          <w:spacing w:val="-7"/>
        </w:rPr>
        <w:t> </w:t>
      </w:r>
      <w:r>
        <w:rPr>
          <w:color w:val="231F20"/>
        </w:rPr>
        <w:t>(after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ﬁrst</w:t>
      </w:r>
      <w:r>
        <w:rPr>
          <w:color w:val="231F20"/>
          <w:spacing w:val="-7"/>
        </w:rPr>
        <w:t> </w:t>
      </w:r>
      <w:r>
        <w:rPr>
          <w:color w:val="231F20"/>
        </w:rPr>
        <w:t>ones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been</w:t>
      </w:r>
      <w:r>
        <w:rPr>
          <w:color w:val="231F20"/>
          <w:spacing w:val="-8"/>
        </w:rPr>
        <w:t> </w:t>
      </w:r>
      <w:r>
        <w:rPr>
          <w:color w:val="231F20"/>
        </w:rPr>
        <w:t>broken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Moses),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latter</w:t>
      </w:r>
      <w:r>
        <w:rPr>
          <w:color w:val="231F20"/>
          <w:spacing w:val="-8"/>
        </w:rPr>
        <w:t> </w:t>
      </w:r>
      <w:r>
        <w:rPr>
          <w:color w:val="231F20"/>
        </w:rPr>
        <w:t>gets</w:t>
      </w:r>
      <w:r>
        <w:rPr>
          <w:color w:val="231F20"/>
          <w:spacing w:val="-52"/>
        </w:rPr>
        <w:t> </w:t>
      </w:r>
      <w:r>
        <w:rPr>
          <w:color w:val="231F20"/>
        </w:rPr>
        <w:t>the two tablets in his hands, and after God “descended in the cloud, and stood</w:t>
      </w:r>
      <w:r>
        <w:rPr>
          <w:color w:val="231F20"/>
          <w:spacing w:val="-52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him</w:t>
      </w:r>
      <w:r>
        <w:rPr>
          <w:color w:val="231F20"/>
          <w:spacing w:val="-4"/>
        </w:rPr>
        <w:t> </w:t>
      </w:r>
      <w:r>
        <w:rPr>
          <w:color w:val="231F20"/>
        </w:rPr>
        <w:t>there,”</w:t>
      </w:r>
      <w:r>
        <w:rPr>
          <w:color w:val="231F20"/>
          <w:spacing w:val="-4"/>
        </w:rPr>
        <w:t> </w:t>
      </w:r>
      <w:r>
        <w:rPr>
          <w:color w:val="231F20"/>
        </w:rPr>
        <w:t>Moses</w:t>
      </w:r>
      <w:r>
        <w:rPr>
          <w:color w:val="231F20"/>
          <w:spacing w:val="-4"/>
        </w:rPr>
        <w:t> </w:t>
      </w:r>
      <w:r>
        <w:rPr>
          <w:color w:val="231F20"/>
        </w:rPr>
        <w:t>proclaims,</w:t>
      </w:r>
      <w:r>
        <w:rPr>
          <w:color w:val="231F20"/>
          <w:spacing w:val="-4"/>
        </w:rPr>
        <w:t> </w:t>
      </w:r>
      <w:r>
        <w:rPr>
          <w:color w:val="231F20"/>
        </w:rPr>
        <w:t>“The</w:t>
      </w:r>
      <w:r>
        <w:rPr>
          <w:color w:val="231F20"/>
          <w:spacing w:val="-4"/>
        </w:rPr>
        <w:t> </w:t>
      </w:r>
      <w:r>
        <w:rPr>
          <w:color w:val="231F20"/>
        </w:rPr>
        <w:t>Lord,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Lord,</w:t>
      </w:r>
      <w:r>
        <w:rPr>
          <w:color w:val="231F20"/>
          <w:spacing w:val="-4"/>
        </w:rPr>
        <w:t> </w:t>
      </w:r>
      <w:r>
        <w:rPr>
          <w:color w:val="231F20"/>
        </w:rPr>
        <w:t>mighty,</w:t>
      </w:r>
      <w:r>
        <w:rPr>
          <w:color w:val="231F20"/>
          <w:spacing w:val="-4"/>
        </w:rPr>
        <w:t> </w:t>
      </w:r>
      <w:r>
        <w:rPr>
          <w:color w:val="231F20"/>
        </w:rPr>
        <w:t>merciful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gracious, longsuffering, and abundant in love and truth” (Exod. 34:6). The next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sentence continues to describe qualities of God’s conduct. We realize that being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merciful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7"/>
        </w:rPr>
        <w:t> </w:t>
      </w:r>
      <w:r>
        <w:rPr>
          <w:color w:val="231F20"/>
        </w:rPr>
        <w:t>such</w:t>
      </w:r>
      <w:r>
        <w:rPr>
          <w:color w:val="231F20"/>
          <w:spacing w:val="-7"/>
        </w:rPr>
        <w:t> </w:t>
      </w:r>
      <w:r>
        <w:rPr>
          <w:color w:val="231F20"/>
        </w:rPr>
        <w:t>feature,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abundantly</w:t>
      </w:r>
      <w:r>
        <w:rPr>
          <w:color w:val="231F20"/>
          <w:spacing w:val="-7"/>
        </w:rPr>
        <w:t> </w:t>
      </w:r>
      <w:r>
        <w:rPr>
          <w:color w:val="231F20"/>
        </w:rPr>
        <w:t>repeated</w:t>
      </w:r>
      <w:r>
        <w:rPr>
          <w:color w:val="231F20"/>
          <w:spacing w:val="-7"/>
        </w:rPr>
        <w:t> </w:t>
      </w:r>
      <w:r>
        <w:rPr>
          <w:color w:val="231F20"/>
        </w:rPr>
        <w:t>throughout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</w:t>
      </w:r>
      <w:r>
        <w:rPr>
          <w:color w:val="231F20"/>
          <w:spacing w:val="-53"/>
        </w:rPr>
        <w:t> </w:t>
      </w:r>
      <w:r>
        <w:rPr>
          <w:color w:val="231F20"/>
        </w:rPr>
        <w:t>(for</w:t>
      </w:r>
      <w:r>
        <w:rPr>
          <w:color w:val="231F20"/>
          <w:spacing w:val="-3"/>
        </w:rPr>
        <w:t> </w:t>
      </w:r>
      <w:r>
        <w:rPr>
          <w:color w:val="231F20"/>
        </w:rPr>
        <w:t>example,</w:t>
      </w:r>
      <w:r>
        <w:rPr>
          <w:color w:val="231F20"/>
          <w:spacing w:val="-2"/>
        </w:rPr>
        <w:t> </w:t>
      </w:r>
      <w:r>
        <w:rPr>
          <w:color w:val="231F20"/>
        </w:rPr>
        <w:t>Deut.</w:t>
      </w:r>
      <w:r>
        <w:rPr>
          <w:color w:val="231F20"/>
          <w:spacing w:val="-2"/>
        </w:rPr>
        <w:t> </w:t>
      </w:r>
      <w:r>
        <w:rPr>
          <w:color w:val="231F20"/>
        </w:rPr>
        <w:t>4:31,</w:t>
      </w:r>
      <w:r>
        <w:rPr>
          <w:color w:val="231F20"/>
          <w:spacing w:val="-2"/>
        </w:rPr>
        <w:t> </w:t>
      </w:r>
      <w:r>
        <w:rPr>
          <w:color w:val="231F20"/>
        </w:rPr>
        <w:t>Joel</w:t>
      </w:r>
      <w:r>
        <w:rPr>
          <w:color w:val="231F20"/>
          <w:spacing w:val="-2"/>
        </w:rPr>
        <w:t> </w:t>
      </w:r>
      <w:r>
        <w:rPr>
          <w:color w:val="231F20"/>
        </w:rPr>
        <w:t>2:13,</w:t>
      </w:r>
      <w:r>
        <w:rPr>
          <w:color w:val="231F20"/>
          <w:spacing w:val="-2"/>
        </w:rPr>
        <w:t> </w:t>
      </w:r>
      <w:r>
        <w:rPr>
          <w:color w:val="231F20"/>
        </w:rPr>
        <w:t>Jon.</w:t>
      </w:r>
      <w:r>
        <w:rPr>
          <w:color w:val="231F20"/>
          <w:spacing w:val="-2"/>
        </w:rPr>
        <w:t> </w:t>
      </w:r>
      <w:r>
        <w:rPr>
          <w:color w:val="231F20"/>
        </w:rPr>
        <w:t>4:2).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How would one qualify the most essential components that need to exist for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living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merciful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another?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believe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safe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assert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0"/>
        </w:rPr>
        <w:t>are at least two such ingredients. First, whoever shows mercy feels only compassion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towards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subject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mercy,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favorable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acts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modes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conduct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ensue.</w:t>
      </w:r>
      <w:r>
        <w:rPr>
          <w:color w:val="231F20"/>
          <w:spacing w:val="-5"/>
        </w:rPr>
        <w:t> </w:t>
      </w:r>
      <w:r>
        <w:rPr>
          <w:color w:val="231F20"/>
        </w:rPr>
        <w:t>Second,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recipient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mercy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state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helplessness,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some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kind of hardship, that obviously calls for assistance. One cannot indeed think of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better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need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mercy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embryo</w:t>
      </w:r>
    </w:p>
    <w:p>
      <w:pPr>
        <w:spacing w:after="0" w:line="247" w:lineRule="auto"/>
        <w:jc w:val="both"/>
        <w:sectPr>
          <w:headerReference w:type="default" r:id="rId4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spacing w:val="-1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mother’s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womb.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embryo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growing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womb,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completely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helpless,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mercy is the ultimate essential ingredient in the mother’s feelings and conduct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toward the yet unborn. The Hebrew language seems to adopt this depiction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interrelationship</w:t>
      </w:r>
      <w:r>
        <w:rPr>
          <w:color w:val="231F20"/>
          <w:spacing w:val="-6"/>
        </w:rPr>
        <w:t> </w:t>
      </w:r>
      <w:r>
        <w:rPr>
          <w:color w:val="231F20"/>
        </w:rPr>
        <w:t>between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mother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her</w:t>
      </w:r>
      <w:r>
        <w:rPr>
          <w:color w:val="231F20"/>
          <w:spacing w:val="-5"/>
        </w:rPr>
        <w:t> </w:t>
      </w:r>
      <w:r>
        <w:rPr>
          <w:color w:val="231F20"/>
        </w:rPr>
        <w:t>yet-unborn</w:t>
      </w:r>
      <w:r>
        <w:rPr>
          <w:color w:val="231F20"/>
          <w:spacing w:val="-6"/>
        </w:rPr>
        <w:t> </w:t>
      </w:r>
      <w:r>
        <w:rPr>
          <w:color w:val="231F20"/>
        </w:rPr>
        <w:t>offspring.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repeatedly</w:t>
      </w:r>
      <w:r>
        <w:rPr>
          <w:color w:val="231F20"/>
          <w:spacing w:val="-8"/>
        </w:rPr>
        <w:t> </w:t>
      </w:r>
      <w:r>
        <w:rPr>
          <w:color w:val="231F20"/>
        </w:rPr>
        <w:t>relate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book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how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color w:val="231F20"/>
        </w:rPr>
        <w:t>language,</w:t>
      </w:r>
      <w:r>
        <w:rPr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generate epitomes for certain concepts, scenarios types, and modes of conduct 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feelings. Two such examples are given elsewhere in the book: the concept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ultimate </w:t>
      </w:r>
      <w:r>
        <w:rPr>
          <w:i/>
          <w:color w:val="231F20"/>
          <w:w w:val="95"/>
        </w:rPr>
        <w:t>sham </w:t>
      </w:r>
      <w:r>
        <w:rPr>
          <w:color w:val="231F20"/>
          <w:w w:val="95"/>
        </w:rPr>
        <w:t>(there) and the concept of the ultimate </w:t>
      </w:r>
      <w:r>
        <w:rPr>
          <w:i/>
          <w:color w:val="231F20"/>
          <w:w w:val="95"/>
        </w:rPr>
        <w:t>ayin </w:t>
      </w:r>
      <w:r>
        <w:rPr>
          <w:color w:val="231F20"/>
          <w:w w:val="95"/>
        </w:rPr>
        <w:t>(source of water)—see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chapters</w:t>
      </w:r>
      <w:r>
        <w:rPr>
          <w:color w:val="231F20"/>
          <w:spacing w:val="-2"/>
        </w:rPr>
        <w:t> </w:t>
      </w:r>
      <w:r>
        <w:rPr>
          <w:color w:val="231F20"/>
        </w:rPr>
        <w:t>5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10,</w:t>
      </w:r>
      <w:r>
        <w:rPr>
          <w:color w:val="231F20"/>
          <w:spacing w:val="-2"/>
        </w:rPr>
        <w:t> </w:t>
      </w:r>
      <w:r>
        <w:rPr>
          <w:color w:val="231F20"/>
        </w:rPr>
        <w:t>respectively.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For </w:t>
      </w:r>
      <w:r>
        <w:rPr>
          <w:color w:val="231F20"/>
        </w:rPr>
        <w:t>mercy, the Bible likewise reserves an ultimate object that embodies the</w:t>
      </w:r>
      <w:r>
        <w:rPr>
          <w:color w:val="231F20"/>
          <w:spacing w:val="-53"/>
        </w:rPr>
        <w:t> </w:t>
      </w:r>
      <w:r>
        <w:rPr>
          <w:color w:val="231F20"/>
        </w:rPr>
        <w:t>concept.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Hebrew,</w:t>
      </w:r>
      <w:r>
        <w:rPr>
          <w:color w:val="231F20"/>
          <w:spacing w:val="-10"/>
        </w:rPr>
        <w:t> </w:t>
      </w:r>
      <w:r>
        <w:rPr>
          <w:color w:val="231F20"/>
        </w:rPr>
        <w:t>“a</w:t>
      </w:r>
      <w:r>
        <w:rPr>
          <w:color w:val="231F20"/>
          <w:spacing w:val="-10"/>
        </w:rPr>
        <w:t> </w:t>
      </w:r>
      <w:r>
        <w:rPr>
          <w:color w:val="231F20"/>
        </w:rPr>
        <w:t>womb”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“mercy”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derived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same</w:t>
      </w:r>
      <w:r>
        <w:rPr>
          <w:color w:val="231F20"/>
          <w:spacing w:val="-10"/>
        </w:rPr>
        <w:t> </w:t>
      </w:r>
      <w:r>
        <w:rPr>
          <w:color w:val="231F20"/>
        </w:rPr>
        <w:t>root: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R.Ch.M</w:t>
      </w:r>
      <w:r>
        <w:rPr>
          <w:color w:val="231F20"/>
        </w:rPr>
        <w:t>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 “womb” is </w:t>
      </w:r>
      <w:r>
        <w:rPr>
          <w:i/>
          <w:color w:val="231F20"/>
          <w:w w:val="95"/>
        </w:rPr>
        <w:t>rechem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25</w:t>
      </w:r>
      <w:r>
        <w:rPr>
          <w:color w:val="231F20"/>
          <w:w w:val="95"/>
          <w:vertAlign w:val="baseline"/>
        </w:rPr>
        <w:t> and to have mercy is </w:t>
      </w:r>
      <w:r>
        <w:rPr>
          <w:i/>
          <w:color w:val="231F20"/>
          <w:w w:val="95"/>
          <w:vertAlign w:val="baseline"/>
        </w:rPr>
        <w:t>le-rachem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 That the Bible refers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spacing w:val="-1"/>
          <w:vertAlign w:val="baseline"/>
        </w:rPr>
        <w:t>woman’s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spacing w:val="-1"/>
          <w:vertAlign w:val="baseline"/>
        </w:rPr>
        <w:t>feelings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toward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offspring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ultimate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embodiment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mercy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compassion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can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be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realized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by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following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verse,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prophet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Isaiah,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speaking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God: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“Can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woman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forget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sucking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child,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should not have compassion [</w:t>
      </w:r>
      <w:r>
        <w:rPr>
          <w:i/>
          <w:color w:val="231F20"/>
          <w:w w:val="95"/>
          <w:vertAlign w:val="baseline"/>
        </w:rPr>
        <w:t>me-rachem</w:t>
      </w:r>
      <w:r>
        <w:rPr>
          <w:color w:val="231F20"/>
          <w:w w:val="95"/>
          <w:vertAlign w:val="superscript"/>
        </w:rPr>
        <w:t>27</w:t>
      </w:r>
      <w:r>
        <w:rPr>
          <w:color w:val="231F20"/>
          <w:w w:val="95"/>
          <w:vertAlign w:val="baseline"/>
        </w:rPr>
        <w:t>] on the son of her womb? Even these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forget,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forget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thee”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(Isa.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49:15).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These apparently unrelated common-root words provide another indication</w:t>
      </w:r>
      <w:r>
        <w:rPr>
          <w:color w:val="231F20"/>
          <w:spacing w:val="-5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color w:val="231F20"/>
        </w:rPr>
        <w:t>language.</w:t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281" w:right="0" w:firstLine="0"/>
        <w:jc w:val="both"/>
        <w:rPr>
          <w:rFonts w:ascii="Cambria"/>
          <w:b/>
          <w:sz w:val="22"/>
        </w:rPr>
      </w:pPr>
      <w:r>
        <w:rPr>
          <w:b/>
          <w:i/>
          <w:color w:val="231F20"/>
          <w:w w:val="95"/>
          <w:sz w:val="22"/>
        </w:rPr>
        <w:t>Ani</w:t>
      </w:r>
      <w:r>
        <w:rPr>
          <w:rFonts w:ascii="Cambria"/>
          <w:b/>
          <w:color w:val="231F20"/>
          <w:w w:val="95"/>
          <w:sz w:val="22"/>
        </w:rPr>
        <w:t>,</w:t>
      </w:r>
      <w:r>
        <w:rPr>
          <w:rFonts w:ascii="Cambria"/>
          <w:b/>
          <w:color w:val="231F20"/>
          <w:spacing w:val="11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Anochi</w:t>
      </w:r>
      <w:r>
        <w:rPr>
          <w:b/>
          <w:i/>
          <w:color w:val="231F20"/>
          <w:spacing w:val="5"/>
          <w:w w:val="95"/>
          <w:sz w:val="22"/>
        </w:rPr>
        <w:t> </w:t>
      </w:r>
      <w:r>
        <w:rPr>
          <w:rFonts w:ascii="Cambria"/>
          <w:b/>
          <w:color w:val="231F20"/>
          <w:w w:val="95"/>
          <w:sz w:val="22"/>
        </w:rPr>
        <w:t>(I)</w:t>
      </w:r>
    </w:p>
    <w:p>
      <w:pPr>
        <w:pStyle w:val="BodyText"/>
        <w:spacing w:line="247" w:lineRule="auto" w:before="78"/>
        <w:ind w:left="281" w:right="259"/>
        <w:jc w:val="both"/>
      </w:pPr>
      <w:r>
        <w:rPr>
          <w:color w:val="231F20"/>
          <w:w w:val="95"/>
        </w:rPr>
        <w:t>What does “I” mean? This concept is elusive, and has been the subject of much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discussion throughout history, in almost all cultures and in various schools of phi-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losophy.</w:t>
      </w:r>
      <w:r>
        <w:rPr>
          <w:color w:val="231F20"/>
          <w:spacing w:val="-5"/>
        </w:rPr>
        <w:t> </w:t>
      </w:r>
      <w:r>
        <w:rPr>
          <w:color w:val="231F20"/>
        </w:rPr>
        <w:t>Any</w:t>
      </w:r>
      <w:r>
        <w:rPr>
          <w:color w:val="231F20"/>
          <w:spacing w:val="-4"/>
        </w:rPr>
        <w:t> </w:t>
      </w:r>
      <w:r>
        <w:rPr>
          <w:color w:val="231F20"/>
        </w:rPr>
        <w:t>attempt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deﬁne</w:t>
      </w:r>
      <w:r>
        <w:rPr>
          <w:color w:val="231F20"/>
          <w:spacing w:val="-4"/>
        </w:rPr>
        <w:t> </w:t>
      </w:r>
      <w:r>
        <w:rPr>
          <w:color w:val="231F20"/>
        </w:rPr>
        <w:t>“I”</w:t>
      </w:r>
      <w:r>
        <w:rPr>
          <w:color w:val="231F20"/>
          <w:spacing w:val="-5"/>
        </w:rPr>
        <w:t> </w:t>
      </w:r>
      <w:r>
        <w:rPr>
          <w:color w:val="231F20"/>
        </w:rPr>
        <w:t>seems</w:t>
      </w:r>
      <w:r>
        <w:rPr>
          <w:color w:val="231F20"/>
          <w:spacing w:val="-4"/>
        </w:rPr>
        <w:t> </w:t>
      </w:r>
      <w:r>
        <w:rPr>
          <w:color w:val="231F20"/>
        </w:rPr>
        <w:t>doomed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fail.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Yet some clues may be derived from the Bible, and from an exploration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 words derived from the same root as “I.” We start with the ultimate “I,”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source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meaning:</w:t>
      </w:r>
      <w:r>
        <w:rPr>
          <w:color w:val="231F20"/>
          <w:spacing w:val="-6"/>
        </w:rPr>
        <w:t> </w:t>
      </w:r>
      <w:r>
        <w:rPr>
          <w:color w:val="231F20"/>
        </w:rPr>
        <w:t>God.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Ten</w:t>
      </w:r>
      <w:r>
        <w:rPr>
          <w:color w:val="231F20"/>
          <w:spacing w:val="-6"/>
        </w:rPr>
        <w:t> </w:t>
      </w:r>
      <w:r>
        <w:rPr>
          <w:color w:val="231F20"/>
        </w:rPr>
        <w:t>Commandments</w:t>
      </w:r>
      <w:r>
        <w:rPr>
          <w:color w:val="231F20"/>
          <w:spacing w:val="-6"/>
        </w:rPr>
        <w:t> </w:t>
      </w:r>
      <w:r>
        <w:rPr>
          <w:color w:val="231F20"/>
        </w:rPr>
        <w:t>starts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“I”:</w:t>
      </w:r>
      <w:r>
        <w:rPr>
          <w:color w:val="231F20"/>
          <w:spacing w:val="-6"/>
        </w:rPr>
        <w:t> </w:t>
      </w:r>
      <w:r>
        <w:rPr>
          <w:color w:val="231F20"/>
        </w:rPr>
        <w:t>“I</w:t>
      </w:r>
      <w:r>
        <w:rPr>
          <w:color w:val="231F20"/>
          <w:spacing w:val="-6"/>
        </w:rPr>
        <w:t> </w:t>
      </w:r>
      <w:r>
        <w:rPr>
          <w:color w:val="231F20"/>
        </w:rPr>
        <w:t>am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Lord</w:t>
      </w:r>
      <w:r>
        <w:rPr>
          <w:color w:val="231F20"/>
          <w:spacing w:val="-10"/>
        </w:rPr>
        <w:t> </w:t>
      </w:r>
      <w:r>
        <w:rPr>
          <w:color w:val="231F20"/>
        </w:rPr>
        <w:t>thy</w:t>
      </w:r>
      <w:r>
        <w:rPr>
          <w:color w:val="231F20"/>
          <w:spacing w:val="-10"/>
        </w:rPr>
        <w:t> </w:t>
      </w:r>
      <w:r>
        <w:rPr>
          <w:color w:val="231F20"/>
        </w:rPr>
        <w:t>God”</w:t>
      </w:r>
      <w:r>
        <w:rPr>
          <w:color w:val="231F20"/>
          <w:spacing w:val="-10"/>
        </w:rPr>
        <w:t> </w:t>
      </w:r>
      <w:r>
        <w:rPr>
          <w:color w:val="231F20"/>
        </w:rPr>
        <w:t>(Exod.</w:t>
      </w:r>
      <w:r>
        <w:rPr>
          <w:color w:val="231F20"/>
          <w:spacing w:val="-10"/>
        </w:rPr>
        <w:t> </w:t>
      </w:r>
      <w:r>
        <w:rPr>
          <w:color w:val="231F20"/>
        </w:rPr>
        <w:t>20:2).</w:t>
      </w:r>
      <w:r>
        <w:rPr>
          <w:color w:val="231F20"/>
          <w:spacing w:val="-10"/>
        </w:rPr>
        <w:t> </w:t>
      </w:r>
      <w:r>
        <w:rPr>
          <w:color w:val="231F20"/>
        </w:rPr>
        <w:t>Repeatedly,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emphasized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Bible,</w:t>
      </w:r>
      <w:r>
        <w:rPr>
          <w:color w:val="231F20"/>
          <w:spacing w:val="-10"/>
        </w:rPr>
        <w:t> </w:t>
      </w:r>
      <w:r>
        <w:rPr>
          <w:color w:val="231F20"/>
        </w:rPr>
        <w:t>over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over</w:t>
      </w:r>
      <w:r>
        <w:rPr>
          <w:color w:val="231F20"/>
          <w:spacing w:val="-11"/>
        </w:rPr>
        <w:t> </w:t>
      </w:r>
      <w:r>
        <w:rPr>
          <w:color w:val="231F20"/>
        </w:rPr>
        <w:t>again—in</w:t>
      </w:r>
      <w:r>
        <w:rPr>
          <w:color w:val="231F20"/>
          <w:spacing w:val="-11"/>
        </w:rPr>
        <w:t> </w:t>
      </w:r>
      <w:r>
        <w:rPr>
          <w:color w:val="231F20"/>
        </w:rPr>
        <w:t>particular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Jewish</w:t>
      </w:r>
      <w:r>
        <w:rPr>
          <w:color w:val="231F20"/>
          <w:spacing w:val="-11"/>
        </w:rPr>
        <w:t> </w:t>
      </w:r>
      <w:r>
        <w:rPr>
          <w:color w:val="231F20"/>
        </w:rPr>
        <w:t>prophets—that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absolute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ultimate “I.” This focus on God as the ultimate “I” is carried out, with Jewish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prophets speaking in the name of God, by repeating twice the word “I” as a major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description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God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2"/>
        </w:rPr>
        <w:t> </w:t>
      </w:r>
      <w:r>
        <w:rPr>
          <w:color w:val="231F20"/>
        </w:rPr>
        <w:t>relationship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humans.</w:t>
      </w:r>
    </w:p>
    <w:p>
      <w:pPr>
        <w:pStyle w:val="BodyText"/>
        <w:spacing w:line="249" w:lineRule="exact"/>
        <w:ind w:left="542"/>
      </w:pPr>
      <w:r>
        <w:rPr>
          <w:color w:val="231F20"/>
        </w:rPr>
        <w:t>Examples:</w:t>
      </w:r>
    </w:p>
    <w:p>
      <w:pPr>
        <w:spacing w:after="0" w:line="249" w:lineRule="exact"/>
        <w:sectPr>
          <w:headerReference w:type="default" r:id="rId5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1920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19712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</w:t>
                    <w:tab/>
                    <w:t>CASES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DESIGN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37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2</w:t>
        <w:tab/>
      </w:r>
      <w:r>
        <w:rPr>
          <w:rFonts w:ascii="Arial MT"/>
          <w:color w:val="231F20"/>
          <w:w w:val="75"/>
          <w:sz w:val="18"/>
        </w:rPr>
        <w:t>CASES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DESIGN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LANGUAGE</w:t>
        <w:tab/>
        <w:t>37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0"/>
          <w:numId w:val="33"/>
        </w:numPr>
        <w:tabs>
          <w:tab w:pos="1110" w:val="left" w:leader="none"/>
        </w:tabs>
        <w:spacing w:line="247" w:lineRule="auto" w:before="0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“See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now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even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I,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am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Hoo</w:t>
      </w:r>
      <w:r>
        <w:rPr>
          <w:color w:val="231F20"/>
          <w:sz w:val="22"/>
          <w:vertAlign w:val="superscript"/>
        </w:rPr>
        <w:t>30</w:t>
      </w:r>
      <w:r>
        <w:rPr>
          <w:color w:val="231F20"/>
          <w:sz w:val="22"/>
          <w:vertAlign w:val="baseline"/>
        </w:rPr>
        <w:t>],/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there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God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me:/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kill,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make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alive;/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wound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heal:/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neither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there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deliver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out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hand.”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(Deut.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32:39).</w:t>
      </w:r>
    </w:p>
    <w:p>
      <w:pPr>
        <w:pStyle w:val="ListParagraph"/>
        <w:numPr>
          <w:ilvl w:val="0"/>
          <w:numId w:val="33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“Hearken unto me, O Jacob and Israel, whom I called; I am [</w:t>
      </w:r>
      <w:r>
        <w:rPr>
          <w:i/>
          <w:color w:val="231F20"/>
          <w:w w:val="95"/>
          <w:sz w:val="22"/>
        </w:rPr>
        <w:t>Ani</w:t>
      </w:r>
      <w:r>
        <w:rPr>
          <w:color w:val="231F20"/>
          <w:w w:val="95"/>
          <w:sz w:val="22"/>
          <w:vertAlign w:val="superscript"/>
        </w:rPr>
        <w:t>28</w:t>
      </w:r>
      <w:r>
        <w:rPr>
          <w:color w:val="231F20"/>
          <w:w w:val="95"/>
          <w:sz w:val="22"/>
          <w:vertAlign w:val="baseline"/>
        </w:rPr>
        <w:t>] he; I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ﬁrst,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also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last.”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…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“I,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even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Ani</w:t>
      </w:r>
      <w:r>
        <w:rPr>
          <w:i/>
          <w:color w:val="231F20"/>
          <w:spacing w:val="-1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z w:val="22"/>
          <w:vertAlign w:val="baseline"/>
        </w:rPr>
        <w:t>],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spoken;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yea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called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him: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brought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him,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shall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make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prosperous”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48:12,15).</w:t>
      </w:r>
    </w:p>
    <w:p>
      <w:pPr>
        <w:pStyle w:val="ListParagraph"/>
        <w:numPr>
          <w:ilvl w:val="0"/>
          <w:numId w:val="33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“I, even I [</w:t>
      </w:r>
      <w:r>
        <w:rPr>
          <w:i/>
          <w:color w:val="231F20"/>
          <w:sz w:val="22"/>
        </w:rPr>
        <w:t>Anochi, Anochi</w:t>
      </w:r>
      <w:r>
        <w:rPr>
          <w:color w:val="231F20"/>
          <w:sz w:val="22"/>
          <w:vertAlign w:val="superscript"/>
        </w:rPr>
        <w:t>29</w:t>
      </w:r>
      <w:r>
        <w:rPr>
          <w:color w:val="231F20"/>
          <w:sz w:val="22"/>
          <w:vertAlign w:val="baseline"/>
        </w:rPr>
        <w:t>], am the Lord; and beside me there is no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deliverer” … “Yea, from the ﬁrst I am [</w:t>
      </w:r>
      <w:r>
        <w:rPr>
          <w:i/>
          <w:color w:val="231F20"/>
          <w:w w:val="95"/>
          <w:sz w:val="22"/>
          <w:vertAlign w:val="baseline"/>
        </w:rPr>
        <w:t>Anochi</w:t>
      </w:r>
      <w:r>
        <w:rPr>
          <w:color w:val="231F20"/>
          <w:w w:val="95"/>
          <w:sz w:val="22"/>
          <w:vertAlign w:val="superscript"/>
        </w:rPr>
        <w:t>29</w:t>
      </w:r>
      <w:r>
        <w:rPr>
          <w:color w:val="231F20"/>
          <w:w w:val="95"/>
          <w:sz w:val="22"/>
          <w:vertAlign w:val="baseline"/>
        </w:rPr>
        <w:t>] he; and there is none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deliver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out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hand”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43:11,13).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root of “I” is </w:t>
      </w:r>
      <w:r>
        <w:rPr>
          <w:i/>
          <w:color w:val="231F20"/>
        </w:rPr>
        <w:t>A.N.I</w:t>
      </w:r>
      <w:r>
        <w:rPr>
          <w:color w:val="231F20"/>
        </w:rPr>
        <w:t>. It may be interesting to learn what other words are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derived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close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roots.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Exploration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revealing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respect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the true nature of “I,” and perhaps provide guidelines as to the course of action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3"/>
        </w:rPr>
        <w:t> </w:t>
      </w:r>
      <w:r>
        <w:rPr>
          <w:color w:val="231F20"/>
        </w:rPr>
        <w:t>being</w:t>
      </w:r>
      <w:r>
        <w:rPr>
          <w:color w:val="231F20"/>
          <w:spacing w:val="-4"/>
        </w:rPr>
        <w:t> </w:t>
      </w:r>
      <w:r>
        <w:rPr>
          <w:color w:val="231F20"/>
        </w:rPr>
        <w:t>should</w:t>
      </w:r>
      <w:r>
        <w:rPr>
          <w:color w:val="231F20"/>
          <w:spacing w:val="-3"/>
        </w:rPr>
        <w:t> </w:t>
      </w:r>
      <w:r>
        <w:rPr>
          <w:color w:val="231F20"/>
        </w:rPr>
        <w:t>follow</w:t>
      </w:r>
      <w:r>
        <w:rPr>
          <w:color w:val="231F20"/>
          <w:spacing w:val="-4"/>
        </w:rPr>
        <w:t> </w:t>
      </w:r>
      <w:r>
        <w:rPr>
          <w:color w:val="231F20"/>
        </w:rPr>
        <w:t>regarding</w:t>
      </w:r>
      <w:r>
        <w:rPr>
          <w:color w:val="231F20"/>
          <w:spacing w:val="-3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her</w:t>
      </w:r>
      <w:r>
        <w:rPr>
          <w:color w:val="231F20"/>
          <w:spacing w:val="-4"/>
        </w:rPr>
        <w:t> </w:t>
      </w:r>
      <w:r>
        <w:rPr>
          <w:color w:val="231F20"/>
        </w:rPr>
        <w:t>“I.”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ﬁrst word we discuss is </w:t>
      </w:r>
      <w:r>
        <w:rPr>
          <w:i/>
          <w:color w:val="231F20"/>
        </w:rPr>
        <w:t>anah</w:t>
      </w:r>
      <w:r>
        <w:rPr>
          <w:color w:val="231F20"/>
        </w:rPr>
        <w:t>.</w:t>
      </w:r>
      <w:r>
        <w:rPr>
          <w:color w:val="231F20"/>
          <w:vertAlign w:val="superscript"/>
        </w:rPr>
        <w:t>31</w:t>
      </w:r>
      <w:r>
        <w:rPr>
          <w:color w:val="231F20"/>
          <w:vertAlign w:val="baseline"/>
        </w:rPr>
        <w:t> This word has close kinship to </w:t>
      </w:r>
      <w:r>
        <w:rPr>
          <w:i/>
          <w:color w:val="231F20"/>
          <w:vertAlign w:val="baseline"/>
        </w:rPr>
        <w:t>A.N.I</w:t>
      </w:r>
      <w:r>
        <w:rPr>
          <w:i/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(see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comment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below).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language,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anah</w:t>
      </w:r>
      <w:r>
        <w:rPr>
          <w:color w:val="231F20"/>
          <w:vertAlign w:val="superscript"/>
        </w:rPr>
        <w:t>31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double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meaning: “where to,” and, in the combination </w:t>
      </w:r>
      <w:r>
        <w:rPr>
          <w:i/>
          <w:color w:val="231F20"/>
          <w:vertAlign w:val="baseline"/>
        </w:rPr>
        <w:t>ad-anah</w:t>
      </w:r>
      <w:r>
        <w:rPr>
          <w:color w:val="231F20"/>
          <w:vertAlign w:val="baseline"/>
        </w:rPr>
        <w:t>, the meaning of “until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when.”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Thus, in a single Hebrew word, the essence of “I” is epitomized: “where”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“when.”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 second meaning, derived from the close root </w:t>
      </w:r>
      <w:r>
        <w:rPr>
          <w:i/>
          <w:color w:val="231F20"/>
        </w:rPr>
        <w:t>A.N.H</w:t>
      </w:r>
      <w:r>
        <w:rPr>
          <w:color w:val="231F20"/>
        </w:rPr>
        <w:t>, is “to occur by</w:t>
      </w:r>
      <w:r>
        <w:rPr>
          <w:color w:val="231F20"/>
          <w:spacing w:val="1"/>
        </w:rPr>
        <w:t> </w:t>
      </w:r>
      <w:r>
        <w:rPr>
          <w:color w:val="231F20"/>
        </w:rPr>
        <w:t>accident.” An example: “No evil shall happen [</w:t>
      </w:r>
      <w:r>
        <w:rPr>
          <w:i/>
          <w:color w:val="231F20"/>
        </w:rPr>
        <w:t>yeuneh</w:t>
      </w:r>
      <w:r>
        <w:rPr>
          <w:color w:val="231F20"/>
          <w:vertAlign w:val="superscript"/>
        </w:rPr>
        <w:t>32</w:t>
      </w:r>
      <w:r>
        <w:rPr>
          <w:color w:val="231F20"/>
          <w:vertAlign w:val="baseline"/>
        </w:rPr>
        <w:t>] to the just” (Proverb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12:21). Random occurrences are an essential ingredient of that which the “I”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experiences.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Finally,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ship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oniah</w:t>
      </w:r>
      <w:r>
        <w:rPr>
          <w:color w:val="231F20"/>
          <w:w w:val="95"/>
          <w:vertAlign w:val="superscript"/>
        </w:rPr>
        <w:t>33</w:t>
      </w:r>
      <w:r>
        <w:rPr>
          <w:color w:val="231F20"/>
          <w:w w:val="95"/>
          <w:vertAlign w:val="baseline"/>
        </w:rPr>
        <w:t>—the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relationship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“I”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easily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elaborated.</w:t>
      </w:r>
    </w:p>
    <w:p>
      <w:pPr>
        <w:pStyle w:val="BodyText"/>
        <w:spacing w:before="7"/>
        <w:rPr>
          <w:sz w:val="24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34"/>
        </w:numPr>
        <w:tabs>
          <w:tab w:pos="678" w:val="left" w:leader="none"/>
        </w:tabs>
        <w:spacing w:line="240" w:lineRule="auto" w:before="79" w:after="0"/>
        <w:ind w:left="677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“I”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Aramaic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Anah</w:t>
      </w:r>
      <w:r>
        <w:rPr>
          <w:color w:val="231F20"/>
          <w:w w:val="95"/>
          <w:sz w:val="22"/>
        </w:rPr>
        <w:t>.</w:t>
      </w:r>
      <w:r>
        <w:rPr>
          <w:color w:val="231F20"/>
          <w:w w:val="95"/>
          <w:sz w:val="22"/>
          <w:vertAlign w:val="superscript"/>
        </w:rPr>
        <w:t>31</w:t>
      </w:r>
    </w:p>
    <w:p>
      <w:pPr>
        <w:pStyle w:val="ListParagraph"/>
        <w:numPr>
          <w:ilvl w:val="0"/>
          <w:numId w:val="34"/>
        </w:numPr>
        <w:tabs>
          <w:tab w:pos="678" w:val="left" w:leader="none"/>
        </w:tabs>
        <w:spacing w:line="247" w:lineRule="auto" w:before="79" w:after="0"/>
        <w:ind w:left="677" w:right="224" w:hanging="361"/>
        <w:jc w:val="both"/>
        <w:rPr>
          <w:sz w:val="22"/>
        </w:rPr>
      </w:pPr>
      <w:r>
        <w:rPr>
          <w:color w:val="231F20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exchange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letters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i/>
          <w:color w:val="231F20"/>
          <w:sz w:val="22"/>
        </w:rPr>
        <w:t>Ani</w:t>
      </w:r>
      <w:r>
        <w:rPr>
          <w:color w:val="231F20"/>
          <w:sz w:val="22"/>
          <w:vertAlign w:val="superscript"/>
        </w:rPr>
        <w:t>28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(“I”),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becomes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ain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34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which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“nothingness” (noun), or “there is not” (adverb). A fearsome reminder for the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ﬁnal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destiny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“I.”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i/>
          <w:sz w:val="22"/>
        </w:rPr>
      </w:pPr>
      <w:r>
        <w:rPr>
          <w:b/>
          <w:color w:val="231F20"/>
          <w:sz w:val="22"/>
        </w:rPr>
        <w:t>The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Root</w:t>
      </w:r>
      <w:r>
        <w:rPr>
          <w:b/>
          <w:color w:val="231F20"/>
          <w:spacing w:val="-7"/>
          <w:sz w:val="22"/>
        </w:rPr>
        <w:t> </w:t>
      </w:r>
      <w:r>
        <w:rPr>
          <w:b/>
          <w:i/>
          <w:color w:val="231F20"/>
          <w:sz w:val="22"/>
        </w:rPr>
        <w:t>Ch.L.L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spacing w:val="-1"/>
        </w:rPr>
        <w:t>This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root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gives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rise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variety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words.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naive</w:t>
      </w:r>
      <w:r>
        <w:rPr>
          <w:color w:val="231F20"/>
          <w:spacing w:val="-6"/>
        </w:rPr>
        <w:t> </w:t>
      </w:r>
      <w:r>
        <w:rPr>
          <w:color w:val="231F20"/>
        </w:rPr>
        <w:t>observer,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associations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between these words look puzzling, at best, or altogether missing. Yet they all are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interwoven</w:t>
      </w:r>
      <w:r>
        <w:rPr>
          <w:color w:val="231F20"/>
          <w:spacing w:val="-7"/>
        </w:rPr>
        <w:t> </w:t>
      </w:r>
      <w:r>
        <w:rPr>
          <w:color w:val="231F20"/>
        </w:rPr>
        <w:t>together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apparent</w:t>
      </w:r>
      <w:r>
        <w:rPr>
          <w:color w:val="231F20"/>
          <w:spacing w:val="-7"/>
        </w:rPr>
        <w:t> </w:t>
      </w:r>
      <w:r>
        <w:rPr>
          <w:color w:val="231F20"/>
        </w:rPr>
        <w:t>logic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can</w:t>
      </w:r>
      <w:r>
        <w:rPr>
          <w:color w:val="231F20"/>
          <w:spacing w:val="-7"/>
        </w:rPr>
        <w:t> </w:t>
      </w:r>
      <w:r>
        <w:rPr>
          <w:color w:val="231F20"/>
        </w:rPr>
        <w:t>hardly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ignored.</w:t>
      </w:r>
    </w:p>
    <w:p>
      <w:pPr>
        <w:spacing w:after="0" w:line="247" w:lineRule="auto"/>
        <w:jc w:val="both"/>
        <w:sectPr>
          <w:headerReference w:type="default" r:id="rId51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542"/>
      </w:pPr>
      <w:r>
        <w:rPr>
          <w:color w:val="231F20"/>
          <w:w w:val="95"/>
        </w:rPr>
        <w:t>Consider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derived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root:</w:t>
      </w:r>
    </w:p>
    <w:p>
      <w:pPr>
        <w:pStyle w:val="BodyText"/>
        <w:spacing w:before="7"/>
        <w:rPr>
          <w:sz w:val="25"/>
        </w:rPr>
      </w:pPr>
    </w:p>
    <w:p>
      <w:pPr>
        <w:spacing w:before="1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chalal</w:t>
      </w:r>
      <w:r>
        <w:rPr>
          <w:color w:val="231F20"/>
          <w:w w:val="95"/>
          <w:sz w:val="22"/>
          <w:vertAlign w:val="superscript"/>
        </w:rPr>
        <w:t>35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(space)</w:t>
      </w:r>
    </w:p>
    <w:p>
      <w:pPr>
        <w:pStyle w:val="BodyText"/>
        <w:spacing w:before="79"/>
        <w:ind w:left="713"/>
      </w:pPr>
      <w:r>
        <w:rPr>
          <w:i/>
          <w:color w:val="231F20"/>
          <w:w w:val="95"/>
        </w:rPr>
        <w:t>chalal</w:t>
      </w:r>
      <w:r>
        <w:rPr>
          <w:color w:val="231F20"/>
          <w:w w:val="95"/>
          <w:vertAlign w:val="superscript"/>
        </w:rPr>
        <w:t>35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(a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fatally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wounded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person;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dead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person;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fallen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person)</w:t>
      </w:r>
    </w:p>
    <w:p>
      <w:pPr>
        <w:spacing w:before="79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chiloni</w:t>
      </w:r>
      <w:r>
        <w:rPr>
          <w:color w:val="231F20"/>
          <w:w w:val="95"/>
          <w:sz w:val="22"/>
          <w:vertAlign w:val="superscript"/>
        </w:rPr>
        <w:t>36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(secular)</w:t>
      </w:r>
    </w:p>
    <w:p>
      <w:pPr>
        <w:pStyle w:val="BodyText"/>
        <w:spacing w:before="79"/>
        <w:ind w:left="713"/>
      </w:pPr>
      <w:r>
        <w:rPr>
          <w:i/>
          <w:color w:val="231F20"/>
          <w:w w:val="95"/>
        </w:rPr>
        <w:t>lechalel</w:t>
      </w:r>
      <w:r>
        <w:rPr>
          <w:color w:val="231F20"/>
          <w:w w:val="95"/>
          <w:vertAlign w:val="superscript"/>
        </w:rPr>
        <w:t>37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(to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deﬁle,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profane,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violate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one’s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honor)</w:t>
      </w:r>
    </w:p>
    <w:p>
      <w:pPr>
        <w:spacing w:before="79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lechalel</w:t>
      </w:r>
      <w:r>
        <w:rPr>
          <w:color w:val="231F20"/>
          <w:w w:val="95"/>
          <w:sz w:val="22"/>
          <w:vertAlign w:val="superscript"/>
        </w:rPr>
        <w:t>37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(defame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name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God)</w:t>
      </w:r>
    </w:p>
    <w:p>
      <w:pPr>
        <w:spacing w:before="79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mitchalel</w:t>
      </w:r>
      <w:r>
        <w:rPr>
          <w:color w:val="231F20"/>
          <w:w w:val="95"/>
          <w:sz w:val="22"/>
          <w:vertAlign w:val="superscript"/>
        </w:rPr>
        <w:t>38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(being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desecrated);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seem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unrelated,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cannot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acquire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true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meanings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unless premeditated design in the structure of Hebrew words is assumed. In other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words,</w:t>
      </w:r>
      <w:r>
        <w:rPr>
          <w:color w:val="231F20"/>
          <w:spacing w:val="-9"/>
        </w:rPr>
        <w:t> </w:t>
      </w:r>
      <w:r>
        <w:rPr>
          <w:color w:val="231F20"/>
        </w:rPr>
        <w:t>all</w:t>
      </w:r>
      <w:r>
        <w:rPr>
          <w:color w:val="231F20"/>
          <w:spacing w:val="-8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words</w:t>
      </w:r>
      <w:r>
        <w:rPr>
          <w:color w:val="231F20"/>
          <w:spacing w:val="-8"/>
        </w:rPr>
        <w:t> </w:t>
      </w:r>
      <w:r>
        <w:rPr>
          <w:color w:val="231F20"/>
        </w:rPr>
        <w:t>become</w:t>
      </w:r>
      <w:r>
        <w:rPr>
          <w:color w:val="231F20"/>
          <w:spacing w:val="-8"/>
        </w:rPr>
        <w:t> </w:t>
      </w:r>
      <w:r>
        <w:rPr>
          <w:color w:val="231F20"/>
        </w:rPr>
        <w:t>naturally</w:t>
      </w:r>
      <w:r>
        <w:rPr>
          <w:color w:val="231F20"/>
          <w:spacing w:val="-9"/>
        </w:rPr>
        <w:t> </w:t>
      </w:r>
      <w:r>
        <w:rPr>
          <w:color w:val="231F20"/>
        </w:rPr>
        <w:t>related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another</w:t>
      </w:r>
      <w:r>
        <w:rPr>
          <w:color w:val="231F20"/>
          <w:spacing w:val="-8"/>
        </w:rPr>
        <w:t> </w:t>
      </w:r>
      <w:r>
        <w:rPr>
          <w:color w:val="231F20"/>
        </w:rPr>
        <w:t>if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takes</w:t>
      </w:r>
      <w:r>
        <w:rPr>
          <w:color w:val="231F20"/>
          <w:spacing w:val="-8"/>
        </w:rPr>
        <w:t> </w:t>
      </w:r>
      <w:r>
        <w:rPr>
          <w:color w:val="231F20"/>
        </w:rPr>
        <w:t>into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consideration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philosophy,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regards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absence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denial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as,</w:t>
      </w:r>
      <w:r>
        <w:rPr>
          <w:color w:val="231F20"/>
          <w:spacing w:val="-8"/>
        </w:rPr>
        <w:t> </w:t>
      </w:r>
      <w:r>
        <w:rPr>
          <w:color w:val="231F20"/>
        </w:rPr>
        <w:t>allegorically,</w:t>
      </w:r>
      <w:r>
        <w:rPr>
          <w:color w:val="231F20"/>
          <w:spacing w:val="-7"/>
        </w:rPr>
        <w:t> </w:t>
      </w:r>
      <w:r>
        <w:rPr>
          <w:color w:val="231F20"/>
        </w:rPr>
        <w:t>“empty</w:t>
      </w:r>
      <w:r>
        <w:rPr>
          <w:color w:val="231F20"/>
          <w:spacing w:val="-7"/>
        </w:rPr>
        <w:t> </w:t>
      </w:r>
      <w:r>
        <w:rPr>
          <w:color w:val="231F20"/>
        </w:rPr>
        <w:t>space”</w:t>
      </w:r>
      <w:r>
        <w:rPr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“a</w:t>
      </w:r>
      <w:r>
        <w:rPr>
          <w:color w:val="231F20"/>
          <w:spacing w:val="-7"/>
        </w:rPr>
        <w:t> </w:t>
      </w:r>
      <w:r>
        <w:rPr>
          <w:color w:val="231F20"/>
        </w:rPr>
        <w:t>body</w:t>
      </w:r>
      <w:r>
        <w:rPr>
          <w:color w:val="231F20"/>
          <w:spacing w:val="-7"/>
        </w:rPr>
        <w:t> </w:t>
      </w:r>
      <w:r>
        <w:rPr>
          <w:color w:val="231F20"/>
        </w:rPr>
        <w:t>without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soul.”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i/>
          <w:color w:val="231F20"/>
          <w:sz w:val="22"/>
        </w:rPr>
        <w:t>Midah</w:t>
      </w:r>
      <w:r>
        <w:rPr>
          <w:b/>
          <w:i/>
          <w:color w:val="231F20"/>
          <w:spacing w:val="-9"/>
          <w:sz w:val="22"/>
        </w:rPr>
        <w:t> </w:t>
      </w:r>
      <w:r>
        <w:rPr>
          <w:b/>
          <w:color w:val="231F20"/>
          <w:sz w:val="22"/>
        </w:rPr>
        <w:t>(Virtue)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unique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position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towards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virtues.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virtues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perceived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desirable traits of human conduct, then all human traits are virtues, and no trait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absolutely and under all conditions unacceptable. This is expressed particularly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well in the Talmudic proverb “He who shows compassion toward the cruel would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end up being cruel to the compassionate.” The lesson of this assertion is simple: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all modes of conduct are permissible and acceptable as long as they are measured,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adaptable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circumstances,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consistent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good</w:t>
      </w:r>
      <w:r>
        <w:rPr>
          <w:color w:val="231F20"/>
          <w:spacing w:val="-9"/>
        </w:rPr>
        <w:t> </w:t>
      </w:r>
      <w:r>
        <w:rPr>
          <w:color w:val="231F20"/>
        </w:rPr>
        <w:t>moral</w:t>
      </w:r>
      <w:r>
        <w:rPr>
          <w:color w:val="231F20"/>
          <w:spacing w:val="-10"/>
        </w:rPr>
        <w:t> </w:t>
      </w:r>
      <w:r>
        <w:rPr>
          <w:color w:val="231F20"/>
        </w:rPr>
        <w:t>judgment.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 similar and related concept—which, we believe, exists only in the Hebrew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language—is “villain with permission (or under the auspices) of the Torah.” What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translates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to,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simple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terms,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break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Torah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law,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remain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a villain. In modern-day term, this implies that in addition to being a law-abiding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citizen, one also has to exercise his or her own capacity to tell right from wrong—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exercise</w:t>
      </w:r>
      <w:r>
        <w:rPr>
          <w:color w:val="231F20"/>
          <w:spacing w:val="-1"/>
        </w:rPr>
        <w:t> </w:t>
      </w:r>
      <w:r>
        <w:rPr>
          <w:color w:val="231F20"/>
        </w:rPr>
        <w:t>moral</w:t>
      </w:r>
      <w:r>
        <w:rPr>
          <w:color w:val="231F20"/>
          <w:spacing w:val="-1"/>
        </w:rPr>
        <w:t> </w:t>
      </w:r>
      <w:r>
        <w:rPr>
          <w:color w:val="231F20"/>
        </w:rPr>
        <w:t>judgment.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word</w:t>
      </w:r>
      <w:r>
        <w:rPr>
          <w:color w:val="231F20"/>
          <w:spacing w:val="-8"/>
        </w:rPr>
        <w:t> </w:t>
      </w:r>
      <w:r>
        <w:rPr>
          <w:color w:val="231F20"/>
        </w:rPr>
        <w:t>“virtue”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color w:val="231F20"/>
        </w:rPr>
        <w:t>language</w:t>
      </w:r>
      <w:r>
        <w:rPr>
          <w:color w:val="231F20"/>
          <w:spacing w:val="-8"/>
        </w:rPr>
        <w:t> </w:t>
      </w:r>
      <w:r>
        <w:rPr>
          <w:color w:val="231F20"/>
        </w:rPr>
        <w:t>may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perceived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ultimate</w:t>
      </w:r>
      <w:r>
        <w:rPr>
          <w:color w:val="231F20"/>
          <w:spacing w:val="-52"/>
        </w:rPr>
        <w:t> </w:t>
      </w:r>
      <w:r>
        <w:rPr>
          <w:color w:val="231F20"/>
        </w:rPr>
        <w:t>embodiment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attitude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Jewish</w:t>
      </w:r>
      <w:r>
        <w:rPr>
          <w:color w:val="231F20"/>
          <w:spacing w:val="-3"/>
        </w:rPr>
        <w:t> </w:t>
      </w:r>
      <w:r>
        <w:rPr>
          <w:color w:val="231F20"/>
        </w:rPr>
        <w:t>philosophy.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Virtue,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Hebrew,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midah</w:t>
      </w:r>
      <w:r>
        <w:rPr>
          <w:color w:val="231F20"/>
        </w:rPr>
        <w:t>.</w:t>
      </w:r>
      <w:r>
        <w:rPr>
          <w:color w:val="231F20"/>
          <w:vertAlign w:val="superscript"/>
        </w:rPr>
        <w:t>39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exact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“measure.”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For example, “to measure” is </w:t>
      </w:r>
      <w:r>
        <w:rPr>
          <w:i/>
          <w:color w:val="231F20"/>
          <w:w w:val="95"/>
          <w:vertAlign w:val="baseline"/>
        </w:rPr>
        <w:t>limdod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40</w:t>
      </w:r>
      <w:r>
        <w:rPr>
          <w:color w:val="231F20"/>
          <w:w w:val="95"/>
          <w:vertAlign w:val="baseline"/>
        </w:rPr>
        <w:t> To deliver something scarce to somebody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would be expressed as, “I could give everything only </w:t>
      </w:r>
      <w:r>
        <w:rPr>
          <w:i/>
          <w:color w:val="231F20"/>
          <w:w w:val="95"/>
          <w:vertAlign w:val="baseline"/>
        </w:rPr>
        <w:t>bi-mesura</w:t>
      </w:r>
      <w:r>
        <w:rPr>
          <w:color w:val="231F20"/>
          <w:w w:val="95"/>
          <w:vertAlign w:val="superscript"/>
        </w:rPr>
        <w:t>41</w:t>
      </w:r>
      <w:r>
        <w:rPr>
          <w:color w:val="231F20"/>
          <w:w w:val="95"/>
          <w:vertAlign w:val="baseline"/>
        </w:rPr>
        <w:t> [with a strict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measure].”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Thus,</w:t>
      </w:r>
      <w:r>
        <w:rPr>
          <w:color w:val="231F20"/>
          <w:spacing w:val="47"/>
        </w:rPr>
        <w:t> </w:t>
      </w:r>
      <w:r>
        <w:rPr>
          <w:color w:val="231F20"/>
        </w:rPr>
        <w:t>in</w:t>
      </w:r>
      <w:r>
        <w:rPr>
          <w:color w:val="231F20"/>
          <w:spacing w:val="47"/>
        </w:rPr>
        <w:t> </w:t>
      </w:r>
      <w:r>
        <w:rPr>
          <w:color w:val="231F20"/>
        </w:rPr>
        <w:t>Hebrew,</w:t>
      </w:r>
      <w:r>
        <w:rPr>
          <w:color w:val="231F20"/>
          <w:spacing w:val="47"/>
        </w:rPr>
        <w:t> </w:t>
      </w:r>
      <w:r>
        <w:rPr>
          <w:color w:val="231F20"/>
        </w:rPr>
        <w:t>a</w:t>
      </w:r>
      <w:r>
        <w:rPr>
          <w:color w:val="231F20"/>
          <w:spacing w:val="47"/>
        </w:rPr>
        <w:t> </w:t>
      </w:r>
      <w:r>
        <w:rPr>
          <w:color w:val="231F20"/>
        </w:rPr>
        <w:t>virtue</w:t>
      </w:r>
      <w:r>
        <w:rPr>
          <w:color w:val="231F20"/>
          <w:spacing w:val="47"/>
        </w:rPr>
        <w:t> </w:t>
      </w:r>
      <w:r>
        <w:rPr>
          <w:color w:val="231F20"/>
        </w:rPr>
        <w:t>means</w:t>
      </w:r>
      <w:r>
        <w:rPr>
          <w:color w:val="231F20"/>
          <w:spacing w:val="47"/>
        </w:rPr>
        <w:t> </w:t>
      </w:r>
      <w:r>
        <w:rPr>
          <w:color w:val="231F20"/>
        </w:rPr>
        <w:t>conduct</w:t>
      </w:r>
      <w:r>
        <w:rPr>
          <w:color w:val="231F20"/>
          <w:spacing w:val="47"/>
        </w:rPr>
        <w:t> </w:t>
      </w:r>
      <w:r>
        <w:rPr>
          <w:color w:val="231F20"/>
        </w:rPr>
        <w:t>with</w:t>
      </w:r>
      <w:r>
        <w:rPr>
          <w:color w:val="231F20"/>
          <w:spacing w:val="47"/>
        </w:rPr>
        <w:t> </w:t>
      </w:r>
      <w:r>
        <w:rPr>
          <w:color w:val="231F20"/>
        </w:rPr>
        <w:t>the</w:t>
      </w:r>
      <w:r>
        <w:rPr>
          <w:color w:val="231F20"/>
          <w:spacing w:val="48"/>
        </w:rPr>
        <w:t> </w:t>
      </w:r>
      <w:r>
        <w:rPr>
          <w:color w:val="231F20"/>
        </w:rPr>
        <w:t>right</w:t>
      </w:r>
      <w:r>
        <w:rPr>
          <w:color w:val="231F20"/>
          <w:spacing w:val="47"/>
        </w:rPr>
        <w:t> </w:t>
      </w:r>
      <w:r>
        <w:rPr>
          <w:color w:val="231F20"/>
        </w:rPr>
        <w:t>measure.</w:t>
      </w:r>
      <w:r>
        <w:rPr>
          <w:color w:val="231F20"/>
          <w:spacing w:val="38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latter</w:t>
      </w:r>
      <w:r>
        <w:rPr>
          <w:color w:val="231F20"/>
          <w:spacing w:val="15"/>
        </w:rPr>
        <w:t> </w:t>
      </w:r>
      <w:r>
        <w:rPr>
          <w:color w:val="231F20"/>
        </w:rPr>
        <w:t>is</w:t>
      </w:r>
      <w:r>
        <w:rPr>
          <w:color w:val="231F20"/>
          <w:spacing w:val="15"/>
        </w:rPr>
        <w:t> </w:t>
      </w:r>
      <w:r>
        <w:rPr>
          <w:color w:val="231F20"/>
        </w:rPr>
        <w:t>an</w:t>
      </w:r>
      <w:r>
        <w:rPr>
          <w:color w:val="231F20"/>
          <w:spacing w:val="15"/>
        </w:rPr>
        <w:t> </w:t>
      </w:r>
      <w:r>
        <w:rPr>
          <w:color w:val="231F20"/>
        </w:rPr>
        <w:t>essential</w:t>
      </w:r>
      <w:r>
        <w:rPr>
          <w:color w:val="231F20"/>
          <w:spacing w:val="15"/>
        </w:rPr>
        <w:t> </w:t>
      </w:r>
      <w:r>
        <w:rPr>
          <w:color w:val="231F20"/>
        </w:rPr>
        <w:t>ingredient</w:t>
      </w:r>
      <w:r>
        <w:rPr>
          <w:color w:val="231F20"/>
          <w:spacing w:val="16"/>
        </w:rPr>
        <w:t> </w:t>
      </w:r>
      <w:r>
        <w:rPr>
          <w:color w:val="231F20"/>
        </w:rPr>
        <w:t>for</w:t>
      </w:r>
      <w:r>
        <w:rPr>
          <w:color w:val="231F20"/>
          <w:spacing w:val="15"/>
        </w:rPr>
        <w:t> </w:t>
      </w:r>
      <w:r>
        <w:rPr>
          <w:color w:val="231F20"/>
        </w:rPr>
        <w:t>any</w:t>
      </w:r>
      <w:r>
        <w:rPr>
          <w:color w:val="231F20"/>
          <w:spacing w:val="15"/>
        </w:rPr>
        <w:t> </w:t>
      </w:r>
      <w:r>
        <w:rPr>
          <w:color w:val="231F20"/>
        </w:rPr>
        <w:t>human</w:t>
      </w:r>
      <w:r>
        <w:rPr>
          <w:color w:val="231F20"/>
          <w:spacing w:val="15"/>
        </w:rPr>
        <w:t> </w:t>
      </w:r>
      <w:r>
        <w:rPr>
          <w:color w:val="231F20"/>
        </w:rPr>
        <w:t>mode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conduct</w:t>
      </w:r>
      <w:r>
        <w:rPr>
          <w:color w:val="231F20"/>
          <w:spacing w:val="15"/>
        </w:rPr>
        <w:t> </w:t>
      </w:r>
      <w:r>
        <w:rPr>
          <w:color w:val="231F20"/>
        </w:rPr>
        <w:t>to</w:t>
      </w:r>
      <w:r>
        <w:rPr>
          <w:color w:val="231F20"/>
          <w:spacing w:val="15"/>
        </w:rPr>
        <w:t> </w:t>
      </w:r>
      <w:r>
        <w:rPr>
          <w:color w:val="231F20"/>
        </w:rPr>
        <w:t>become</w:t>
      </w:r>
      <w:r>
        <w:rPr>
          <w:color w:val="231F20"/>
          <w:spacing w:val="15"/>
        </w:rPr>
        <w:t> </w:t>
      </w:r>
      <w:r>
        <w:rPr>
          <w:color w:val="231F20"/>
        </w:rPr>
        <w:t>a</w:t>
      </w:r>
    </w:p>
    <w:p>
      <w:pPr>
        <w:spacing w:after="0" w:line="247" w:lineRule="auto"/>
        <w:jc w:val="both"/>
        <w:sectPr>
          <w:headerReference w:type="default" r:id="rId5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virtue. Conversely, a virtue ceases to be such if a certain behavior lacks the right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measure.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Once </w:t>
      </w:r>
      <w:r>
        <w:rPr>
          <w:color w:val="231F20"/>
        </w:rPr>
        <w:t>again, we realize that the Hebrew language and biblical messages are</w:t>
      </w:r>
      <w:r>
        <w:rPr>
          <w:color w:val="231F20"/>
          <w:spacing w:val="-52"/>
        </w:rPr>
        <w:t> </w:t>
      </w:r>
      <w:r>
        <w:rPr>
          <w:color w:val="231F20"/>
        </w:rPr>
        <w:t>intertwined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words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seemingly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relevance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another—that</w:t>
      </w:r>
      <w:r>
        <w:rPr>
          <w:color w:val="231F20"/>
          <w:spacing w:val="-4"/>
        </w:rPr>
        <w:t> </w:t>
      </w:r>
      <w:r>
        <w:rPr>
          <w:color w:val="231F20"/>
        </w:rPr>
        <w:t>is,</w:t>
      </w:r>
      <w:r>
        <w:rPr>
          <w:color w:val="231F20"/>
          <w:spacing w:val="-4"/>
        </w:rPr>
        <w:t> </w:t>
      </w:r>
      <w:r>
        <w:rPr>
          <w:color w:val="231F20"/>
        </w:rPr>
        <w:t>unless</w:t>
      </w:r>
      <w:r>
        <w:rPr>
          <w:color w:val="231F20"/>
          <w:spacing w:val="-53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inserts</w:t>
      </w:r>
      <w:r>
        <w:rPr>
          <w:color w:val="231F20"/>
          <w:spacing w:val="-2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into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overall</w:t>
      </w:r>
      <w:r>
        <w:rPr>
          <w:color w:val="231F20"/>
          <w:spacing w:val="-3"/>
        </w:rPr>
        <w:t> </w:t>
      </w:r>
      <w:r>
        <w:rPr>
          <w:color w:val="231F20"/>
        </w:rPr>
        <w:t>equation.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“Acknowledge,”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“Thank,”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“Confess”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  <w:w w:val="95"/>
        </w:rPr>
        <w:t>“Acknowledge,”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“thank,”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“confess”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represent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modes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activity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human</w:t>
      </w:r>
      <w:r>
        <w:rPr>
          <w:color w:val="231F20"/>
          <w:spacing w:val="-1"/>
        </w:rPr>
        <w:t> </w:t>
      </w:r>
      <w:r>
        <w:rPr>
          <w:color w:val="231F20"/>
        </w:rPr>
        <w:t>being.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35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One acknowledges that a letter has arrived, that the signature on a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document is hers—or, simply, that the world is beautiful and beyond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imagination.</w:t>
      </w:r>
    </w:p>
    <w:p>
      <w:pPr>
        <w:pStyle w:val="ListParagraph"/>
        <w:numPr>
          <w:ilvl w:val="0"/>
          <w:numId w:val="35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One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thanks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present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received,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rescue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disas-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ter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due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to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assistance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fellow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men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women,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or,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more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generally,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everything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has.</w:t>
      </w:r>
    </w:p>
    <w:p>
      <w:pPr>
        <w:pStyle w:val="ListParagraph"/>
        <w:numPr>
          <w:ilvl w:val="0"/>
          <w:numId w:val="35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One confesses that she was indeed involved in this crime, that she is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responsible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error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source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trouble,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her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conduct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indeed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inappropriate.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modes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stand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before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God: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acknowledging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(“O Lord, how manifold are thy works! In wisdom hast thou made them all,”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Pss. 104:24), by thanking (“to give thanks to the Lord because his steadfast love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endures</w:t>
      </w:r>
      <w:r>
        <w:rPr>
          <w:color w:val="231F20"/>
          <w:spacing w:val="-10"/>
        </w:rPr>
        <w:t> </w:t>
      </w:r>
      <w:r>
        <w:rPr>
          <w:color w:val="231F20"/>
        </w:rPr>
        <w:t>forever,”</w:t>
      </w:r>
      <w:r>
        <w:rPr>
          <w:color w:val="231F20"/>
          <w:spacing w:val="-9"/>
        </w:rPr>
        <w:t> </w:t>
      </w:r>
      <w:r>
        <w:rPr>
          <w:color w:val="231F20"/>
        </w:rPr>
        <w:t>1</w:t>
      </w:r>
      <w:r>
        <w:rPr>
          <w:color w:val="231F20"/>
          <w:spacing w:val="-10"/>
        </w:rPr>
        <w:t> </w:t>
      </w:r>
      <w:r>
        <w:rPr>
          <w:color w:val="231F20"/>
        </w:rPr>
        <w:t>Chron.</w:t>
      </w:r>
      <w:r>
        <w:rPr>
          <w:color w:val="231F20"/>
          <w:spacing w:val="-9"/>
        </w:rPr>
        <w:t> </w:t>
      </w:r>
      <w:r>
        <w:rPr>
          <w:color w:val="231F20"/>
        </w:rPr>
        <w:t>16:41)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confessing</w:t>
      </w:r>
      <w:r>
        <w:rPr>
          <w:color w:val="231F20"/>
          <w:spacing w:val="-10"/>
        </w:rPr>
        <w:t> </w:t>
      </w:r>
      <w:r>
        <w:rPr>
          <w:color w:val="231F20"/>
        </w:rPr>
        <w:t>(“And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shall</w:t>
      </w:r>
      <w:r>
        <w:rPr>
          <w:color w:val="231F20"/>
          <w:spacing w:val="-9"/>
        </w:rPr>
        <w:t> </w:t>
      </w:r>
      <w:r>
        <w:rPr>
          <w:color w:val="231F20"/>
        </w:rPr>
        <w:t>be,</w:t>
      </w:r>
      <w:r>
        <w:rPr>
          <w:color w:val="231F20"/>
          <w:spacing w:val="-9"/>
        </w:rPr>
        <w:t> </w:t>
      </w:r>
      <w:r>
        <w:rPr>
          <w:color w:val="231F20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</w:rPr>
        <w:t>he</w:t>
      </w:r>
      <w:r>
        <w:rPr>
          <w:color w:val="231F20"/>
          <w:spacing w:val="-52"/>
        </w:rPr>
        <w:t> </w:t>
      </w:r>
      <w:r>
        <w:rPr>
          <w:color w:val="231F20"/>
        </w:rPr>
        <w:t>shall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guilty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things,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shall</w:t>
      </w:r>
      <w:r>
        <w:rPr>
          <w:color w:val="231F20"/>
          <w:spacing w:val="-3"/>
        </w:rPr>
        <w:t> </w:t>
      </w:r>
      <w:r>
        <w:rPr>
          <w:color w:val="231F20"/>
        </w:rPr>
        <w:t>confess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4"/>
        </w:rPr>
        <w:t> </w:t>
      </w:r>
      <w:r>
        <w:rPr>
          <w:color w:val="231F20"/>
        </w:rPr>
        <w:t>sinned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thing,”</w:t>
      </w:r>
      <w:r>
        <w:rPr>
          <w:color w:val="231F20"/>
          <w:spacing w:val="-1"/>
        </w:rPr>
        <w:t> </w:t>
      </w:r>
      <w:r>
        <w:rPr>
          <w:color w:val="231F20"/>
        </w:rPr>
        <w:t>Lev.</w:t>
      </w:r>
      <w:r>
        <w:rPr>
          <w:color w:val="231F20"/>
          <w:spacing w:val="-1"/>
        </w:rPr>
        <w:t> </w:t>
      </w:r>
      <w:r>
        <w:rPr>
          <w:color w:val="231F20"/>
        </w:rPr>
        <w:t>5:5).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By sheer coincidence, this triad of verbs (to acknowledge, to thank, to confess)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share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same</w:t>
      </w:r>
      <w:r>
        <w:rPr>
          <w:color w:val="231F20"/>
          <w:spacing w:val="-7"/>
        </w:rPr>
        <w:t> </w:t>
      </w:r>
      <w:r>
        <w:rPr>
          <w:color w:val="231F20"/>
        </w:rPr>
        <w:t>root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Hebrew.</w:t>
      </w:r>
      <w:r>
        <w:rPr>
          <w:color w:val="231F20"/>
          <w:spacing w:val="-8"/>
        </w:rPr>
        <w:t> </w:t>
      </w:r>
      <w:r>
        <w:rPr>
          <w:color w:val="231F20"/>
        </w:rPr>
        <w:t>Indeed,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8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8"/>
        </w:rPr>
        <w:t> </w:t>
      </w:r>
      <w:r>
        <w:rPr>
          <w:color w:val="231F20"/>
        </w:rPr>
        <w:t>expressed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single</w:t>
      </w:r>
      <w:r>
        <w:rPr>
          <w:color w:val="231F20"/>
          <w:spacing w:val="-8"/>
        </w:rPr>
        <w:t> </w:t>
      </w:r>
      <w:r>
        <w:rPr>
          <w:color w:val="231F20"/>
        </w:rPr>
        <w:t>word:</w:t>
      </w:r>
      <w:r>
        <w:rPr>
          <w:color w:val="231F20"/>
          <w:spacing w:val="-52"/>
        </w:rPr>
        <w:t> </w:t>
      </w:r>
      <w:r>
        <w:rPr>
          <w:i/>
          <w:color w:val="231F20"/>
        </w:rPr>
        <w:t>le-hodot</w:t>
      </w:r>
      <w:r>
        <w:rPr>
          <w:color w:val="231F20"/>
        </w:rPr>
        <w:t>.</w:t>
      </w:r>
      <w:r>
        <w:rPr>
          <w:color w:val="231F20"/>
          <w:vertAlign w:val="superscript"/>
        </w:rPr>
        <w:t>42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32"/>
        </w:numPr>
        <w:tabs>
          <w:tab w:pos="1109" w:val="left" w:leader="none"/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155" w:id="12"/>
      <w:r>
        <w:rPr>
          <w:color w:val="231F20"/>
        </w:rPr>
        <w:t>Designed</w:t>
      </w:r>
      <w:r>
        <w:rPr>
          <w:color w:val="231F20"/>
          <w:spacing w:val="-3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Hidden</w:t>
      </w:r>
      <w:r>
        <w:rPr>
          <w:color w:val="231F20"/>
          <w:spacing w:val="-2"/>
        </w:rPr>
        <w:t> </w:t>
      </w:r>
      <w:bookmarkEnd w:id="12"/>
      <w:r>
        <w:rPr>
          <w:color w:val="231F20"/>
        </w:rPr>
        <w:t>Information</w:t>
      </w:r>
    </w:p>
    <w:p>
      <w:pPr>
        <w:spacing w:before="153"/>
        <w:ind w:left="317" w:right="0" w:firstLine="0"/>
        <w:jc w:val="left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Shanah</w:t>
      </w:r>
      <w:r>
        <w:rPr>
          <w:b/>
          <w:i/>
          <w:color w:val="231F20"/>
          <w:spacing w:val="-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(Year)</w:t>
      </w:r>
    </w:p>
    <w:p>
      <w:pPr>
        <w:pStyle w:val="BodyText"/>
        <w:spacing w:line="247" w:lineRule="auto" w:before="79"/>
        <w:ind w:left="317" w:right="214"/>
      </w:pP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word</w:t>
      </w:r>
      <w:r>
        <w:rPr>
          <w:color w:val="231F20"/>
          <w:spacing w:val="6"/>
        </w:rPr>
        <w:t> </w:t>
      </w:r>
      <w:r>
        <w:rPr>
          <w:color w:val="231F20"/>
        </w:rPr>
        <w:t>“year”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6"/>
        </w:rPr>
        <w:t> </w:t>
      </w:r>
      <w:r>
        <w:rPr>
          <w:color w:val="231F20"/>
        </w:rPr>
        <w:t>Hebrew</w:t>
      </w:r>
      <w:r>
        <w:rPr>
          <w:color w:val="231F20"/>
          <w:spacing w:val="6"/>
        </w:rPr>
        <w:t> </w:t>
      </w:r>
      <w:r>
        <w:rPr>
          <w:color w:val="231F20"/>
        </w:rPr>
        <w:t>is</w:t>
      </w:r>
      <w:r>
        <w:rPr>
          <w:color w:val="231F20"/>
          <w:spacing w:val="6"/>
        </w:rPr>
        <w:t> </w:t>
      </w:r>
      <w:r>
        <w:rPr>
          <w:i/>
          <w:color w:val="231F20"/>
        </w:rPr>
        <w:t>shanah</w:t>
      </w:r>
      <w:r>
        <w:rPr>
          <w:color w:val="231F20"/>
        </w:rPr>
        <w:t>.</w:t>
      </w:r>
      <w:r>
        <w:rPr>
          <w:color w:val="231F20"/>
          <w:vertAlign w:val="superscript"/>
        </w:rPr>
        <w:t>43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obvious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revealed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content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clear.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shanah</w:t>
      </w:r>
      <w:r>
        <w:rPr>
          <w:color w:val="231F20"/>
          <w:vertAlign w:val="superscript"/>
        </w:rPr>
        <w:t>43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shnayim</w:t>
      </w:r>
      <w:r>
        <w:rPr>
          <w:color w:val="231F20"/>
          <w:vertAlign w:val="superscript"/>
        </w:rPr>
        <w:t>44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(two)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derive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common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root:</w:t>
      </w:r>
    </w:p>
    <w:p>
      <w:pPr>
        <w:pStyle w:val="BodyText"/>
        <w:spacing w:line="247" w:lineRule="auto"/>
        <w:ind w:left="317" w:right="215"/>
      </w:pPr>
      <w:r>
        <w:rPr>
          <w:i/>
          <w:color w:val="231F20"/>
        </w:rPr>
        <w:t>S.N.H</w:t>
      </w:r>
      <w:r>
        <w:rPr>
          <w:color w:val="231F20"/>
        </w:rPr>
        <w:t>.</w:t>
      </w:r>
      <w:r>
        <w:rPr>
          <w:color w:val="231F20"/>
          <w:spacing w:val="-9"/>
        </w:rPr>
        <w:t> </w:t>
      </w:r>
      <w:r>
        <w:rPr>
          <w:color w:val="231F20"/>
        </w:rPr>
        <w:t>This root</w:t>
      </w:r>
      <w:r>
        <w:rPr>
          <w:color w:val="231F20"/>
          <w:spacing w:val="-1"/>
        </w:rPr>
        <w:t> </w:t>
      </w:r>
      <w:r>
        <w:rPr>
          <w:color w:val="231F20"/>
        </w:rPr>
        <w:t>originates</w:t>
      </w:r>
      <w:r>
        <w:rPr>
          <w:color w:val="231F20"/>
          <w:spacing w:val="-1"/>
        </w:rPr>
        <w:t> </w:t>
      </w:r>
      <w:r>
        <w:rPr>
          <w:color w:val="231F20"/>
        </w:rPr>
        <w:t>various</w:t>
      </w:r>
      <w:r>
        <w:rPr>
          <w:color w:val="231F20"/>
          <w:spacing w:val="-1"/>
        </w:rPr>
        <w:t> </w:t>
      </w:r>
      <w:r>
        <w:rPr>
          <w:color w:val="231F20"/>
        </w:rPr>
        <w:t>words</w:t>
      </w:r>
      <w:r>
        <w:rPr>
          <w:color w:val="231F20"/>
          <w:spacing w:val="-1"/>
        </w:rPr>
        <w:t> </w:t>
      </w:r>
      <w:r>
        <w:rPr>
          <w:color w:val="231F20"/>
        </w:rPr>
        <w:t>associated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act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repetition.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Thus,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continuously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repeats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lesson,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say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13"/>
          <w:w w:val="95"/>
        </w:rPr>
        <w:t> </w:t>
      </w:r>
      <w:r>
        <w:rPr>
          <w:i/>
          <w:color w:val="231F20"/>
          <w:w w:val="95"/>
        </w:rPr>
        <w:t>shanah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43</w:t>
      </w:r>
    </w:p>
    <w:p>
      <w:pPr>
        <w:spacing w:after="0" w:line="247" w:lineRule="auto"/>
        <w:sectPr>
          <w:headerReference w:type="default" r:id="rId5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66" w:right="260"/>
        <w:jc w:val="right"/>
      </w:pPr>
      <w:r>
        <w:rPr>
          <w:color w:val="231F20"/>
          <w:w w:val="95"/>
        </w:rPr>
        <w:t>Also,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parts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Talmud,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source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law,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Mishnah</w:t>
      </w:r>
      <w:r>
        <w:rPr>
          <w:color w:val="231F20"/>
          <w:w w:val="95"/>
          <w:vertAlign w:val="superscript"/>
        </w:rPr>
        <w:t>45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(possibly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relating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fact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being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repeatedly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learned).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 similar term is indeed used in English. When a person wishes to offer sup-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port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motion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already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proposed,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say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she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“seconding”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this</w:t>
      </w:r>
    </w:p>
    <w:p>
      <w:pPr>
        <w:pStyle w:val="BodyText"/>
        <w:spacing w:line="251" w:lineRule="exact"/>
        <w:ind w:left="281"/>
        <w:jc w:val="both"/>
      </w:pPr>
      <w:r>
        <w:rPr>
          <w:color w:val="231F20"/>
          <w:w w:val="95"/>
        </w:rPr>
        <w:t>motion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(namely,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repeating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it).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therefore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surprise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if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wished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coin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name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cyclic</w:t>
      </w:r>
      <w:r>
        <w:rPr>
          <w:color w:val="231F20"/>
          <w:spacing w:val="-4"/>
        </w:rPr>
        <w:t> </w:t>
      </w:r>
      <w:r>
        <w:rPr>
          <w:color w:val="231F20"/>
        </w:rPr>
        <w:t>phe-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nomenon that repeats itself in a regular never-changing cycle, an obvious choice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would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color w:val="231F20"/>
        </w:rPr>
        <w:t>derived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root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repetition.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exposed</w:t>
      </w:r>
      <w:r>
        <w:rPr>
          <w:color w:val="231F20"/>
          <w:spacing w:val="-53"/>
        </w:rPr>
        <w:t> </w:t>
      </w:r>
      <w:r>
        <w:rPr>
          <w:color w:val="231F20"/>
        </w:rPr>
        <w:t>meaning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word</w:t>
      </w:r>
      <w:r>
        <w:rPr>
          <w:color w:val="231F20"/>
          <w:spacing w:val="-13"/>
        </w:rPr>
        <w:t> </w:t>
      </w:r>
      <w:r>
        <w:rPr>
          <w:color w:val="231F20"/>
        </w:rPr>
        <w:t>“year”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its</w:t>
      </w:r>
      <w:r>
        <w:rPr>
          <w:color w:val="231F20"/>
          <w:spacing w:val="-13"/>
        </w:rPr>
        <w:t> </w:t>
      </w:r>
      <w:r>
        <w:rPr>
          <w:color w:val="231F20"/>
        </w:rPr>
        <w:t>root</w:t>
      </w:r>
      <w:r>
        <w:rPr>
          <w:color w:val="231F20"/>
          <w:spacing w:val="-13"/>
        </w:rPr>
        <w:t> </w:t>
      </w:r>
      <w:r>
        <w:rPr>
          <w:color w:val="231F20"/>
        </w:rPr>
        <w:t>source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quite</w:t>
      </w:r>
      <w:r>
        <w:rPr>
          <w:color w:val="231F20"/>
          <w:spacing w:val="-13"/>
        </w:rPr>
        <w:t> </w:t>
      </w:r>
      <w:r>
        <w:rPr>
          <w:color w:val="231F20"/>
        </w:rPr>
        <w:t>obvious.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Let us now learn how the Hebrew calendar year is structured, but precede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learning</w:t>
      </w:r>
      <w:r>
        <w:rPr>
          <w:color w:val="231F20"/>
          <w:spacing w:val="-2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commonly</w:t>
      </w:r>
      <w:r>
        <w:rPr>
          <w:color w:val="231F20"/>
          <w:spacing w:val="-2"/>
        </w:rPr>
        <w:t> </w:t>
      </w:r>
      <w:r>
        <w:rPr>
          <w:color w:val="231F20"/>
        </w:rPr>
        <w:t>used</w:t>
      </w:r>
      <w:r>
        <w:rPr>
          <w:color w:val="231F20"/>
          <w:spacing w:val="-3"/>
        </w:rPr>
        <w:t> </w:t>
      </w:r>
      <w:r>
        <w:rPr>
          <w:color w:val="231F20"/>
        </w:rPr>
        <w:t>calendars.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calendar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based</w:t>
      </w:r>
      <w:r>
        <w:rPr>
          <w:color w:val="231F20"/>
          <w:spacing w:val="-9"/>
        </w:rPr>
        <w:t> </w:t>
      </w:r>
      <w:r>
        <w:rPr>
          <w:color w:val="231F20"/>
        </w:rPr>
        <w:t>either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sun,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moon,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combination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thereof.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Christian</w:t>
      </w:r>
      <w:r>
        <w:rPr>
          <w:color w:val="231F20"/>
          <w:spacing w:val="-5"/>
        </w:rPr>
        <w:t> </w:t>
      </w:r>
      <w:r>
        <w:rPr>
          <w:color w:val="231F20"/>
        </w:rPr>
        <w:t>calendar,</w:t>
      </w:r>
      <w:r>
        <w:rPr>
          <w:color w:val="231F20"/>
          <w:spacing w:val="-5"/>
        </w:rPr>
        <w:t> </w:t>
      </w:r>
      <w:r>
        <w:rPr>
          <w:color w:val="231F20"/>
        </w:rPr>
        <w:t>also</w:t>
      </w:r>
      <w:r>
        <w:rPr>
          <w:color w:val="231F20"/>
          <w:spacing w:val="-4"/>
        </w:rPr>
        <w:t> </w:t>
      </w:r>
      <w:r>
        <w:rPr>
          <w:color w:val="231F20"/>
        </w:rPr>
        <w:t>called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Gregorian</w:t>
      </w:r>
      <w:r>
        <w:rPr>
          <w:color w:val="231F20"/>
          <w:spacing w:val="-4"/>
        </w:rPr>
        <w:t> </w:t>
      </w:r>
      <w:r>
        <w:rPr>
          <w:color w:val="231F20"/>
        </w:rPr>
        <w:t>calendar,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based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sun, and the earth’s yearly circling of it. The exact length of the year depends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 the reference point. The most common is the tropical year, based on the equi-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noxes,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length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365.24219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(Mitton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2000).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Gregorian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365</w:t>
      </w:r>
      <w:r>
        <w:rPr>
          <w:color w:val="231F20"/>
          <w:spacing w:val="-12"/>
        </w:rPr>
        <w:t> </w:t>
      </w:r>
      <w:r>
        <w:rPr>
          <w:color w:val="231F20"/>
        </w:rPr>
        <w:t>days</w:t>
      </w:r>
      <w:r>
        <w:rPr>
          <w:color w:val="231F20"/>
          <w:spacing w:val="-12"/>
        </w:rPr>
        <w:t> </w:t>
      </w:r>
      <w:r>
        <w:rPr>
          <w:color w:val="231F20"/>
        </w:rPr>
        <w:t>long,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means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order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keep</w:t>
      </w:r>
      <w:r>
        <w:rPr>
          <w:color w:val="231F20"/>
          <w:spacing w:val="-12"/>
        </w:rPr>
        <w:t> </w:t>
      </w:r>
      <w:r>
        <w:rPr>
          <w:color w:val="231F20"/>
        </w:rPr>
        <w:t>pace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exact</w:t>
      </w:r>
      <w:r>
        <w:rPr>
          <w:color w:val="231F20"/>
          <w:spacing w:val="-12"/>
        </w:rPr>
        <w:t> </w:t>
      </w:r>
      <w:r>
        <w:rPr>
          <w:color w:val="231F20"/>
        </w:rPr>
        <w:t>solar</w:t>
      </w:r>
      <w:r>
        <w:rPr>
          <w:color w:val="231F20"/>
          <w:spacing w:val="-12"/>
        </w:rPr>
        <w:t> </w:t>
      </w:r>
      <w:r>
        <w:rPr>
          <w:color w:val="231F20"/>
        </w:rPr>
        <w:t>cycle</w:t>
      </w:r>
      <w:r>
        <w:rPr>
          <w:color w:val="231F20"/>
          <w:spacing w:val="-52"/>
        </w:rPr>
        <w:t> </w:t>
      </w:r>
      <w:r>
        <w:rPr>
          <w:color w:val="231F20"/>
        </w:rPr>
        <w:t>(365.242</w:t>
      </w:r>
      <w:r>
        <w:rPr>
          <w:color w:val="231F20"/>
          <w:spacing w:val="-10"/>
        </w:rPr>
        <w:t> </w:t>
      </w:r>
      <w:r>
        <w:rPr>
          <w:color w:val="231F20"/>
        </w:rPr>
        <w:t>days),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day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added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month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February</w:t>
      </w:r>
      <w:r>
        <w:rPr>
          <w:color w:val="231F20"/>
          <w:spacing w:val="-9"/>
        </w:rPr>
        <w:t> </w:t>
      </w:r>
      <w:r>
        <w:rPr>
          <w:color w:val="231F20"/>
        </w:rPr>
        <w:t>every</w:t>
      </w:r>
      <w:r>
        <w:rPr>
          <w:color w:val="231F20"/>
          <w:spacing w:val="-10"/>
        </w:rPr>
        <w:t> </w:t>
      </w:r>
      <w:r>
        <w:rPr>
          <w:color w:val="231F20"/>
        </w:rPr>
        <w:t>four</w:t>
      </w:r>
      <w:r>
        <w:rPr>
          <w:color w:val="231F20"/>
          <w:spacing w:val="-10"/>
        </w:rPr>
        <w:t> </w:t>
      </w:r>
      <w:r>
        <w:rPr>
          <w:color w:val="231F20"/>
        </w:rPr>
        <w:t>years.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Islamic calendar, the Hijri calendar, is based on the moon. The time it</w:t>
      </w:r>
      <w:r>
        <w:rPr>
          <w:color w:val="231F20"/>
          <w:spacing w:val="1"/>
        </w:rPr>
        <w:t> </w:t>
      </w:r>
      <w:r>
        <w:rPr>
          <w:color w:val="231F20"/>
        </w:rPr>
        <w:t>takes for the moon to encircle the earth is, from most recent measurements by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NASA satellites, 29.5305888 days. This means that the year, based on the lunar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month</w:t>
      </w:r>
      <w:r>
        <w:rPr>
          <w:color w:val="231F20"/>
          <w:spacing w:val="-2"/>
        </w:rPr>
        <w:t> </w:t>
      </w:r>
      <w:r>
        <w:rPr>
          <w:color w:val="231F20"/>
        </w:rPr>
        <w:t>(also</w:t>
      </w:r>
      <w:r>
        <w:rPr>
          <w:color w:val="231F20"/>
          <w:spacing w:val="-2"/>
        </w:rPr>
        <w:t> </w:t>
      </w:r>
      <w:r>
        <w:rPr>
          <w:color w:val="231F20"/>
        </w:rPr>
        <w:t>known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synodic</w:t>
      </w:r>
      <w:r>
        <w:rPr>
          <w:color w:val="231F20"/>
          <w:spacing w:val="-1"/>
        </w:rPr>
        <w:t> </w:t>
      </w:r>
      <w:r>
        <w:rPr>
          <w:color w:val="231F20"/>
        </w:rPr>
        <w:t>month)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12</w:t>
      </w:r>
      <w:r>
        <w:rPr>
          <w:color w:val="231F20"/>
          <w:spacing w:val="-11"/>
        </w:rPr>
        <w:t> </w:t>
      </w:r>
      <w:r>
        <w:rPr>
          <w:color w:val="231F20"/>
        </w:rPr>
        <w:t>x</w:t>
      </w:r>
      <w:r>
        <w:rPr>
          <w:color w:val="231F20"/>
          <w:spacing w:val="-10"/>
        </w:rPr>
        <w:t> </w:t>
      </w:r>
      <w:r>
        <w:rPr>
          <w:color w:val="231F20"/>
        </w:rPr>
        <w:t>29.53059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354.36707</w:t>
      </w:r>
      <w:r>
        <w:rPr>
          <w:color w:val="231F20"/>
          <w:spacing w:val="-10"/>
        </w:rPr>
        <w:t> </w:t>
      </w:r>
      <w:r>
        <w:rPr>
          <w:color w:val="231F20"/>
        </w:rPr>
        <w:t>days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Islamic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year 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exactly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354 days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long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(refer 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Table 2.1).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 implies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Islamic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calendar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consistently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shorter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tropical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therefore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shifts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with respect to the Christian calendar (which is 365 days long). Furthermore,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Islamic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year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also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lags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behind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actual</w:t>
      </w:r>
      <w:r>
        <w:rPr>
          <w:color w:val="231F20"/>
          <w:spacing w:val="-13"/>
        </w:rPr>
        <w:t> </w:t>
      </w:r>
      <w:r>
        <w:rPr>
          <w:color w:val="231F20"/>
        </w:rPr>
        <w:t>lunar</w:t>
      </w:r>
      <w:r>
        <w:rPr>
          <w:color w:val="231F20"/>
          <w:spacing w:val="-12"/>
        </w:rPr>
        <w:t> </w:t>
      </w:r>
      <w:r>
        <w:rPr>
          <w:color w:val="231F20"/>
        </w:rPr>
        <w:t>year</w:t>
      </w:r>
      <w:r>
        <w:rPr>
          <w:color w:val="231F20"/>
          <w:spacing w:val="-13"/>
        </w:rPr>
        <w:t> </w:t>
      </w:r>
      <w:r>
        <w:rPr>
          <w:color w:val="231F20"/>
        </w:rPr>
        <w:t>(based</w:t>
      </w:r>
      <w:r>
        <w:rPr>
          <w:color w:val="231F20"/>
          <w:spacing w:val="-13"/>
        </w:rPr>
        <w:t> </w:t>
      </w:r>
      <w:r>
        <w:rPr>
          <w:color w:val="231F20"/>
        </w:rPr>
        <w:t>on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synodic</w:t>
      </w:r>
      <w:r>
        <w:rPr>
          <w:color w:val="231F20"/>
          <w:spacing w:val="-13"/>
        </w:rPr>
        <w:t> </w:t>
      </w:r>
      <w:r>
        <w:rPr>
          <w:color w:val="231F20"/>
        </w:rPr>
        <w:t>month)</w:t>
      </w:r>
    </w:p>
    <w:p>
      <w:pPr>
        <w:pStyle w:val="BodyText"/>
        <w:spacing w:before="5"/>
        <w:rPr>
          <w:sz w:val="21"/>
        </w:rPr>
      </w:pPr>
    </w:p>
    <w:p>
      <w:pPr>
        <w:spacing w:before="0"/>
        <w:ind w:left="344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2.1.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Names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months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Islamic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calendar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(their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durations,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days).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3"/>
        <w:gridCol w:w="2837"/>
        <w:gridCol w:w="1014"/>
        <w:gridCol w:w="2130"/>
      </w:tblGrid>
      <w:tr>
        <w:trPr>
          <w:trHeight w:val="485" w:hRule="atLeast"/>
        </w:trPr>
        <w:tc>
          <w:tcPr>
            <w:tcW w:w="893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right="248"/>
              <w:rPr>
                <w:sz w:val="18"/>
              </w:rPr>
            </w:pPr>
            <w:r>
              <w:rPr>
                <w:color w:val="231F20"/>
                <w:sz w:val="18"/>
              </w:rPr>
              <w:t>Month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no.</w:t>
            </w:r>
          </w:p>
        </w:tc>
        <w:tc>
          <w:tcPr>
            <w:tcW w:w="283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259" w:right="164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Month </w:t>
            </w:r>
            <w:r>
              <w:rPr>
                <w:color w:val="231F20"/>
                <w:sz w:val="18"/>
              </w:rPr>
              <w:t>name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(no.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days)</w:t>
            </w:r>
          </w:p>
        </w:tc>
        <w:tc>
          <w:tcPr>
            <w:tcW w:w="101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266" w:right="247"/>
              <w:rPr>
                <w:sz w:val="18"/>
              </w:rPr>
            </w:pPr>
            <w:r>
              <w:rPr>
                <w:color w:val="231F20"/>
                <w:sz w:val="18"/>
              </w:rPr>
              <w:t>Month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no.</w:t>
            </w:r>
          </w:p>
        </w:tc>
        <w:tc>
          <w:tcPr>
            <w:tcW w:w="213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260" w:right="94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Month </w:t>
            </w:r>
            <w:r>
              <w:rPr>
                <w:color w:val="231F20"/>
                <w:sz w:val="18"/>
              </w:rPr>
              <w:t>name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(no.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days)</w:t>
            </w:r>
          </w:p>
        </w:tc>
      </w:tr>
      <w:tr>
        <w:trPr>
          <w:trHeight w:val="288" w:hRule="atLeast"/>
        </w:trPr>
        <w:tc>
          <w:tcPr>
            <w:tcW w:w="893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rPr>
                <w:sz w:val="18"/>
              </w:rPr>
            </w:pPr>
            <w:r>
              <w:rPr>
                <w:color w:val="231F20"/>
                <w:sz w:val="18"/>
              </w:rPr>
              <w:t>1.</w:t>
            </w:r>
          </w:p>
        </w:tc>
        <w:tc>
          <w:tcPr>
            <w:tcW w:w="283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59"/>
              <w:rPr>
                <w:sz w:val="18"/>
              </w:rPr>
            </w:pPr>
            <w:r>
              <w:rPr>
                <w:color w:val="231F20"/>
                <w:sz w:val="18"/>
              </w:rPr>
              <w:t>Muharram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(30)</w:t>
            </w:r>
          </w:p>
        </w:tc>
        <w:tc>
          <w:tcPr>
            <w:tcW w:w="1014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7.</w:t>
            </w:r>
          </w:p>
        </w:tc>
        <w:tc>
          <w:tcPr>
            <w:tcW w:w="213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6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Rajab</w:t>
            </w:r>
            <w:r>
              <w:rPr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(30)</w:t>
            </w:r>
          </w:p>
        </w:tc>
      </w:tr>
      <w:tr>
        <w:trPr>
          <w:trHeight w:val="275" w:hRule="atLeast"/>
        </w:trPr>
        <w:tc>
          <w:tcPr>
            <w:tcW w:w="893" w:type="dxa"/>
          </w:tcPr>
          <w:p>
            <w:pPr>
              <w:pStyle w:val="TableParagraph"/>
              <w:spacing w:before="22"/>
              <w:rPr>
                <w:sz w:val="18"/>
              </w:rPr>
            </w:pPr>
            <w:r>
              <w:rPr>
                <w:color w:val="231F20"/>
                <w:sz w:val="18"/>
              </w:rPr>
              <w:t>2.</w:t>
            </w:r>
          </w:p>
        </w:tc>
        <w:tc>
          <w:tcPr>
            <w:tcW w:w="2837" w:type="dxa"/>
          </w:tcPr>
          <w:p>
            <w:pPr>
              <w:pStyle w:val="TableParagraph"/>
              <w:spacing w:before="22"/>
              <w:ind w:left="25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Safar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(29)</w:t>
            </w:r>
          </w:p>
        </w:tc>
        <w:tc>
          <w:tcPr>
            <w:tcW w:w="1014" w:type="dxa"/>
          </w:tcPr>
          <w:p>
            <w:pPr>
              <w:pStyle w:val="TableParagraph"/>
              <w:spacing w:before="22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8.</w:t>
            </w:r>
          </w:p>
        </w:tc>
        <w:tc>
          <w:tcPr>
            <w:tcW w:w="2130" w:type="dxa"/>
          </w:tcPr>
          <w:p>
            <w:pPr>
              <w:pStyle w:val="TableParagraph"/>
              <w:spacing w:before="22"/>
              <w:ind w:left="26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Sha’ban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(29)</w:t>
            </w:r>
          </w:p>
        </w:tc>
      </w:tr>
      <w:tr>
        <w:trPr>
          <w:trHeight w:val="275" w:hRule="atLeast"/>
        </w:trPr>
        <w:tc>
          <w:tcPr>
            <w:tcW w:w="893" w:type="dxa"/>
          </w:tcPr>
          <w:p>
            <w:pPr>
              <w:pStyle w:val="TableParagraph"/>
              <w:spacing w:before="22"/>
              <w:rPr>
                <w:sz w:val="18"/>
              </w:rPr>
            </w:pPr>
            <w:r>
              <w:rPr>
                <w:color w:val="231F20"/>
                <w:sz w:val="18"/>
              </w:rPr>
              <w:t>3.</w:t>
            </w:r>
          </w:p>
        </w:tc>
        <w:tc>
          <w:tcPr>
            <w:tcW w:w="2837" w:type="dxa"/>
          </w:tcPr>
          <w:p>
            <w:pPr>
              <w:pStyle w:val="TableParagraph"/>
              <w:spacing w:before="22"/>
              <w:ind w:left="25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Rabi’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al-awwal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(Rabi’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I)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(30)</w:t>
            </w:r>
          </w:p>
        </w:tc>
        <w:tc>
          <w:tcPr>
            <w:tcW w:w="1014" w:type="dxa"/>
          </w:tcPr>
          <w:p>
            <w:pPr>
              <w:pStyle w:val="TableParagraph"/>
              <w:spacing w:before="22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9.</w:t>
            </w:r>
          </w:p>
        </w:tc>
        <w:tc>
          <w:tcPr>
            <w:tcW w:w="2130" w:type="dxa"/>
          </w:tcPr>
          <w:p>
            <w:pPr>
              <w:pStyle w:val="TableParagraph"/>
              <w:spacing w:before="22"/>
              <w:ind w:left="260"/>
              <w:rPr>
                <w:sz w:val="18"/>
              </w:rPr>
            </w:pPr>
            <w:r>
              <w:rPr>
                <w:color w:val="231F20"/>
                <w:sz w:val="18"/>
              </w:rPr>
              <w:t>Ramadan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(30)</w:t>
            </w:r>
          </w:p>
        </w:tc>
      </w:tr>
      <w:tr>
        <w:trPr>
          <w:trHeight w:val="275" w:hRule="atLeast"/>
        </w:trPr>
        <w:tc>
          <w:tcPr>
            <w:tcW w:w="893" w:type="dxa"/>
          </w:tcPr>
          <w:p>
            <w:pPr>
              <w:pStyle w:val="TableParagraph"/>
              <w:spacing w:before="22"/>
              <w:rPr>
                <w:sz w:val="18"/>
              </w:rPr>
            </w:pPr>
            <w:r>
              <w:rPr>
                <w:color w:val="231F20"/>
                <w:sz w:val="18"/>
              </w:rPr>
              <w:t>4.</w:t>
            </w:r>
          </w:p>
        </w:tc>
        <w:tc>
          <w:tcPr>
            <w:tcW w:w="2837" w:type="dxa"/>
          </w:tcPr>
          <w:p>
            <w:pPr>
              <w:pStyle w:val="TableParagraph"/>
              <w:spacing w:before="22"/>
              <w:ind w:left="25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Rabi’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al-thani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(Rabi’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II)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(29)</w:t>
            </w:r>
          </w:p>
        </w:tc>
        <w:tc>
          <w:tcPr>
            <w:tcW w:w="1014" w:type="dxa"/>
          </w:tcPr>
          <w:p>
            <w:pPr>
              <w:pStyle w:val="TableParagraph"/>
              <w:spacing w:before="22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10.</w:t>
            </w:r>
          </w:p>
        </w:tc>
        <w:tc>
          <w:tcPr>
            <w:tcW w:w="2130" w:type="dxa"/>
          </w:tcPr>
          <w:p>
            <w:pPr>
              <w:pStyle w:val="TableParagraph"/>
              <w:spacing w:before="22"/>
              <w:ind w:left="26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Shawwal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(29)</w:t>
            </w:r>
          </w:p>
        </w:tc>
      </w:tr>
      <w:tr>
        <w:trPr>
          <w:trHeight w:val="275" w:hRule="atLeast"/>
        </w:trPr>
        <w:tc>
          <w:tcPr>
            <w:tcW w:w="893" w:type="dxa"/>
          </w:tcPr>
          <w:p>
            <w:pPr>
              <w:pStyle w:val="TableParagraph"/>
              <w:spacing w:before="22"/>
              <w:rPr>
                <w:sz w:val="18"/>
              </w:rPr>
            </w:pPr>
            <w:r>
              <w:rPr>
                <w:color w:val="231F20"/>
                <w:sz w:val="18"/>
              </w:rPr>
              <w:t>5.</w:t>
            </w:r>
          </w:p>
        </w:tc>
        <w:tc>
          <w:tcPr>
            <w:tcW w:w="2837" w:type="dxa"/>
          </w:tcPr>
          <w:p>
            <w:pPr>
              <w:pStyle w:val="TableParagraph"/>
              <w:spacing w:before="22"/>
              <w:ind w:left="25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Jumada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al-awwal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(Jumada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I)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(30)</w:t>
            </w:r>
          </w:p>
        </w:tc>
        <w:tc>
          <w:tcPr>
            <w:tcW w:w="1014" w:type="dxa"/>
          </w:tcPr>
          <w:p>
            <w:pPr>
              <w:pStyle w:val="TableParagraph"/>
              <w:spacing w:before="22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11.</w:t>
            </w:r>
          </w:p>
        </w:tc>
        <w:tc>
          <w:tcPr>
            <w:tcW w:w="2130" w:type="dxa"/>
          </w:tcPr>
          <w:p>
            <w:pPr>
              <w:pStyle w:val="TableParagraph"/>
              <w:spacing w:before="22"/>
              <w:ind w:lef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Dhu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al-Qi’dah(30)</w:t>
            </w:r>
          </w:p>
        </w:tc>
      </w:tr>
      <w:tr>
        <w:trPr>
          <w:trHeight w:val="257" w:hRule="atLeast"/>
        </w:trPr>
        <w:tc>
          <w:tcPr>
            <w:tcW w:w="893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rPr>
                <w:sz w:val="18"/>
              </w:rPr>
            </w:pPr>
            <w:r>
              <w:rPr>
                <w:color w:val="231F20"/>
                <w:sz w:val="18"/>
              </w:rPr>
              <w:t>6.</w:t>
            </w:r>
          </w:p>
        </w:tc>
        <w:tc>
          <w:tcPr>
            <w:tcW w:w="283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59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Jumada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al-thani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(Jumada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II)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(29)</w:t>
            </w:r>
          </w:p>
        </w:tc>
        <w:tc>
          <w:tcPr>
            <w:tcW w:w="101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66"/>
              <w:rPr>
                <w:sz w:val="18"/>
              </w:rPr>
            </w:pPr>
            <w:r>
              <w:rPr>
                <w:color w:val="231F20"/>
                <w:sz w:val="18"/>
              </w:rPr>
              <w:t>12.</w:t>
            </w:r>
          </w:p>
        </w:tc>
        <w:tc>
          <w:tcPr>
            <w:tcW w:w="213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60"/>
              <w:rPr>
                <w:sz w:val="18"/>
              </w:rPr>
            </w:pPr>
            <w:r>
              <w:rPr>
                <w:color w:val="231F20"/>
                <w:sz w:val="18"/>
              </w:rPr>
              <w:t>Dhu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al-Hijjah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(29)</w:t>
            </w:r>
          </w:p>
        </w:tc>
      </w:tr>
    </w:tbl>
    <w:p>
      <w:pPr>
        <w:spacing w:after="0"/>
        <w:rPr>
          <w:sz w:val="18"/>
        </w:rPr>
        <w:sectPr>
          <w:headerReference w:type="default" r:id="rId5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0.36707</w:t>
      </w:r>
      <w:r>
        <w:rPr>
          <w:color w:val="231F20"/>
          <w:spacing w:val="-5"/>
        </w:rPr>
        <w:t> </w:t>
      </w:r>
      <w:r>
        <w:rPr>
          <w:color w:val="231F20"/>
        </w:rPr>
        <w:t>days</w:t>
      </w:r>
      <w:r>
        <w:rPr>
          <w:color w:val="231F20"/>
          <w:spacing w:val="-5"/>
        </w:rPr>
        <w:t> </w:t>
      </w:r>
      <w:r>
        <w:rPr>
          <w:color w:val="231F20"/>
        </w:rPr>
        <w:t>per</w:t>
      </w:r>
      <w:r>
        <w:rPr>
          <w:color w:val="231F20"/>
          <w:spacing w:val="-5"/>
        </w:rPr>
        <w:t> </w:t>
      </w:r>
      <w:r>
        <w:rPr>
          <w:color w:val="231F20"/>
        </w:rPr>
        <w:t>year</w:t>
      </w:r>
      <w:r>
        <w:rPr>
          <w:color w:val="231F20"/>
          <w:spacing w:val="-5"/>
        </w:rPr>
        <w:t> </w:t>
      </w:r>
      <w:r>
        <w:rPr>
          <w:color w:val="231F20"/>
        </w:rPr>
        <w:t>(about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third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day</w:t>
      </w:r>
      <w:r>
        <w:rPr>
          <w:color w:val="231F20"/>
          <w:spacing w:val="-5"/>
        </w:rPr>
        <w:t> </w:t>
      </w:r>
      <w:r>
        <w:rPr>
          <w:color w:val="231F20"/>
        </w:rPr>
        <w:t>per</w:t>
      </w:r>
      <w:r>
        <w:rPr>
          <w:color w:val="231F20"/>
          <w:spacing w:val="-5"/>
        </w:rPr>
        <w:t> </w:t>
      </w:r>
      <w:r>
        <w:rPr>
          <w:color w:val="231F20"/>
        </w:rPr>
        <w:t>year).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“missing”</w:t>
      </w:r>
      <w:r>
        <w:rPr>
          <w:color w:val="231F20"/>
          <w:spacing w:val="-5"/>
        </w:rPr>
        <w:t> </w:t>
      </w:r>
      <w:r>
        <w:rPr>
          <w:color w:val="231F20"/>
        </w:rPr>
        <w:t>time</w:t>
      </w:r>
      <w:r>
        <w:rPr>
          <w:color w:val="231F20"/>
          <w:spacing w:val="-52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added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Islamic</w:t>
      </w:r>
      <w:r>
        <w:rPr>
          <w:color w:val="231F20"/>
          <w:spacing w:val="-7"/>
        </w:rPr>
        <w:t> </w:t>
      </w:r>
      <w:r>
        <w:rPr>
          <w:color w:val="231F20"/>
        </w:rPr>
        <w:t>calendar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adding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7"/>
        </w:rPr>
        <w:t> </w:t>
      </w:r>
      <w:r>
        <w:rPr>
          <w:color w:val="231F20"/>
        </w:rPr>
        <w:t>day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last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year</w:t>
      </w:r>
      <w:r>
        <w:rPr>
          <w:color w:val="231F20"/>
          <w:spacing w:val="-53"/>
        </w:rPr>
        <w:t> </w:t>
      </w:r>
      <w:r>
        <w:rPr>
          <w:color w:val="231F20"/>
        </w:rPr>
        <w:t>(the</w:t>
      </w:r>
      <w:r>
        <w:rPr>
          <w:color w:val="231F20"/>
          <w:spacing w:val="-5"/>
        </w:rPr>
        <w:t> </w:t>
      </w:r>
      <w:r>
        <w:rPr>
          <w:color w:val="231F20"/>
        </w:rPr>
        <w:t>month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Dhu</w:t>
      </w:r>
      <w:r>
        <w:rPr>
          <w:color w:val="231F20"/>
          <w:spacing w:val="-4"/>
        </w:rPr>
        <w:t> </w:t>
      </w:r>
      <w:r>
        <w:rPr>
          <w:color w:val="231F20"/>
        </w:rPr>
        <w:t>al-Hijjah).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done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eleven</w:t>
      </w:r>
      <w:r>
        <w:rPr>
          <w:color w:val="231F20"/>
          <w:spacing w:val="-4"/>
        </w:rPr>
        <w:t> </w:t>
      </w:r>
      <w:r>
        <w:rPr>
          <w:color w:val="231F20"/>
        </w:rPr>
        <w:t>“leap</w:t>
      </w:r>
      <w:r>
        <w:rPr>
          <w:color w:val="231F20"/>
          <w:spacing w:val="-5"/>
        </w:rPr>
        <w:t> </w:t>
      </w:r>
      <w:r>
        <w:rPr>
          <w:color w:val="231F20"/>
        </w:rPr>
        <w:t>years”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cycle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thirty years. The leap years—when the year is 355 days long—are when </w:t>
      </w:r>
      <w:r>
        <w:rPr>
          <w:i/>
          <w:color w:val="231F20"/>
          <w:w w:val="95"/>
        </w:rPr>
        <w:t>year mod</w:t>
      </w:r>
      <w:r>
        <w:rPr>
          <w:i/>
          <w:color w:val="231F20"/>
          <w:spacing w:val="-50"/>
          <w:w w:val="95"/>
        </w:rPr>
        <w:t> </w:t>
      </w:r>
      <w:r>
        <w:rPr>
          <w:i/>
          <w:color w:val="231F20"/>
          <w:w w:val="95"/>
        </w:rPr>
        <w:t>30 </w:t>
      </w:r>
      <w:r>
        <w:rPr>
          <w:color w:val="231F20"/>
          <w:w w:val="95"/>
        </w:rPr>
        <w:t>(the residual obtained by dividing the year by 30) is one of the following: 2, 5,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7,</w:t>
      </w:r>
      <w:r>
        <w:rPr>
          <w:color w:val="231F20"/>
          <w:spacing w:val="-6"/>
        </w:rPr>
        <w:t> </w:t>
      </w:r>
      <w:r>
        <w:rPr>
          <w:color w:val="231F20"/>
        </w:rPr>
        <w:t>10,</w:t>
      </w:r>
      <w:r>
        <w:rPr>
          <w:color w:val="231F20"/>
          <w:spacing w:val="-5"/>
        </w:rPr>
        <w:t> </w:t>
      </w:r>
      <w:r>
        <w:rPr>
          <w:color w:val="231F20"/>
        </w:rPr>
        <w:t>13,</w:t>
      </w:r>
      <w:r>
        <w:rPr>
          <w:color w:val="231F20"/>
          <w:spacing w:val="-5"/>
        </w:rPr>
        <w:t> </w:t>
      </w:r>
      <w:r>
        <w:rPr>
          <w:color w:val="231F20"/>
        </w:rPr>
        <w:t>16,</w:t>
      </w:r>
      <w:r>
        <w:rPr>
          <w:color w:val="231F20"/>
          <w:spacing w:val="-6"/>
        </w:rPr>
        <w:t> </w:t>
      </w:r>
      <w:r>
        <w:rPr>
          <w:color w:val="231F20"/>
        </w:rPr>
        <w:t>18,</w:t>
      </w:r>
      <w:r>
        <w:rPr>
          <w:color w:val="231F20"/>
          <w:spacing w:val="-5"/>
        </w:rPr>
        <w:t> </w:t>
      </w:r>
      <w:r>
        <w:rPr>
          <w:color w:val="231F20"/>
        </w:rPr>
        <w:t>21,</w:t>
      </w:r>
      <w:r>
        <w:rPr>
          <w:color w:val="231F20"/>
          <w:spacing w:val="-5"/>
        </w:rPr>
        <w:t> </w:t>
      </w:r>
      <w:r>
        <w:rPr>
          <w:color w:val="231F20"/>
        </w:rPr>
        <w:t>24,</w:t>
      </w:r>
      <w:r>
        <w:rPr>
          <w:color w:val="231F20"/>
          <w:spacing w:val="-6"/>
        </w:rPr>
        <w:t> </w:t>
      </w:r>
      <w:r>
        <w:rPr>
          <w:color w:val="231F20"/>
        </w:rPr>
        <w:t>26,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29.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cycle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thirty</w:t>
      </w:r>
      <w:r>
        <w:rPr>
          <w:color w:val="231F20"/>
          <w:spacing w:val="-5"/>
        </w:rPr>
        <w:t> </w:t>
      </w:r>
      <w:r>
        <w:rPr>
          <w:color w:val="231F20"/>
        </w:rPr>
        <w:t>years,</w:t>
      </w:r>
      <w:r>
        <w:rPr>
          <w:color w:val="231F20"/>
          <w:spacing w:val="-6"/>
        </w:rPr>
        <w:t> </w:t>
      </w:r>
      <w:r>
        <w:rPr>
          <w:color w:val="231F20"/>
        </w:rPr>
        <w:t>such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calendar</w:t>
      </w:r>
      <w:r>
        <w:rPr>
          <w:color w:val="231F20"/>
          <w:spacing w:val="-53"/>
        </w:rPr>
        <w:t> </w:t>
      </w:r>
      <w:r>
        <w:rPr>
          <w:color w:val="231F20"/>
        </w:rPr>
        <w:t>would</w:t>
      </w:r>
      <w:r>
        <w:rPr>
          <w:color w:val="231F20"/>
          <w:spacing w:val="-2"/>
        </w:rPr>
        <w:t> </w:t>
      </w:r>
      <w:r>
        <w:rPr>
          <w:color w:val="231F20"/>
        </w:rPr>
        <w:t>give</w:t>
      </w:r>
      <w:r>
        <w:rPr>
          <w:color w:val="231F20"/>
          <w:spacing w:val="-2"/>
        </w:rPr>
        <w:t> </w:t>
      </w:r>
      <w:r>
        <w:rPr>
          <w:color w:val="231F20"/>
        </w:rPr>
        <w:t>average</w:t>
      </w:r>
      <w:r>
        <w:rPr>
          <w:color w:val="231F20"/>
          <w:spacing w:val="-2"/>
        </w:rPr>
        <w:t> </w:t>
      </w:r>
      <w:r>
        <w:rPr>
          <w:color w:val="231F20"/>
        </w:rPr>
        <w:t>month</w:t>
      </w:r>
      <w:r>
        <w:rPr>
          <w:color w:val="231F20"/>
          <w:spacing w:val="-2"/>
        </w:rPr>
        <w:t> </w:t>
      </w:r>
      <w:r>
        <w:rPr>
          <w:color w:val="231F20"/>
        </w:rPr>
        <w:t>duration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1786"/>
      </w:pPr>
      <w:r>
        <w:rPr>
          <w:color w:val="231F20"/>
        </w:rPr>
        <w:t>[(354*19+355*11)</w:t>
      </w:r>
      <w:r>
        <w:rPr>
          <w:color w:val="231F20"/>
          <w:spacing w:val="-12"/>
        </w:rPr>
        <w:t> </w:t>
      </w:r>
      <w:r>
        <w:rPr>
          <w:color w:val="231F20"/>
        </w:rPr>
        <w:t>/</w:t>
      </w:r>
      <w:r>
        <w:rPr>
          <w:color w:val="231F20"/>
          <w:spacing w:val="-12"/>
        </w:rPr>
        <w:t> </w:t>
      </w:r>
      <w:r>
        <w:rPr>
          <w:color w:val="231F20"/>
        </w:rPr>
        <w:t>30]</w:t>
      </w:r>
      <w:r>
        <w:rPr>
          <w:color w:val="231F20"/>
          <w:spacing w:val="-12"/>
        </w:rPr>
        <w:t> </w:t>
      </w:r>
      <w:r>
        <w:rPr>
          <w:color w:val="231F20"/>
        </w:rPr>
        <w:t>/</w:t>
      </w:r>
      <w:r>
        <w:rPr>
          <w:color w:val="231F20"/>
          <w:spacing w:val="-12"/>
        </w:rPr>
        <w:t> </w:t>
      </w:r>
      <w:r>
        <w:rPr>
          <w:color w:val="231F20"/>
        </w:rPr>
        <w:t>12</w:t>
      </w:r>
      <w:r>
        <w:rPr>
          <w:color w:val="231F20"/>
          <w:spacing w:val="-12"/>
        </w:rPr>
        <w:t> </w:t>
      </w:r>
      <w:r>
        <w:rPr>
          <w:color w:val="231F20"/>
        </w:rPr>
        <w:t>=</w:t>
      </w:r>
      <w:r>
        <w:rPr>
          <w:color w:val="231F20"/>
          <w:spacing w:val="-12"/>
        </w:rPr>
        <w:t> </w:t>
      </w:r>
      <w:r>
        <w:rPr>
          <w:color w:val="231F20"/>
        </w:rPr>
        <w:t>29.53056</w:t>
      </w:r>
      <w:r>
        <w:rPr>
          <w:color w:val="231F20"/>
          <w:spacing w:val="-12"/>
        </w:rPr>
        <w:t> </w:t>
      </w:r>
      <w:r>
        <w:rPr>
          <w:color w:val="231F20"/>
        </w:rPr>
        <w:t>days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 is quite close to the synodic month of 29.53059 days (the mean length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the month of the thirty-year tabular calendar is about 2.9 seconds less than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synodic period of the moon). So on average, this answer would be quite accurate,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any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2"/>
        </w:rPr>
        <w:t> </w:t>
      </w:r>
      <w:r>
        <w:rPr>
          <w:color w:val="231F20"/>
        </w:rPr>
        <w:t>month,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still</w:t>
      </w:r>
      <w:r>
        <w:rPr>
          <w:color w:val="231F20"/>
          <w:spacing w:val="-2"/>
        </w:rPr>
        <w:t> </w:t>
      </w:r>
      <w:r>
        <w:rPr>
          <w:color w:val="231F20"/>
        </w:rPr>
        <w:t>just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rough</w:t>
      </w:r>
      <w:r>
        <w:rPr>
          <w:color w:val="231F20"/>
          <w:spacing w:val="-2"/>
        </w:rPr>
        <w:t> </w:t>
      </w:r>
      <w:r>
        <w:rPr>
          <w:color w:val="231F20"/>
        </w:rPr>
        <w:t>estimate.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Note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Islamic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calendar,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leap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years,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difference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solar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365.242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days,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354.367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days.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 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 difference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 about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eleven days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per year, which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causes Muslim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fes-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tivities to keep pace with the yearly moon but not with the annual seasons, 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related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tropical</w:t>
      </w:r>
      <w:r>
        <w:rPr>
          <w:color w:val="231F20"/>
          <w:spacing w:val="-3"/>
        </w:rPr>
        <w:t> </w:t>
      </w:r>
      <w:r>
        <w:rPr>
          <w:color w:val="231F20"/>
        </w:rPr>
        <w:t>year</w:t>
      </w:r>
      <w:r>
        <w:rPr>
          <w:color w:val="231F20"/>
          <w:spacing w:val="-3"/>
        </w:rPr>
        <w:t> </w:t>
      </w:r>
      <w:r>
        <w:rPr>
          <w:color w:val="231F20"/>
        </w:rPr>
        <w:t>(based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sun).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The Jewish calendar is essentially based on the moon. Therefore, it is, on aver-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age,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354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long.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Every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starts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(approximately)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moon.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months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calendar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durations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2.2.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There are three types of non-leap years in the Jewish calendar: “deﬁcient” (353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days),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“regular”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(354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days)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“complete”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(355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days).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regular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durations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the months alternate between 30 and 29 days, and the year is 354 days long.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complete</w:t>
      </w:r>
      <w:r>
        <w:rPr>
          <w:color w:val="231F20"/>
          <w:spacing w:val="-6"/>
        </w:rPr>
        <w:t> </w:t>
      </w:r>
      <w:r>
        <w:rPr>
          <w:color w:val="231F20"/>
        </w:rPr>
        <w:t>year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created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adding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day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month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Cheshvan,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deﬁ-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cient year is created by removing a day from the month of Kislev. The alternation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between</w:t>
      </w:r>
      <w:r>
        <w:rPr>
          <w:color w:val="231F20"/>
          <w:spacing w:val="-3"/>
        </w:rPr>
        <w:t> </w:t>
      </w:r>
      <w:r>
        <w:rPr>
          <w:color w:val="231F20"/>
        </w:rPr>
        <w:t>30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29</w:t>
      </w:r>
      <w:r>
        <w:rPr>
          <w:color w:val="231F20"/>
          <w:spacing w:val="-2"/>
        </w:rPr>
        <w:t> </w:t>
      </w:r>
      <w:r>
        <w:rPr>
          <w:color w:val="231F20"/>
        </w:rPr>
        <w:t>days</w:t>
      </w:r>
      <w:r>
        <w:rPr>
          <w:color w:val="231F20"/>
          <w:spacing w:val="-3"/>
        </w:rPr>
        <w:t> </w:t>
      </w:r>
      <w:r>
        <w:rPr>
          <w:color w:val="231F20"/>
        </w:rPr>
        <w:t>ensures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when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starts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new</w:t>
      </w:r>
      <w:r>
        <w:rPr>
          <w:color w:val="231F20"/>
          <w:spacing w:val="-2"/>
        </w:rPr>
        <w:t> </w:t>
      </w:r>
      <w:r>
        <w:rPr>
          <w:color w:val="231F20"/>
        </w:rPr>
        <w:t>moon,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52"/>
        </w:rPr>
        <w:t> </w:t>
      </w:r>
      <w:r>
        <w:rPr>
          <w:color w:val="231F20"/>
        </w:rPr>
        <w:t>does each month. Rules regarding whether a non-leap year is 353, 354, or 355</w:t>
      </w:r>
      <w:r>
        <w:rPr>
          <w:color w:val="231F20"/>
          <w:spacing w:val="-52"/>
        </w:rPr>
        <w:t> </w:t>
      </w:r>
      <w:r>
        <w:rPr>
          <w:color w:val="231F20"/>
        </w:rPr>
        <w:t>days</w:t>
      </w:r>
      <w:r>
        <w:rPr>
          <w:color w:val="231F20"/>
          <w:spacing w:val="-6"/>
        </w:rPr>
        <w:t> </w:t>
      </w:r>
      <w:r>
        <w:rPr>
          <w:color w:val="231F20"/>
        </w:rPr>
        <w:t>long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somewhat</w:t>
      </w:r>
      <w:r>
        <w:rPr>
          <w:color w:val="231F20"/>
          <w:spacing w:val="-6"/>
        </w:rPr>
        <w:t> </w:t>
      </w:r>
      <w:r>
        <w:rPr>
          <w:color w:val="231F20"/>
        </w:rPr>
        <w:t>complex,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given</w:t>
      </w:r>
      <w:r>
        <w:rPr>
          <w:color w:val="231F20"/>
          <w:spacing w:val="-6"/>
        </w:rPr>
        <w:t> </w:t>
      </w:r>
      <w:r>
        <w:rPr>
          <w:color w:val="231F20"/>
        </w:rPr>
        <w:t>here.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interested</w:t>
      </w:r>
      <w:r>
        <w:rPr>
          <w:color w:val="231F20"/>
          <w:spacing w:val="-9"/>
        </w:rPr>
        <w:t> </w:t>
      </w:r>
      <w:r>
        <w:rPr>
          <w:color w:val="231F20"/>
        </w:rPr>
        <w:t>reader</w:t>
      </w:r>
      <w:r>
        <w:rPr>
          <w:color w:val="231F20"/>
          <w:spacing w:val="-10"/>
        </w:rPr>
        <w:t> </w:t>
      </w:r>
      <w:r>
        <w:rPr>
          <w:color w:val="231F20"/>
        </w:rPr>
        <w:t>may</w:t>
      </w:r>
      <w:r>
        <w:rPr>
          <w:color w:val="231F20"/>
          <w:spacing w:val="-9"/>
        </w:rPr>
        <w:t> </w:t>
      </w:r>
      <w:r>
        <w:rPr>
          <w:color w:val="231F20"/>
        </w:rPr>
        <w:t>ﬁnd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rules</w:t>
      </w:r>
      <w:r>
        <w:rPr>
          <w:color w:val="231F20"/>
          <w:spacing w:val="-10"/>
        </w:rPr>
        <w:t> </w:t>
      </w:r>
      <w:r>
        <w:rPr>
          <w:color w:val="231F20"/>
        </w:rPr>
        <w:t>detailed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10"/>
        </w:rPr>
        <w:t> </w:t>
      </w:r>
      <w:hyperlink r:id="rId56">
        <w:r>
          <w:rPr>
            <w:color w:val="231F20"/>
          </w:rPr>
          <w:t>http://webexhibits.org/</w:t>
        </w:r>
      </w:hyperlink>
      <w:r>
        <w:rPr>
          <w:color w:val="231F20"/>
          <w:spacing w:val="-52"/>
        </w:rPr>
        <w:t> </w:t>
      </w:r>
      <w:r>
        <w:rPr>
          <w:color w:val="231F20"/>
        </w:rPr>
        <w:t>calendars/calendar-jewish.html.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An ordinary year has twelve months. A Jewish leap year has thirteen months,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where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extra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month,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Adar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added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calendar</w:t>
      </w:r>
      <w:r>
        <w:rPr>
          <w:color w:val="231F20"/>
          <w:spacing w:val="-12"/>
        </w:rPr>
        <w:t> </w:t>
      </w:r>
      <w:r>
        <w:rPr>
          <w:color w:val="231F20"/>
        </w:rPr>
        <w:t>(in</w:t>
      </w:r>
      <w:r>
        <w:rPr>
          <w:color w:val="231F20"/>
          <w:spacing w:val="-13"/>
        </w:rPr>
        <w:t> </w:t>
      </w:r>
      <w:r>
        <w:rPr>
          <w:color w:val="231F20"/>
        </w:rPr>
        <w:t>addition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regular</w:t>
      </w:r>
      <w:r>
        <w:rPr>
          <w:color w:val="231F20"/>
          <w:spacing w:val="-53"/>
        </w:rPr>
        <w:t> </w:t>
      </w:r>
      <w:r>
        <w:rPr>
          <w:color w:val="231F20"/>
        </w:rPr>
        <w:t>Adar, which then becomes Adar II). This extra month aims to “mind the gap”</w:t>
      </w:r>
      <w:r>
        <w:rPr>
          <w:color w:val="231F20"/>
          <w:spacing w:val="-52"/>
        </w:rPr>
        <w:t> </w:t>
      </w:r>
      <w:r>
        <w:rPr>
          <w:color w:val="231F20"/>
        </w:rPr>
        <w:t>between the solar year and the lunar year. The month Adar I is only present in</w:t>
      </w:r>
      <w:r>
        <w:rPr>
          <w:color w:val="231F20"/>
          <w:spacing w:val="-52"/>
        </w:rPr>
        <w:t> </w:t>
      </w:r>
      <w:r>
        <w:rPr>
          <w:color w:val="231F20"/>
        </w:rPr>
        <w:t>leap</w:t>
      </w:r>
      <w:r>
        <w:rPr>
          <w:color w:val="231F20"/>
          <w:spacing w:val="-9"/>
        </w:rPr>
        <w:t> </w:t>
      </w:r>
      <w:r>
        <w:rPr>
          <w:color w:val="231F20"/>
        </w:rPr>
        <w:t>years.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non-leap</w:t>
      </w:r>
      <w:r>
        <w:rPr>
          <w:color w:val="231F20"/>
          <w:spacing w:val="-9"/>
        </w:rPr>
        <w:t> </w:t>
      </w:r>
      <w:r>
        <w:rPr>
          <w:color w:val="231F20"/>
        </w:rPr>
        <w:t>years,</w:t>
      </w:r>
      <w:r>
        <w:rPr>
          <w:color w:val="231F20"/>
          <w:spacing w:val="-8"/>
        </w:rPr>
        <w:t> </w:t>
      </w:r>
      <w:r>
        <w:rPr>
          <w:color w:val="231F20"/>
        </w:rPr>
        <w:t>Adar</w:t>
      </w:r>
      <w:r>
        <w:rPr>
          <w:color w:val="231F20"/>
          <w:spacing w:val="-8"/>
        </w:rPr>
        <w:t> </w:t>
      </w:r>
      <w:r>
        <w:rPr>
          <w:color w:val="231F20"/>
        </w:rPr>
        <w:t>II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simply</w:t>
      </w:r>
      <w:r>
        <w:rPr>
          <w:color w:val="231F20"/>
          <w:spacing w:val="-8"/>
        </w:rPr>
        <w:t> </w:t>
      </w:r>
      <w:r>
        <w:rPr>
          <w:color w:val="231F20"/>
        </w:rPr>
        <w:t>called</w:t>
      </w:r>
      <w:r>
        <w:rPr>
          <w:color w:val="231F20"/>
          <w:spacing w:val="-8"/>
        </w:rPr>
        <w:t> </w:t>
      </w:r>
      <w:r>
        <w:rPr>
          <w:color w:val="231F20"/>
        </w:rPr>
        <w:t>“Adar.”</w:t>
      </w:r>
    </w:p>
    <w:p>
      <w:pPr>
        <w:pStyle w:val="BodyText"/>
        <w:spacing w:line="250" w:lineRule="exact"/>
        <w:ind w:left="578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leap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years?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A year becomes a leap year if the number </w:t>
      </w:r>
      <w:r>
        <w:rPr>
          <w:i/>
          <w:color w:val="231F20"/>
          <w:w w:val="95"/>
        </w:rPr>
        <w:t>year mod 19 </w:t>
      </w:r>
      <w:r>
        <w:rPr>
          <w:color w:val="231F20"/>
          <w:w w:val="95"/>
        </w:rPr>
        <w:t>is one of the following: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0,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6,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8,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11,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14,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17,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year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mod</w:t>
      </w:r>
      <w:r>
        <w:rPr>
          <w:i/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19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  <w:w w:val="95"/>
        </w:rPr>
        <w:t>refers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residual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obtained</w:t>
      </w:r>
    </w:p>
    <w:p>
      <w:pPr>
        <w:spacing w:after="0" w:line="247" w:lineRule="auto"/>
        <w:jc w:val="both"/>
        <w:sectPr>
          <w:headerReference w:type="default" r:id="rId5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48"/>
      </w:pPr>
      <w:r>
        <w:rPr>
          <w:color w:val="231F20"/>
        </w:rPr>
        <w:t>on</w:t>
      </w:r>
      <w:r>
        <w:rPr>
          <w:color w:val="231F20"/>
          <w:spacing w:val="4"/>
        </w:rPr>
        <w:t> </w:t>
      </w:r>
      <w:r>
        <w:rPr>
          <w:color w:val="231F20"/>
        </w:rPr>
        <w:t>dividing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Hebrew</w:t>
      </w:r>
      <w:r>
        <w:rPr>
          <w:color w:val="231F20"/>
          <w:spacing w:val="4"/>
        </w:rPr>
        <w:t> </w:t>
      </w:r>
      <w:r>
        <w:rPr>
          <w:color w:val="231F20"/>
        </w:rPr>
        <w:t>year</w:t>
      </w:r>
      <w:r>
        <w:rPr>
          <w:color w:val="231F20"/>
          <w:spacing w:val="5"/>
        </w:rPr>
        <w:t> </w:t>
      </w:r>
      <w:r>
        <w:rPr>
          <w:color w:val="231F20"/>
        </w:rPr>
        <w:t>by</w:t>
      </w:r>
      <w:r>
        <w:rPr>
          <w:color w:val="231F20"/>
          <w:spacing w:val="4"/>
        </w:rPr>
        <w:t> </w:t>
      </w:r>
      <w:r>
        <w:rPr>
          <w:color w:val="231F20"/>
        </w:rPr>
        <w:t>19.</w:t>
      </w:r>
      <w:r>
        <w:rPr>
          <w:color w:val="231F20"/>
          <w:spacing w:val="5"/>
        </w:rPr>
        <w:t> </w:t>
      </w:r>
      <w:r>
        <w:rPr>
          <w:color w:val="231F20"/>
        </w:rPr>
        <w:t>For</w:t>
      </w:r>
      <w:r>
        <w:rPr>
          <w:color w:val="231F20"/>
          <w:spacing w:val="4"/>
        </w:rPr>
        <w:t> </w:t>
      </w:r>
      <w:r>
        <w:rPr>
          <w:color w:val="231F20"/>
        </w:rPr>
        <w:t>example,</w:t>
      </w:r>
      <w:r>
        <w:rPr>
          <w:color w:val="231F20"/>
          <w:spacing w:val="5"/>
        </w:rPr>
        <w:t> </w:t>
      </w:r>
      <w:r>
        <w:rPr>
          <w:color w:val="231F20"/>
        </w:rPr>
        <w:t>on</w:t>
      </w:r>
      <w:r>
        <w:rPr>
          <w:color w:val="231F20"/>
          <w:spacing w:val="4"/>
        </w:rPr>
        <w:t> </w:t>
      </w:r>
      <w:r>
        <w:rPr>
          <w:color w:val="231F20"/>
        </w:rPr>
        <w:t>September</w:t>
      </w:r>
      <w:r>
        <w:rPr>
          <w:color w:val="231F20"/>
          <w:spacing w:val="5"/>
        </w:rPr>
        <w:t> </w:t>
      </w:r>
      <w:r>
        <w:rPr>
          <w:color w:val="231F20"/>
        </w:rPr>
        <w:t>16,</w:t>
      </w:r>
      <w:r>
        <w:rPr>
          <w:color w:val="231F20"/>
          <w:spacing w:val="4"/>
        </w:rPr>
        <w:t> </w:t>
      </w:r>
      <w:r>
        <w:rPr>
          <w:color w:val="231F20"/>
        </w:rPr>
        <w:t>2004,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Jewish</w:t>
      </w:r>
      <w:r>
        <w:rPr>
          <w:color w:val="231F20"/>
          <w:spacing w:val="-3"/>
        </w:rPr>
        <w:t> </w:t>
      </w:r>
      <w:r>
        <w:rPr>
          <w:color w:val="231F20"/>
        </w:rPr>
        <w:t>year</w:t>
      </w:r>
      <w:r>
        <w:rPr>
          <w:color w:val="231F20"/>
          <w:spacing w:val="-3"/>
        </w:rPr>
        <w:t> </w:t>
      </w:r>
      <w:r>
        <w:rPr>
          <w:color w:val="231F20"/>
        </w:rPr>
        <w:t>5765</w:t>
      </w:r>
      <w:r>
        <w:rPr>
          <w:color w:val="231F20"/>
          <w:spacing w:val="-2"/>
        </w:rPr>
        <w:t> </w:t>
      </w:r>
      <w:r>
        <w:rPr>
          <w:color w:val="231F20"/>
        </w:rPr>
        <w:t>has</w:t>
      </w:r>
      <w:r>
        <w:rPr>
          <w:color w:val="231F20"/>
          <w:spacing w:val="-3"/>
        </w:rPr>
        <w:t> </w:t>
      </w:r>
      <w:r>
        <w:rPr>
          <w:color w:val="231F20"/>
        </w:rPr>
        <w:t>started.</w:t>
      </w:r>
      <w:r>
        <w:rPr>
          <w:color w:val="231F20"/>
          <w:spacing w:val="-3"/>
        </w:rPr>
        <w:t> </w:t>
      </w:r>
      <w:r>
        <w:rPr>
          <w:color w:val="231F20"/>
        </w:rPr>
        <w:t>Divide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19: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5765 /</w:t>
      </w:r>
      <w:r>
        <w:rPr>
          <w:color w:val="231F20"/>
          <w:spacing w:val="1"/>
        </w:rPr>
        <w:t> </w:t>
      </w:r>
      <w:r>
        <w:rPr>
          <w:color w:val="231F20"/>
        </w:rPr>
        <w:t>19</w:t>
      </w:r>
      <w:r>
        <w:rPr>
          <w:color w:val="231F20"/>
          <w:spacing w:val="1"/>
        </w:rPr>
        <w:t> </w:t>
      </w:r>
      <w:r>
        <w:rPr>
          <w:color w:val="231F20"/>
        </w:rPr>
        <w:t>=</w:t>
      </w:r>
      <w:r>
        <w:rPr>
          <w:color w:val="231F20"/>
          <w:spacing w:val="1"/>
        </w:rPr>
        <w:t> </w:t>
      </w:r>
      <w:r>
        <w:rPr>
          <w:color w:val="231F20"/>
        </w:rPr>
        <w:t>303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8/19.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542"/>
        <w:jc w:val="both"/>
      </w:pPr>
      <w:r>
        <w:rPr>
          <w:color w:val="231F20"/>
          <w:w w:val="95"/>
        </w:rPr>
        <w:t>Since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8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included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above,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leap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year.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  <w:w w:val="95"/>
        </w:rPr>
        <w:t>Let us now explain why leap years are needed in the Jewish calendar. Jewish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festivities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tightly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linked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seasons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(like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Shavuot,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festivity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harvesting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 bringing the prime of the land produce to the temple in Jerusalem). The</w:t>
      </w:r>
      <w:r>
        <w:rPr>
          <w:color w:val="231F20"/>
          <w:spacing w:val="1"/>
        </w:rPr>
        <w:t> </w:t>
      </w:r>
      <w:r>
        <w:rPr>
          <w:color w:val="231F20"/>
        </w:rPr>
        <w:t>added</w:t>
      </w:r>
      <w:r>
        <w:rPr>
          <w:color w:val="231F20"/>
          <w:spacing w:val="-11"/>
        </w:rPr>
        <w:t> </w:t>
      </w:r>
      <w:r>
        <w:rPr>
          <w:color w:val="231F20"/>
        </w:rPr>
        <w:t>months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leap</w:t>
      </w:r>
      <w:r>
        <w:rPr>
          <w:color w:val="231F20"/>
          <w:spacing w:val="-10"/>
        </w:rPr>
        <w:t> </w:t>
      </w:r>
      <w:r>
        <w:rPr>
          <w:color w:val="231F20"/>
        </w:rPr>
        <w:t>years</w:t>
      </w:r>
      <w:r>
        <w:rPr>
          <w:color w:val="231F20"/>
          <w:spacing w:val="-11"/>
        </w:rPr>
        <w:t> </w:t>
      </w:r>
      <w:r>
        <w:rPr>
          <w:color w:val="231F20"/>
        </w:rPr>
        <w:t>ensure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Jewish</w:t>
      </w:r>
      <w:r>
        <w:rPr>
          <w:color w:val="231F20"/>
          <w:spacing w:val="-11"/>
        </w:rPr>
        <w:t> </w:t>
      </w:r>
      <w:r>
        <w:rPr>
          <w:color w:val="231F20"/>
        </w:rPr>
        <w:t>year</w:t>
      </w:r>
      <w:r>
        <w:rPr>
          <w:color w:val="231F20"/>
          <w:spacing w:val="-10"/>
        </w:rPr>
        <w:t> </w:t>
      </w:r>
      <w:r>
        <w:rPr>
          <w:color w:val="231F20"/>
        </w:rPr>
        <w:t>also</w:t>
      </w:r>
      <w:r>
        <w:rPr>
          <w:color w:val="231F20"/>
          <w:spacing w:val="-11"/>
        </w:rPr>
        <w:t> </w:t>
      </w:r>
      <w:r>
        <w:rPr>
          <w:color w:val="231F20"/>
        </w:rPr>
        <w:t>keeps</w:t>
      </w:r>
      <w:r>
        <w:rPr>
          <w:color w:val="231F20"/>
          <w:spacing w:val="-10"/>
        </w:rPr>
        <w:t> </w:t>
      </w:r>
      <w:r>
        <w:rPr>
          <w:color w:val="231F20"/>
        </w:rPr>
        <w:t>pace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tropical</w:t>
      </w:r>
      <w:r>
        <w:rPr>
          <w:color w:val="231F20"/>
          <w:spacing w:val="-2"/>
        </w:rPr>
        <w:t> </w:t>
      </w:r>
      <w:r>
        <w:rPr>
          <w:color w:val="231F20"/>
        </w:rPr>
        <w:t>(solar)</w:t>
      </w:r>
      <w:r>
        <w:rPr>
          <w:color w:val="231F20"/>
          <w:spacing w:val="-1"/>
        </w:rPr>
        <w:t> </w:t>
      </w:r>
      <w:r>
        <w:rPr>
          <w:color w:val="231F20"/>
        </w:rPr>
        <w:t>year.</w:t>
      </w:r>
    </w:p>
    <w:p>
      <w:pPr>
        <w:pStyle w:val="BodyText"/>
        <w:spacing w:line="247" w:lineRule="auto"/>
        <w:ind w:left="542" w:right="1502"/>
        <w:jc w:val="both"/>
      </w:pPr>
      <w:r>
        <w:rPr>
          <w:color w:val="231F20"/>
          <w:w w:val="95"/>
        </w:rPr>
        <w:t>The corrections to the Jewish year follow the following scheme.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difference</w:t>
      </w:r>
      <w:r>
        <w:rPr>
          <w:color w:val="231F20"/>
          <w:spacing w:val="-12"/>
        </w:rPr>
        <w:t> </w:t>
      </w:r>
      <w:r>
        <w:rPr>
          <w:color w:val="231F20"/>
        </w:rPr>
        <w:t>between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lunar</w:t>
      </w:r>
      <w:r>
        <w:rPr>
          <w:color w:val="231F20"/>
          <w:spacing w:val="-13"/>
        </w:rPr>
        <w:t> </w:t>
      </w:r>
      <w:r>
        <w:rPr>
          <w:color w:val="231F20"/>
        </w:rPr>
        <w:t>year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solar</w:t>
      </w:r>
      <w:r>
        <w:rPr>
          <w:color w:val="231F20"/>
          <w:spacing w:val="-13"/>
        </w:rPr>
        <w:t> </w:t>
      </w:r>
      <w:r>
        <w:rPr>
          <w:color w:val="231F20"/>
        </w:rPr>
        <w:t>year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343" w:right="325"/>
        <w:jc w:val="center"/>
      </w:pPr>
      <w:r>
        <w:rPr>
          <w:color w:val="231F20"/>
        </w:rPr>
        <w:t>365.242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354.367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10.875</w:t>
      </w:r>
      <w:r>
        <w:rPr>
          <w:color w:val="231F20"/>
          <w:spacing w:val="-8"/>
        </w:rPr>
        <w:t> </w:t>
      </w:r>
      <w:r>
        <w:rPr>
          <w:color w:val="231F20"/>
        </w:rPr>
        <w:t>days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easily</w:t>
      </w:r>
      <w:r>
        <w:rPr>
          <w:color w:val="231F20"/>
          <w:spacing w:val="-9"/>
        </w:rPr>
        <w:t> </w:t>
      </w:r>
      <w:r>
        <w:rPr>
          <w:color w:val="231F20"/>
        </w:rPr>
        <w:t>realized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19-year</w:t>
      </w:r>
      <w:r>
        <w:rPr>
          <w:color w:val="231F20"/>
          <w:spacing w:val="-8"/>
        </w:rPr>
        <w:t> </w:t>
      </w:r>
      <w:r>
        <w:rPr>
          <w:color w:val="231F20"/>
        </w:rPr>
        <w:t>cycle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difference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19*10.875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53"/>
        </w:rPr>
        <w:t> </w:t>
      </w:r>
      <w:r>
        <w:rPr>
          <w:color w:val="231F20"/>
        </w:rPr>
        <w:t>206.625</w:t>
      </w:r>
      <w:r>
        <w:rPr>
          <w:color w:val="231F20"/>
          <w:spacing w:val="-12"/>
        </w:rPr>
        <w:t> </w:t>
      </w:r>
      <w:r>
        <w:rPr>
          <w:color w:val="231F20"/>
        </w:rPr>
        <w:t>days,</w:t>
      </w:r>
      <w:r>
        <w:rPr>
          <w:color w:val="231F20"/>
          <w:spacing w:val="-12"/>
        </w:rPr>
        <w:t> </w:t>
      </w:r>
      <w:r>
        <w:rPr>
          <w:color w:val="231F20"/>
        </w:rPr>
        <w:t>which,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terms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lunar</w:t>
      </w:r>
      <w:r>
        <w:rPr>
          <w:color w:val="231F20"/>
          <w:spacing w:val="-11"/>
        </w:rPr>
        <w:t> </w:t>
      </w:r>
      <w:r>
        <w:rPr>
          <w:color w:val="231F20"/>
        </w:rPr>
        <w:t>synodic</w:t>
      </w:r>
      <w:r>
        <w:rPr>
          <w:color w:val="231F20"/>
          <w:spacing w:val="-12"/>
        </w:rPr>
        <w:t> </w:t>
      </w:r>
      <w:r>
        <w:rPr>
          <w:color w:val="231F20"/>
        </w:rPr>
        <w:t>month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29.53059</w:t>
      </w:r>
      <w:r>
        <w:rPr>
          <w:color w:val="231F20"/>
          <w:spacing w:val="-11"/>
        </w:rPr>
        <w:t> </w:t>
      </w:r>
      <w:r>
        <w:rPr>
          <w:color w:val="231F20"/>
        </w:rPr>
        <w:t>days,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343" w:right="325"/>
        <w:jc w:val="center"/>
      </w:pPr>
      <w:r>
        <w:rPr>
          <w:color w:val="231F20"/>
        </w:rPr>
        <w:t>206.625</w:t>
      </w:r>
      <w:r>
        <w:rPr>
          <w:color w:val="231F20"/>
          <w:spacing w:val="-1"/>
        </w:rPr>
        <w:t> </w:t>
      </w:r>
      <w:r>
        <w:rPr>
          <w:color w:val="231F20"/>
        </w:rPr>
        <w:t>/ 29.53059</w:t>
      </w:r>
      <w:r>
        <w:rPr>
          <w:color w:val="231F20"/>
          <w:spacing w:val="-1"/>
        </w:rPr>
        <w:t> </w:t>
      </w:r>
      <w:r>
        <w:rPr>
          <w:color w:val="231F20"/>
        </w:rPr>
        <w:t>= 6.99698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</w:t>
      </w:r>
      <w:r>
        <w:rPr>
          <w:color w:val="231F20"/>
        </w:rPr>
        <w:t> 7</w:t>
      </w:r>
      <w:r>
        <w:rPr>
          <w:color w:val="231F20"/>
          <w:spacing w:val="-1"/>
        </w:rPr>
        <w:t> </w:t>
      </w:r>
      <w:r>
        <w:rPr>
          <w:color w:val="231F20"/>
        </w:rPr>
        <w:t>months.</w:t>
      </w:r>
    </w:p>
    <w:p>
      <w:pPr>
        <w:pStyle w:val="BodyText"/>
        <w:spacing w:before="4"/>
        <w:rPr>
          <w:sz w:val="25"/>
        </w:rPr>
      </w:pPr>
    </w:p>
    <w:p>
      <w:pPr>
        <w:spacing w:before="1"/>
        <w:ind w:left="344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2.2.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calendar.</w:t>
      </w:r>
    </w:p>
    <w:p>
      <w:pPr>
        <w:pStyle w:val="BodyText"/>
        <w:spacing w:before="10"/>
        <w:rPr>
          <w:sz w:val="15"/>
        </w:r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9"/>
        <w:gridCol w:w="1762"/>
        <w:gridCol w:w="1650"/>
        <w:gridCol w:w="1883"/>
      </w:tblGrid>
      <w:tr>
        <w:trPr>
          <w:trHeight w:val="475" w:hRule="atLeast"/>
        </w:trPr>
        <w:tc>
          <w:tcPr>
            <w:tcW w:w="1579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before="4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</w:p>
        </w:tc>
        <w:tc>
          <w:tcPr>
            <w:tcW w:w="1762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line="220" w:lineRule="atLeast" w:before="12"/>
              <w:ind w:left="443" w:right="389" w:firstLine="62"/>
              <w:rPr>
                <w:sz w:val="18"/>
              </w:rPr>
            </w:pPr>
            <w:r>
              <w:rPr>
                <w:color w:val="231F20"/>
                <w:sz w:val="18"/>
              </w:rPr>
              <w:t>Length in a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deﬁcient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year</w:t>
            </w:r>
          </w:p>
        </w:tc>
        <w:tc>
          <w:tcPr>
            <w:tcW w:w="1650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line="220" w:lineRule="atLeast" w:before="12"/>
              <w:ind w:left="396" w:right="429" w:firstLine="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Length </w:t>
            </w:r>
            <w:r>
              <w:rPr>
                <w:color w:val="231F20"/>
                <w:spacing w:val="-1"/>
                <w:sz w:val="18"/>
              </w:rPr>
              <w:t>in a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3"/>
                <w:w w:val="95"/>
                <w:sz w:val="18"/>
              </w:rPr>
              <w:t>regular </w:t>
            </w:r>
            <w:r>
              <w:rPr>
                <w:color w:val="231F20"/>
                <w:spacing w:val="-2"/>
                <w:w w:val="95"/>
                <w:sz w:val="18"/>
              </w:rPr>
              <w:t>year</w:t>
            </w:r>
          </w:p>
        </w:tc>
        <w:tc>
          <w:tcPr>
            <w:tcW w:w="1883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line="220" w:lineRule="atLeast" w:before="12"/>
              <w:ind w:left="450" w:right="465" w:firstLine="82"/>
              <w:rPr>
                <w:sz w:val="18"/>
              </w:rPr>
            </w:pPr>
            <w:r>
              <w:rPr>
                <w:color w:val="231F20"/>
                <w:sz w:val="18"/>
              </w:rPr>
              <w:t>Length in a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complete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year</w:t>
            </w:r>
          </w:p>
        </w:tc>
      </w:tr>
      <w:tr>
        <w:trPr>
          <w:trHeight w:val="289" w:hRule="atLeast"/>
        </w:trPr>
        <w:tc>
          <w:tcPr>
            <w:tcW w:w="1579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Tishri</w:t>
            </w:r>
          </w:p>
        </w:tc>
        <w:tc>
          <w:tcPr>
            <w:tcW w:w="1762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389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521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0" w:right="444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Heshvan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Kislev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Tevet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601"/>
              <w:rPr>
                <w:sz w:val="18"/>
              </w:rPr>
            </w:pPr>
            <w:r>
              <w:rPr>
                <w:color w:val="231F20"/>
                <w:sz w:val="18"/>
              </w:rPr>
              <w:t>Shevat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Adar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30)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0" w:right="49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Adar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Nisan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Iyar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5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1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3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Sivan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6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2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4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0" w:right="44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Tammuz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6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2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4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before="22"/>
              <w:ind w:left="573" w:right="496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Av</w:t>
            </w:r>
          </w:p>
        </w:tc>
        <w:tc>
          <w:tcPr>
            <w:tcW w:w="1762" w:type="dxa"/>
          </w:tcPr>
          <w:p>
            <w:pPr>
              <w:pStyle w:val="TableParagraph"/>
              <w:spacing w:before="22"/>
              <w:ind w:left="496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650" w:type="dxa"/>
          </w:tcPr>
          <w:p>
            <w:pPr>
              <w:pStyle w:val="TableParagraph"/>
              <w:spacing w:before="22"/>
              <w:ind w:left="392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1883" w:type="dxa"/>
          </w:tcPr>
          <w:p>
            <w:pPr>
              <w:pStyle w:val="TableParagraph"/>
              <w:spacing w:before="22"/>
              <w:ind w:left="524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</w:tr>
      <w:tr>
        <w:trPr>
          <w:trHeight w:val="257" w:hRule="atLeast"/>
        </w:trPr>
        <w:tc>
          <w:tcPr>
            <w:tcW w:w="1579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573" w:right="4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Elul</w:t>
            </w:r>
          </w:p>
        </w:tc>
        <w:tc>
          <w:tcPr>
            <w:tcW w:w="176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496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65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392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1883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524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</w:tr>
      <w:tr>
        <w:trPr>
          <w:trHeight w:val="260" w:hRule="atLeast"/>
        </w:trPr>
        <w:tc>
          <w:tcPr>
            <w:tcW w:w="1579" w:type="dxa"/>
            <w:tcBorders>
              <w:top w:val="single" w:sz="4" w:space="0" w:color="231F20"/>
              <w:bottom w:val="single" w:sz="8" w:space="0" w:color="231F20"/>
            </w:tcBorders>
          </w:tcPr>
          <w:p>
            <w:pPr>
              <w:pStyle w:val="TableParagraph"/>
              <w:ind w:left="573" w:right="49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Total</w:t>
            </w:r>
          </w:p>
        </w:tc>
        <w:tc>
          <w:tcPr>
            <w:tcW w:w="1762" w:type="dxa"/>
            <w:tcBorders>
              <w:top w:val="single" w:sz="4" w:space="0" w:color="231F20"/>
              <w:bottom w:val="single" w:sz="8" w:space="0" w:color="231F20"/>
            </w:tcBorders>
          </w:tcPr>
          <w:p>
            <w:pPr>
              <w:pStyle w:val="TableParagraph"/>
              <w:ind w:left="496" w:right="44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353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383</w:t>
            </w:r>
          </w:p>
        </w:tc>
        <w:tc>
          <w:tcPr>
            <w:tcW w:w="1650" w:type="dxa"/>
            <w:tcBorders>
              <w:top w:val="single" w:sz="4" w:space="0" w:color="231F20"/>
              <w:bottom w:val="single" w:sz="8" w:space="0" w:color="231F20"/>
            </w:tcBorders>
          </w:tcPr>
          <w:p>
            <w:pPr>
              <w:pStyle w:val="TableParagraph"/>
              <w:ind w:left="392" w:right="44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354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384</w:t>
            </w:r>
          </w:p>
        </w:tc>
        <w:tc>
          <w:tcPr>
            <w:tcW w:w="1883" w:type="dxa"/>
            <w:tcBorders>
              <w:top w:val="single" w:sz="4" w:space="0" w:color="231F20"/>
              <w:bottom w:val="single" w:sz="8" w:space="0" w:color="231F20"/>
            </w:tcBorders>
          </w:tcPr>
          <w:p>
            <w:pPr>
              <w:pStyle w:val="TableParagraph"/>
              <w:ind w:left="524" w:right="5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355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or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385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5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implies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cycle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19</w:t>
      </w:r>
      <w:r>
        <w:rPr>
          <w:color w:val="231F20"/>
          <w:spacing w:val="-13"/>
        </w:rPr>
        <w:t> </w:t>
      </w:r>
      <w:r>
        <w:rPr>
          <w:color w:val="231F20"/>
        </w:rPr>
        <w:t>years,</w:t>
      </w:r>
      <w:r>
        <w:rPr>
          <w:color w:val="231F20"/>
          <w:spacing w:val="-13"/>
        </w:rPr>
        <w:t> </w:t>
      </w:r>
      <w:r>
        <w:rPr>
          <w:color w:val="231F20"/>
        </w:rPr>
        <w:t>seven</w:t>
      </w:r>
      <w:r>
        <w:rPr>
          <w:color w:val="231F20"/>
          <w:spacing w:val="-12"/>
        </w:rPr>
        <w:t> </w:t>
      </w:r>
      <w:r>
        <w:rPr>
          <w:color w:val="231F20"/>
        </w:rPr>
        <w:t>months</w:t>
      </w:r>
      <w:r>
        <w:rPr>
          <w:color w:val="231F20"/>
          <w:spacing w:val="-13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be</w:t>
      </w:r>
      <w:r>
        <w:rPr>
          <w:color w:val="231F20"/>
          <w:spacing w:val="-13"/>
        </w:rPr>
        <w:t> </w:t>
      </w:r>
      <w:r>
        <w:rPr>
          <w:color w:val="231F20"/>
        </w:rPr>
        <w:t>added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Jewish years. These are the leap years in the Jewish nineteen-year cycle. A “leap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year,” in Hebrew, is </w:t>
      </w:r>
      <w:r>
        <w:rPr>
          <w:i/>
          <w:color w:val="231F20"/>
          <w:w w:val="95"/>
        </w:rPr>
        <w:t>shanah meuberet</w:t>
      </w:r>
      <w:r>
        <w:rPr>
          <w:color w:val="231F20"/>
          <w:w w:val="95"/>
          <w:vertAlign w:val="superscript"/>
        </w:rPr>
        <w:t>46</w:t>
      </w:r>
      <w:r>
        <w:rPr>
          <w:color w:val="231F20"/>
          <w:w w:val="95"/>
          <w:vertAlign w:val="baseline"/>
        </w:rPr>
        <w:t> (same description as given to an impreg-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nated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woman).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Chapter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18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addresses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secret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concept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Ibur.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interesting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note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calendar</w:t>
      </w:r>
      <w:r>
        <w:rPr>
          <w:color w:val="231F20"/>
          <w:spacing w:val="-8"/>
        </w:rPr>
        <w:t> </w:t>
      </w:r>
      <w:r>
        <w:rPr>
          <w:color w:val="231F20"/>
        </w:rPr>
        <w:t>used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ancient</w:t>
      </w:r>
      <w:r>
        <w:rPr>
          <w:color w:val="231F20"/>
          <w:spacing w:val="-9"/>
        </w:rPr>
        <w:t> </w:t>
      </w:r>
      <w:r>
        <w:rPr>
          <w:color w:val="231F20"/>
        </w:rPr>
        <w:t>Greeks</w:t>
      </w:r>
      <w:r>
        <w:rPr>
          <w:color w:val="231F20"/>
          <w:spacing w:val="-8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also</w:t>
      </w:r>
      <w:r>
        <w:rPr>
          <w:color w:val="231F20"/>
          <w:spacing w:val="-53"/>
        </w:rPr>
        <w:t> </w:t>
      </w:r>
      <w:r>
        <w:rPr>
          <w:color w:val="231F20"/>
        </w:rPr>
        <w:t>based on the moon, and is known as the Metonic calendar. This calendar was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based on the observations of Meton of Athens (440 BC), which showed that 235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lunar months made up almost exactly 19 solar years. This nineteen-year cycle</w:t>
      </w:r>
      <w:r>
        <w:rPr>
          <w:color w:val="231F20"/>
          <w:spacing w:val="-52"/>
        </w:rPr>
        <w:t> </w:t>
      </w:r>
      <w:r>
        <w:rPr>
          <w:color w:val="231F20"/>
        </w:rPr>
        <w:t>became known as the Metonic cycle. Given a nominal twelve-month year, an</w:t>
      </w:r>
      <w:r>
        <w:rPr>
          <w:color w:val="231F20"/>
          <w:spacing w:val="1"/>
        </w:rPr>
        <w:t> </w:t>
      </w:r>
      <w:r>
        <w:rPr>
          <w:color w:val="231F20"/>
        </w:rPr>
        <w:t>additional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235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19*12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6"/>
        </w:rPr>
        <w:t> </w:t>
      </w:r>
      <w:r>
        <w:rPr>
          <w:color w:val="231F20"/>
        </w:rPr>
        <w:t>7</w:t>
      </w:r>
      <w:r>
        <w:rPr>
          <w:color w:val="231F20"/>
          <w:spacing w:val="-6"/>
        </w:rPr>
        <w:t> </w:t>
      </w:r>
      <w:r>
        <w:rPr>
          <w:color w:val="231F20"/>
        </w:rPr>
        <w:t>lunar</w:t>
      </w:r>
      <w:r>
        <w:rPr>
          <w:color w:val="231F20"/>
          <w:spacing w:val="-7"/>
        </w:rPr>
        <w:t> </w:t>
      </w:r>
      <w:r>
        <w:rPr>
          <w:color w:val="231F20"/>
        </w:rPr>
        <w:t>months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spacing w:val="-1"/>
        </w:rPr>
        <w:t>are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required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synchronize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moon-based</w:t>
      </w:r>
      <w:r>
        <w:rPr>
          <w:color w:val="231F20"/>
          <w:spacing w:val="-11"/>
        </w:rPr>
        <w:t> </w:t>
      </w:r>
      <w:r>
        <w:rPr>
          <w:color w:val="231F20"/>
        </w:rPr>
        <w:t>Greek</w:t>
      </w:r>
      <w:r>
        <w:rPr>
          <w:color w:val="231F20"/>
          <w:spacing w:val="-11"/>
        </w:rPr>
        <w:t> </w:t>
      </w:r>
      <w:r>
        <w:rPr>
          <w:color w:val="231F20"/>
        </w:rPr>
        <w:t>calendar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tropical</w:t>
      </w:r>
      <w:r>
        <w:rPr>
          <w:color w:val="231F20"/>
          <w:spacing w:val="-10"/>
        </w:rPr>
        <w:t> </w:t>
      </w:r>
      <w:r>
        <w:rPr>
          <w:color w:val="231F20"/>
        </w:rPr>
        <w:t>year.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same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conclusion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reﬂected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Jewish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calendar,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similarly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19-year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cycle.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Jewish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nineteen-year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cycle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calendar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believed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24"/>
          <w:w w:val="90"/>
        </w:rPr>
        <w:t> </w:t>
      </w:r>
      <w:r>
        <w:rPr>
          <w:color w:val="231F20"/>
          <w:w w:val="90"/>
        </w:rPr>
        <w:t>invented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by Rabbi Hillel (who lived at the beginning of the century preceding the destruc-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second</w:t>
      </w:r>
      <w:r>
        <w:rPr>
          <w:color w:val="231F20"/>
          <w:spacing w:val="-2"/>
        </w:rPr>
        <w:t> </w:t>
      </w:r>
      <w:r>
        <w:rPr>
          <w:color w:val="231F20"/>
        </w:rPr>
        <w:t>Jewish</w:t>
      </w:r>
      <w:r>
        <w:rPr>
          <w:color w:val="231F20"/>
          <w:spacing w:val="-2"/>
        </w:rPr>
        <w:t> </w:t>
      </w:r>
      <w:r>
        <w:rPr>
          <w:color w:val="231F20"/>
        </w:rPr>
        <w:t>temple,</w:t>
      </w:r>
      <w:r>
        <w:rPr>
          <w:color w:val="231F20"/>
          <w:spacing w:val="-1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70</w:t>
      </w:r>
      <w:r>
        <w:rPr>
          <w:color w:val="231F20"/>
          <w:spacing w:val="-2"/>
        </w:rPr>
        <w:t> </w:t>
      </w:r>
      <w:r>
        <w:rPr>
          <w:color w:val="231F20"/>
        </w:rPr>
        <w:t>CE).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Having</w:t>
      </w:r>
      <w:r>
        <w:rPr>
          <w:color w:val="231F20"/>
          <w:spacing w:val="-13"/>
        </w:rPr>
        <w:t> </w:t>
      </w:r>
      <w:r>
        <w:rPr>
          <w:color w:val="231F20"/>
        </w:rPr>
        <w:t>learned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structure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major</w:t>
      </w:r>
      <w:r>
        <w:rPr>
          <w:color w:val="231F20"/>
          <w:spacing w:val="-12"/>
        </w:rPr>
        <w:t> </w:t>
      </w:r>
      <w:r>
        <w:rPr>
          <w:color w:val="231F20"/>
        </w:rPr>
        <w:t>calendars</w:t>
      </w:r>
      <w:r>
        <w:rPr>
          <w:color w:val="231F20"/>
          <w:spacing w:val="-12"/>
        </w:rPr>
        <w:t> </w:t>
      </w:r>
      <w:r>
        <w:rPr>
          <w:color w:val="231F20"/>
        </w:rPr>
        <w:t>used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millions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people the world over, we may now probe some interesting hidden information in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year,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shanah</w:t>
      </w:r>
      <w:r>
        <w:rPr>
          <w:color w:val="231F20"/>
        </w:rPr>
        <w:t>.</w:t>
      </w:r>
      <w:r>
        <w:rPr>
          <w:color w:val="231F20"/>
          <w:vertAlign w:val="superscript"/>
        </w:rPr>
        <w:t>43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Recall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shanah</w:t>
      </w:r>
      <w:r>
        <w:rPr>
          <w:color w:val="231F20"/>
          <w:vertAlign w:val="superscript"/>
        </w:rPr>
        <w:t>43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linguistically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“two”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“repetition.”</w:t>
      </w:r>
      <w:r>
        <w:rPr>
          <w:color w:val="231F20"/>
          <w:spacing w:val="-2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may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visible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structure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shanah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43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information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seems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about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year’s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duration.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sum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up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numerical values of the letters, some hidden information is suddenly exposed.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ﬁnd out that</w:t>
      </w:r>
    </w:p>
    <w:p>
      <w:pPr>
        <w:pStyle w:val="BodyText"/>
        <w:spacing w:before="4"/>
        <w:rPr>
          <w:sz w:val="15"/>
        </w:rPr>
      </w:pPr>
    </w:p>
    <w:p>
      <w:pPr>
        <w:pStyle w:val="Heading6"/>
        <w:spacing w:before="119"/>
        <w:ind w:left="1960" w:right="0"/>
        <w:jc w:val="left"/>
      </w:pPr>
      <w:r>
        <w:rPr>
          <w:color w:val="231F20"/>
        </w:rPr>
        <w:t>355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</w:p>
    <w:p>
      <w:pPr>
        <w:pStyle w:val="BodyText"/>
        <w:spacing w:before="286"/>
        <w:ind w:left="317"/>
        <w:jc w:val="both"/>
      </w:pP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identical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basis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calendar—namely,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lunar</w:t>
      </w:r>
      <w:r>
        <w:rPr>
          <w:color w:val="231F20"/>
          <w:spacing w:val="-6"/>
        </w:rPr>
        <w:t> </w:t>
      </w:r>
      <w:r>
        <w:rPr>
          <w:color w:val="231F20"/>
        </w:rPr>
        <w:t>year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</w:p>
    <w:p>
      <w:pPr>
        <w:pStyle w:val="BodyText"/>
        <w:spacing w:before="7"/>
        <w:ind w:left="317"/>
        <w:jc w:val="both"/>
      </w:pPr>
      <w:r>
        <w:rPr>
          <w:color w:val="231F20"/>
          <w:w w:val="95"/>
        </w:rPr>
        <w:t>354.4 days, 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“complete year”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355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days!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worth</w:t>
      </w:r>
      <w:r>
        <w:rPr>
          <w:color w:val="231F20"/>
          <w:spacing w:val="-5"/>
        </w:rPr>
        <w:t> </w:t>
      </w:r>
      <w:r>
        <w:rPr>
          <w:color w:val="231F20"/>
        </w:rPr>
        <w:t>noting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while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words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time</w:t>
      </w:r>
      <w:r>
        <w:rPr>
          <w:color w:val="231F20"/>
          <w:spacing w:val="-5"/>
        </w:rPr>
        <w:t> </w:t>
      </w:r>
      <w:r>
        <w:rPr>
          <w:color w:val="231F20"/>
        </w:rPr>
        <w:t>periods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</w:rPr>
        <w:t>convey</w:t>
      </w:r>
      <w:r>
        <w:rPr>
          <w:color w:val="231F20"/>
          <w:spacing w:val="-53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precise</w:t>
      </w:r>
      <w:r>
        <w:rPr>
          <w:color w:val="231F20"/>
          <w:spacing w:val="-11"/>
        </w:rPr>
        <w:t> </w:t>
      </w:r>
      <w:r>
        <w:rPr>
          <w:color w:val="231F20"/>
        </w:rPr>
        <w:t>fashion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nature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respective</w:t>
      </w:r>
      <w:r>
        <w:rPr>
          <w:color w:val="231F20"/>
          <w:spacing w:val="-11"/>
        </w:rPr>
        <w:t> </w:t>
      </w:r>
      <w:r>
        <w:rPr>
          <w:color w:val="231F20"/>
        </w:rPr>
        <w:t>time</w:t>
      </w:r>
      <w:r>
        <w:rPr>
          <w:color w:val="231F20"/>
          <w:spacing w:val="-11"/>
        </w:rPr>
        <w:t> </w:t>
      </w:r>
      <w:r>
        <w:rPr>
          <w:color w:val="231F20"/>
        </w:rPr>
        <w:t>periods,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shanah</w:t>
      </w:r>
      <w:r>
        <w:rPr>
          <w:color w:val="231F20"/>
          <w:vertAlign w:val="superscript"/>
        </w:rPr>
        <w:t>43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is unique in that it does not. Thus, the word for “week” is </w:t>
      </w:r>
      <w:r>
        <w:rPr>
          <w:i/>
          <w:color w:val="231F20"/>
          <w:w w:val="95"/>
          <w:vertAlign w:val="baseline"/>
        </w:rPr>
        <w:t>shavua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47</w:t>
      </w:r>
      <w:r>
        <w:rPr>
          <w:color w:val="231F20"/>
          <w:w w:val="95"/>
          <w:vertAlign w:val="baseline"/>
        </w:rPr>
        <w:t> derived from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“seven”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sheva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48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“Month”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synonyms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Hebrew: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chodesh</w:t>
      </w:r>
      <w:r>
        <w:rPr>
          <w:color w:val="231F20"/>
          <w:w w:val="95"/>
          <w:vertAlign w:val="superscript"/>
        </w:rPr>
        <w:t>49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yerach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50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The ﬁrst shares the same root as the Hebrew word for “renewal,” indicating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thereby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calendar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based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lunar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Israel,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beginning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new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month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declared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“testimony”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renewal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moon).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second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word,</w:t>
      </w:r>
      <w:r>
        <w:rPr>
          <w:color w:val="231F20"/>
          <w:spacing w:val="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yerach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50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states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more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explicitly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month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</w:p>
    <w:p>
      <w:pPr>
        <w:spacing w:after="0" w:line="247" w:lineRule="auto"/>
        <w:jc w:val="both"/>
        <w:sectPr>
          <w:headerReference w:type="default" r:id="rId5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based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moon,</w:t>
      </w:r>
      <w:r>
        <w:rPr>
          <w:color w:val="231F20"/>
          <w:spacing w:val="-10"/>
        </w:rPr>
        <w:t> </w:t>
      </w:r>
      <w:r>
        <w:rPr>
          <w:color w:val="231F20"/>
        </w:rPr>
        <w:t>because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same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also</w:t>
      </w:r>
      <w:r>
        <w:rPr>
          <w:color w:val="231F20"/>
          <w:spacing w:val="-10"/>
        </w:rPr>
        <w:t> </w:t>
      </w:r>
      <w:r>
        <w:rPr>
          <w:color w:val="231F20"/>
        </w:rPr>
        <w:t>used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“moon”</w:t>
      </w:r>
      <w:r>
        <w:rPr>
          <w:color w:val="231F20"/>
          <w:spacing w:val="-10"/>
        </w:rPr>
        <w:t> </w:t>
      </w:r>
      <w:r>
        <w:rPr>
          <w:color w:val="231F20"/>
        </w:rPr>
        <w:t>(written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same</w:t>
      </w:r>
      <w:r>
        <w:rPr>
          <w:color w:val="231F20"/>
          <w:spacing w:val="-6"/>
        </w:rPr>
        <w:t> </w:t>
      </w:r>
      <w:r>
        <w:rPr>
          <w:color w:val="231F20"/>
        </w:rPr>
        <w:t>though</w:t>
      </w:r>
      <w:r>
        <w:rPr>
          <w:color w:val="231F20"/>
          <w:spacing w:val="-6"/>
        </w:rPr>
        <w:t> </w:t>
      </w:r>
      <w:r>
        <w:rPr>
          <w:color w:val="231F20"/>
        </w:rPr>
        <w:t>pronounced</w:t>
      </w:r>
      <w:r>
        <w:rPr>
          <w:color w:val="231F20"/>
          <w:spacing w:val="-6"/>
        </w:rPr>
        <w:t> </w:t>
      </w:r>
      <w:r>
        <w:rPr>
          <w:color w:val="231F20"/>
        </w:rPr>
        <w:t>slightly</w:t>
      </w:r>
      <w:r>
        <w:rPr>
          <w:color w:val="231F20"/>
          <w:spacing w:val="-5"/>
        </w:rPr>
        <w:t> </w:t>
      </w:r>
      <w:r>
        <w:rPr>
          <w:color w:val="231F20"/>
        </w:rPr>
        <w:t>differently:</w:t>
      </w:r>
      <w:r>
        <w:rPr>
          <w:color w:val="231F20"/>
          <w:spacing w:val="-6"/>
        </w:rPr>
        <w:t> </w:t>
      </w:r>
      <w:r>
        <w:rPr>
          <w:color w:val="231F20"/>
        </w:rPr>
        <w:t>“yareach”).</w:t>
      </w:r>
      <w:r>
        <w:rPr>
          <w:color w:val="231F20"/>
          <w:vertAlign w:val="superscript"/>
        </w:rPr>
        <w:t>50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These</w:t>
      </w:r>
      <w:r>
        <w:rPr>
          <w:color w:val="231F20"/>
          <w:spacing w:val="-10"/>
        </w:rPr>
        <w:t> </w:t>
      </w:r>
      <w:r>
        <w:rPr>
          <w:color w:val="231F20"/>
        </w:rPr>
        <w:t>three</w:t>
      </w:r>
      <w:r>
        <w:rPr>
          <w:color w:val="231F20"/>
          <w:spacing w:val="-10"/>
        </w:rPr>
        <w:t> </w:t>
      </w:r>
      <w:r>
        <w:rPr>
          <w:color w:val="231F20"/>
        </w:rPr>
        <w:t>words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week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month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self-explanatory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openly</w:t>
      </w:r>
      <w:r>
        <w:rPr>
          <w:color w:val="231F20"/>
          <w:spacing w:val="-9"/>
        </w:rPr>
        <w:t> </w:t>
      </w:r>
      <w:r>
        <w:rPr>
          <w:color w:val="231F20"/>
        </w:rPr>
        <w:t>con-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vey the message about their root origin. The word for year is the only one in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</w:rPr>
        <w:t>calendar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remains</w:t>
      </w:r>
      <w:r>
        <w:rPr>
          <w:color w:val="231F20"/>
          <w:spacing w:val="-12"/>
        </w:rPr>
        <w:t> </w:t>
      </w:r>
      <w:r>
        <w:rPr>
          <w:color w:val="231F20"/>
        </w:rPr>
        <w:t>mute</w:t>
      </w:r>
      <w:r>
        <w:rPr>
          <w:color w:val="231F20"/>
          <w:spacing w:val="-11"/>
        </w:rPr>
        <w:t> </w:t>
      </w:r>
      <w:r>
        <w:rPr>
          <w:color w:val="231F20"/>
        </w:rPr>
        <w:t>about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11"/>
        </w:rPr>
        <w:t> </w:t>
      </w:r>
      <w:r>
        <w:rPr>
          <w:color w:val="231F20"/>
        </w:rPr>
        <w:t>origin</w:t>
      </w:r>
      <w:r>
        <w:rPr>
          <w:color w:val="231F20"/>
          <w:spacing w:val="-12"/>
        </w:rPr>
        <w:t> </w:t>
      </w:r>
      <w:r>
        <w:rPr>
          <w:color w:val="231F20"/>
        </w:rPr>
        <w:t>relative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time</w:t>
      </w:r>
      <w:r>
        <w:rPr>
          <w:color w:val="231F20"/>
          <w:spacing w:val="-11"/>
        </w:rPr>
        <w:t> </w:t>
      </w:r>
      <w:r>
        <w:rPr>
          <w:color w:val="231F20"/>
        </w:rPr>
        <w:t>period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represents. As we have just realized, the missing information is contained, hidden,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within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numerical</w:t>
      </w:r>
      <w:r>
        <w:rPr>
          <w:color w:val="231F20"/>
          <w:spacing w:val="-5"/>
        </w:rPr>
        <w:t> </w:t>
      </w:r>
      <w:r>
        <w:rPr>
          <w:color w:val="231F20"/>
        </w:rPr>
        <w:t>values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letters</w:t>
      </w:r>
      <w:r>
        <w:rPr>
          <w:color w:val="231F20"/>
          <w:spacing w:val="-6"/>
        </w:rPr>
        <w:t> </w:t>
      </w:r>
      <w:r>
        <w:rPr>
          <w:color w:val="231F20"/>
        </w:rPr>
        <w:t>comprising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word.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“Day,”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“Night,”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“Midday,”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“Midnight”</w:t>
      </w:r>
    </w:p>
    <w:p>
      <w:pPr>
        <w:pStyle w:val="BodyText"/>
        <w:spacing w:before="79"/>
        <w:ind w:left="281"/>
      </w:pPr>
      <w:r>
        <w:rPr>
          <w:color w:val="231F20"/>
          <w:w w:val="95"/>
        </w:rPr>
        <w:t>“Day”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yom</w:t>
      </w:r>
      <w:r>
        <w:rPr>
          <w:color w:val="231F20"/>
          <w:w w:val="95"/>
        </w:rPr>
        <w:t>:</w:t>
      </w:r>
      <w:r>
        <w:rPr>
          <w:color w:val="231F20"/>
          <w:w w:val="95"/>
          <w:vertAlign w:val="superscript"/>
        </w:rPr>
        <w:t>51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56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pStyle w:val="BodyText"/>
        <w:spacing w:before="287"/>
        <w:ind w:left="281"/>
      </w:pPr>
      <w:r>
        <w:rPr>
          <w:color w:val="231F20"/>
          <w:w w:val="95"/>
        </w:rPr>
        <w:t>“Night”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lail</w:t>
      </w:r>
      <w:r>
        <w:rPr>
          <w:color w:val="231F20"/>
          <w:w w:val="95"/>
          <w:vertAlign w:val="superscript"/>
        </w:rPr>
        <w:t>52a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lailah</w:t>
      </w:r>
      <w:r>
        <w:rPr>
          <w:color w:val="231F20"/>
          <w:w w:val="95"/>
          <w:vertAlign w:val="superscript"/>
        </w:rPr>
        <w:t>52b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occasionally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70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</w:p>
    <w:p>
      <w:pPr>
        <w:spacing w:before="287"/>
        <w:ind w:left="281" w:right="0" w:firstLine="0"/>
        <w:jc w:val="left"/>
        <w:rPr>
          <w:sz w:val="22"/>
        </w:rPr>
      </w:pPr>
      <w:r>
        <w:rPr>
          <w:color w:val="231F20"/>
          <w:w w:val="95"/>
          <w:sz w:val="22"/>
        </w:rPr>
        <w:t>“Midday”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Hebrew,</w:t>
      </w:r>
      <w:r>
        <w:rPr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tzohoraim</w:t>
      </w:r>
      <w:r>
        <w:rPr>
          <w:color w:val="231F20"/>
          <w:w w:val="95"/>
          <w:sz w:val="22"/>
        </w:rPr>
        <w:t>:</w:t>
      </w:r>
      <w:r>
        <w:rPr>
          <w:color w:val="231F20"/>
          <w:w w:val="95"/>
          <w:sz w:val="22"/>
          <w:vertAlign w:val="superscript"/>
        </w:rPr>
        <w:t>53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345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6"/>
        </w:rPr>
        <w:t> </w:t>
      </w:r>
      <w:r>
        <w:rPr>
          <w:color w:val="231F20"/>
        </w:rPr>
        <w:t>(40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5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)+(10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5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)+(200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5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)+(5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5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)+(90</w:t>
      </w:r>
      <w:r>
        <w:rPr>
          <w:color w:val="231F20"/>
          <w:spacing w:val="-15"/>
        </w:rPr>
        <w:t> </w:t>
      </w:r>
      <w:r>
        <w:rPr>
          <w:color w:val="231F20"/>
        </w:rPr>
        <w:t>=</w:t>
      </w:r>
      <w:r>
        <w:rPr>
          <w:color w:val="231F20"/>
          <w:spacing w:val="-15"/>
        </w:rPr>
        <w:t> </w:t>
      </w:r>
      <w:r>
        <w:rPr>
          <w:color w:val="231F20"/>
          <w:rtl/>
        </w:rPr>
        <w:t>צ</w:t>
      </w:r>
      <w:r>
        <w:rPr>
          <w:color w:val="231F20"/>
        </w:rPr>
        <w:t>)</w:t>
      </w:r>
    </w:p>
    <w:p>
      <w:pPr>
        <w:pStyle w:val="BodyText"/>
        <w:spacing w:before="286"/>
        <w:ind w:left="281"/>
      </w:pPr>
      <w:r>
        <w:rPr>
          <w:color w:val="231F20"/>
          <w:w w:val="95"/>
        </w:rPr>
        <w:t>“Midnight”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4"/>
          <w:w w:val="95"/>
        </w:rPr>
        <w:t> </w:t>
      </w:r>
      <w:r>
        <w:rPr>
          <w:i/>
          <w:color w:val="231F20"/>
          <w:w w:val="95"/>
        </w:rPr>
        <w:t>neshef</w:t>
      </w:r>
      <w:r>
        <w:rPr>
          <w:color w:val="231F20"/>
          <w:w w:val="95"/>
        </w:rPr>
        <w:t>:</w:t>
      </w:r>
      <w:r>
        <w:rPr>
          <w:color w:val="231F20"/>
          <w:w w:val="95"/>
          <w:vertAlign w:val="superscript"/>
        </w:rPr>
        <w:t>54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430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(80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ף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281" w:right="259" w:firstLine="260"/>
        <w:jc w:val="both"/>
      </w:pPr>
      <w:r>
        <w:rPr>
          <w:color w:val="231F20"/>
        </w:rPr>
        <w:t>As discussed in chapter 18, the division of the day into twenty-four hours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was customary in biblical times, and served as the basis for the calculation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duration of the synodic (lunar) month. However, the hour was divided into 1,080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parts,</w:t>
      </w:r>
      <w:r>
        <w:rPr>
          <w:color w:val="231F20"/>
          <w:spacing w:val="-3"/>
        </w:rPr>
        <w:t> </w:t>
      </w:r>
      <w:r>
        <w:rPr>
          <w:color w:val="231F20"/>
        </w:rPr>
        <w:t>rather</w:t>
      </w:r>
      <w:r>
        <w:rPr>
          <w:color w:val="231F20"/>
          <w:spacing w:val="-3"/>
        </w:rPr>
        <w:t> </w:t>
      </w:r>
      <w:r>
        <w:rPr>
          <w:color w:val="231F20"/>
        </w:rPr>
        <w:t>than</w:t>
      </w:r>
      <w:r>
        <w:rPr>
          <w:color w:val="231F20"/>
          <w:spacing w:val="-2"/>
        </w:rPr>
        <w:t> </w:t>
      </w:r>
      <w:r>
        <w:rPr>
          <w:color w:val="231F20"/>
        </w:rPr>
        <w:t>into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minutes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seconds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today.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</w:rPr>
        <w:t>indication,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above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names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midnight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midday,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time of their occurrence (namely, at the sixth hour of the respective night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day)?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We divide the numerical values of the Hebrew midnight (430) by that of night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(70).</w:t>
      </w: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“Midnight”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“Night”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430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70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  <w:sz w:val="28"/>
        </w:rPr>
        <w:t>6.1429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w w:val="95"/>
        </w:rPr>
        <w:t>hours</w:t>
      </w:r>
    </w:p>
    <w:p>
      <w:pPr>
        <w:spacing w:after="0"/>
        <w:jc w:val="center"/>
        <w:sectPr>
          <w:headerReference w:type="default" r:id="rId5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578"/>
        <w:jc w:val="both"/>
      </w:pPr>
      <w:r>
        <w:rPr>
          <w:color w:val="231F20"/>
          <w:w w:val="90"/>
        </w:rPr>
        <w:t>A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coincidence?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578"/>
        <w:jc w:val="both"/>
      </w:pPr>
      <w:r>
        <w:rPr>
          <w:color w:val="231F20"/>
          <w:w w:val="95"/>
        </w:rPr>
        <w:t>Let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repeat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midday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day: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95"/>
        </w:rPr>
        <w:t>“Midday”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“Day”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345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56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  <w:sz w:val="28"/>
        </w:rPr>
        <w:t>6.1607</w:t>
      </w:r>
      <w:r>
        <w:rPr>
          <w:color w:val="231F20"/>
          <w:spacing w:val="-4"/>
          <w:w w:val="95"/>
          <w:sz w:val="28"/>
        </w:rPr>
        <w:t> </w:t>
      </w:r>
      <w:r>
        <w:rPr>
          <w:color w:val="231F20"/>
          <w:w w:val="95"/>
        </w:rPr>
        <w:t>hours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mean of these two coincidentally close ﬁgures (6.1429 and 6.1607) is</w:t>
      </w:r>
      <w:r>
        <w:rPr>
          <w:color w:val="231F20"/>
          <w:spacing w:val="1"/>
        </w:rPr>
        <w:t> </w:t>
      </w:r>
      <w:r>
        <w:rPr>
          <w:color w:val="231F20"/>
        </w:rPr>
        <w:t>6.1518, implying that there is a delay of 60x0.1518 = 9.1 minutes in the mean</w:t>
      </w:r>
      <w:r>
        <w:rPr>
          <w:color w:val="231F20"/>
          <w:spacing w:val="-52"/>
        </w:rPr>
        <w:t> </w:t>
      </w:r>
      <w:r>
        <w:rPr>
          <w:color w:val="231F20"/>
        </w:rPr>
        <w:t>transit time of the sun through the meridian. It is left for astronomers to ﬁgure</w:t>
      </w:r>
      <w:r>
        <w:rPr>
          <w:color w:val="231F20"/>
          <w:spacing w:val="-52"/>
        </w:rPr>
        <w:t> </w:t>
      </w:r>
      <w:r>
        <w:rPr>
          <w:color w:val="231F20"/>
        </w:rPr>
        <w:t>out</w:t>
      </w:r>
      <w:r>
        <w:rPr>
          <w:color w:val="231F20"/>
          <w:spacing w:val="-13"/>
        </w:rPr>
        <w:t> </w:t>
      </w:r>
      <w:r>
        <w:rPr>
          <w:color w:val="231F20"/>
        </w:rPr>
        <w:t>whether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number,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13"/>
        </w:rPr>
        <w:t> </w:t>
      </w:r>
      <w:r>
        <w:rPr>
          <w:color w:val="231F20"/>
        </w:rPr>
        <w:t>deviation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6,</w:t>
      </w:r>
      <w:r>
        <w:rPr>
          <w:color w:val="231F20"/>
          <w:spacing w:val="-12"/>
        </w:rPr>
        <w:t> </w:t>
      </w:r>
      <w:r>
        <w:rPr>
          <w:color w:val="231F20"/>
        </w:rPr>
        <w:t>carries</w:t>
      </w:r>
      <w:r>
        <w:rPr>
          <w:color w:val="231F20"/>
          <w:spacing w:val="-13"/>
        </w:rPr>
        <w:t> </w:t>
      </w:r>
      <w:r>
        <w:rPr>
          <w:color w:val="231F20"/>
        </w:rPr>
        <w:t>any</w:t>
      </w:r>
      <w:r>
        <w:rPr>
          <w:color w:val="231F20"/>
          <w:spacing w:val="-12"/>
        </w:rPr>
        <w:t> </w:t>
      </w:r>
      <w:r>
        <w:rPr>
          <w:color w:val="231F20"/>
        </w:rPr>
        <w:t>signiﬁcance.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Design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language?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spacing w:val="-2"/>
          <w:sz w:val="22"/>
        </w:rPr>
        <w:t>Evening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2"/>
          <w:sz w:val="22"/>
        </w:rPr>
        <w:t>+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2"/>
          <w:sz w:val="22"/>
        </w:rPr>
        <w:t>Night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versus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Morning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+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Day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Modern-day usage of the concept “day” relates to a time period that spans twenty-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four</w:t>
      </w:r>
      <w:r>
        <w:rPr>
          <w:color w:val="231F20"/>
          <w:spacing w:val="-12"/>
        </w:rPr>
        <w:t> </w:t>
      </w:r>
      <w:r>
        <w:rPr>
          <w:color w:val="231F20"/>
        </w:rPr>
        <w:t>hours—namely,</w:t>
      </w:r>
      <w:r>
        <w:rPr>
          <w:color w:val="231F20"/>
          <w:spacing w:val="-11"/>
        </w:rPr>
        <w:t> </w:t>
      </w:r>
      <w:r>
        <w:rPr>
          <w:color w:val="231F20"/>
        </w:rPr>
        <w:t>starts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1"/>
        </w:rPr>
        <w:t> </w:t>
      </w:r>
      <w:r>
        <w:rPr>
          <w:color w:val="231F20"/>
        </w:rPr>
        <w:t>midnight,</w:t>
      </w:r>
      <w:r>
        <w:rPr>
          <w:color w:val="231F20"/>
          <w:spacing w:val="-12"/>
        </w:rPr>
        <w:t> </w:t>
      </w:r>
      <w:r>
        <w:rPr>
          <w:color w:val="231F20"/>
        </w:rPr>
        <w:t>0:00</w:t>
      </w:r>
      <w:r>
        <w:rPr>
          <w:color w:val="231F20"/>
          <w:spacing w:val="-11"/>
        </w:rPr>
        <w:t> </w:t>
      </w:r>
      <w:r>
        <w:rPr>
          <w:color w:val="231F20"/>
        </w:rPr>
        <w:t>am,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ends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next</w:t>
      </w:r>
      <w:r>
        <w:rPr>
          <w:color w:val="231F20"/>
          <w:spacing w:val="-11"/>
        </w:rPr>
        <w:t> </w:t>
      </w:r>
      <w:r>
        <w:rPr>
          <w:color w:val="231F20"/>
        </w:rPr>
        <w:t>midnight,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52"/>
        </w:rPr>
        <w:t> </w:t>
      </w:r>
      <w:r>
        <w:rPr>
          <w:color w:val="231F20"/>
        </w:rPr>
        <w:t>12:00</w:t>
      </w:r>
      <w:r>
        <w:rPr>
          <w:color w:val="231F20"/>
          <w:spacing w:val="-1"/>
        </w:rPr>
        <w:t> </w:t>
      </w:r>
      <w:r>
        <w:rPr>
          <w:color w:val="231F20"/>
        </w:rPr>
        <w:t>pm.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contrast,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8"/>
        </w:rPr>
        <w:t> </w:t>
      </w:r>
      <w:r>
        <w:rPr>
          <w:color w:val="231F20"/>
        </w:rPr>
        <w:t>tradition,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“day”</w:t>
      </w:r>
      <w:r>
        <w:rPr>
          <w:color w:val="231F20"/>
          <w:spacing w:val="-8"/>
        </w:rPr>
        <w:t> </w:t>
      </w:r>
      <w:r>
        <w:rPr>
          <w:color w:val="231F20"/>
        </w:rPr>
        <w:t>starts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preceding</w:t>
      </w:r>
      <w:r>
        <w:rPr>
          <w:color w:val="231F20"/>
          <w:spacing w:val="-8"/>
        </w:rPr>
        <w:t> </w:t>
      </w:r>
      <w:r>
        <w:rPr>
          <w:color w:val="231F20"/>
        </w:rPr>
        <w:t>evening,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sunset, or when three stars have been observed in the sky. This follows from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repeated phrase in Genesis (chapter 1): “And there was evening and there was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morning [X] day,” where X stands for one, second, …, sixth. (Refer for example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Gen. 1:5, 8, 13, 19, 23).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 another sense, “day” implies in everyday parlance daylight time as opposed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darkness</w:t>
      </w:r>
      <w:r>
        <w:rPr>
          <w:color w:val="231F20"/>
          <w:spacing w:val="-2"/>
        </w:rPr>
        <w:t> </w:t>
      </w:r>
      <w:r>
        <w:rPr>
          <w:color w:val="231F20"/>
        </w:rPr>
        <w:t>time,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1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call</w:t>
      </w:r>
      <w:r>
        <w:rPr>
          <w:color w:val="231F20"/>
          <w:spacing w:val="-2"/>
        </w:rPr>
        <w:t> </w:t>
      </w:r>
      <w:r>
        <w:rPr>
          <w:color w:val="231F20"/>
        </w:rPr>
        <w:t>“night.”</w:t>
      </w:r>
      <w:r>
        <w:rPr>
          <w:color w:val="231F20"/>
          <w:spacing w:val="-8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senses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words</w:t>
      </w:r>
      <w:r>
        <w:rPr>
          <w:color w:val="231F20"/>
          <w:spacing w:val="-2"/>
        </w:rPr>
        <w:t> </w:t>
      </w:r>
      <w:r>
        <w:rPr>
          <w:color w:val="231F20"/>
        </w:rPr>
        <w:t>“day”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“night” apply both in English and in Hebrew. In fact, they are supported by 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Genesis: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darkness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Night”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1:5).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 modern Hebrew, “evening” is </w:t>
      </w:r>
      <w:r>
        <w:rPr>
          <w:i/>
          <w:color w:val="231F20"/>
          <w:w w:val="95"/>
        </w:rPr>
        <w:t>erev</w:t>
      </w:r>
      <w:r>
        <w:rPr>
          <w:color w:val="231F20"/>
          <w:w w:val="95"/>
          <w:vertAlign w:val="superscript"/>
        </w:rPr>
        <w:t>55</w:t>
      </w:r>
      <w:r>
        <w:rPr>
          <w:color w:val="231F20"/>
          <w:w w:val="95"/>
          <w:vertAlign w:val="baseline"/>
        </w:rPr>
        <w:t> and “morning” is </w:t>
      </w:r>
      <w:r>
        <w:rPr>
          <w:i/>
          <w:color w:val="231F20"/>
          <w:w w:val="95"/>
          <w:vertAlign w:val="baseline"/>
        </w:rPr>
        <w:t>boker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56</w:t>
      </w:r>
      <w:r>
        <w:rPr>
          <w:color w:val="231F20"/>
          <w:w w:val="95"/>
          <w:vertAlign w:val="baseline"/>
        </w:rPr>
        <w:t> Both words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have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linguistic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contents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easily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explained.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former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“mixture.”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root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for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mixing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A.R.B</w:t>
      </w:r>
      <w:r>
        <w:rPr>
          <w:i/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(to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mix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le-arev</w:t>
      </w:r>
      <w:r>
        <w:rPr>
          <w:color w:val="231F20"/>
          <w:spacing w:val="-1"/>
          <w:w w:val="95"/>
          <w:vertAlign w:val="baseline"/>
        </w:rPr>
        <w:t>).</w:t>
      </w:r>
      <w:r>
        <w:rPr>
          <w:color w:val="231F20"/>
          <w:spacing w:val="-1"/>
          <w:w w:val="95"/>
          <w:vertAlign w:val="superscript"/>
        </w:rPr>
        <w:t>57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derivative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used,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describe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mixture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non-Israelite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nationalities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who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escorted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Israelites,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their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exodus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Egypt.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called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erev</w:t>
      </w:r>
      <w:r>
        <w:rPr>
          <w:i/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rav</w:t>
      </w:r>
      <w:r>
        <w:rPr>
          <w:color w:val="231F20"/>
          <w:w w:val="95"/>
          <w:vertAlign w:val="baseline"/>
        </w:rPr>
        <w:t>:</w:t>
      </w:r>
      <w:r>
        <w:rPr>
          <w:color w:val="231F20"/>
          <w:w w:val="95"/>
          <w:vertAlign w:val="superscript"/>
        </w:rPr>
        <w:t>58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“And a mixed multitude [</w:t>
      </w:r>
      <w:r>
        <w:rPr>
          <w:i/>
          <w:color w:val="231F20"/>
          <w:w w:val="95"/>
          <w:vertAlign w:val="baseline"/>
        </w:rPr>
        <w:t>erev rav</w:t>
      </w:r>
      <w:r>
        <w:rPr>
          <w:color w:val="231F20"/>
          <w:w w:val="95"/>
          <w:vertAlign w:val="superscript"/>
        </w:rPr>
        <w:t>58</w:t>
      </w:r>
      <w:r>
        <w:rPr>
          <w:color w:val="231F20"/>
          <w:w w:val="95"/>
          <w:vertAlign w:val="baseline"/>
        </w:rPr>
        <w:t>] went up also with them” (Exod. 12:38). One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 easily understand why evening is </w:t>
      </w:r>
      <w:r>
        <w:rPr>
          <w:i/>
          <w:color w:val="231F20"/>
          <w:w w:val="95"/>
          <w:vertAlign w:val="baseline"/>
        </w:rPr>
        <w:t>erev</w:t>
      </w:r>
      <w:r>
        <w:rPr>
          <w:color w:val="231F20"/>
          <w:w w:val="95"/>
          <w:vertAlign w:val="baseline"/>
        </w:rPr>
        <w:t>:</w:t>
      </w:r>
      <w:r>
        <w:rPr>
          <w:color w:val="231F20"/>
          <w:w w:val="95"/>
          <w:vertAlign w:val="superscript"/>
        </w:rPr>
        <w:t>55</w:t>
      </w:r>
      <w:r>
        <w:rPr>
          <w:color w:val="231F20"/>
          <w:w w:val="95"/>
          <w:vertAlign w:val="baseline"/>
        </w:rPr>
        <w:t> in darkness, everything seems mixed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together.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 a similar vein, the word for morning, </w:t>
      </w:r>
      <w:r>
        <w:rPr>
          <w:i/>
          <w:color w:val="231F20"/>
        </w:rPr>
        <w:t>boker</w:t>
      </w:r>
      <w:r>
        <w:rPr>
          <w:color w:val="231F20"/>
        </w:rPr>
        <w:t>,</w:t>
      </w:r>
      <w:r>
        <w:rPr>
          <w:color w:val="231F20"/>
          <w:vertAlign w:val="superscript"/>
        </w:rPr>
        <w:t>56</w:t>
      </w:r>
      <w:r>
        <w:rPr>
          <w:color w:val="231F20"/>
          <w:vertAlign w:val="baseline"/>
        </w:rPr>
        <w:t> may well be linguistically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explained,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because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has,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root,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letters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B.K.R</w:t>
      </w:r>
      <w:r>
        <w:rPr>
          <w:color w:val="231F20"/>
          <w:vertAlign w:val="baseline"/>
        </w:rPr>
        <w:t>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0"/>
          <w:vertAlign w:val="baseline"/>
        </w:rPr>
        <w:t>gives rise to the verb “to control” (</w:t>
      </w:r>
      <w:r>
        <w:rPr>
          <w:i/>
          <w:color w:val="231F20"/>
          <w:w w:val="90"/>
          <w:vertAlign w:val="baseline"/>
        </w:rPr>
        <w:t>le-vaker</w:t>
      </w:r>
      <w:r>
        <w:rPr>
          <w:color w:val="231F20"/>
          <w:w w:val="90"/>
          <w:vertAlign w:val="baseline"/>
        </w:rPr>
        <w:t>).</w:t>
      </w:r>
      <w:r>
        <w:rPr>
          <w:color w:val="231F20"/>
          <w:w w:val="90"/>
          <w:vertAlign w:val="superscript"/>
        </w:rPr>
        <w:t>59</w:t>
      </w:r>
      <w:r>
        <w:rPr>
          <w:color w:val="231F20"/>
          <w:w w:val="90"/>
          <w:vertAlign w:val="baseline"/>
        </w:rPr>
        <w:t> This also makes sense: as one mixes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everything together during dark hours (</w:t>
      </w:r>
      <w:r>
        <w:rPr>
          <w:i/>
          <w:color w:val="231F20"/>
          <w:w w:val="95"/>
          <w:vertAlign w:val="baseline"/>
        </w:rPr>
        <w:t>erev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55</w:t>
      </w:r>
      <w:r>
        <w:rPr>
          <w:color w:val="231F20"/>
          <w:w w:val="95"/>
          <w:vertAlign w:val="baseline"/>
        </w:rPr>
        <w:t> everything is under control during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daytime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boker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56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seem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entertain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logic,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confers</w:t>
      </w:r>
    </w:p>
    <w:p>
      <w:pPr>
        <w:spacing w:after="0" w:line="247" w:lineRule="auto"/>
        <w:jc w:val="both"/>
        <w:sectPr>
          <w:headerReference w:type="default" r:id="rId6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justiﬁcation on the selection of these words to describe, in Genesis and in the</w:t>
      </w:r>
      <w:r>
        <w:rPr>
          <w:color w:val="231F20"/>
          <w:spacing w:val="1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language,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start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darkness</w:t>
      </w:r>
      <w:r>
        <w:rPr>
          <w:color w:val="231F20"/>
          <w:spacing w:val="-1"/>
        </w:rPr>
        <w:t> </w:t>
      </w:r>
      <w:r>
        <w:rPr>
          <w:color w:val="231F20"/>
        </w:rPr>
        <w:t>time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start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light</w:t>
      </w:r>
      <w:r>
        <w:rPr>
          <w:color w:val="231F20"/>
          <w:spacing w:val="-2"/>
        </w:rPr>
        <w:t> </w:t>
      </w:r>
      <w:r>
        <w:rPr>
          <w:color w:val="231F20"/>
        </w:rPr>
        <w:t>time,</w:t>
      </w:r>
      <w:r>
        <w:rPr>
          <w:color w:val="231F20"/>
          <w:spacing w:val="-1"/>
        </w:rPr>
        <w:t> </w:t>
      </w:r>
      <w:r>
        <w:rPr>
          <w:color w:val="231F20"/>
        </w:rPr>
        <w:t>respec-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tively. However, these words, as well as </w:t>
      </w:r>
      <w:r>
        <w:rPr>
          <w:i/>
          <w:color w:val="231F20"/>
          <w:w w:val="95"/>
        </w:rPr>
        <w:t>yom</w:t>
      </w:r>
      <w:r>
        <w:rPr>
          <w:color w:val="231F20"/>
          <w:w w:val="95"/>
          <w:vertAlign w:val="superscript"/>
        </w:rPr>
        <w:t>51</w:t>
      </w:r>
      <w:r>
        <w:rPr>
          <w:color w:val="231F20"/>
          <w:w w:val="95"/>
          <w:vertAlign w:val="baseline"/>
        </w:rPr>
        <w:t> (day) and </w:t>
      </w:r>
      <w:r>
        <w:rPr>
          <w:i/>
          <w:color w:val="231F20"/>
          <w:w w:val="95"/>
          <w:vertAlign w:val="baseline"/>
        </w:rPr>
        <w:t>lailah</w:t>
      </w:r>
      <w:r>
        <w:rPr>
          <w:color w:val="231F20"/>
          <w:w w:val="95"/>
          <w:vertAlign w:val="superscript"/>
        </w:rPr>
        <w:t>52b</w:t>
      </w:r>
      <w:r>
        <w:rPr>
          <w:color w:val="231F20"/>
          <w:w w:val="95"/>
          <w:vertAlign w:val="baseline"/>
        </w:rPr>
        <w:t> (night), release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no contents with respect to the time durations they represent. We may recall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that a similar scenario was encountered with </w:t>
      </w:r>
      <w:r>
        <w:rPr>
          <w:i/>
          <w:color w:val="231F20"/>
          <w:w w:val="95"/>
          <w:vertAlign w:val="baseline"/>
        </w:rPr>
        <w:t>shanah</w:t>
      </w:r>
      <w:r>
        <w:rPr>
          <w:color w:val="231F20"/>
          <w:w w:val="95"/>
          <w:vertAlign w:val="superscript"/>
        </w:rPr>
        <w:t>43</w:t>
      </w:r>
      <w:r>
        <w:rPr>
          <w:color w:val="231F20"/>
          <w:w w:val="95"/>
          <w:vertAlign w:val="baseline"/>
        </w:rPr>
        <w:t> (year): Although the word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implies, linguistically, “repetition,” we know not a repetition of what. This infor-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mation was hidden in the numerical values of the letters comprising the word, 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realized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(previous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section).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With </w:t>
      </w:r>
      <w:r>
        <w:rPr>
          <w:i/>
          <w:color w:val="231F20"/>
          <w:w w:val="95"/>
        </w:rPr>
        <w:t>yom</w:t>
      </w:r>
      <w:r>
        <w:rPr>
          <w:color w:val="231F20"/>
          <w:w w:val="95"/>
          <w:vertAlign w:val="superscript"/>
        </w:rPr>
        <w:t>51</w:t>
      </w:r>
      <w:r>
        <w:rPr>
          <w:color w:val="231F20"/>
          <w:w w:val="95"/>
          <w:vertAlign w:val="baseline"/>
        </w:rPr>
        <w:t> (day) and </w:t>
      </w:r>
      <w:r>
        <w:rPr>
          <w:i/>
          <w:color w:val="231F20"/>
          <w:w w:val="95"/>
          <w:vertAlign w:val="baseline"/>
        </w:rPr>
        <w:t>lailah</w:t>
      </w:r>
      <w:r>
        <w:rPr>
          <w:color w:val="231F20"/>
          <w:w w:val="95"/>
          <w:vertAlign w:val="superscript"/>
        </w:rPr>
        <w:t>52b</w:t>
      </w:r>
      <w:r>
        <w:rPr>
          <w:color w:val="231F20"/>
          <w:w w:val="95"/>
          <w:vertAlign w:val="baseline"/>
        </w:rPr>
        <w:t> (night), </w:t>
      </w:r>
      <w:r>
        <w:rPr>
          <w:i/>
          <w:color w:val="231F20"/>
          <w:w w:val="95"/>
          <w:vertAlign w:val="baseline"/>
        </w:rPr>
        <w:t>erev</w:t>
      </w:r>
      <w:r>
        <w:rPr>
          <w:color w:val="231F20"/>
          <w:w w:val="95"/>
          <w:vertAlign w:val="superscript"/>
        </w:rPr>
        <w:t>55</w:t>
      </w:r>
      <w:r>
        <w:rPr>
          <w:color w:val="231F20"/>
          <w:w w:val="95"/>
          <w:vertAlign w:val="baseline"/>
        </w:rPr>
        <w:t> (evening) and </w:t>
      </w:r>
      <w:r>
        <w:rPr>
          <w:i/>
          <w:color w:val="231F20"/>
          <w:w w:val="95"/>
          <w:vertAlign w:val="baseline"/>
        </w:rPr>
        <w:t>boker</w:t>
      </w:r>
      <w:r>
        <w:rPr>
          <w:color w:val="231F20"/>
          <w:w w:val="95"/>
          <w:vertAlign w:val="superscript"/>
        </w:rPr>
        <w:t>56</w:t>
      </w:r>
      <w:r>
        <w:rPr>
          <w:color w:val="231F20"/>
          <w:w w:val="95"/>
          <w:vertAlign w:val="baseline"/>
        </w:rPr>
        <w:t> (morning),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mute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relative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durations!</w:t>
      </w:r>
    </w:p>
    <w:p>
      <w:pPr>
        <w:pStyle w:val="BodyText"/>
        <w:spacing w:line="252" w:lineRule="exact"/>
        <w:ind w:left="542"/>
        <w:jc w:val="both"/>
      </w:pPr>
      <w:r>
        <w:rPr>
          <w:color w:val="231F20"/>
          <w:w w:val="95"/>
        </w:rPr>
        <w:t>But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so?</w:t>
      </w:r>
    </w:p>
    <w:p>
      <w:pPr>
        <w:pStyle w:val="BodyText"/>
        <w:spacing w:line="247" w:lineRule="auto" w:before="3"/>
        <w:ind w:left="281" w:right="260" w:firstLine="260"/>
        <w:jc w:val="both"/>
      </w:pPr>
      <w:r>
        <w:rPr>
          <w:color w:val="231F20"/>
          <w:w w:val="95"/>
        </w:rPr>
        <w:t>Consider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duration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daylight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(deﬁned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interval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sunrise and sunset) and darkness time (the rest of the twenty-four-hour cycle). We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will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denote,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these,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short,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“day”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“night.”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everyone’s</w:t>
      </w:r>
      <w:r>
        <w:rPr>
          <w:color w:val="231F20"/>
          <w:spacing w:val="-4"/>
        </w:rPr>
        <w:t> </w:t>
      </w:r>
      <w:r>
        <w:rPr>
          <w:color w:val="231F20"/>
        </w:rPr>
        <w:t>experience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</w:rPr>
        <w:t>day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night</w:t>
      </w:r>
      <w:r>
        <w:rPr>
          <w:color w:val="231F20"/>
          <w:spacing w:val="-9"/>
        </w:rPr>
        <w:t> </w:t>
      </w:r>
      <w:r>
        <w:rPr>
          <w:color w:val="231F20"/>
        </w:rPr>
        <w:t>are,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average,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equal</w:t>
      </w:r>
      <w:r>
        <w:rPr>
          <w:color w:val="231F20"/>
          <w:spacing w:val="-9"/>
        </w:rPr>
        <w:t> </w:t>
      </w:r>
      <w:r>
        <w:rPr>
          <w:color w:val="231F20"/>
        </w:rPr>
        <w:t>durations.</w:t>
      </w:r>
      <w:r>
        <w:rPr>
          <w:color w:val="231F20"/>
          <w:spacing w:val="-12"/>
        </w:rPr>
        <w:t> </w:t>
      </w:r>
      <w:r>
        <w:rPr>
          <w:color w:val="231F20"/>
        </w:rPr>
        <w:t>Yet,</w:t>
      </w:r>
      <w:r>
        <w:rPr>
          <w:color w:val="231F20"/>
          <w:spacing w:val="-9"/>
        </w:rPr>
        <w:t> </w:t>
      </w:r>
      <w:r>
        <w:rPr>
          <w:color w:val="231F20"/>
        </w:rPr>
        <w:t>they</w:t>
      </w:r>
      <w:r>
        <w:rPr>
          <w:color w:val="231F20"/>
          <w:spacing w:val="-10"/>
        </w:rPr>
        <w:t> </w:t>
      </w:r>
      <w:r>
        <w:rPr>
          <w:color w:val="231F20"/>
        </w:rPr>
        <w:t>vary</w:t>
      </w:r>
      <w:r>
        <w:rPr>
          <w:color w:val="231F20"/>
          <w:spacing w:val="-9"/>
        </w:rPr>
        <w:t> </w:t>
      </w:r>
      <w:r>
        <w:rPr>
          <w:color w:val="231F20"/>
        </w:rPr>
        <w:t>throughout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year. We deﬁne certain “threshold” days, where the relative durations </w:t>
      </w:r>
      <w:r>
        <w:rPr>
          <w:color w:val="231F20"/>
        </w:rPr>
        <w:t>of “day”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“night”</w:t>
      </w:r>
      <w:r>
        <w:rPr>
          <w:color w:val="231F20"/>
          <w:spacing w:val="-1"/>
        </w:rPr>
        <w:t> </w:t>
      </w:r>
      <w:r>
        <w:rPr>
          <w:color w:val="231F20"/>
        </w:rPr>
        <w:t>reach</w:t>
      </w:r>
      <w:r>
        <w:rPr>
          <w:color w:val="231F20"/>
          <w:spacing w:val="-1"/>
        </w:rPr>
        <w:t> </w:t>
      </w:r>
      <w:r>
        <w:rPr>
          <w:color w:val="231F20"/>
        </w:rPr>
        <w:t>unique</w:t>
      </w:r>
      <w:r>
        <w:rPr>
          <w:color w:val="231F20"/>
          <w:spacing w:val="-1"/>
        </w:rPr>
        <w:t> </w:t>
      </w:r>
      <w:r>
        <w:rPr>
          <w:color w:val="231F20"/>
        </w:rPr>
        <w:t>points.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days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used,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certain</w:t>
      </w:r>
      <w:r>
        <w:rPr>
          <w:color w:val="231F20"/>
          <w:spacing w:val="-2"/>
        </w:rPr>
        <w:t> </w:t>
      </w:r>
      <w:r>
        <w:rPr>
          <w:color w:val="231F20"/>
        </w:rPr>
        <w:t>coun-</w:t>
      </w:r>
      <w:r>
        <w:rPr>
          <w:color w:val="231F20"/>
          <w:spacing w:val="-52"/>
        </w:rPr>
        <w:t> </w:t>
      </w:r>
      <w:r>
        <w:rPr>
          <w:color w:val="231F20"/>
        </w:rPr>
        <w:t>tries, to deﬁne the beginnings of certain seasons—in particular, the winter and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summer.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threshold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days: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36"/>
        </w:numPr>
        <w:tabs>
          <w:tab w:pos="1074" w:val="left" w:leader="none"/>
        </w:tabs>
        <w:spacing w:line="247" w:lineRule="auto" w:before="0" w:after="0"/>
        <w:ind w:left="1073" w:right="259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 fall (autumnal) equinox: Day and night are of equal durations. This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day occurs in the Northern Hemisphere on September 23 (±1 day).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Thereafter,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becomes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progressively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shorter.</w:t>
      </w:r>
    </w:p>
    <w:p>
      <w:pPr>
        <w:pStyle w:val="ListParagraph"/>
        <w:numPr>
          <w:ilvl w:val="0"/>
          <w:numId w:val="36"/>
        </w:numPr>
        <w:tabs>
          <w:tab w:pos="1074" w:val="left" w:leader="none"/>
        </w:tabs>
        <w:spacing w:line="247" w:lineRule="auto" w:before="71" w:after="0"/>
        <w:ind w:left="1073" w:right="259" w:hanging="361"/>
        <w:jc w:val="both"/>
        <w:rPr>
          <w:sz w:val="22"/>
        </w:rPr>
      </w:pPr>
      <w:r>
        <w:rPr>
          <w:color w:val="231F20"/>
          <w:sz w:val="22"/>
        </w:rPr>
        <w:t>The spring (vernal) equinox: Day and night are of equal durations.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This day occurs in the Northern Hemisphere on March 21 (±1 day).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Thereafter,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gradually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becomes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longer.</w:t>
      </w:r>
    </w:p>
    <w:p>
      <w:pPr>
        <w:pStyle w:val="ListParagraph"/>
        <w:numPr>
          <w:ilvl w:val="0"/>
          <w:numId w:val="36"/>
        </w:numPr>
        <w:tabs>
          <w:tab w:pos="1074" w:val="left" w:leader="none"/>
        </w:tabs>
        <w:spacing w:line="247" w:lineRule="auto" w:before="70" w:after="0"/>
        <w:ind w:left="1073" w:right="261" w:hanging="361"/>
        <w:jc w:val="both"/>
        <w:rPr>
          <w:sz w:val="22"/>
        </w:rPr>
      </w:pPr>
      <w:r>
        <w:rPr>
          <w:color w:val="231F20"/>
          <w:sz w:val="22"/>
        </w:rPr>
        <w:t>Winter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solstice: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shortest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year.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day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occurs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Northern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Hemisphere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December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22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(±1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day).</w:t>
      </w:r>
    </w:p>
    <w:p>
      <w:pPr>
        <w:pStyle w:val="ListParagraph"/>
        <w:numPr>
          <w:ilvl w:val="0"/>
          <w:numId w:val="36"/>
        </w:numPr>
        <w:tabs>
          <w:tab w:pos="1074" w:val="left" w:leader="none"/>
        </w:tabs>
        <w:spacing w:line="247" w:lineRule="auto" w:before="71" w:after="0"/>
        <w:ind w:left="1073" w:right="259" w:hanging="361"/>
        <w:jc w:val="both"/>
        <w:rPr>
          <w:sz w:val="22"/>
        </w:rPr>
      </w:pPr>
      <w:r>
        <w:rPr>
          <w:color w:val="231F20"/>
          <w:w w:val="95"/>
          <w:sz w:val="22"/>
        </w:rPr>
        <w:t>Summer solstice: Daylight duration is the longest of the year. This day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occurs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Northern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Hemisphere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June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21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(±1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day).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Variation of the day duration, throughout the year, is caused, as is well-known,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tilt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earth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23.45°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2"/>
        </w:rPr>
        <w:t> </w:t>
      </w:r>
      <w:r>
        <w:rPr>
          <w:color w:val="231F20"/>
        </w:rPr>
        <w:t>23°</w:t>
      </w:r>
      <w:r>
        <w:rPr>
          <w:color w:val="231F20"/>
          <w:spacing w:val="-2"/>
        </w:rPr>
        <w:t> </w:t>
      </w:r>
      <w:r>
        <w:rPr>
          <w:color w:val="231F20"/>
        </w:rPr>
        <w:t>27',</w:t>
      </w:r>
      <w:r>
        <w:rPr>
          <w:color w:val="231F20"/>
          <w:spacing w:val="-1"/>
        </w:rPr>
        <w:t> </w:t>
      </w:r>
      <w:r>
        <w:rPr>
          <w:color w:val="231F20"/>
        </w:rPr>
        <w:t>relative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axis</w:t>
      </w:r>
      <w:r>
        <w:rPr>
          <w:color w:val="231F20"/>
          <w:spacing w:val="-2"/>
        </w:rPr>
        <w:t> </w:t>
      </w:r>
      <w:r>
        <w:rPr>
          <w:color w:val="231F20"/>
        </w:rPr>
        <w:t>perpendicular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orbital plane around the sun. One may naturally ask about the average annual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daylight duration—or, equivalently, what percentage, on average, constitutes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day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what</w:t>
      </w:r>
      <w:r>
        <w:rPr>
          <w:color w:val="231F20"/>
          <w:spacing w:val="-12"/>
        </w:rPr>
        <w:t> </w:t>
      </w:r>
      <w:r>
        <w:rPr>
          <w:color w:val="231F20"/>
        </w:rPr>
        <w:t>percentage</w:t>
      </w:r>
      <w:r>
        <w:rPr>
          <w:color w:val="231F20"/>
          <w:spacing w:val="-12"/>
        </w:rPr>
        <w:t> </w:t>
      </w:r>
      <w:r>
        <w:rPr>
          <w:color w:val="231F20"/>
        </w:rPr>
        <w:t>constitutes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night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twenty-four-hour</w:t>
      </w:r>
      <w:r>
        <w:rPr>
          <w:color w:val="231F20"/>
          <w:spacing w:val="-12"/>
        </w:rPr>
        <w:t> </w:t>
      </w:r>
      <w:r>
        <w:rPr>
          <w:color w:val="231F20"/>
        </w:rPr>
        <w:t>cycle.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intuitive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answer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50%.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correct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answer.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Although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daytime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nighttime</w:t>
      </w:r>
      <w:r>
        <w:rPr>
          <w:color w:val="231F20"/>
          <w:spacing w:val="3"/>
        </w:rPr>
        <w:t> </w:t>
      </w:r>
      <w:r>
        <w:rPr>
          <w:color w:val="231F20"/>
        </w:rPr>
        <w:t>each</w:t>
      </w:r>
      <w:r>
        <w:rPr>
          <w:color w:val="231F20"/>
          <w:spacing w:val="3"/>
        </w:rPr>
        <w:t> </w:t>
      </w:r>
      <w:r>
        <w:rPr>
          <w:color w:val="231F20"/>
        </w:rPr>
        <w:t>constitute,</w:t>
      </w:r>
      <w:r>
        <w:rPr>
          <w:color w:val="231F20"/>
          <w:spacing w:val="3"/>
        </w:rPr>
        <w:t> </w:t>
      </w:r>
      <w:r>
        <w:rPr>
          <w:color w:val="231F20"/>
        </w:rPr>
        <w:t>on</w:t>
      </w:r>
      <w:r>
        <w:rPr>
          <w:color w:val="231F20"/>
          <w:spacing w:val="3"/>
        </w:rPr>
        <w:t> </w:t>
      </w:r>
      <w:r>
        <w:rPr>
          <w:color w:val="231F20"/>
        </w:rPr>
        <w:t>average,</w:t>
      </w:r>
      <w:r>
        <w:rPr>
          <w:color w:val="231F20"/>
          <w:spacing w:val="3"/>
        </w:rPr>
        <w:t> </w:t>
      </w:r>
      <w:r>
        <w:rPr>
          <w:color w:val="231F20"/>
        </w:rPr>
        <w:t>about</w:t>
      </w:r>
      <w:r>
        <w:rPr>
          <w:color w:val="231F20"/>
          <w:spacing w:val="3"/>
        </w:rPr>
        <w:t> </w:t>
      </w:r>
      <w:r>
        <w:rPr>
          <w:color w:val="231F20"/>
        </w:rPr>
        <w:t>50%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twenty-four-hour</w:t>
      </w:r>
    </w:p>
    <w:p>
      <w:pPr>
        <w:spacing w:after="0" w:line="247" w:lineRule="auto"/>
        <w:jc w:val="both"/>
        <w:sectPr>
          <w:headerReference w:type="default" r:id="rId6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  <w:w w:val="95"/>
        </w:rPr>
        <w:t>cycle, the annual average deviates somewhat from this ﬁgure, for reasons that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elaborated</w:t>
      </w:r>
      <w:r>
        <w:rPr>
          <w:color w:val="231F20"/>
          <w:spacing w:val="-1"/>
        </w:rPr>
        <w:t> </w:t>
      </w:r>
      <w:r>
        <w:rPr>
          <w:color w:val="231F20"/>
        </w:rPr>
        <w:t>here.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Let</w:t>
      </w:r>
      <w:r>
        <w:rPr>
          <w:color w:val="231F20"/>
          <w:spacing w:val="-10"/>
        </w:rPr>
        <w:t> </w:t>
      </w:r>
      <w:r>
        <w:rPr>
          <w:color w:val="231F20"/>
        </w:rPr>
        <w:t>us</w:t>
      </w:r>
      <w:r>
        <w:rPr>
          <w:color w:val="231F20"/>
          <w:spacing w:val="-10"/>
        </w:rPr>
        <w:t> </w:t>
      </w:r>
      <w:r>
        <w:rPr>
          <w:color w:val="231F20"/>
        </w:rPr>
        <w:t>take,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an</w:t>
      </w:r>
      <w:r>
        <w:rPr>
          <w:color w:val="231F20"/>
          <w:spacing w:val="-10"/>
        </w:rPr>
        <w:t> </w:t>
      </w:r>
      <w:r>
        <w:rPr>
          <w:color w:val="231F20"/>
        </w:rPr>
        <w:t>example,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registered</w:t>
      </w:r>
      <w:r>
        <w:rPr>
          <w:color w:val="231F20"/>
          <w:spacing w:val="-10"/>
        </w:rPr>
        <w:t> </w:t>
      </w:r>
      <w:r>
        <w:rPr>
          <w:color w:val="231F20"/>
        </w:rPr>
        <w:t>sunrise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sunset</w:t>
      </w:r>
      <w:r>
        <w:rPr>
          <w:color w:val="231F20"/>
          <w:spacing w:val="-10"/>
        </w:rPr>
        <w:t> </w:t>
      </w:r>
      <w:r>
        <w:rPr>
          <w:color w:val="231F20"/>
        </w:rPr>
        <w:t>times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city</w:t>
      </w:r>
      <w:r>
        <w:rPr>
          <w:color w:val="231F20"/>
          <w:spacing w:val="-52"/>
        </w:rPr>
        <w:t> </w:t>
      </w:r>
      <w:r>
        <w:rPr>
          <w:color w:val="231F20"/>
        </w:rPr>
        <w:t>of Chicago in 1999. Daylight duration varied from a minimum of 9:20 (on the</w:t>
      </w:r>
      <w:r>
        <w:rPr>
          <w:color w:val="231F20"/>
          <w:spacing w:val="-52"/>
        </w:rPr>
        <w:t> </w:t>
      </w:r>
      <w:r>
        <w:rPr>
          <w:color w:val="231F20"/>
        </w:rPr>
        <w:t>winter</w:t>
      </w:r>
      <w:r>
        <w:rPr>
          <w:color w:val="231F20"/>
          <w:spacing w:val="-5"/>
        </w:rPr>
        <w:t> </w:t>
      </w:r>
      <w:r>
        <w:rPr>
          <w:color w:val="231F20"/>
        </w:rPr>
        <w:t>solstice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December</w:t>
      </w:r>
      <w:r>
        <w:rPr>
          <w:color w:val="231F20"/>
          <w:spacing w:val="-4"/>
        </w:rPr>
        <w:t> </w:t>
      </w:r>
      <w:r>
        <w:rPr>
          <w:color w:val="231F20"/>
        </w:rPr>
        <w:t>22,</w:t>
      </w:r>
      <w:r>
        <w:rPr>
          <w:color w:val="231F20"/>
          <w:spacing w:val="-5"/>
        </w:rPr>
        <w:t> </w:t>
      </w:r>
      <w:r>
        <w:rPr>
          <w:color w:val="231F20"/>
        </w:rPr>
        <w:t>1999)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maximum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15:02</w:t>
      </w:r>
      <w:r>
        <w:rPr>
          <w:color w:val="231F20"/>
          <w:spacing w:val="-5"/>
        </w:rPr>
        <w:t> </w:t>
      </w:r>
      <w:r>
        <w:rPr>
          <w:color w:val="231F20"/>
        </w:rPr>
        <w:t>(on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summer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solstice of June 21, 1999). The average of these extreme values is 12.183 hours,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which implies that daylight duration comprises, on average, 50.76% of the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twenty-four-hour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day </w:t>
      </w:r>
      <w:r>
        <w:rPr>
          <w:color w:val="231F20"/>
          <w:w w:val="95"/>
        </w:rPr>
        <w:t>cycle.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Yet,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approximation.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average,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based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actual</w:t>
      </w:r>
      <w:r>
        <w:rPr>
          <w:color w:val="231F20"/>
          <w:spacing w:val="-2"/>
        </w:rPr>
        <w:t> </w:t>
      </w:r>
      <w:r>
        <w:rPr>
          <w:color w:val="231F20"/>
        </w:rPr>
        <w:t>daily</w:t>
      </w:r>
      <w:r>
        <w:rPr>
          <w:color w:val="231F20"/>
          <w:spacing w:val="-3"/>
        </w:rPr>
        <w:t> </w:t>
      </w:r>
      <w:r>
        <w:rPr>
          <w:color w:val="231F20"/>
        </w:rPr>
        <w:t>data,</w:t>
      </w:r>
      <w:r>
        <w:rPr>
          <w:color w:val="231F20"/>
          <w:spacing w:val="-2"/>
        </w:rPr>
        <w:t> </w:t>
      </w:r>
      <w:r>
        <w:rPr>
          <w:color w:val="231F20"/>
        </w:rPr>
        <w:t>should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computed.</w:t>
      </w:r>
    </w:p>
    <w:p>
      <w:pPr>
        <w:pStyle w:val="BodyText"/>
        <w:spacing w:line="247" w:lineRule="auto"/>
        <w:ind w:left="317" w:right="217" w:firstLine="260"/>
      </w:pPr>
      <w:r>
        <w:rPr>
          <w:color w:val="231F20"/>
          <w:w w:val="95"/>
        </w:rPr>
        <w:t>Such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done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city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Jerusalem.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data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collected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using</w:t>
      </w:r>
      <w:r>
        <w:rPr>
          <w:color w:val="231F20"/>
          <w:spacing w:val="20"/>
        </w:rPr>
        <w:t> </w:t>
      </w:r>
      <w:r>
        <w:rPr>
          <w:color w:val="231F20"/>
        </w:rPr>
        <w:t>public-domain</w:t>
      </w:r>
      <w:r>
        <w:rPr>
          <w:color w:val="231F20"/>
          <w:spacing w:val="21"/>
        </w:rPr>
        <w:t> </w:t>
      </w:r>
      <w:r>
        <w:rPr>
          <w:color w:val="231F20"/>
        </w:rPr>
        <w:t>Internet</w:t>
      </w:r>
      <w:r>
        <w:rPr>
          <w:color w:val="231F20"/>
          <w:spacing w:val="20"/>
        </w:rPr>
        <w:t> </w:t>
      </w:r>
      <w:r>
        <w:rPr>
          <w:color w:val="231F20"/>
        </w:rPr>
        <w:t>sites</w:t>
      </w:r>
      <w:r>
        <w:rPr>
          <w:color w:val="231F20"/>
          <w:spacing w:val="21"/>
        </w:rPr>
        <w:t> </w:t>
      </w:r>
      <w:r>
        <w:rPr>
          <w:color w:val="231F20"/>
        </w:rPr>
        <w:t>that</w:t>
      </w:r>
      <w:r>
        <w:rPr>
          <w:color w:val="231F20"/>
          <w:spacing w:val="21"/>
        </w:rPr>
        <w:t> </w:t>
      </w:r>
      <w:r>
        <w:rPr>
          <w:color w:val="231F20"/>
        </w:rPr>
        <w:t>allow</w:t>
      </w:r>
      <w:r>
        <w:rPr>
          <w:color w:val="231F20"/>
          <w:spacing w:val="20"/>
        </w:rPr>
        <w:t> </w:t>
      </w:r>
      <w:r>
        <w:rPr>
          <w:color w:val="231F20"/>
        </w:rPr>
        <w:t>derivation</w:t>
      </w:r>
      <w:r>
        <w:rPr>
          <w:color w:val="231F20"/>
          <w:spacing w:val="21"/>
        </w:rPr>
        <w:t> </w:t>
      </w:r>
      <w:r>
        <w:rPr>
          <w:color w:val="231F20"/>
        </w:rPr>
        <w:t>of</w:t>
      </w:r>
      <w:r>
        <w:rPr>
          <w:color w:val="231F20"/>
          <w:spacing w:val="21"/>
        </w:rPr>
        <w:t> </w:t>
      </w:r>
      <w:r>
        <w:rPr>
          <w:color w:val="231F20"/>
        </w:rPr>
        <w:t>daily</w:t>
      </w:r>
      <w:r>
        <w:rPr>
          <w:color w:val="231F20"/>
          <w:spacing w:val="20"/>
        </w:rPr>
        <w:t> </w:t>
      </w:r>
      <w:r>
        <w:rPr>
          <w:color w:val="231F20"/>
        </w:rPr>
        <w:t>sunrise</w:t>
      </w:r>
      <w:r>
        <w:rPr>
          <w:color w:val="231F20"/>
          <w:spacing w:val="21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sunset times anywhere on the globe (for example, the U.S. Navy site at</w:t>
      </w:r>
      <w:r>
        <w:rPr>
          <w:color w:val="231F20"/>
          <w:spacing w:val="1"/>
        </w:rPr>
        <w:t> </w:t>
      </w:r>
      <w:hyperlink r:id="rId63">
        <w:r>
          <w:rPr>
            <w:color w:val="231F20"/>
          </w:rPr>
          <w:t>http://aa.usno.navy.mil/data/docs/RS_OneYear.html).</w:t>
        </w:r>
      </w:hyperlink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times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calculated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city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Jerusalem,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(simple)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annual average daylight duration was computed to be 12:11 (twelve hours and 11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minutes). This ﬁgure was derived by deducting, for each day of the year, sunrise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time from sunset time (adding 1 minute to obtain the right duration), and then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averaging for the whole year. The calculation was repeated three times, using two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separate</w:t>
      </w:r>
      <w:r>
        <w:rPr>
          <w:color w:val="231F20"/>
          <w:spacing w:val="-7"/>
        </w:rPr>
        <w:t> </w:t>
      </w:r>
      <w:r>
        <w:rPr>
          <w:color w:val="231F20"/>
        </w:rPr>
        <w:t>Web</w:t>
      </w:r>
      <w:r>
        <w:rPr>
          <w:color w:val="231F20"/>
          <w:spacing w:val="-4"/>
        </w:rPr>
        <w:t> </w:t>
      </w:r>
      <w:r>
        <w:rPr>
          <w:color w:val="231F20"/>
        </w:rPr>
        <w:t>sites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allow</w:t>
      </w:r>
      <w:r>
        <w:rPr>
          <w:color w:val="231F20"/>
          <w:spacing w:val="-3"/>
        </w:rPr>
        <w:t> </w:t>
      </w:r>
      <w:r>
        <w:rPr>
          <w:color w:val="231F20"/>
        </w:rPr>
        <w:t>such</w:t>
      </w:r>
      <w:r>
        <w:rPr>
          <w:color w:val="231F20"/>
          <w:spacing w:val="-4"/>
        </w:rPr>
        <w:t> </w:t>
      </w:r>
      <w:r>
        <w:rPr>
          <w:color w:val="231F20"/>
        </w:rPr>
        <w:t>computations.</w:t>
      </w:r>
    </w:p>
    <w:p>
      <w:pPr>
        <w:pStyle w:val="BodyText"/>
        <w:spacing w:line="250" w:lineRule="exact"/>
        <w:ind w:left="578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carries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implications: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36"/>
        </w:numPr>
        <w:tabs>
          <w:tab w:pos="1109" w:val="left" w:leader="none"/>
          <w:tab w:pos="1110" w:val="left" w:leader="none"/>
        </w:tabs>
        <w:spacing w:line="247" w:lineRule="auto" w:before="0" w:after="0"/>
        <w:ind w:left="1109" w:right="224" w:hanging="360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38"/>
          <w:sz w:val="22"/>
        </w:rPr>
        <w:t> </w:t>
      </w:r>
      <w:r>
        <w:rPr>
          <w:color w:val="231F20"/>
          <w:sz w:val="22"/>
        </w:rPr>
        <w:t>average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Jerusalem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longer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than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nighttime.</w:t>
      </w:r>
    </w:p>
    <w:p>
      <w:pPr>
        <w:pStyle w:val="ListParagraph"/>
        <w:numPr>
          <w:ilvl w:val="0"/>
          <w:numId w:val="36"/>
        </w:numPr>
        <w:tabs>
          <w:tab w:pos="1109" w:val="left" w:leader="none"/>
          <w:tab w:pos="1110" w:val="left" w:leader="none"/>
        </w:tabs>
        <w:spacing w:line="240" w:lineRule="auto" w:before="71" w:after="0"/>
        <w:ind w:left="1109" w:right="0" w:hanging="361"/>
        <w:jc w:val="left"/>
        <w:rPr>
          <w:sz w:val="22"/>
        </w:rPr>
      </w:pPr>
      <w:r>
        <w:rPr>
          <w:color w:val="231F20"/>
          <w:spacing w:val="-1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annually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averaged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daylight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duration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about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51%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(more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precisely,</w:t>
      </w:r>
    </w:p>
    <w:p>
      <w:pPr>
        <w:pStyle w:val="BodyText"/>
        <w:spacing w:before="7"/>
        <w:ind w:left="1109"/>
      </w:pPr>
      <w:r>
        <w:rPr>
          <w:b/>
          <w:color w:val="231F20"/>
          <w:w w:val="95"/>
        </w:rPr>
        <w:t>50.76%</w:t>
      </w:r>
      <w:r>
        <w:rPr>
          <w:color w:val="231F20"/>
          <w:w w:val="95"/>
        </w:rPr>
        <w:t>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cycle.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37"/>
        </w:numPr>
        <w:tabs>
          <w:tab w:pos="678" w:val="left" w:leader="none"/>
        </w:tabs>
        <w:spacing w:line="247" w:lineRule="auto" w:before="79" w:after="0"/>
        <w:ind w:left="677" w:right="222" w:hanging="361"/>
        <w:jc w:val="both"/>
        <w:rPr>
          <w:sz w:val="22"/>
        </w:rPr>
      </w:pPr>
      <w:r>
        <w:rPr>
          <w:color w:val="231F20"/>
          <w:w w:val="95"/>
          <w:sz w:val="22"/>
        </w:rPr>
        <w:t>Prior to arriving at the above ﬁgure (which is based on calculating an annual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average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data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given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public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domain,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explained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earlier),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contacted Dr. Eran Ofek of the School of Physics and Astronomy at Tel-Aviv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University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(we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thank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him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his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cooperation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assistance).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Ofek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graciously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made his own calculation and told us that he had “calculated the yearly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mean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altitude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32,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including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effect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refraction,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11h50m”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(“atmospheric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refraction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will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shorten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nighttime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4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5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minutes”). Altitude 32 is about that of Jerusalem (the latter has north altitude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31.7830).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Thus,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according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Ofek’s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theoretical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calculations,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annually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aver-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aged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shorter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than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nighttime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duration,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contrary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our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calculations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(which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were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based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public-domain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data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daily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sunrise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6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641" w:right="261"/>
        <w:jc w:val="both"/>
      </w:pP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sunset</w:t>
      </w:r>
      <w:r>
        <w:rPr>
          <w:color w:val="231F20"/>
          <w:spacing w:val="-5"/>
        </w:rPr>
        <w:t> </w:t>
      </w:r>
      <w:r>
        <w:rPr>
          <w:color w:val="231F20"/>
        </w:rPr>
        <w:t>times).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discrepancy</w:t>
      </w:r>
      <w:r>
        <w:rPr>
          <w:color w:val="231F20"/>
          <w:spacing w:val="-5"/>
        </w:rPr>
        <w:t> </w:t>
      </w:r>
      <w:r>
        <w:rPr>
          <w:color w:val="231F20"/>
        </w:rPr>
        <w:t>between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two</w:t>
      </w:r>
      <w:r>
        <w:rPr>
          <w:color w:val="231F20"/>
          <w:spacing w:val="-5"/>
        </w:rPr>
        <w:t> </w:t>
      </w:r>
      <w:r>
        <w:rPr>
          <w:color w:val="231F20"/>
        </w:rPr>
        <w:t>results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  <w:r>
        <w:rPr>
          <w:color w:val="231F20"/>
          <w:spacing w:val="-6"/>
        </w:rPr>
        <w:t> </w:t>
      </w:r>
      <w:r>
        <w:rPr>
          <w:color w:val="231F20"/>
        </w:rPr>
        <w:t>never</w:t>
      </w:r>
      <w:r>
        <w:rPr>
          <w:color w:val="231F20"/>
          <w:spacing w:val="-5"/>
        </w:rPr>
        <w:t> </w:t>
      </w:r>
      <w:r>
        <w:rPr>
          <w:color w:val="231F20"/>
        </w:rPr>
        <w:t>been</w:t>
      </w:r>
      <w:r>
        <w:rPr>
          <w:color w:val="231F20"/>
          <w:spacing w:val="-53"/>
        </w:rPr>
        <w:t> </w:t>
      </w:r>
      <w:r>
        <w:rPr>
          <w:color w:val="231F20"/>
        </w:rPr>
        <w:t>resolved.</w:t>
      </w:r>
    </w:p>
    <w:p>
      <w:pPr>
        <w:pStyle w:val="ListParagraph"/>
        <w:numPr>
          <w:ilvl w:val="0"/>
          <w:numId w:val="37"/>
        </w:numPr>
        <w:tabs>
          <w:tab w:pos="642" w:val="left" w:leader="none"/>
        </w:tabs>
        <w:spacing w:line="247" w:lineRule="auto" w:before="71" w:after="0"/>
        <w:ind w:left="641" w:right="260" w:hanging="360"/>
        <w:jc w:val="both"/>
        <w:rPr>
          <w:sz w:val="22"/>
        </w:rPr>
      </w:pPr>
      <w:r>
        <w:rPr>
          <w:color w:val="231F20"/>
          <w:sz w:val="22"/>
        </w:rPr>
        <w:t>Taking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refraction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consideration,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our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own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data-based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calculation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would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give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12:16,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results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daylight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comprising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51.1%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total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day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cycle.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Let us sum up the numerical values of the letters that comprise each of the four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describing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periods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twenty-four-hour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cycle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divided:</w:t>
      </w:r>
    </w:p>
    <w:p>
      <w:pPr>
        <w:pStyle w:val="BodyText"/>
        <w:rPr>
          <w:sz w:val="25"/>
        </w:rPr>
      </w:pPr>
    </w:p>
    <w:p>
      <w:pPr>
        <w:pStyle w:val="BodyText"/>
        <w:ind w:left="281"/>
      </w:pPr>
      <w:r>
        <w:rPr>
          <w:color w:val="231F20"/>
          <w:w w:val="95"/>
        </w:rPr>
        <w:t>“Day”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yom</w:t>
      </w:r>
      <w:r>
        <w:rPr>
          <w:color w:val="231F20"/>
          <w:w w:val="95"/>
        </w:rPr>
        <w:t>:</w:t>
      </w:r>
      <w:r>
        <w:rPr>
          <w:color w:val="231F20"/>
          <w:w w:val="95"/>
          <w:vertAlign w:val="superscript"/>
        </w:rPr>
        <w:t>51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56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pStyle w:val="BodyText"/>
        <w:spacing w:before="287"/>
        <w:ind w:left="281"/>
      </w:pPr>
      <w:r>
        <w:rPr>
          <w:color w:val="231F20"/>
          <w:w w:val="95"/>
        </w:rPr>
        <w:t>“Night”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lailah</w:t>
      </w:r>
      <w:r>
        <w:rPr>
          <w:color w:val="231F20"/>
          <w:w w:val="95"/>
          <w:vertAlign w:val="superscript"/>
        </w:rPr>
        <w:t>52b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lail</w:t>
      </w:r>
      <w:r>
        <w:rPr>
          <w:color w:val="231F20"/>
          <w:w w:val="95"/>
          <w:vertAlign w:val="superscript"/>
        </w:rPr>
        <w:t>52a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occasionally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75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</w:p>
    <w:p>
      <w:pPr>
        <w:pStyle w:val="BodyText"/>
        <w:spacing w:before="287"/>
        <w:ind w:left="281"/>
      </w:pPr>
      <w:r>
        <w:rPr>
          <w:color w:val="231F20"/>
          <w:w w:val="95"/>
        </w:rPr>
        <w:t>“Morning”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6"/>
          <w:w w:val="95"/>
        </w:rPr>
        <w:t> </w:t>
      </w:r>
      <w:r>
        <w:rPr>
          <w:i/>
          <w:color w:val="231F20"/>
          <w:w w:val="95"/>
        </w:rPr>
        <w:t>boker</w:t>
      </w:r>
      <w:r>
        <w:rPr>
          <w:color w:val="231F20"/>
          <w:w w:val="95"/>
        </w:rPr>
        <w:t>:</w:t>
      </w:r>
      <w:r>
        <w:rPr>
          <w:color w:val="231F20"/>
          <w:w w:val="95"/>
          <w:vertAlign w:val="superscript"/>
        </w:rPr>
        <w:t>56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302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</w:p>
    <w:p>
      <w:pPr>
        <w:pStyle w:val="BodyText"/>
        <w:spacing w:before="286"/>
        <w:ind w:left="281"/>
      </w:pPr>
      <w:r>
        <w:rPr>
          <w:color w:val="231F20"/>
          <w:w w:val="95"/>
        </w:rPr>
        <w:t>“Evening”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erev</w:t>
      </w:r>
      <w:r>
        <w:rPr>
          <w:color w:val="231F20"/>
          <w:w w:val="95"/>
        </w:rPr>
        <w:t>:</w:t>
      </w:r>
      <w:r>
        <w:rPr>
          <w:color w:val="231F20"/>
          <w:w w:val="95"/>
          <w:vertAlign w:val="superscript"/>
        </w:rPr>
        <w:t>55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272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(70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ע</w:t>
      </w:r>
      <w:r>
        <w:rPr>
          <w:color w:val="231F20"/>
        </w:rPr>
        <w:t>)</w:t>
      </w:r>
    </w:p>
    <w:p>
      <w:pPr>
        <w:pStyle w:val="BodyText"/>
        <w:spacing w:before="286"/>
        <w:ind w:left="281"/>
      </w:pPr>
      <w:r>
        <w:rPr>
          <w:color w:val="231F20"/>
          <w:w w:val="95"/>
        </w:rPr>
        <w:t>Let’s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add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together: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344" w:right="325"/>
        <w:jc w:val="center"/>
      </w:pPr>
      <w:r>
        <w:rPr>
          <w:color w:val="231F20"/>
          <w:w w:val="95"/>
        </w:rPr>
        <w:t>“Morning”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“Day”: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302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56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358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“Evening”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“Night”: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272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75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347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  <w:w w:val="95"/>
        </w:rPr>
        <w:t>The ﬁrst amazing thing to observe about these ﬁgures is that they are so close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together (as one would expect if signiﬁcance were attached to these numbers).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Calculating their </w:t>
      </w:r>
      <w:r>
        <w:rPr>
          <w:i/>
          <w:color w:val="231F20"/>
          <w:w w:val="95"/>
        </w:rPr>
        <w:t>relative </w:t>
      </w:r>
      <w:r>
        <w:rPr>
          <w:color w:val="231F20"/>
          <w:w w:val="95"/>
        </w:rPr>
        <w:t>weights in the sum-up of their numerical values (which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assumed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represent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whole</w:t>
      </w:r>
      <w:r>
        <w:rPr>
          <w:color w:val="231F20"/>
          <w:spacing w:val="-7"/>
        </w:rPr>
        <w:t> </w:t>
      </w:r>
      <w:r>
        <w:rPr>
          <w:color w:val="231F20"/>
        </w:rPr>
        <w:t>twenty-four-hour</w:t>
      </w:r>
      <w:r>
        <w:rPr>
          <w:color w:val="231F20"/>
          <w:spacing w:val="-6"/>
        </w:rPr>
        <w:t> </w:t>
      </w:r>
      <w:r>
        <w:rPr>
          <w:color w:val="231F20"/>
        </w:rPr>
        <w:t>day),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7"/>
        </w:rPr>
        <w:t> </w:t>
      </w:r>
      <w:r>
        <w:rPr>
          <w:color w:val="231F20"/>
        </w:rPr>
        <w:t>ﬁnd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before="1"/>
        <w:ind w:left="344" w:right="325"/>
        <w:jc w:val="center"/>
      </w:pPr>
      <w:r>
        <w:rPr>
          <w:color w:val="231F20"/>
        </w:rPr>
        <w:t>“Morning”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“Day”:</w:t>
      </w:r>
      <w:r>
        <w:rPr>
          <w:color w:val="231F20"/>
          <w:spacing w:val="-8"/>
        </w:rPr>
        <w:t> </w:t>
      </w:r>
      <w:r>
        <w:rPr>
          <w:color w:val="231F20"/>
        </w:rPr>
        <w:t>358</w:t>
      </w:r>
      <w:r>
        <w:rPr>
          <w:color w:val="231F20"/>
          <w:spacing w:val="-8"/>
        </w:rPr>
        <w:t> </w:t>
      </w:r>
      <w:r>
        <w:rPr>
          <w:color w:val="231F20"/>
        </w:rPr>
        <w:t>/</w:t>
      </w:r>
      <w:r>
        <w:rPr>
          <w:color w:val="231F20"/>
          <w:spacing w:val="-8"/>
        </w:rPr>
        <w:t> </w:t>
      </w:r>
      <w:r>
        <w:rPr>
          <w:color w:val="231F20"/>
        </w:rPr>
        <w:t>(358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347)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358</w:t>
      </w:r>
      <w:r>
        <w:rPr>
          <w:color w:val="231F20"/>
          <w:spacing w:val="-8"/>
        </w:rPr>
        <w:t> </w:t>
      </w:r>
      <w:r>
        <w:rPr>
          <w:color w:val="231F20"/>
        </w:rPr>
        <w:t>/</w:t>
      </w:r>
      <w:r>
        <w:rPr>
          <w:color w:val="231F20"/>
          <w:spacing w:val="-8"/>
        </w:rPr>
        <w:t> </w:t>
      </w:r>
      <w:r>
        <w:rPr>
          <w:color w:val="231F20"/>
        </w:rPr>
        <w:t>705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50.78%</w:t>
      </w:r>
    </w:p>
    <w:p>
      <w:pPr>
        <w:spacing w:after="0"/>
        <w:jc w:val="center"/>
        <w:sectPr>
          <w:headerReference w:type="default" r:id="rId6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416" w:right="325"/>
        <w:jc w:val="center"/>
      </w:pPr>
      <w:r>
        <w:rPr>
          <w:color w:val="231F20"/>
        </w:rPr>
        <w:t>“Evening”</w:t>
      </w:r>
      <w:r>
        <w:rPr>
          <w:color w:val="231F20"/>
          <w:spacing w:val="-14"/>
        </w:rPr>
        <w:t> </w:t>
      </w:r>
      <w:r>
        <w:rPr>
          <w:color w:val="231F20"/>
        </w:rPr>
        <w:t>+</w:t>
      </w:r>
      <w:r>
        <w:rPr>
          <w:color w:val="231F20"/>
          <w:spacing w:val="-13"/>
        </w:rPr>
        <w:t> </w:t>
      </w:r>
      <w:r>
        <w:rPr>
          <w:color w:val="231F20"/>
        </w:rPr>
        <w:t>“Night”:</w:t>
      </w:r>
      <w:r>
        <w:rPr>
          <w:color w:val="231F20"/>
          <w:spacing w:val="-13"/>
        </w:rPr>
        <w:t> </w:t>
      </w:r>
      <w:r>
        <w:rPr>
          <w:color w:val="231F20"/>
        </w:rPr>
        <w:t>347</w:t>
      </w:r>
      <w:r>
        <w:rPr>
          <w:color w:val="231F20"/>
          <w:spacing w:val="-13"/>
        </w:rPr>
        <w:t> </w:t>
      </w:r>
      <w:r>
        <w:rPr>
          <w:color w:val="231F20"/>
        </w:rPr>
        <w:t>/</w:t>
      </w:r>
      <w:r>
        <w:rPr>
          <w:color w:val="231F20"/>
          <w:spacing w:val="-13"/>
        </w:rPr>
        <w:t> </w:t>
      </w:r>
      <w:r>
        <w:rPr>
          <w:color w:val="231F20"/>
        </w:rPr>
        <w:t>705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49.22%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317" w:right="224"/>
        <w:jc w:val="both"/>
      </w:pP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other</w:t>
      </w:r>
      <w:r>
        <w:rPr>
          <w:color w:val="231F20"/>
          <w:spacing w:val="-11"/>
        </w:rPr>
        <w:t> </w:t>
      </w:r>
      <w:r>
        <w:rPr>
          <w:color w:val="231F20"/>
        </w:rPr>
        <w:t>words,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numerical</w:t>
      </w:r>
      <w:r>
        <w:rPr>
          <w:color w:val="231F20"/>
          <w:spacing w:val="-11"/>
        </w:rPr>
        <w:t> </w:t>
      </w:r>
      <w:r>
        <w:rPr>
          <w:color w:val="231F20"/>
        </w:rPr>
        <w:t>“linguistic</w:t>
      </w:r>
      <w:r>
        <w:rPr>
          <w:color w:val="231F20"/>
          <w:spacing w:val="-11"/>
        </w:rPr>
        <w:t> </w:t>
      </w:r>
      <w:r>
        <w:rPr>
          <w:color w:val="231F20"/>
        </w:rPr>
        <w:t>weight”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morning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1"/>
        </w:rPr>
        <w:t> </w:t>
      </w:r>
      <w:r>
        <w:rPr>
          <w:color w:val="231F20"/>
        </w:rPr>
        <w:t>day</w:t>
      </w:r>
      <w:r>
        <w:rPr>
          <w:color w:val="231F20"/>
          <w:spacing w:val="-11"/>
        </w:rPr>
        <w:t> </w:t>
      </w:r>
      <w:r>
        <w:rPr>
          <w:color w:val="231F20"/>
        </w:rPr>
        <w:t>implies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52"/>
        </w:rPr>
        <w:t> </w:t>
      </w:r>
      <w:r>
        <w:rPr>
          <w:color w:val="231F20"/>
        </w:rPr>
        <w:t>light-time periods in the twenty-four-hour daily cycle constitute, on average,</w:t>
      </w:r>
      <w:r>
        <w:rPr>
          <w:color w:val="231F20"/>
          <w:spacing w:val="1"/>
        </w:rPr>
        <w:t> </w:t>
      </w:r>
      <w:r>
        <w:rPr>
          <w:b/>
          <w:color w:val="231F20"/>
        </w:rPr>
        <w:t>50.78%</w:t>
      </w:r>
      <w:r>
        <w:rPr>
          <w:b/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complete</w:t>
      </w:r>
      <w:r>
        <w:rPr>
          <w:color w:val="231F20"/>
          <w:spacing w:val="-2"/>
        </w:rPr>
        <w:t> </w:t>
      </w:r>
      <w:r>
        <w:rPr>
          <w:color w:val="231F20"/>
        </w:rPr>
        <w:t>daily</w:t>
      </w:r>
      <w:r>
        <w:rPr>
          <w:color w:val="231F20"/>
          <w:spacing w:val="-2"/>
        </w:rPr>
        <w:t> </w:t>
      </w:r>
      <w:r>
        <w:rPr>
          <w:color w:val="231F20"/>
        </w:rPr>
        <w:t>cycle.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Does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ﬁgure</w:t>
      </w:r>
      <w:r>
        <w:rPr>
          <w:color w:val="231F20"/>
          <w:spacing w:val="3"/>
          <w:w w:val="95"/>
        </w:rPr>
        <w:t> </w:t>
      </w:r>
      <w:r>
        <w:rPr>
          <w:b/>
          <w:color w:val="231F20"/>
          <w:w w:val="95"/>
        </w:rPr>
        <w:t>50.76%</w:t>
      </w:r>
      <w:r>
        <w:rPr>
          <w:b/>
          <w:color w:val="231F20"/>
          <w:spacing w:val="3"/>
          <w:w w:val="95"/>
        </w:rPr>
        <w:t> </w:t>
      </w:r>
      <w:r>
        <w:rPr>
          <w:color w:val="231F20"/>
          <w:w w:val="95"/>
        </w:rPr>
        <w:t>looks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familiar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discussion?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Heraion</w:t>
      </w:r>
      <w:r>
        <w:rPr>
          <w:b/>
          <w:i/>
          <w:color w:val="231F20"/>
          <w:spacing w:val="1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(Human</w:t>
      </w:r>
      <w:r>
        <w:rPr>
          <w:b/>
          <w:color w:val="231F20"/>
          <w:spacing w:val="1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Pregnancy)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Human pregnancy is known to last about nine months. When this period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measured in days, there are two ways by which the medical profession measures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period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pregnancy.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10"/>
        </w:rPr>
        <w:t> </w:t>
      </w:r>
      <w:r>
        <w:rPr>
          <w:color w:val="231F20"/>
        </w:rPr>
        <w:t>method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measure</w:t>
      </w:r>
      <w:r>
        <w:rPr>
          <w:color w:val="231F20"/>
          <w:spacing w:val="-10"/>
        </w:rPr>
        <w:t> </w:t>
      </w:r>
      <w:r>
        <w:rPr>
          <w:color w:val="231F20"/>
        </w:rPr>
        <w:t>human</w:t>
      </w:r>
      <w:r>
        <w:rPr>
          <w:color w:val="231F20"/>
          <w:spacing w:val="-10"/>
        </w:rPr>
        <w:t> </w:t>
      </w:r>
      <w:r>
        <w:rPr>
          <w:color w:val="231F20"/>
        </w:rPr>
        <w:t>pregnancy</w:t>
      </w:r>
      <w:r>
        <w:rPr>
          <w:color w:val="231F20"/>
          <w:spacing w:val="-9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fer-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tilization time, which is commonly accepted to be, on average, 266 days. Another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method is to measure human pregnancy from the last menstrual period, which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commonly</w:t>
      </w:r>
      <w:r>
        <w:rPr>
          <w:color w:val="231F20"/>
          <w:spacing w:val="-2"/>
        </w:rPr>
        <w:t> </w:t>
      </w:r>
      <w:r>
        <w:rPr>
          <w:color w:val="231F20"/>
        </w:rPr>
        <w:t>accepted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280</w:t>
      </w:r>
      <w:r>
        <w:rPr>
          <w:color w:val="231F20"/>
          <w:spacing w:val="-2"/>
        </w:rPr>
        <w:t> </w:t>
      </w:r>
      <w:r>
        <w:rPr>
          <w:color w:val="231F20"/>
        </w:rPr>
        <w:t>days.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simple</w:t>
      </w:r>
      <w:r>
        <w:rPr>
          <w:color w:val="231F20"/>
          <w:spacing w:val="-9"/>
        </w:rPr>
        <w:t> </w:t>
      </w:r>
      <w:r>
        <w:rPr>
          <w:color w:val="231F20"/>
        </w:rPr>
        <w:t>average</w:t>
      </w:r>
      <w:r>
        <w:rPr>
          <w:color w:val="231F20"/>
          <w:spacing w:val="-10"/>
        </w:rPr>
        <w:t> </w:t>
      </w:r>
      <w:r>
        <w:rPr>
          <w:color w:val="231F20"/>
        </w:rPr>
        <w:t>(midpoint)</w:t>
      </w:r>
      <w:r>
        <w:rPr>
          <w:color w:val="231F20"/>
          <w:spacing w:val="-9"/>
        </w:rPr>
        <w:t> </w:t>
      </w:r>
      <w:r>
        <w:rPr>
          <w:color w:val="231F20"/>
        </w:rPr>
        <w:t>between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ﬁgures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273</w:t>
      </w:r>
      <w:r>
        <w:rPr>
          <w:color w:val="231F20"/>
          <w:spacing w:val="-9"/>
        </w:rPr>
        <w:t> </w:t>
      </w:r>
      <w:r>
        <w:rPr>
          <w:color w:val="231F20"/>
        </w:rPr>
        <w:t>days</w:t>
      </w:r>
      <w:r>
        <w:rPr>
          <w:color w:val="231F20"/>
          <w:spacing w:val="-10"/>
        </w:rPr>
        <w:t> </w:t>
      </w:r>
      <w:r>
        <w:rPr>
          <w:color w:val="231F20"/>
        </w:rPr>
        <w:t>(about</w:t>
      </w:r>
      <w:r>
        <w:rPr>
          <w:color w:val="231F20"/>
          <w:spacing w:val="-52"/>
        </w:rPr>
        <w:t> </w:t>
      </w:r>
      <w:r>
        <w:rPr>
          <w:color w:val="231F20"/>
        </w:rPr>
        <w:t>nine</w:t>
      </w:r>
      <w:r>
        <w:rPr>
          <w:color w:val="231F20"/>
          <w:spacing w:val="-1"/>
        </w:rPr>
        <w:t> </w:t>
      </w:r>
      <w:r>
        <w:rPr>
          <w:color w:val="231F20"/>
        </w:rPr>
        <w:t>months).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Human pregnancy is called </w:t>
      </w:r>
      <w:r>
        <w:rPr>
          <w:i/>
          <w:color w:val="231F20"/>
          <w:w w:val="95"/>
        </w:rPr>
        <w:t>heraion</w:t>
      </w:r>
      <w:r>
        <w:rPr>
          <w:color w:val="231F20"/>
          <w:w w:val="95"/>
          <w:vertAlign w:val="superscript"/>
        </w:rPr>
        <w:t>60</w:t>
      </w:r>
      <w:r>
        <w:rPr>
          <w:color w:val="231F20"/>
          <w:w w:val="95"/>
          <w:vertAlign w:val="baseline"/>
        </w:rPr>
        <w:t> in Hebrew. This word derives from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H.R.H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gives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rise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variations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verb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le-harot</w:t>
      </w:r>
      <w:r>
        <w:rPr>
          <w:color w:val="231F20"/>
          <w:vertAlign w:val="superscript"/>
        </w:rPr>
        <w:t>61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(to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become impregnated). The word appears once in the Bible, in Hoshea 9:11: “As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for Efrayim, their glory shall ﬂy away like a bird; No birth, and no pregnancy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heraion</w:t>
      </w:r>
      <w:r>
        <w:rPr>
          <w:color w:val="231F20"/>
          <w:w w:val="95"/>
          <w:vertAlign w:val="superscript"/>
        </w:rPr>
        <w:t>60</w:t>
      </w:r>
      <w:r>
        <w:rPr>
          <w:color w:val="231F20"/>
          <w:w w:val="95"/>
          <w:vertAlign w:val="baseline"/>
        </w:rPr>
        <w:t>] and no conception” (in our opinion, a bad translation). A variation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 word is </w:t>
      </w:r>
      <w:r>
        <w:rPr>
          <w:i/>
          <w:color w:val="231F20"/>
          <w:w w:val="95"/>
          <w:vertAlign w:val="baseline"/>
        </w:rPr>
        <w:t>heron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62</w:t>
      </w:r>
      <w:r>
        <w:rPr>
          <w:color w:val="231F20"/>
          <w:w w:val="95"/>
          <w:vertAlign w:val="baseline"/>
        </w:rPr>
        <w:t> which is not commonly used in modern Hebrew. It appears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once in Genesis 3:16: “Unto the woman he said, I will greatly multiply your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sorrow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pregnancy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heronech</w:t>
      </w:r>
      <w:r>
        <w:rPr>
          <w:color w:val="231F20"/>
          <w:vertAlign w:val="superscript"/>
        </w:rPr>
        <w:t>63</w:t>
      </w:r>
      <w:r>
        <w:rPr>
          <w:color w:val="231F20"/>
          <w:vertAlign w:val="baseline"/>
        </w:rPr>
        <w:t>].”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Let’s</w:t>
      </w:r>
      <w:r>
        <w:rPr>
          <w:color w:val="231F20"/>
          <w:spacing w:val="-7"/>
        </w:rPr>
        <w:t> </w:t>
      </w:r>
      <w:r>
        <w:rPr>
          <w:color w:val="231F20"/>
        </w:rPr>
        <w:t>sum</w:t>
      </w:r>
      <w:r>
        <w:rPr>
          <w:color w:val="231F20"/>
          <w:spacing w:val="-7"/>
        </w:rPr>
        <w:t> </w:t>
      </w:r>
      <w:r>
        <w:rPr>
          <w:color w:val="231F20"/>
        </w:rPr>
        <w:t>up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values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letters</w:t>
      </w:r>
      <w:r>
        <w:rPr>
          <w:color w:val="231F20"/>
          <w:spacing w:val="-7"/>
        </w:rPr>
        <w:t> </w:t>
      </w:r>
      <w:r>
        <w:rPr>
          <w:color w:val="231F20"/>
        </w:rPr>
        <w:t>comprising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word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preg-</w:t>
      </w:r>
      <w:r>
        <w:rPr>
          <w:color w:val="231F20"/>
          <w:spacing w:val="-53"/>
        </w:rPr>
        <w:t> </w:t>
      </w:r>
      <w:r>
        <w:rPr>
          <w:color w:val="231F20"/>
        </w:rPr>
        <w:t>nancy</w:t>
      </w:r>
      <w:r>
        <w:rPr>
          <w:color w:val="231F20"/>
          <w:spacing w:val="-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heraion</w:t>
      </w:r>
      <w:r>
        <w:rPr>
          <w:color w:val="231F20"/>
        </w:rPr>
        <w:t>):</w:t>
      </w:r>
      <w:r>
        <w:rPr>
          <w:color w:val="231F20"/>
          <w:vertAlign w:val="superscript"/>
        </w:rPr>
        <w:t>60</w:t>
      </w:r>
    </w:p>
    <w:p>
      <w:pPr>
        <w:pStyle w:val="BodyText"/>
        <w:spacing w:before="5"/>
        <w:rPr>
          <w:sz w:val="25"/>
        </w:rPr>
      </w:pPr>
    </w:p>
    <w:p>
      <w:pPr>
        <w:pStyle w:val="Heading6"/>
        <w:ind w:left="416"/>
      </w:pPr>
      <w:r>
        <w:rPr>
          <w:color w:val="231F20"/>
        </w:rPr>
        <w:t>271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ן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317" w:right="224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simple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modern-day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commonly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accepted durations of human pregnancy, which was calculated earlier (namely,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273</w:t>
      </w:r>
      <w:r>
        <w:rPr>
          <w:color w:val="231F20"/>
          <w:spacing w:val="-1"/>
        </w:rPr>
        <w:t> </w:t>
      </w:r>
      <w:r>
        <w:rPr>
          <w:color w:val="231F20"/>
        </w:rPr>
        <w:t>days).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38"/>
        </w:numPr>
        <w:tabs>
          <w:tab w:pos="678" w:val="left" w:leader="none"/>
        </w:tabs>
        <w:spacing w:line="247" w:lineRule="auto" w:before="79" w:after="0"/>
        <w:ind w:left="677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As the writing of this book drew to completion, we realized that the relation-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ship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numeric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value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pregnancy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duration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human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pregnancy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already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9"/>
          <w:sz w:val="22"/>
        </w:rPr>
        <w:t> </w:t>
      </w:r>
      <w:r>
        <w:rPr>
          <w:color w:val="231F20"/>
          <w:sz w:val="22"/>
        </w:rPr>
        <w:t>noted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ancient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Jewish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source,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6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641" w:right="259"/>
        <w:jc w:val="both"/>
      </w:pPr>
      <w:r>
        <w:rPr>
          <w:color w:val="231F20"/>
        </w:rPr>
        <w:t>Midrash</w:t>
      </w:r>
      <w:r>
        <w:rPr>
          <w:color w:val="231F20"/>
          <w:spacing w:val="-6"/>
        </w:rPr>
        <w:t> </w:t>
      </w:r>
      <w:r>
        <w:rPr>
          <w:color w:val="231F20"/>
        </w:rPr>
        <w:t>Rabbah</w:t>
      </w:r>
      <w:r>
        <w:rPr>
          <w:color w:val="231F20"/>
          <w:spacing w:val="-5"/>
        </w:rPr>
        <w:t> </w:t>
      </w:r>
      <w:r>
        <w:rPr>
          <w:color w:val="231F20"/>
        </w:rPr>
        <w:t>(Genesis</w:t>
      </w:r>
      <w:r>
        <w:rPr>
          <w:color w:val="231F20"/>
          <w:spacing w:val="-5"/>
        </w:rPr>
        <w:t> </w:t>
      </w:r>
      <w:r>
        <w:rPr>
          <w:color w:val="231F20"/>
        </w:rPr>
        <w:t>Parashah</w:t>
      </w:r>
      <w:r>
        <w:rPr>
          <w:color w:val="231F20"/>
          <w:spacing w:val="-5"/>
        </w:rPr>
        <w:t> </w:t>
      </w:r>
      <w:r>
        <w:rPr>
          <w:color w:val="231F20"/>
        </w:rPr>
        <w:t>20</w:t>
      </w:r>
      <w:r>
        <w:rPr>
          <w:color w:val="231F20"/>
          <w:spacing w:val="-5"/>
        </w:rPr>
        <w:t> </w:t>
      </w:r>
      <w:r>
        <w:rPr>
          <w:color w:val="231F20"/>
        </w:rPr>
        <w:t>[chapter</w:t>
      </w:r>
      <w:r>
        <w:rPr>
          <w:color w:val="231F20"/>
          <w:spacing w:val="-5"/>
        </w:rPr>
        <w:t> </w:t>
      </w:r>
      <w:r>
        <w:rPr>
          <w:color w:val="231F20"/>
        </w:rPr>
        <w:t>20]),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name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Rabbi</w:t>
      </w:r>
      <w:r>
        <w:rPr>
          <w:color w:val="231F20"/>
          <w:spacing w:val="-53"/>
        </w:rPr>
        <w:t> </w:t>
      </w:r>
      <w:r>
        <w:rPr>
          <w:color w:val="231F20"/>
        </w:rPr>
        <w:t>Shmuel.</w:t>
      </w:r>
    </w:p>
    <w:p>
      <w:pPr>
        <w:pStyle w:val="ListParagraph"/>
        <w:numPr>
          <w:ilvl w:val="0"/>
          <w:numId w:val="38"/>
        </w:numPr>
        <w:tabs>
          <w:tab w:pos="642" w:val="left" w:leader="none"/>
        </w:tabs>
        <w:spacing w:line="247" w:lineRule="auto" w:before="71" w:after="0"/>
        <w:ind w:left="641" w:right="259" w:hanging="360"/>
        <w:jc w:val="both"/>
        <w:rPr>
          <w:sz w:val="22"/>
        </w:rPr>
      </w:pPr>
      <w:r>
        <w:rPr>
          <w:color w:val="231F20"/>
          <w:sz w:val="22"/>
        </w:rPr>
        <w:t>There are at least two other places where ancient Jewish sources make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predictions regarding conceiving and human pregnancy. First, from the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combination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words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conveyed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woman: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“</w:t>
      </w:r>
      <w:r>
        <w:rPr>
          <w:i/>
          <w:color w:val="231F20"/>
          <w:sz w:val="22"/>
        </w:rPr>
        <w:t>harbeh</w:t>
      </w:r>
      <w:r>
        <w:rPr>
          <w:i/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arbeh</w:t>
      </w:r>
      <w:r>
        <w:rPr>
          <w:i/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etz-</w:t>
      </w:r>
      <w:r>
        <w:rPr>
          <w:i/>
          <w:color w:val="231F20"/>
          <w:spacing w:val="-52"/>
          <w:sz w:val="22"/>
        </w:rPr>
        <w:t> </w:t>
      </w:r>
      <w:r>
        <w:rPr>
          <w:i/>
          <w:color w:val="231F20"/>
          <w:sz w:val="22"/>
        </w:rPr>
        <w:t>vonech</w:t>
      </w:r>
      <w:r>
        <w:rPr>
          <w:color w:val="231F20"/>
          <w:sz w:val="22"/>
        </w:rPr>
        <w:t>”</w:t>
      </w:r>
      <w:r>
        <w:rPr>
          <w:color w:val="231F20"/>
          <w:sz w:val="22"/>
          <w:vertAlign w:val="superscript"/>
        </w:rPr>
        <w:t>64</w:t>
      </w:r>
      <w:r>
        <w:rPr>
          <w:color w:val="231F20"/>
          <w:sz w:val="22"/>
          <w:vertAlign w:val="baseline"/>
        </w:rPr>
        <w:t> (Gen. 3:16), meaning “I will greatly multiply your pain,” Rabbi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Shmuel deduces, since </w:t>
      </w:r>
      <w:r>
        <w:rPr>
          <w:i/>
          <w:color w:val="231F20"/>
          <w:sz w:val="22"/>
          <w:vertAlign w:val="baseline"/>
        </w:rPr>
        <w:t>harbeh </w:t>
      </w:r>
      <w:r>
        <w:rPr>
          <w:color w:val="231F20"/>
          <w:sz w:val="22"/>
          <w:vertAlign w:val="baseline"/>
        </w:rPr>
        <w:t>adds up to 212, that an embryo surviving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212 days (about seven months) will most probably survive the pregnancy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(Midrash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Rabbah,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Gen.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20).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second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prediction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regards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peculiar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verse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“If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woman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have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conceived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seed,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born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child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…”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(Lev.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12:2).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Why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emphasis on the </w:t>
      </w:r>
      <w:r>
        <w:rPr>
          <w:i/>
          <w:color w:val="231F20"/>
          <w:w w:val="95"/>
          <w:sz w:val="22"/>
          <w:vertAlign w:val="baseline"/>
        </w:rPr>
        <w:t>woman </w:t>
      </w:r>
      <w:r>
        <w:rPr>
          <w:color w:val="231F20"/>
          <w:w w:val="95"/>
          <w:sz w:val="22"/>
          <w:vertAlign w:val="baseline"/>
        </w:rPr>
        <w:t>conceiving seed and a </w:t>
      </w:r>
      <w:r>
        <w:rPr>
          <w:i/>
          <w:color w:val="231F20"/>
          <w:w w:val="95"/>
          <w:sz w:val="22"/>
          <w:vertAlign w:val="baseline"/>
        </w:rPr>
        <w:t>male </w:t>
      </w:r>
      <w:r>
        <w:rPr>
          <w:color w:val="231F20"/>
          <w:w w:val="95"/>
          <w:sz w:val="22"/>
          <w:vertAlign w:val="baseline"/>
        </w:rPr>
        <w:t>baby been born as a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result?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Midrash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Tanchuma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says,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name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Rabbi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Ibon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Halevi,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“If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man precedes—giving birth to female baby; If the woman precedes—giving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birth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male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baby”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(Midrash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Tanchuma,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Parashat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Ishah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Ki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Tazria,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C).</w:t>
      </w:r>
    </w:p>
    <w:p>
      <w:pPr>
        <w:pStyle w:val="BodyText"/>
        <w:spacing w:line="247" w:lineRule="auto" w:before="65"/>
        <w:ind w:left="641" w:right="260"/>
        <w:jc w:val="both"/>
      </w:pPr>
      <w:r>
        <w:rPr>
          <w:color w:val="231F20"/>
          <w:w w:val="95"/>
        </w:rPr>
        <w:t>We were unable to locate scientiﬁc research evidence supporting, or denying,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</w:rPr>
        <w:t>two</w:t>
      </w:r>
      <w:r>
        <w:rPr>
          <w:color w:val="231F20"/>
          <w:spacing w:val="-11"/>
        </w:rPr>
        <w:t> </w:t>
      </w:r>
      <w:r>
        <w:rPr>
          <w:color w:val="231F20"/>
        </w:rPr>
        <w:t>medical</w:t>
      </w:r>
      <w:r>
        <w:rPr>
          <w:color w:val="231F20"/>
          <w:spacing w:val="-11"/>
        </w:rPr>
        <w:t> </w:t>
      </w:r>
      <w:r>
        <w:rPr>
          <w:color w:val="231F20"/>
        </w:rPr>
        <w:t>observations</w:t>
      </w:r>
      <w:r>
        <w:rPr>
          <w:color w:val="231F20"/>
          <w:spacing w:val="-11"/>
        </w:rPr>
        <w:t> </w:t>
      </w:r>
      <w:r>
        <w:rPr>
          <w:color w:val="231F20"/>
        </w:rPr>
        <w:t>(predictions)</w:t>
      </w:r>
      <w:r>
        <w:rPr>
          <w:color w:val="231F20"/>
          <w:spacing w:val="-11"/>
        </w:rPr>
        <w:t> </w:t>
      </w:r>
      <w:r>
        <w:rPr>
          <w:color w:val="231F20"/>
        </w:rPr>
        <w:t>based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biblical</w:t>
      </w:r>
      <w:r>
        <w:rPr>
          <w:color w:val="231F20"/>
          <w:spacing w:val="-11"/>
        </w:rPr>
        <w:t> </w:t>
      </w:r>
      <w:r>
        <w:rPr>
          <w:color w:val="231F20"/>
        </w:rPr>
        <w:t>text.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32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54" w:id="13"/>
      <w:r>
        <w:rPr>
          <w:color w:val="231F20"/>
        </w:rPr>
        <w:t>Repeated</w:t>
      </w:r>
      <w:r>
        <w:rPr>
          <w:color w:val="231F20"/>
          <w:spacing w:val="-5"/>
        </w:rPr>
        <w:t> </w:t>
      </w:r>
      <w:r>
        <w:rPr>
          <w:color w:val="231F20"/>
        </w:rPr>
        <w:t>Single</w:t>
      </w:r>
      <w:r>
        <w:rPr>
          <w:color w:val="231F20"/>
          <w:spacing w:val="-5"/>
        </w:rPr>
        <w:t> </w:t>
      </w:r>
      <w:r>
        <w:rPr>
          <w:color w:val="231F20"/>
        </w:rPr>
        <w:t>Digit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Value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bookmarkEnd w:id="13"/>
      <w:r>
        <w:rPr>
          <w:color w:val="231F20"/>
        </w:rPr>
        <w:t>Word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There are at least four words in Hebrew where summing up the values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letters comprising the word results in a ﬁgure that contains repeated appearances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single</w:t>
      </w:r>
      <w:r>
        <w:rPr>
          <w:color w:val="231F20"/>
          <w:spacing w:val="-9"/>
        </w:rPr>
        <w:t> </w:t>
      </w:r>
      <w:r>
        <w:rPr>
          <w:color w:val="231F20"/>
        </w:rPr>
        <w:t>digit.</w:t>
      </w:r>
      <w:r>
        <w:rPr>
          <w:color w:val="231F20"/>
          <w:spacing w:val="-9"/>
        </w:rPr>
        <w:t> </w:t>
      </w:r>
      <w:r>
        <w:rPr>
          <w:color w:val="231F20"/>
        </w:rPr>
        <w:t>Although</w:t>
      </w:r>
      <w:r>
        <w:rPr>
          <w:color w:val="231F20"/>
          <w:spacing w:val="-9"/>
        </w:rPr>
        <w:t> </w:t>
      </w: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will</w:t>
      </w:r>
      <w:r>
        <w:rPr>
          <w:color w:val="231F20"/>
          <w:spacing w:val="-9"/>
        </w:rPr>
        <w:t> </w:t>
      </w:r>
      <w:r>
        <w:rPr>
          <w:color w:val="231F20"/>
        </w:rPr>
        <w:t>later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book</w:t>
      </w:r>
      <w:r>
        <w:rPr>
          <w:color w:val="231F20"/>
          <w:spacing w:val="-8"/>
        </w:rPr>
        <w:t> </w:t>
      </w:r>
      <w:r>
        <w:rPr>
          <w:color w:val="231F20"/>
        </w:rPr>
        <w:t>relate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each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these</w:t>
      </w:r>
      <w:r>
        <w:rPr>
          <w:color w:val="231F20"/>
          <w:spacing w:val="-8"/>
        </w:rPr>
        <w:t> </w:t>
      </w:r>
      <w:r>
        <w:rPr>
          <w:color w:val="231F20"/>
        </w:rPr>
        <w:t>cases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separately,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presented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point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demonstrate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design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color w:val="231F20"/>
        </w:rPr>
        <w:t>language.</w:t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Case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1: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alef</w:t>
      </w:r>
      <w:r>
        <w:rPr>
          <w:i/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  <w:vertAlign w:val="superscript"/>
        </w:rPr>
        <w:t>65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(name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alphabet):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1992" w:right="0"/>
        <w:jc w:val="left"/>
      </w:pPr>
      <w:r>
        <w:rPr>
          <w:color w:val="231F20"/>
        </w:rPr>
        <w:t>111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(80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ף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א</w:t>
      </w:r>
      <w:r>
        <w:rPr>
          <w:color w:val="231F20"/>
        </w:rPr>
        <w:t>)</w:t>
      </w:r>
    </w:p>
    <w:p>
      <w:pPr>
        <w:spacing w:before="286"/>
        <w:ind w:left="281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Case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bechor</w:t>
      </w:r>
      <w:r>
        <w:rPr>
          <w:color w:val="231F20"/>
          <w:w w:val="95"/>
          <w:sz w:val="22"/>
          <w:vertAlign w:val="superscript"/>
        </w:rPr>
        <w:t>66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(ﬁrstborn,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root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which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B.K.R</w:t>
      </w:r>
      <w:r>
        <w:rPr>
          <w:color w:val="231F20"/>
          <w:w w:val="95"/>
          <w:sz w:val="22"/>
          <w:vertAlign w:val="baseline"/>
        </w:rPr>
        <w:t>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1896" w:right="0"/>
        <w:jc w:val="left"/>
      </w:pPr>
      <w:r>
        <w:rPr>
          <w:color w:val="231F20"/>
        </w:rPr>
        <w:t>222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48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(20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כ</w:t>
      </w:r>
      <w:r>
        <w:rPr>
          <w:color w:val="231F20"/>
        </w:rPr>
        <w:t>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</w:p>
    <w:p>
      <w:pPr>
        <w:spacing w:before="286"/>
        <w:ind w:left="281" w:right="0" w:firstLine="0"/>
        <w:jc w:val="left"/>
        <w:rPr>
          <w:sz w:val="22"/>
        </w:rPr>
      </w:pPr>
      <w:r>
        <w:rPr>
          <w:b/>
          <w:color w:val="231F20"/>
          <w:spacing w:val="-1"/>
          <w:w w:val="95"/>
          <w:sz w:val="22"/>
        </w:rPr>
        <w:t>Case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spacing w:val="-1"/>
          <w:w w:val="95"/>
          <w:sz w:val="22"/>
        </w:rPr>
        <w:t>3: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i/>
          <w:color w:val="231F20"/>
          <w:spacing w:val="-1"/>
          <w:w w:val="95"/>
          <w:sz w:val="22"/>
        </w:rPr>
        <w:t>sheleg</w:t>
      </w:r>
      <w:r>
        <w:rPr>
          <w:color w:val="231F20"/>
          <w:spacing w:val="-1"/>
          <w:w w:val="95"/>
          <w:sz w:val="22"/>
          <w:vertAlign w:val="superscript"/>
        </w:rPr>
        <w:t>67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(snow):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1925" w:right="0"/>
        <w:jc w:val="left"/>
      </w:pPr>
      <w:r>
        <w:rPr>
          <w:color w:val="231F20"/>
        </w:rPr>
        <w:t>333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(3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ג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</w:p>
    <w:p>
      <w:pPr>
        <w:spacing w:after="0"/>
        <w:jc w:val="left"/>
        <w:sectPr>
          <w:headerReference w:type="default" r:id="rId6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18688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</w:t>
                    <w:tab/>
                    <w:t>CASES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DESIGN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51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2</w:t>
        <w:tab/>
      </w:r>
      <w:r>
        <w:rPr>
          <w:rFonts w:ascii="Arial MT"/>
          <w:color w:val="231F20"/>
          <w:w w:val="75"/>
          <w:sz w:val="18"/>
        </w:rPr>
        <w:t>CASES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DESIGN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LANGUAGE</w:t>
        <w:tab/>
        <w:t>51</w:t>
      </w:r>
    </w:p>
    <w:p>
      <w:pPr>
        <w:spacing w:after="0"/>
        <w:jc w:val="left"/>
        <w:rPr>
          <w:rFonts w:ascii="Arial MT"/>
          <w:sz w:val="18"/>
        </w:rPr>
        <w:sectPr>
          <w:headerReference w:type="default" r:id="rId67"/>
          <w:pgSz w:w="8640" w:h="12960"/>
          <w:pgMar w:header="0" w:footer="0" w:top="0" w:bottom="280" w:left="580" w:right="640"/>
        </w:sectPr>
      </w:pPr>
    </w:p>
    <w:p>
      <w:pPr>
        <w:spacing w:before="412"/>
        <w:ind w:left="317" w:right="0" w:firstLine="0"/>
        <w:jc w:val="left"/>
        <w:rPr>
          <w:sz w:val="22"/>
        </w:rPr>
      </w:pPr>
      <w:r>
        <w:rPr>
          <w:rFonts w:ascii="Trebuchet MS"/>
          <w:b/>
          <w:color w:val="231F20"/>
          <w:spacing w:val="-2"/>
          <w:w w:val="95"/>
          <w:sz w:val="22"/>
        </w:rPr>
        <w:t>Case</w:t>
      </w:r>
      <w:r>
        <w:rPr>
          <w:rFonts w:ascii="Trebuchet MS"/>
          <w:b/>
          <w:color w:val="231F20"/>
          <w:spacing w:val="-10"/>
          <w:w w:val="95"/>
          <w:sz w:val="22"/>
        </w:rPr>
        <w:t> </w:t>
      </w:r>
      <w:r>
        <w:rPr>
          <w:rFonts w:ascii="Trebuchet MS"/>
          <w:b/>
          <w:color w:val="231F20"/>
          <w:spacing w:val="-2"/>
          <w:w w:val="95"/>
          <w:sz w:val="22"/>
        </w:rPr>
        <w:t>4:</w:t>
      </w:r>
      <w:r>
        <w:rPr>
          <w:rFonts w:ascii="Trebuchet MS"/>
          <w:b/>
          <w:color w:val="231F20"/>
          <w:spacing w:val="-10"/>
          <w:w w:val="95"/>
          <w:sz w:val="22"/>
        </w:rPr>
        <w:t> </w:t>
      </w:r>
      <w:r>
        <w:rPr>
          <w:i/>
          <w:color w:val="231F20"/>
          <w:spacing w:val="-2"/>
          <w:w w:val="95"/>
          <w:sz w:val="22"/>
        </w:rPr>
        <w:t>dam</w:t>
      </w:r>
      <w:r>
        <w:rPr>
          <w:color w:val="231F20"/>
          <w:spacing w:val="-2"/>
          <w:w w:val="95"/>
          <w:sz w:val="22"/>
          <w:vertAlign w:val="superscript"/>
        </w:rPr>
        <w:t>68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(blood):</w:t>
      </w:r>
    </w:p>
    <w:p>
      <w:pPr>
        <w:pStyle w:val="Heading6"/>
        <w:spacing w:before="976"/>
        <w:ind w:left="303" w:right="0"/>
        <w:jc w:val="left"/>
      </w:pPr>
      <w:r>
        <w:rPr/>
        <w:br w:type="column"/>
      </w:r>
      <w:r>
        <w:rPr>
          <w:color w:val="231F20"/>
        </w:rPr>
        <w:t>44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(40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(4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</w:p>
    <w:p>
      <w:pPr>
        <w:spacing w:after="0"/>
        <w:jc w:val="left"/>
        <w:sectPr>
          <w:type w:val="continuous"/>
          <w:pgSz w:w="8640" w:h="12960"/>
          <w:pgMar w:top="1220" w:bottom="280" w:left="580" w:right="640"/>
          <w:cols w:num="2" w:equalWidth="0">
            <w:col w:w="2281" w:space="40"/>
            <w:col w:w="5099"/>
          </w:cols>
        </w:sectPr>
      </w:pPr>
    </w:p>
    <w:p>
      <w:pPr>
        <w:pStyle w:val="BodyText"/>
        <w:spacing w:before="10"/>
        <w:rPr>
          <w:sz w:val="24"/>
        </w:rPr>
      </w:pPr>
      <w:r>
        <w:rPr/>
        <w:pict>
          <v:rect style="position:absolute;margin-left:0pt;margin-top:0pt;width:432pt;height:49.333pt;mso-position-horizontal-relative:page;mso-position-vertical-relative:page;z-index:-26418176" filled="true" fillcolor="#ffffff" stroked="false">
            <v:fill type="solid"/>
            <w10:wrap type="none"/>
          </v:rect>
        </w:pic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“So what?” the reader may ask. Why are these cases indicative of design in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language?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Simply put, it’s because the single-digit, which appears repeatedly in each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cases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(words),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tightly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revealed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word.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Indeed,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this single digit expresses a major feature of the object that the word stands for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each of these cases. We will elaborate on this further, relating to each case indi-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vidually,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succeeding</w:t>
      </w:r>
      <w:r>
        <w:rPr>
          <w:color w:val="231F20"/>
          <w:spacing w:val="-2"/>
        </w:rPr>
        <w:t> </w:t>
      </w:r>
      <w:r>
        <w:rPr>
          <w:color w:val="231F20"/>
        </w:rPr>
        <w:t>chapters.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39"/>
        </w:numPr>
        <w:tabs>
          <w:tab w:pos="821" w:val="left" w:leader="none"/>
          <w:tab w:pos="822" w:val="left" w:leader="none"/>
        </w:tabs>
        <w:spacing w:line="240" w:lineRule="auto" w:before="146" w:after="0"/>
        <w:ind w:left="821" w:right="0" w:hanging="505"/>
        <w:jc w:val="left"/>
        <w:rPr>
          <w:color w:val="231F20"/>
        </w:rPr>
      </w:pPr>
      <w:bookmarkStart w:name="_TOC_250153" w:id="14"/>
      <w:r>
        <w:rPr>
          <w:color w:val="231F20"/>
          <w:spacing w:val="-20"/>
          <w:w w:val="90"/>
        </w:rPr>
        <w:t>Information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6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18"/>
          <w:w w:val="90"/>
        </w:rPr>
        <w:t>Interrelated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4"/>
          <w:w w:val="90"/>
        </w:rPr>
        <w:t>HebrewWords,</w:t>
      </w:r>
      <w:r>
        <w:rPr>
          <w:color w:val="231F20"/>
          <w:spacing w:val="-29"/>
          <w:w w:val="90"/>
        </w:rPr>
        <w:t> </w:t>
      </w:r>
      <w:r>
        <w:rPr>
          <w:color w:val="231F20"/>
          <w:spacing w:val="-17"/>
          <w:w w:val="90"/>
        </w:rPr>
        <w:t>Visible</w:t>
      </w:r>
      <w:r>
        <w:rPr>
          <w:color w:val="231F20"/>
          <w:w w:val="90"/>
        </w:rPr>
        <w:t> </w:t>
      </w:r>
      <w:r>
        <w:rPr>
          <w:color w:val="231F20"/>
          <w:spacing w:val="-17"/>
          <w:w w:val="90"/>
        </w:rPr>
        <w:t>and</w:t>
      </w:r>
      <w:r>
        <w:rPr>
          <w:color w:val="231F20"/>
          <w:spacing w:val="-3"/>
          <w:w w:val="90"/>
        </w:rPr>
        <w:t> </w:t>
      </w:r>
      <w:bookmarkEnd w:id="14"/>
      <w:r>
        <w:rPr>
          <w:color w:val="231F20"/>
          <w:spacing w:val="-21"/>
          <w:w w:val="90"/>
        </w:rPr>
        <w:t>Hidden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There are certain sequences of words representing objects that are interrelated</w:t>
      </w:r>
      <w:r>
        <w:rPr>
          <w:color w:val="231F20"/>
          <w:spacing w:val="-52"/>
        </w:rPr>
        <w:t> </w:t>
      </w:r>
      <w:r>
        <w:rPr>
          <w:color w:val="231F20"/>
        </w:rPr>
        <w:t>in any language. Thus, if one relates to parents and children, father and son,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one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generation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next,</w:t>
      </w:r>
      <w:r>
        <w:rPr>
          <w:color w:val="231F20"/>
          <w:spacing w:val="-11"/>
        </w:rPr>
        <w:t> </w:t>
      </w:r>
      <w:r>
        <w:rPr>
          <w:color w:val="231F20"/>
        </w:rPr>
        <w:t>obviously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concepts</w:t>
      </w:r>
      <w:r>
        <w:rPr>
          <w:color w:val="231F20"/>
          <w:spacing w:val="-10"/>
        </w:rPr>
        <w:t> </w:t>
      </w:r>
      <w:r>
        <w:rPr>
          <w:color w:val="231F20"/>
        </w:rPr>
        <w:t>represented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</w:rPr>
        <w:t>words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interrelated.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Similarly,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  <w:spacing w:val="-2"/>
        </w:rPr>
        <w:t>“fountain,”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“river,”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“cloud,”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“fog”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53"/>
        </w:rPr>
        <w:t> </w:t>
      </w:r>
      <w:r>
        <w:rPr>
          <w:color w:val="231F20"/>
        </w:rPr>
        <w:t>interrelated, since each denotes a water-carrying object. There are, however,</w:t>
      </w:r>
      <w:r>
        <w:rPr>
          <w:color w:val="231F20"/>
          <w:spacing w:val="1"/>
        </w:rPr>
        <w:t> </w:t>
      </w:r>
      <w:r>
        <w:rPr>
          <w:color w:val="231F20"/>
        </w:rPr>
        <w:t>sequences of words, where the interrelations are more explicit than in others.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These are sequences that represent order precedence, expressed in temporal terms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(time sequence), in terms of cause and effect, or in terms of one object being part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greater</w:t>
      </w:r>
      <w:r>
        <w:rPr>
          <w:color w:val="231F20"/>
          <w:spacing w:val="-7"/>
        </w:rPr>
        <w:t> </w:t>
      </w:r>
      <w:r>
        <w:rPr>
          <w:color w:val="231F20"/>
        </w:rPr>
        <w:t>whole,</w:t>
      </w:r>
      <w:r>
        <w:rPr>
          <w:color w:val="231F20"/>
          <w:spacing w:val="-6"/>
        </w:rPr>
        <w:t> </w:t>
      </w:r>
      <w:r>
        <w:rPr>
          <w:color w:val="231F20"/>
        </w:rPr>
        <w:t>represented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another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sequence.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the Hebrew language, such interrelationships would most probably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reﬂected in the structure of the respective words. Observing logically interrelated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sequences of Hebrew words, one may consistently discover that interrelationships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sequences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concepts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objects,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given, manifest themselves in corresponding words </w:t>
      </w:r>
      <w:r>
        <w:rPr>
          <w:color w:val="231F20"/>
        </w:rPr>
        <w:t>sharing letters that clearly</w:t>
      </w:r>
      <w:r>
        <w:rPr>
          <w:color w:val="231F20"/>
          <w:spacing w:val="1"/>
        </w:rPr>
        <w:t> </w:t>
      </w:r>
      <w:r>
        <w:rPr>
          <w:color w:val="231F20"/>
        </w:rPr>
        <w:t>explain the direction of the relationship (if such exists)—or just that there is a</w:t>
      </w:r>
      <w:r>
        <w:rPr>
          <w:color w:val="231F20"/>
          <w:spacing w:val="1"/>
        </w:rPr>
        <w:t> </w:t>
      </w:r>
      <w:r>
        <w:rPr>
          <w:color w:val="231F20"/>
        </w:rPr>
        <w:t>relationship.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Bible repeatedly asserts the rule that if one entity is derived from another,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 the two are interrelated in some logical order, they should be similarly named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by sharing common letters. The design, to be demonstrated in this section by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several examples, thus acquires its legitimacy in the Bible itself. For example,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Genesis</w:t>
      </w:r>
    </w:p>
    <w:p>
      <w:pPr>
        <w:spacing w:after="0" w:line="247" w:lineRule="auto"/>
        <w:jc w:val="both"/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2"/>
          <w:numId w:val="39"/>
        </w:numPr>
        <w:tabs>
          <w:tab w:pos="1074" w:val="left" w:leader="none"/>
        </w:tabs>
        <w:spacing w:line="247" w:lineRule="auto" w:before="82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man said,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now bone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 my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bones,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and ﬂesh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my ﬂesh: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She shall be called Woman [</w:t>
      </w:r>
      <w:r>
        <w:rPr>
          <w:i/>
          <w:color w:val="231F20"/>
          <w:w w:val="95"/>
          <w:sz w:val="22"/>
        </w:rPr>
        <w:t>ishah</w:t>
      </w:r>
      <w:r>
        <w:rPr>
          <w:color w:val="231F20"/>
          <w:w w:val="95"/>
          <w:sz w:val="22"/>
          <w:vertAlign w:val="superscript"/>
        </w:rPr>
        <w:t>69</w:t>
      </w:r>
      <w:r>
        <w:rPr>
          <w:color w:val="231F20"/>
          <w:w w:val="95"/>
          <w:sz w:val="22"/>
          <w:vertAlign w:val="baseline"/>
        </w:rPr>
        <w:t>], because she was taken out of Man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ish</w:t>
      </w:r>
      <w:r>
        <w:rPr>
          <w:color w:val="231F20"/>
          <w:sz w:val="22"/>
          <w:vertAlign w:val="superscript"/>
        </w:rPr>
        <w:t>70</w:t>
      </w:r>
      <w:r>
        <w:rPr>
          <w:color w:val="231F20"/>
          <w:sz w:val="22"/>
          <w:vertAlign w:val="baseline"/>
        </w:rPr>
        <w:t>]”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2:23);</w:t>
      </w:r>
    </w:p>
    <w:p>
      <w:pPr>
        <w:pStyle w:val="ListParagraph"/>
        <w:numPr>
          <w:ilvl w:val="2"/>
          <w:numId w:val="39"/>
        </w:numPr>
        <w:tabs>
          <w:tab w:pos="1073" w:val="left" w:leader="none"/>
        </w:tabs>
        <w:spacing w:line="247" w:lineRule="auto" w:before="70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“In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sweat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thy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face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shalt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eat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bread,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till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return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ground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adamah</w:t>
      </w:r>
      <w:r>
        <w:rPr>
          <w:color w:val="231F20"/>
          <w:w w:val="95"/>
          <w:sz w:val="22"/>
          <w:vertAlign w:val="superscript"/>
        </w:rPr>
        <w:t>71</w:t>
      </w:r>
      <w:r>
        <w:rPr>
          <w:color w:val="231F20"/>
          <w:w w:val="95"/>
          <w:sz w:val="22"/>
          <w:vertAlign w:val="baseline"/>
        </w:rPr>
        <w:t>]; for out of it wast thou taken” … “therefore the Lord God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sent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him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out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garden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Eden,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till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ground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adamah</w:t>
      </w:r>
      <w:r>
        <w:rPr>
          <w:color w:val="231F20"/>
          <w:sz w:val="22"/>
          <w:vertAlign w:val="superscript"/>
        </w:rPr>
        <w:t>71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whence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taken”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(Gen.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3:19,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23;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“man,”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adam</w:t>
      </w:r>
      <w:r>
        <w:rPr>
          <w:color w:val="231F20"/>
          <w:w w:val="95"/>
          <w:sz w:val="22"/>
          <w:vertAlign w:val="baseline"/>
        </w:rPr>
        <w:t>).</w:t>
      </w:r>
      <w:r>
        <w:rPr>
          <w:color w:val="231F20"/>
          <w:w w:val="95"/>
          <w:sz w:val="22"/>
          <w:vertAlign w:val="superscript"/>
        </w:rPr>
        <w:t>72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phenomenon of related words sharing common letters will now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demonstrated by several examples. We will then analyze these, attempting to ﬁnd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out whether regularities may be deduced. In later chapters, other examples will be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displayed, where the same phenomenon is demonstrated with regard to sequences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 words having an element of mystery in their mutual interrelationships, that</w:t>
      </w:r>
      <w:r>
        <w:rPr>
          <w:color w:val="231F20"/>
          <w:spacing w:val="1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has</w:t>
      </w:r>
      <w:r>
        <w:rPr>
          <w:color w:val="231F20"/>
          <w:spacing w:val="-3"/>
        </w:rPr>
        <w:t> </w:t>
      </w:r>
      <w:r>
        <w:rPr>
          <w:color w:val="231F20"/>
        </w:rPr>
        <w:t>been</w:t>
      </w:r>
      <w:r>
        <w:rPr>
          <w:color w:val="231F20"/>
          <w:spacing w:val="-2"/>
        </w:rPr>
        <w:t> </w:t>
      </w:r>
      <w:r>
        <w:rPr>
          <w:color w:val="231F20"/>
        </w:rPr>
        <w:t>denoted</w:t>
      </w:r>
      <w:r>
        <w:rPr>
          <w:color w:val="231F20"/>
          <w:spacing w:val="-3"/>
        </w:rPr>
        <w:t> </w:t>
      </w:r>
      <w:r>
        <w:rPr>
          <w:color w:val="231F20"/>
        </w:rPr>
        <w:t>here</w:t>
      </w:r>
      <w:r>
        <w:rPr>
          <w:color w:val="231F20"/>
          <w:spacing w:val="-3"/>
        </w:rPr>
        <w:t> </w:t>
      </w:r>
      <w:r>
        <w:rPr>
          <w:color w:val="231F20"/>
        </w:rPr>
        <w:t>“coincidence.”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We start with sequences of words that have clear and visible contents to their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interrelationships.</w:t>
      </w:r>
    </w:p>
    <w:p>
      <w:pPr>
        <w:pStyle w:val="BodyText"/>
        <w:spacing w:before="6"/>
        <w:rPr>
          <w:sz w:val="31"/>
        </w:rPr>
      </w:pPr>
    </w:p>
    <w:p>
      <w:pPr>
        <w:pStyle w:val="Heading9"/>
        <w:numPr>
          <w:ilvl w:val="2"/>
          <w:numId w:val="40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52" w:id="15"/>
      <w:r>
        <w:rPr>
          <w:color w:val="231F20"/>
        </w:rPr>
        <w:t>Successive</w:t>
      </w:r>
      <w:r>
        <w:rPr>
          <w:color w:val="231F20"/>
          <w:spacing w:val="-10"/>
        </w:rPr>
        <w:t> </w:t>
      </w:r>
      <w:r>
        <w:rPr>
          <w:color w:val="231F20"/>
        </w:rPr>
        <w:t>Generations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Family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…</w:t>
      </w:r>
      <w:r>
        <w:rPr>
          <w:color w:val="231F20"/>
          <w:spacing w:val="-10"/>
        </w:rPr>
        <w:t> </w:t>
      </w:r>
      <w:bookmarkEnd w:id="15"/>
      <w:r>
        <w:rPr>
          <w:color w:val="231F20"/>
        </w:rPr>
        <w:t>Tree</w:t>
      </w:r>
    </w:p>
    <w:p>
      <w:pPr>
        <w:spacing w:before="153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Family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Relationships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w w:val="95"/>
        </w:rPr>
        <w:t>In the Hebrew language, family relationships manifest themselves by sharing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common letter in such a way that the </w:t>
      </w:r>
      <w:r>
        <w:rPr>
          <w:i/>
          <w:color w:val="231F20"/>
          <w:w w:val="95"/>
        </w:rPr>
        <w:t>ﬁrst </w:t>
      </w:r>
      <w:r>
        <w:rPr>
          <w:color w:val="231F20"/>
          <w:w w:val="95"/>
        </w:rPr>
        <w:t>letter in a new generation is identical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last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letter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preceding</w:t>
      </w:r>
      <w:r>
        <w:rPr>
          <w:color w:val="231F20"/>
          <w:spacing w:val="-5"/>
        </w:rPr>
        <w:t> </w:t>
      </w:r>
      <w:r>
        <w:rPr>
          <w:color w:val="231F20"/>
        </w:rPr>
        <w:t>generation.</w:t>
      </w:r>
      <w:r>
        <w:rPr>
          <w:color w:val="231F20"/>
          <w:spacing w:val="-4"/>
        </w:rPr>
        <w:t> </w:t>
      </w:r>
      <w:r>
        <w:rPr>
          <w:color w:val="231F20"/>
        </w:rPr>
        <w:t>Observe</w:t>
      </w:r>
      <w:r>
        <w:rPr>
          <w:color w:val="231F20"/>
          <w:spacing w:val="-4"/>
        </w:rPr>
        <w:t> </w:t>
      </w:r>
      <w:r>
        <w:rPr>
          <w:color w:val="231F20"/>
        </w:rPr>
        <w:t>this: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41"/>
        </w:numPr>
        <w:tabs>
          <w:tab w:pos="1074" w:val="left" w:leader="none"/>
        </w:tabs>
        <w:spacing w:line="247" w:lineRule="auto" w:before="0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“Father” (</w:t>
      </w:r>
      <w:r>
        <w:rPr>
          <w:i/>
          <w:color w:val="231F20"/>
          <w:w w:val="95"/>
          <w:sz w:val="22"/>
        </w:rPr>
        <w:t>av</w:t>
      </w:r>
      <w:r>
        <w:rPr>
          <w:color w:val="231F20"/>
          <w:w w:val="95"/>
          <w:sz w:val="22"/>
        </w:rPr>
        <w:t>)</w:t>
      </w:r>
      <w:r>
        <w:rPr>
          <w:color w:val="231F20"/>
          <w:w w:val="95"/>
          <w:sz w:val="22"/>
          <w:vertAlign w:val="superscript"/>
        </w:rPr>
        <w:t>73</w:t>
      </w:r>
      <w:r>
        <w:rPr>
          <w:color w:val="231F20"/>
          <w:w w:val="95"/>
          <w:sz w:val="22"/>
          <w:vertAlign w:val="baseline"/>
        </w:rPr>
        <w:t> ends with the second letter in the Hebrew alphabet (</w:t>
      </w:r>
      <w:r>
        <w:rPr>
          <w:i/>
          <w:color w:val="231F20"/>
          <w:w w:val="95"/>
          <w:sz w:val="22"/>
          <w:vertAlign w:val="baseline"/>
        </w:rPr>
        <w:t>bet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standing for </w:t>
      </w:r>
      <w:r>
        <w:rPr>
          <w:i/>
          <w:color w:val="231F20"/>
          <w:w w:val="95"/>
          <w:sz w:val="22"/>
          <w:vertAlign w:val="baseline"/>
        </w:rPr>
        <w:t>B</w:t>
      </w:r>
      <w:r>
        <w:rPr>
          <w:color w:val="231F20"/>
          <w:w w:val="95"/>
          <w:sz w:val="22"/>
          <w:vertAlign w:val="baseline"/>
        </w:rPr>
        <w:t>, though pronounced like </w:t>
      </w:r>
      <w:r>
        <w:rPr>
          <w:i/>
          <w:color w:val="231F20"/>
          <w:w w:val="95"/>
          <w:sz w:val="22"/>
          <w:vertAlign w:val="baseline"/>
        </w:rPr>
        <w:t>V</w:t>
      </w:r>
      <w:r>
        <w:rPr>
          <w:color w:val="231F20"/>
          <w:w w:val="95"/>
          <w:sz w:val="22"/>
          <w:vertAlign w:val="baseline"/>
        </w:rPr>
        <w:t>). This is also the ﬁrst letter 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 (</w:t>
      </w:r>
      <w:r>
        <w:rPr>
          <w:i/>
          <w:color w:val="231F20"/>
          <w:sz w:val="22"/>
          <w:vertAlign w:val="baseline"/>
        </w:rPr>
        <w:t>ben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z w:val="22"/>
          <w:vertAlign w:val="superscript"/>
        </w:rPr>
        <w:t>74</w:t>
      </w:r>
    </w:p>
    <w:p>
      <w:pPr>
        <w:pStyle w:val="ListParagraph"/>
        <w:numPr>
          <w:ilvl w:val="0"/>
          <w:numId w:val="41"/>
        </w:numPr>
        <w:tabs>
          <w:tab w:pos="1074" w:val="left" w:leader="none"/>
        </w:tabs>
        <w:spacing w:line="247" w:lineRule="auto" w:before="70" w:after="0"/>
        <w:ind w:left="1073" w:right="260" w:hanging="361"/>
        <w:jc w:val="both"/>
        <w:rPr>
          <w:sz w:val="22"/>
        </w:rPr>
      </w:pPr>
      <w:r>
        <w:rPr>
          <w:color w:val="231F20"/>
          <w:sz w:val="22"/>
        </w:rPr>
        <w:t>“Son” (</w:t>
      </w:r>
      <w:r>
        <w:rPr>
          <w:i/>
          <w:color w:val="231F20"/>
          <w:sz w:val="22"/>
        </w:rPr>
        <w:t>ben</w:t>
      </w:r>
      <w:r>
        <w:rPr>
          <w:color w:val="231F20"/>
          <w:sz w:val="22"/>
        </w:rPr>
        <w:t>)</w:t>
      </w:r>
      <w:r>
        <w:rPr>
          <w:color w:val="231F20"/>
          <w:sz w:val="22"/>
          <w:vertAlign w:val="superscript"/>
        </w:rPr>
        <w:t>74</w:t>
      </w:r>
      <w:r>
        <w:rPr>
          <w:color w:val="231F20"/>
          <w:sz w:val="22"/>
          <w:vertAlign w:val="baseline"/>
        </w:rPr>
        <w:t> ends with the letter </w:t>
      </w:r>
      <w:r>
        <w:rPr>
          <w:i/>
          <w:color w:val="231F20"/>
          <w:sz w:val="22"/>
          <w:vertAlign w:val="baseline"/>
        </w:rPr>
        <w:t>N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nun </w:t>
      </w:r>
      <w:r>
        <w:rPr>
          <w:color w:val="231F20"/>
          <w:sz w:val="22"/>
          <w:vertAlign w:val="baseline"/>
        </w:rPr>
        <w:t>in Hebrew). This is the ﬁrst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“grandson”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neched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z w:val="22"/>
          <w:vertAlign w:val="superscript"/>
        </w:rPr>
        <w:t>75</w:t>
      </w:r>
    </w:p>
    <w:p>
      <w:pPr>
        <w:pStyle w:val="ListParagraph"/>
        <w:numPr>
          <w:ilvl w:val="0"/>
          <w:numId w:val="41"/>
        </w:numPr>
        <w:tabs>
          <w:tab w:pos="1074" w:val="left" w:leader="none"/>
        </w:tabs>
        <w:spacing w:line="247" w:lineRule="auto" w:before="71" w:after="0"/>
        <w:ind w:left="1073" w:right="260" w:hanging="360"/>
        <w:jc w:val="both"/>
        <w:rPr>
          <w:sz w:val="22"/>
        </w:rPr>
      </w:pPr>
      <w:r>
        <w:rPr>
          <w:color w:val="231F20"/>
          <w:spacing w:val="-3"/>
          <w:w w:val="95"/>
          <w:sz w:val="22"/>
        </w:rPr>
        <w:t>“Grandson” (</w:t>
      </w:r>
      <w:r>
        <w:rPr>
          <w:i/>
          <w:color w:val="231F20"/>
          <w:spacing w:val="-3"/>
          <w:w w:val="95"/>
          <w:sz w:val="22"/>
        </w:rPr>
        <w:t>neched</w:t>
      </w:r>
      <w:r>
        <w:rPr>
          <w:color w:val="231F20"/>
          <w:spacing w:val="-3"/>
          <w:w w:val="95"/>
          <w:sz w:val="22"/>
        </w:rPr>
        <w:t>)</w:t>
      </w:r>
      <w:r>
        <w:rPr>
          <w:color w:val="231F20"/>
          <w:spacing w:val="-3"/>
          <w:w w:val="95"/>
          <w:sz w:val="22"/>
          <w:vertAlign w:val="superscript"/>
        </w:rPr>
        <w:t>75</w:t>
      </w:r>
      <w:r>
        <w:rPr>
          <w:color w:val="231F20"/>
          <w:spacing w:val="-3"/>
          <w:w w:val="95"/>
          <w:sz w:val="22"/>
          <w:vertAlign w:val="baseline"/>
        </w:rPr>
        <w:t> ends with </w:t>
      </w:r>
      <w:r>
        <w:rPr>
          <w:color w:val="231F20"/>
          <w:spacing w:val="-2"/>
          <w:w w:val="95"/>
          <w:sz w:val="22"/>
          <w:vertAlign w:val="baseline"/>
        </w:rPr>
        <w:t>the letter </w:t>
      </w:r>
      <w:r>
        <w:rPr>
          <w:i/>
          <w:color w:val="231F20"/>
          <w:spacing w:val="-2"/>
          <w:w w:val="95"/>
          <w:sz w:val="22"/>
          <w:vertAlign w:val="baseline"/>
        </w:rPr>
        <w:t>D </w:t>
      </w:r>
      <w:r>
        <w:rPr>
          <w:color w:val="231F20"/>
          <w:spacing w:val="-2"/>
          <w:w w:val="95"/>
          <w:sz w:val="22"/>
          <w:vertAlign w:val="baseline"/>
        </w:rPr>
        <w:t>(</w:t>
      </w:r>
      <w:r>
        <w:rPr>
          <w:i/>
          <w:color w:val="231F20"/>
          <w:spacing w:val="-2"/>
          <w:w w:val="95"/>
          <w:sz w:val="22"/>
          <w:vertAlign w:val="baseline"/>
        </w:rPr>
        <w:t>dalet</w:t>
      </w:r>
      <w:r>
        <w:rPr>
          <w:color w:val="231F20"/>
          <w:spacing w:val="-2"/>
          <w:w w:val="95"/>
          <w:sz w:val="22"/>
          <w:vertAlign w:val="baseline"/>
        </w:rPr>
        <w:t>). This is the ﬁrst letter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for</w:t>
      </w:r>
      <w:r>
        <w:rPr>
          <w:color w:val="231F20"/>
          <w:spacing w:val="-16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“fourth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generation,”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which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is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called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just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4"/>
          <w:w w:val="95"/>
          <w:sz w:val="22"/>
          <w:vertAlign w:val="baseline"/>
        </w:rPr>
        <w:t>that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3"/>
          <w:w w:val="95"/>
          <w:sz w:val="22"/>
          <w:vertAlign w:val="baseline"/>
        </w:rPr>
        <w:t>in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3"/>
          <w:w w:val="95"/>
          <w:sz w:val="22"/>
          <w:vertAlign w:val="baseline"/>
        </w:rPr>
        <w:t>Hebrew</w:t>
      </w:r>
      <w:r>
        <w:rPr>
          <w:color w:val="231F20"/>
          <w:spacing w:val="-15"/>
          <w:w w:val="95"/>
          <w:sz w:val="22"/>
          <w:vertAlign w:val="baseline"/>
        </w:rPr>
        <w:t> </w:t>
      </w:r>
      <w:r>
        <w:rPr>
          <w:color w:val="231F20"/>
          <w:spacing w:val="-3"/>
          <w:w w:val="95"/>
          <w:sz w:val="22"/>
          <w:vertAlign w:val="baseline"/>
        </w:rPr>
        <w:t>(</w:t>
      </w:r>
      <w:r>
        <w:rPr>
          <w:i/>
          <w:color w:val="231F20"/>
          <w:spacing w:val="-3"/>
          <w:w w:val="95"/>
          <w:sz w:val="22"/>
          <w:vertAlign w:val="baseline"/>
        </w:rPr>
        <w:t>dor</w:t>
      </w:r>
      <w:r>
        <w:rPr>
          <w:i/>
          <w:color w:val="231F20"/>
          <w:spacing w:val="-15"/>
          <w:w w:val="95"/>
          <w:sz w:val="22"/>
          <w:vertAlign w:val="baseline"/>
        </w:rPr>
        <w:t> </w:t>
      </w:r>
      <w:r>
        <w:rPr>
          <w:i/>
          <w:color w:val="231F20"/>
          <w:spacing w:val="-3"/>
          <w:w w:val="95"/>
          <w:sz w:val="22"/>
          <w:vertAlign w:val="baseline"/>
        </w:rPr>
        <w:t>reviei</w:t>
      </w:r>
      <w:r>
        <w:rPr>
          <w:color w:val="231F20"/>
          <w:spacing w:val="-3"/>
          <w:w w:val="95"/>
          <w:sz w:val="22"/>
          <w:vertAlign w:val="baseline"/>
        </w:rPr>
        <w:t>).</w:t>
      </w:r>
      <w:r>
        <w:rPr>
          <w:color w:val="231F20"/>
          <w:spacing w:val="-3"/>
          <w:w w:val="95"/>
          <w:sz w:val="22"/>
          <w:vertAlign w:val="superscript"/>
        </w:rPr>
        <w:t>76</w:t>
      </w:r>
      <w:r>
        <w:rPr>
          <w:color w:val="231F20"/>
          <w:spacing w:val="-13"/>
          <w:w w:val="95"/>
          <w:sz w:val="22"/>
          <w:vertAlign w:val="baseline"/>
        </w:rPr>
        <w:t> </w:t>
      </w:r>
      <w:r>
        <w:rPr>
          <w:color w:val="231F20"/>
          <w:spacing w:val="-3"/>
          <w:w w:val="95"/>
          <w:sz w:val="22"/>
          <w:vertAlign w:val="baseline"/>
        </w:rPr>
        <w:t>For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example: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“But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in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the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fourth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generation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will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they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return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here”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(Gen.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15:16).</w:t>
      </w:r>
    </w:p>
    <w:p>
      <w:pPr>
        <w:pStyle w:val="ListParagraph"/>
        <w:numPr>
          <w:ilvl w:val="0"/>
          <w:numId w:val="41"/>
        </w:numPr>
        <w:tabs>
          <w:tab w:pos="1074" w:val="left" w:leader="none"/>
        </w:tabs>
        <w:spacing w:line="247" w:lineRule="auto" w:before="70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“Great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grandson”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dor</w:t>
      </w:r>
      <w:r>
        <w:rPr>
          <w:i/>
          <w:color w:val="231F20"/>
          <w:spacing w:val="-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reviei</w:t>
      </w:r>
      <w:r>
        <w:rPr>
          <w:color w:val="231F20"/>
          <w:w w:val="95"/>
          <w:sz w:val="22"/>
        </w:rPr>
        <w:t>)</w:t>
      </w:r>
      <w:r>
        <w:rPr>
          <w:color w:val="231F20"/>
          <w:w w:val="95"/>
          <w:sz w:val="22"/>
          <w:vertAlign w:val="superscript"/>
        </w:rPr>
        <w:t>76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starts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with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same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last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previous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generation.</w:t>
      </w:r>
    </w:p>
    <w:p>
      <w:pPr>
        <w:pStyle w:val="BodyText"/>
        <w:rPr>
          <w:sz w:val="25"/>
        </w:rPr>
      </w:pPr>
    </w:p>
    <w:p>
      <w:pPr>
        <w:pStyle w:val="BodyText"/>
        <w:ind w:left="542"/>
      </w:pP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cases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original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letters: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bidi/>
        <w:spacing w:before="1"/>
        <w:ind w:right="344" w:left="325" w:firstLine="0"/>
        <w:jc w:val="center"/>
      </w:pPr>
      <w:r>
        <w:rPr>
          <w:color w:val="231F20"/>
        </w:rPr>
        <w:t>)</w:t>
      </w:r>
      <w:r>
        <w:rPr>
          <w:color w:val="231F20"/>
          <w:rtl/>
        </w:rPr>
        <w:t>אב</w:t>
      </w:r>
      <w:r>
        <w:rPr>
          <w:color w:val="231F20"/>
        </w:rPr>
        <w:t>(</w:t>
      </w:r>
      <w:r>
        <w:rPr>
          <w:color w:val="231F20"/>
          <w:spacing w:val="-3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3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בנ</w:t>
      </w:r>
      <w:r>
        <w:rPr>
          <w:color w:val="231F20"/>
        </w:rPr>
        <w:t>(</w:t>
      </w:r>
      <w:r>
        <w:rPr>
          <w:color w:val="231F20"/>
          <w:spacing w:val="-4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3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נכד</w:t>
      </w:r>
      <w:r>
        <w:rPr>
          <w:color w:val="231F20"/>
        </w:rPr>
        <w:t>(</w:t>
      </w:r>
      <w:r>
        <w:rPr>
          <w:color w:val="231F20"/>
          <w:spacing w:val="-3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3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דור</w:t>
      </w:r>
      <w:r>
        <w:rPr>
          <w:color w:val="231F20"/>
          <w:spacing w:val="-4"/>
          <w:rtl/>
        </w:rPr>
        <w:t> </w:t>
      </w:r>
      <w:r>
        <w:rPr>
          <w:color w:val="231F20"/>
          <w:rtl/>
        </w:rPr>
        <w:t>רביעי</w:t>
      </w:r>
      <w:r>
        <w:rPr>
          <w:color w:val="231F20"/>
        </w:rPr>
        <w:t>(</w:t>
      </w:r>
    </w:p>
    <w:p>
      <w:pPr>
        <w:spacing w:after="0"/>
        <w:jc w:val="center"/>
        <w:sectPr>
          <w:headerReference w:type="default" r:id="rId6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42"/>
        </w:numPr>
        <w:tabs>
          <w:tab w:pos="678" w:val="left" w:leader="none"/>
        </w:tabs>
        <w:spacing w:line="247" w:lineRule="auto" w:before="79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Another word for son, </w:t>
      </w:r>
      <w:r>
        <w:rPr>
          <w:i/>
          <w:color w:val="231F20"/>
          <w:sz w:val="22"/>
        </w:rPr>
        <w:t>neen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77</w:t>
      </w:r>
      <w:r>
        <w:rPr>
          <w:color w:val="231F20"/>
          <w:sz w:val="22"/>
          <w:vertAlign w:val="baseline"/>
        </w:rPr>
        <w:t> is used in modern Hebrew to denote “great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grandson.” However, the biblical </w:t>
      </w:r>
      <w:r>
        <w:rPr>
          <w:i/>
          <w:color w:val="231F20"/>
          <w:w w:val="95"/>
          <w:sz w:val="22"/>
          <w:vertAlign w:val="baseline"/>
        </w:rPr>
        <w:t>neen</w:t>
      </w:r>
      <w:r>
        <w:rPr>
          <w:color w:val="231F20"/>
          <w:w w:val="95"/>
          <w:sz w:val="22"/>
          <w:vertAlign w:val="superscript"/>
        </w:rPr>
        <w:t>77</w:t>
      </w:r>
      <w:r>
        <w:rPr>
          <w:color w:val="231F20"/>
          <w:w w:val="95"/>
          <w:sz w:val="22"/>
          <w:vertAlign w:val="baseline"/>
        </w:rPr>
        <w:t> invariably precedes </w:t>
      </w:r>
      <w:r>
        <w:rPr>
          <w:i/>
          <w:color w:val="231F20"/>
          <w:w w:val="95"/>
          <w:sz w:val="22"/>
          <w:vertAlign w:val="baseline"/>
        </w:rPr>
        <w:t>neched</w:t>
      </w:r>
      <w:r>
        <w:rPr>
          <w:color w:val="231F20"/>
          <w:w w:val="95"/>
          <w:sz w:val="22"/>
          <w:vertAlign w:val="superscript"/>
        </w:rPr>
        <w:t>75</w:t>
      </w:r>
      <w:r>
        <w:rPr>
          <w:color w:val="231F20"/>
          <w:w w:val="95"/>
          <w:sz w:val="22"/>
          <w:vertAlign w:val="baseline"/>
        </w:rPr>
        <w:t> (grand-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son), thus probably strengthening the acceptable interpretation that it means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son in the Bible (or, more generally, an offspring). Consider these examples: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“For I will rise up against them, says the Lord of hosts, and cut off from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Babylon name, and remnant, and son [</w:t>
      </w:r>
      <w:r>
        <w:rPr>
          <w:i/>
          <w:color w:val="231F20"/>
          <w:w w:val="95"/>
          <w:sz w:val="22"/>
          <w:vertAlign w:val="baseline"/>
        </w:rPr>
        <w:t>neen</w:t>
      </w:r>
      <w:r>
        <w:rPr>
          <w:color w:val="231F20"/>
          <w:w w:val="95"/>
          <w:sz w:val="22"/>
          <w:vertAlign w:val="superscript"/>
        </w:rPr>
        <w:t>77</w:t>
      </w:r>
      <w:r>
        <w:rPr>
          <w:color w:val="231F20"/>
          <w:w w:val="95"/>
          <w:sz w:val="22"/>
          <w:vertAlign w:val="baseline"/>
        </w:rPr>
        <w:t>] and grandson [</w:t>
      </w:r>
      <w:r>
        <w:rPr>
          <w:i/>
          <w:color w:val="231F20"/>
          <w:w w:val="95"/>
          <w:sz w:val="22"/>
          <w:vertAlign w:val="baseline"/>
        </w:rPr>
        <w:t>neched</w:t>
      </w:r>
      <w:r>
        <w:rPr>
          <w:color w:val="231F20"/>
          <w:w w:val="95"/>
          <w:sz w:val="22"/>
          <w:vertAlign w:val="superscript"/>
        </w:rPr>
        <w:t>75</w:t>
      </w:r>
      <w:r>
        <w:rPr>
          <w:color w:val="231F20"/>
          <w:w w:val="95"/>
          <w:sz w:val="22"/>
          <w:vertAlign w:val="baseline"/>
        </w:rPr>
        <w:t>], says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Lord”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14:22);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“that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you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will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deal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falsely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nor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son [</w:t>
      </w:r>
      <w:r>
        <w:rPr>
          <w:i/>
          <w:color w:val="231F20"/>
          <w:w w:val="95"/>
          <w:sz w:val="22"/>
          <w:vertAlign w:val="baseline"/>
        </w:rPr>
        <w:t>neen</w:t>
      </w:r>
      <w:r>
        <w:rPr>
          <w:color w:val="231F20"/>
          <w:w w:val="95"/>
          <w:sz w:val="22"/>
          <w:vertAlign w:val="superscript"/>
        </w:rPr>
        <w:t>77</w:t>
      </w:r>
      <w:r>
        <w:rPr>
          <w:color w:val="231F20"/>
          <w:w w:val="95"/>
          <w:sz w:val="22"/>
          <w:vertAlign w:val="baseline"/>
        </w:rPr>
        <w:t>] nor with my son’s son [</w:t>
      </w:r>
      <w:r>
        <w:rPr>
          <w:i/>
          <w:color w:val="231F20"/>
          <w:w w:val="95"/>
          <w:sz w:val="22"/>
          <w:vertAlign w:val="baseline"/>
        </w:rPr>
        <w:t>neched</w:t>
      </w:r>
      <w:r>
        <w:rPr>
          <w:color w:val="231F20"/>
          <w:w w:val="95"/>
          <w:sz w:val="22"/>
          <w:vertAlign w:val="superscript"/>
        </w:rPr>
        <w:t>75</w:t>
      </w:r>
      <w:r>
        <w:rPr>
          <w:color w:val="231F20"/>
          <w:w w:val="95"/>
          <w:sz w:val="22"/>
          <w:vertAlign w:val="baseline"/>
        </w:rPr>
        <w:t>] …” (Gen. 21:23); “He shall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neither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[</w:t>
      </w:r>
      <w:r>
        <w:rPr>
          <w:i/>
          <w:color w:val="231F20"/>
          <w:sz w:val="22"/>
          <w:vertAlign w:val="baseline"/>
        </w:rPr>
        <w:t>neen</w:t>
      </w:r>
      <w:r>
        <w:rPr>
          <w:color w:val="231F20"/>
          <w:sz w:val="22"/>
          <w:vertAlign w:val="superscript"/>
        </w:rPr>
        <w:t>77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grandson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people”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(Job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18:19).</w:t>
      </w:r>
    </w:p>
    <w:p>
      <w:pPr>
        <w:pStyle w:val="ListParagraph"/>
        <w:numPr>
          <w:ilvl w:val="0"/>
          <w:numId w:val="42"/>
        </w:numPr>
        <w:tabs>
          <w:tab w:pos="570" w:val="left" w:leader="none"/>
        </w:tabs>
        <w:spacing w:line="247" w:lineRule="auto" w:before="67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The word “son” is displayed above in Hebrew with the last letter, </w:t>
      </w:r>
      <w:r>
        <w:rPr>
          <w:i/>
          <w:color w:val="231F20"/>
          <w:sz w:val="22"/>
        </w:rPr>
        <w:t>nun</w:t>
      </w:r>
      <w:r>
        <w:rPr>
          <w:color w:val="231F20"/>
          <w:sz w:val="22"/>
        </w:rPr>
        <w:t>, as it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would appear anywhere in a Hebrew word but at the end position. In fact,</w:t>
      </w:r>
      <w:r>
        <w:rPr>
          <w:color w:val="231F20"/>
          <w:spacing w:val="-52"/>
          <w:sz w:val="22"/>
        </w:rPr>
        <w:t> </w:t>
      </w:r>
      <w:r>
        <w:rPr>
          <w:i/>
          <w:color w:val="231F20"/>
          <w:sz w:val="22"/>
        </w:rPr>
        <w:t>ben</w:t>
      </w:r>
      <w:r>
        <w:rPr>
          <w:color w:val="231F20"/>
          <w:sz w:val="22"/>
          <w:vertAlign w:val="superscript"/>
        </w:rPr>
        <w:t>74</w:t>
      </w:r>
      <w:r>
        <w:rPr>
          <w:color w:val="231F20"/>
          <w:sz w:val="22"/>
          <w:vertAlign w:val="baseline"/>
        </w:rPr>
        <w:t> is written in Hebrew with a ﬁnal </w:t>
      </w:r>
      <w:r>
        <w:rPr>
          <w:i/>
          <w:color w:val="231F20"/>
          <w:sz w:val="22"/>
          <w:vertAlign w:val="baseline"/>
        </w:rPr>
        <w:t>nun</w:t>
      </w:r>
      <w:r>
        <w:rPr>
          <w:color w:val="231F20"/>
          <w:sz w:val="22"/>
          <w:vertAlign w:val="baseline"/>
        </w:rPr>
        <w:t>, differently than given in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display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above.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We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preferred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write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“son”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above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make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easy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reader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follow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phenomenon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demonstrate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example.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Generations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Structure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</w:t>
      </w:r>
      <w:r>
        <w:rPr>
          <w:b/>
          <w:color w:val="231F20"/>
          <w:spacing w:val="-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Tree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spacing w:val="-1"/>
        </w:rPr>
        <w:t>A tree </w:t>
      </w:r>
      <w:r>
        <w:rPr>
          <w:color w:val="231F20"/>
        </w:rPr>
        <w:t>is always regarded as the epitome of successive generations in a human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family. A genealogical hierarchy is routinely referred to as “the family </w:t>
      </w:r>
      <w:r>
        <w:rPr>
          <w:color w:val="231F20"/>
        </w:rPr>
        <w:t>tree.” It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may therefore come as no surprise that the same relationships observed earlier for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successive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generations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family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manifested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parts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tree, as each successive part emerges out of the preceding one (in a time suc-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cession).</w:t>
      </w:r>
      <w:r>
        <w:rPr>
          <w:color w:val="231F20"/>
          <w:spacing w:val="-4"/>
        </w:rPr>
        <w:t> </w:t>
      </w:r>
      <w:r>
        <w:rPr>
          <w:color w:val="231F20"/>
        </w:rPr>
        <w:t>Furthermore,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depends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its</w:t>
      </w:r>
      <w:r>
        <w:rPr>
          <w:color w:val="231F20"/>
          <w:spacing w:val="-4"/>
        </w:rPr>
        <w:t> </w:t>
      </w:r>
      <w:r>
        <w:rPr>
          <w:color w:val="231F20"/>
        </w:rPr>
        <w:t>survival.</w:t>
      </w:r>
    </w:p>
    <w:p>
      <w:pPr>
        <w:pStyle w:val="BodyText"/>
        <w:spacing w:line="250" w:lineRule="exact"/>
        <w:ind w:left="577"/>
        <w:jc w:val="both"/>
      </w:pPr>
      <w:r>
        <w:rPr>
          <w:color w:val="231F20"/>
          <w:w w:val="95"/>
        </w:rPr>
        <w:t>Observe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this: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1"/>
          <w:numId w:val="42"/>
        </w:numPr>
        <w:tabs>
          <w:tab w:pos="1110" w:val="left" w:leader="none"/>
        </w:tabs>
        <w:spacing w:line="247" w:lineRule="auto" w:before="0" w:after="0"/>
        <w:ind w:left="1109" w:right="224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“Stem”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geza</w:t>
      </w:r>
      <w:r>
        <w:rPr>
          <w:color w:val="231F20"/>
          <w:w w:val="95"/>
          <w:sz w:val="22"/>
        </w:rPr>
        <w:t>)</w:t>
      </w:r>
      <w:r>
        <w:rPr>
          <w:color w:val="231F20"/>
          <w:w w:val="95"/>
          <w:sz w:val="22"/>
          <w:vertAlign w:val="superscript"/>
        </w:rPr>
        <w:t>78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ends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with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ayin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-2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“branch”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anaf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z w:val="22"/>
          <w:vertAlign w:val="superscript"/>
        </w:rPr>
        <w:t>79</w:t>
      </w:r>
    </w:p>
    <w:p>
      <w:pPr>
        <w:pStyle w:val="ListParagraph"/>
        <w:numPr>
          <w:ilvl w:val="1"/>
          <w:numId w:val="42"/>
        </w:numPr>
        <w:tabs>
          <w:tab w:pos="1110" w:val="left" w:leader="none"/>
        </w:tabs>
        <w:spacing w:line="247" w:lineRule="auto" w:before="70" w:after="0"/>
        <w:ind w:left="1109" w:right="224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“Branch” (</w:t>
      </w:r>
      <w:r>
        <w:rPr>
          <w:i/>
          <w:color w:val="231F20"/>
          <w:w w:val="95"/>
          <w:sz w:val="22"/>
        </w:rPr>
        <w:t>anaf</w:t>
      </w:r>
      <w:r>
        <w:rPr>
          <w:color w:val="231F20"/>
          <w:w w:val="95"/>
          <w:sz w:val="22"/>
        </w:rPr>
        <w:t>)</w:t>
      </w:r>
      <w:r>
        <w:rPr>
          <w:color w:val="231F20"/>
          <w:w w:val="95"/>
          <w:sz w:val="22"/>
          <w:vertAlign w:val="superscript"/>
        </w:rPr>
        <w:t>79</w:t>
      </w:r>
      <w:r>
        <w:rPr>
          <w:color w:val="231F20"/>
          <w:w w:val="95"/>
          <w:sz w:val="22"/>
          <w:vertAlign w:val="baseline"/>
        </w:rPr>
        <w:t> ends with the letter </w:t>
      </w:r>
      <w:r>
        <w:rPr>
          <w:i/>
          <w:color w:val="231F20"/>
          <w:w w:val="95"/>
          <w:sz w:val="22"/>
          <w:vertAlign w:val="baseline"/>
        </w:rPr>
        <w:t>peh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P </w:t>
      </w:r>
      <w:r>
        <w:rPr>
          <w:color w:val="231F20"/>
          <w:w w:val="95"/>
          <w:sz w:val="22"/>
          <w:vertAlign w:val="baseline"/>
        </w:rPr>
        <w:t>in English). This is the ﬁrst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“ﬂower”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perach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z w:val="22"/>
          <w:vertAlign w:val="superscript"/>
        </w:rPr>
        <w:t>80</w:t>
      </w:r>
    </w:p>
    <w:p>
      <w:pPr>
        <w:pStyle w:val="ListParagraph"/>
        <w:numPr>
          <w:ilvl w:val="1"/>
          <w:numId w:val="42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Flower turns into fruit. Unlike the earlier examples, where the previous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“generation”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survives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cohabitate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later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generation,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fruit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ﬂower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modiﬁed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form.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replaces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other.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Appropriately,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two words share the same </w:t>
      </w:r>
      <w:r>
        <w:rPr>
          <w:i/>
          <w:color w:val="231F20"/>
          <w:w w:val="95"/>
          <w:sz w:val="22"/>
        </w:rPr>
        <w:t>ﬁrst two letters </w:t>
      </w:r>
      <w:r>
        <w:rPr>
          <w:color w:val="231F20"/>
          <w:w w:val="95"/>
          <w:sz w:val="22"/>
        </w:rPr>
        <w:t>of their root, and it is only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third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different: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5"/>
          <w:sz w:val="22"/>
        </w:rPr>
        <w:t> </w:t>
      </w:r>
      <w:r>
        <w:rPr>
          <w:i/>
          <w:color w:val="231F20"/>
          <w:sz w:val="22"/>
        </w:rPr>
        <w:t>yod</w:t>
      </w:r>
      <w:r>
        <w:rPr>
          <w:color w:val="231F20"/>
          <w:sz w:val="22"/>
        </w:rPr>
        <w:t>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last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“fruit”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pri</w:t>
      </w:r>
      <w:r>
        <w:rPr>
          <w:color w:val="231F20"/>
          <w:w w:val="95"/>
          <w:sz w:val="22"/>
        </w:rPr>
        <w:t>),</w:t>
      </w:r>
      <w:r>
        <w:rPr>
          <w:color w:val="231F20"/>
          <w:w w:val="95"/>
          <w:sz w:val="22"/>
          <w:vertAlign w:val="superscript"/>
        </w:rPr>
        <w:t>81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replaces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chet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last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“ﬂower”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perach</w:t>
      </w:r>
      <w:r>
        <w:rPr>
          <w:color w:val="231F20"/>
          <w:w w:val="95"/>
          <w:sz w:val="22"/>
          <w:vertAlign w:val="baseline"/>
        </w:rPr>
        <w:t>)</w:t>
      </w:r>
      <w:r>
        <w:rPr>
          <w:color w:val="231F20"/>
          <w:w w:val="95"/>
          <w:sz w:val="22"/>
          <w:vertAlign w:val="superscript"/>
        </w:rPr>
        <w:t>80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yod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coincidentally,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also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later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alphabet).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comparable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phenomenon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observed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another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case,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given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6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073" w:right="247"/>
      </w:pP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section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10.2,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where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“knee”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end</w:t>
      </w:r>
      <w:r>
        <w:rPr>
          <w:color w:val="231F20"/>
          <w:spacing w:val="-13"/>
        </w:rPr>
        <w:t> </w:t>
      </w:r>
      <w:r>
        <w:rPr>
          <w:color w:val="231F20"/>
        </w:rPr>
        <w:t>part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“thigh,”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therefore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two</w:t>
      </w:r>
      <w:r>
        <w:rPr>
          <w:color w:val="231F20"/>
          <w:spacing w:val="-4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share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same</w:t>
      </w:r>
      <w:r>
        <w:rPr>
          <w:color w:val="231F20"/>
          <w:spacing w:val="-4"/>
        </w:rPr>
        <w:t> </w:t>
      </w:r>
      <w:r>
        <w:rPr>
          <w:color w:val="231F20"/>
        </w:rPr>
        <w:t>last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4"/>
        </w:rPr>
        <w:t> </w:t>
      </w:r>
      <w:r>
        <w:rPr>
          <w:color w:val="231F20"/>
        </w:rPr>
        <w:t>letters.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0" w:firstLine="260"/>
      </w:pP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sequence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family-related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regarding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“tree”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their Hebrew</w:t>
      </w:r>
      <w:r>
        <w:rPr>
          <w:color w:val="231F20"/>
          <w:spacing w:val="-1"/>
        </w:rPr>
        <w:t> </w:t>
      </w:r>
      <w:r>
        <w:rPr>
          <w:color w:val="231F20"/>
        </w:rPr>
        <w:t>form:</w:t>
      </w:r>
    </w:p>
    <w:p>
      <w:pPr>
        <w:pStyle w:val="BodyText"/>
        <w:spacing w:before="10"/>
        <w:rPr>
          <w:sz w:val="15"/>
        </w:rPr>
      </w:pPr>
    </w:p>
    <w:p>
      <w:pPr>
        <w:pStyle w:val="Heading6"/>
        <w:bidi/>
        <w:spacing w:before="119"/>
        <w:ind w:right="343" w:left="325" w:firstLine="0"/>
        <w:jc w:val="center"/>
      </w:pPr>
      <w:r>
        <w:rPr>
          <w:color w:val="231F20"/>
        </w:rPr>
        <w:t>)</w:t>
      </w:r>
      <w:r>
        <w:rPr>
          <w:color w:val="231F20"/>
          <w:rtl/>
        </w:rPr>
        <w:t>גזע</w:t>
      </w:r>
      <w:r>
        <w:rPr>
          <w:color w:val="231F20"/>
        </w:rPr>
        <w:t>(</w:t>
      </w:r>
      <w:r>
        <w:rPr>
          <w:color w:val="231F20"/>
          <w:spacing w:val="-4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3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ענפ</w:t>
      </w:r>
      <w:r>
        <w:rPr>
          <w:color w:val="231F20"/>
        </w:rPr>
        <w:t>(</w:t>
      </w:r>
      <w:r>
        <w:rPr>
          <w:color w:val="231F20"/>
          <w:spacing w:val="-4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4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פרח</w:t>
      </w:r>
      <w:r>
        <w:rPr>
          <w:color w:val="231F20"/>
        </w:rPr>
        <w:t>(</w:t>
      </w:r>
      <w:r>
        <w:rPr>
          <w:color w:val="231F20"/>
          <w:spacing w:val="-4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4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פרי</w:t>
      </w:r>
      <w:r>
        <w:rPr>
          <w:color w:val="231F20"/>
        </w:rPr>
        <w:t>(</w:t>
      </w:r>
    </w:p>
    <w:p>
      <w:pPr>
        <w:pStyle w:val="BodyText"/>
        <w:spacing w:line="247" w:lineRule="auto" w:before="286"/>
        <w:ind w:left="542" w:right="1958"/>
        <w:jc w:val="both"/>
      </w:pPr>
      <w:r>
        <w:rPr>
          <w:color w:val="231F20"/>
          <w:w w:val="95"/>
        </w:rPr>
        <w:t>There are several other interesting words relating to a tree.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Examples: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42"/>
        </w:numPr>
        <w:tabs>
          <w:tab w:pos="1074" w:val="left" w:leader="none"/>
        </w:tabs>
        <w:spacing w:line="247" w:lineRule="auto" w:before="0" w:after="0"/>
        <w:ind w:left="1073" w:right="259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Pura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82</w:t>
      </w:r>
      <w:r>
        <w:rPr>
          <w:color w:val="231F20"/>
          <w:w w:val="95"/>
          <w:sz w:val="22"/>
          <w:vertAlign w:val="baseline"/>
        </w:rPr>
        <w:t> or </w:t>
      </w:r>
      <w:r>
        <w:rPr>
          <w:i/>
          <w:color w:val="231F20"/>
          <w:w w:val="95"/>
          <w:sz w:val="22"/>
          <w:vertAlign w:val="baseline"/>
        </w:rPr>
        <w:t>pora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w w:val="95"/>
          <w:sz w:val="22"/>
          <w:vertAlign w:val="superscript"/>
        </w:rPr>
        <w:t>82</w:t>
      </w:r>
      <w:r>
        <w:rPr>
          <w:color w:val="231F20"/>
          <w:w w:val="95"/>
          <w:sz w:val="22"/>
          <w:vertAlign w:val="baseline"/>
        </w:rPr>
        <w:t> appears several times in the Bible, mostly in Ezekiel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(17:6, 31:5, 6, 8, 12, 13). While the exact meaning of the word is not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altogether clear, the description in Ezekiel gives the impression that this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term refers to small branches that stretch out of the main branches (like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 “And </w:t>
      </w:r>
      <w:r>
        <w:rPr>
          <w:i/>
          <w:color w:val="231F20"/>
          <w:sz w:val="22"/>
          <w:vertAlign w:val="baseline"/>
        </w:rPr>
        <w:t>peorotav </w:t>
      </w:r>
      <w:r>
        <w:rPr>
          <w:color w:val="231F20"/>
          <w:sz w:val="22"/>
          <w:vertAlign w:val="baseline"/>
        </w:rPr>
        <w:t>were made longer” [31:5]). The last letter of </w:t>
      </w:r>
      <w:r>
        <w:rPr>
          <w:i/>
          <w:color w:val="231F20"/>
          <w:sz w:val="22"/>
          <w:vertAlign w:val="baseline"/>
        </w:rPr>
        <w:t>anaf</w:t>
      </w:r>
      <w:r>
        <w:rPr>
          <w:color w:val="231F20"/>
          <w:sz w:val="22"/>
          <w:vertAlign w:val="superscript"/>
        </w:rPr>
        <w:t>79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(branch)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pura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z w:val="22"/>
          <w:vertAlign w:val="superscript"/>
        </w:rPr>
        <w:t>82</w:t>
      </w:r>
    </w:p>
    <w:p>
      <w:pPr>
        <w:pStyle w:val="ListParagraph"/>
        <w:numPr>
          <w:ilvl w:val="1"/>
          <w:numId w:val="42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word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“shadow”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appears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Bible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ﬁfty-three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times.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Many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these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instances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relate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shade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cast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tree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products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tree,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namely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products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wood.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words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“tree”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“wood”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one and the same: </w:t>
      </w:r>
      <w:r>
        <w:rPr>
          <w:i/>
          <w:color w:val="231F20"/>
          <w:sz w:val="22"/>
        </w:rPr>
        <w:t>etz</w:t>
      </w:r>
      <w:r>
        <w:rPr>
          <w:color w:val="231F20"/>
          <w:sz w:val="22"/>
        </w:rPr>
        <w:t>.</w:t>
      </w:r>
      <w:r>
        <w:rPr>
          <w:color w:val="231F20"/>
          <w:sz w:val="22"/>
          <w:vertAlign w:val="superscript"/>
        </w:rPr>
        <w:t>83</w:t>
      </w:r>
      <w:r>
        <w:rPr>
          <w:color w:val="231F20"/>
          <w:sz w:val="22"/>
          <w:vertAlign w:val="baseline"/>
        </w:rPr>
        <w:t> The last letter of </w:t>
      </w:r>
      <w:r>
        <w:rPr>
          <w:i/>
          <w:color w:val="231F20"/>
          <w:sz w:val="22"/>
          <w:vertAlign w:val="baseline"/>
        </w:rPr>
        <w:t>etz</w:t>
      </w:r>
      <w:r>
        <w:rPr>
          <w:color w:val="231F20"/>
          <w:sz w:val="22"/>
          <w:vertAlign w:val="superscript"/>
        </w:rPr>
        <w:t>83</w:t>
      </w:r>
      <w:r>
        <w:rPr>
          <w:color w:val="231F20"/>
          <w:sz w:val="22"/>
          <w:vertAlign w:val="baseline"/>
        </w:rPr>
        <w:t> (</w:t>
      </w:r>
      <w:r>
        <w:rPr>
          <w:i/>
          <w:color w:val="231F20"/>
          <w:sz w:val="22"/>
          <w:vertAlign w:val="baseline"/>
        </w:rPr>
        <w:t>tzadi</w:t>
      </w:r>
      <w:r>
        <w:rPr>
          <w:color w:val="231F20"/>
          <w:sz w:val="22"/>
          <w:vertAlign w:val="baseline"/>
        </w:rPr>
        <w:t>, roughly corre-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sponding to </w:t>
      </w:r>
      <w:r>
        <w:rPr>
          <w:i/>
          <w:color w:val="231F20"/>
          <w:sz w:val="22"/>
          <w:vertAlign w:val="baseline"/>
        </w:rPr>
        <w:t>Z</w:t>
      </w:r>
      <w:r>
        <w:rPr>
          <w:color w:val="231F20"/>
          <w:sz w:val="22"/>
          <w:vertAlign w:val="baseline"/>
        </w:rPr>
        <w:t>) is the ﬁrst letter of </w:t>
      </w:r>
      <w:r>
        <w:rPr>
          <w:i/>
          <w:color w:val="231F20"/>
          <w:sz w:val="22"/>
          <w:vertAlign w:val="baseline"/>
        </w:rPr>
        <w:t>tzel</w:t>
      </w:r>
      <w:r>
        <w:rPr>
          <w:color w:val="231F20"/>
          <w:sz w:val="22"/>
          <w:vertAlign w:val="superscript"/>
        </w:rPr>
        <w:t>84</w:t>
      </w:r>
      <w:r>
        <w:rPr>
          <w:color w:val="231F20"/>
          <w:sz w:val="22"/>
          <w:vertAlign w:val="baseline"/>
        </w:rPr>
        <w:t> (shadow). Similarly, the ﬁrst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highest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part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tree,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tzameret</w:t>
      </w:r>
      <w:r>
        <w:rPr>
          <w:color w:val="231F20"/>
          <w:w w:val="95"/>
          <w:sz w:val="22"/>
          <w:vertAlign w:val="superscript"/>
        </w:rPr>
        <w:t>85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(treetop),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again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last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“tree”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etz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z w:val="22"/>
          <w:vertAlign w:val="superscript"/>
        </w:rPr>
        <w:t>83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same rule that was demonstrated for interrelated parts of the tree also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occasionally applies to parts of the human body. A special section (10.2) is dedi-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cated to demonstrate this rule, among other coincidences regarding the human</w:t>
      </w:r>
      <w:r>
        <w:rPr>
          <w:color w:val="231F20"/>
          <w:spacing w:val="-52"/>
        </w:rPr>
        <w:t> </w:t>
      </w:r>
      <w:r>
        <w:rPr>
          <w:color w:val="231F20"/>
        </w:rPr>
        <w:t>body.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40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51" w:id="16"/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Route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Water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bookmarkEnd w:id="16"/>
      <w:r>
        <w:rPr>
          <w:color w:val="231F20"/>
        </w:rPr>
        <w:t>Nature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Another natural sequence of related words describes the route that water travels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 deep underground all the way to the river. In the Hebrew language, this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sequence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shares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typical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pattern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(namely,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sharing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let-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ter)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depicted</w:t>
      </w:r>
      <w:r>
        <w:rPr>
          <w:color w:val="231F20"/>
          <w:spacing w:val="-4"/>
        </w:rPr>
        <w:t> </w:t>
      </w:r>
      <w:r>
        <w:rPr>
          <w:color w:val="231F20"/>
        </w:rPr>
        <w:t>earlier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4"/>
        </w:rPr>
        <w:t> </w:t>
      </w:r>
      <w:r>
        <w:rPr>
          <w:color w:val="231F20"/>
        </w:rPr>
        <w:t>family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tree.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Regard this:</w:t>
      </w:r>
    </w:p>
    <w:p>
      <w:pPr>
        <w:spacing w:after="0" w:line="251" w:lineRule="exact"/>
        <w:jc w:val="both"/>
        <w:sectPr>
          <w:headerReference w:type="default" r:id="rId7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1715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17664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</w:t>
                    <w:tab/>
                    <w:t>CASES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DESIGN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2</w:t>
        <w:tab/>
      </w:r>
      <w:r>
        <w:rPr>
          <w:rFonts w:ascii="Arial MT"/>
          <w:color w:val="231F20"/>
          <w:w w:val="75"/>
          <w:sz w:val="18"/>
        </w:rPr>
        <w:t>CASES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DESIGN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LANGUAGE</w:t>
        <w:tab/>
        <w:t>55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0"/>
          <w:numId w:val="43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i/>
          <w:color w:val="231F20"/>
          <w:sz w:val="22"/>
        </w:rPr>
        <w:t>Tehom</w:t>
      </w:r>
      <w:r>
        <w:rPr>
          <w:color w:val="231F20"/>
          <w:sz w:val="22"/>
          <w:vertAlign w:val="superscript"/>
        </w:rPr>
        <w:t>86</w:t>
      </w:r>
      <w:r>
        <w:rPr>
          <w:color w:val="231F20"/>
          <w:sz w:val="22"/>
          <w:vertAlign w:val="baseline"/>
        </w:rPr>
        <w:t> is the Hebrew word relating to underground cavities where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water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stored.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example: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“Land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water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rivers,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fountains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under-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ground water [</w:t>
      </w:r>
      <w:r>
        <w:rPr>
          <w:i/>
          <w:color w:val="231F20"/>
          <w:w w:val="95"/>
          <w:sz w:val="22"/>
          <w:vertAlign w:val="baseline"/>
        </w:rPr>
        <w:t>tehomot</w:t>
      </w:r>
      <w:r>
        <w:rPr>
          <w:color w:val="231F20"/>
          <w:w w:val="95"/>
          <w:sz w:val="22"/>
          <w:vertAlign w:val="superscript"/>
        </w:rPr>
        <w:t>87</w:t>
      </w:r>
      <w:r>
        <w:rPr>
          <w:color w:val="231F20"/>
          <w:w w:val="95"/>
          <w:sz w:val="22"/>
          <w:vertAlign w:val="baseline"/>
        </w:rPr>
        <w:t>]” (Deut. 8:7). The last letter of the primordial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source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water,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tehom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86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mem</w:t>
      </w:r>
      <w:r>
        <w:rPr>
          <w:i/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English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</w:t>
      </w:r>
      <w:r>
        <w:rPr>
          <w:color w:val="231F20"/>
          <w:sz w:val="22"/>
          <w:vertAlign w:val="baseline"/>
        </w:rPr>
        <w:t>).</w:t>
      </w:r>
    </w:p>
    <w:p>
      <w:pPr>
        <w:pStyle w:val="ListParagraph"/>
        <w:numPr>
          <w:ilvl w:val="0"/>
          <w:numId w:val="43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i/>
          <w:color w:val="231F20"/>
          <w:sz w:val="22"/>
        </w:rPr>
        <w:t>Maayan</w:t>
      </w:r>
      <w:r>
        <w:rPr>
          <w:color w:val="231F20"/>
          <w:sz w:val="22"/>
          <w:vertAlign w:val="superscript"/>
        </w:rPr>
        <w:t>88</w:t>
      </w:r>
      <w:r>
        <w:rPr>
          <w:color w:val="231F20"/>
          <w:sz w:val="22"/>
          <w:vertAlign w:val="baseline"/>
        </w:rPr>
        <w:t> in Hebrew means “fountain.” This is the place where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underground water ﬁnds an outlet to go above ground. The last letter of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tehom</w:t>
      </w:r>
      <w:r>
        <w:rPr>
          <w:color w:val="231F20"/>
          <w:sz w:val="22"/>
          <w:vertAlign w:val="superscript"/>
        </w:rPr>
        <w:t>86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maayan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z w:val="22"/>
          <w:vertAlign w:val="superscript"/>
        </w:rPr>
        <w:t>88</w:t>
      </w:r>
    </w:p>
    <w:p>
      <w:pPr>
        <w:pStyle w:val="ListParagraph"/>
        <w:numPr>
          <w:ilvl w:val="0"/>
          <w:numId w:val="43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Nahar</w:t>
      </w:r>
      <w:r>
        <w:rPr>
          <w:color w:val="231F20"/>
          <w:w w:val="95"/>
          <w:sz w:val="22"/>
          <w:vertAlign w:val="superscript"/>
        </w:rPr>
        <w:t>89</w:t>
      </w:r>
      <w:r>
        <w:rPr>
          <w:color w:val="231F20"/>
          <w:w w:val="95"/>
          <w:sz w:val="22"/>
          <w:vertAlign w:val="baseline"/>
        </w:rPr>
        <w:t> means “river.” A river receives water from fountains along its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route. The ﬁrst letter of </w:t>
      </w:r>
      <w:r>
        <w:rPr>
          <w:i/>
          <w:color w:val="231F20"/>
          <w:sz w:val="22"/>
          <w:vertAlign w:val="baseline"/>
        </w:rPr>
        <w:t>nahar</w:t>
      </w:r>
      <w:r>
        <w:rPr>
          <w:color w:val="231F20"/>
          <w:sz w:val="22"/>
          <w:vertAlign w:val="superscript"/>
        </w:rPr>
        <w:t>89</w:t>
      </w:r>
      <w:r>
        <w:rPr>
          <w:color w:val="231F20"/>
          <w:sz w:val="22"/>
          <w:vertAlign w:val="baseline"/>
        </w:rPr>
        <w:t> (river) is the last letter of </w:t>
      </w:r>
      <w:r>
        <w:rPr>
          <w:i/>
          <w:color w:val="231F20"/>
          <w:sz w:val="22"/>
          <w:vertAlign w:val="baseline"/>
        </w:rPr>
        <w:t>maayan</w:t>
      </w:r>
      <w:r>
        <w:rPr>
          <w:color w:val="231F20"/>
          <w:sz w:val="22"/>
          <w:vertAlign w:val="superscript"/>
        </w:rPr>
        <w:t>88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(fountain). A synonym for </w:t>
      </w:r>
      <w:r>
        <w:rPr>
          <w:i/>
          <w:color w:val="231F20"/>
          <w:w w:val="95"/>
          <w:sz w:val="22"/>
          <w:vertAlign w:val="baseline"/>
        </w:rPr>
        <w:t>nahar</w:t>
      </w:r>
      <w:r>
        <w:rPr>
          <w:color w:val="231F20"/>
          <w:w w:val="95"/>
          <w:sz w:val="22"/>
          <w:vertAlign w:val="superscript"/>
        </w:rPr>
        <w:t>89</w:t>
      </w:r>
      <w:r>
        <w:rPr>
          <w:color w:val="231F20"/>
          <w:w w:val="95"/>
          <w:sz w:val="22"/>
          <w:vertAlign w:val="baseline"/>
        </w:rPr>
        <w:t> is </w:t>
      </w:r>
      <w:r>
        <w:rPr>
          <w:i/>
          <w:color w:val="231F20"/>
          <w:w w:val="95"/>
          <w:sz w:val="22"/>
          <w:vertAlign w:val="baseline"/>
        </w:rPr>
        <w:t>nachal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w w:val="95"/>
          <w:sz w:val="22"/>
          <w:vertAlign w:val="superscript"/>
        </w:rPr>
        <w:t>90</w:t>
      </w:r>
      <w:r>
        <w:rPr>
          <w:color w:val="231F20"/>
          <w:w w:val="95"/>
          <w:sz w:val="22"/>
          <w:vertAlign w:val="baseline"/>
        </w:rPr>
        <w:t> More precisely, </w:t>
      </w:r>
      <w:r>
        <w:rPr>
          <w:i/>
          <w:color w:val="231F20"/>
          <w:w w:val="95"/>
          <w:sz w:val="22"/>
          <w:vertAlign w:val="baseline"/>
        </w:rPr>
        <w:t>nachal</w:t>
      </w:r>
      <w:r>
        <w:rPr>
          <w:color w:val="231F20"/>
          <w:w w:val="95"/>
          <w:sz w:val="22"/>
          <w:vertAlign w:val="superscript"/>
        </w:rPr>
        <w:t>90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biblical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language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refers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valley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where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water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ﬂowing.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Again,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last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“fountain”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maayan</w:t>
      </w:r>
      <w:r>
        <w:rPr>
          <w:color w:val="231F20"/>
          <w:sz w:val="22"/>
          <w:vertAlign w:val="baseline"/>
        </w:rPr>
        <w:t>)</w:t>
      </w:r>
      <w:r>
        <w:rPr>
          <w:color w:val="231F20"/>
          <w:sz w:val="22"/>
          <w:vertAlign w:val="superscript"/>
        </w:rPr>
        <w:t>88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nachal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z w:val="22"/>
          <w:vertAlign w:val="superscript"/>
        </w:rPr>
        <w:t>90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ind w:left="578"/>
      </w:pP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sequence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form: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bidi/>
        <w:ind w:right="415" w:left="325" w:firstLine="0"/>
        <w:jc w:val="center"/>
      </w:pPr>
      <w:r>
        <w:rPr>
          <w:color w:val="231F20"/>
          <w:rtl/>
        </w:rPr>
        <w:t>תהומ</w:t>
      </w:r>
      <w:r>
        <w:rPr>
          <w:color w:val="231F20"/>
          <w:spacing w:val="-1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מיימ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2"/>
          <w:rtl/>
        </w:rPr>
        <w:t> </w:t>
      </w:r>
      <w:r>
        <w:rPr>
          <w:color w:val="231F20"/>
          <w:rtl/>
        </w:rPr>
        <w:t>מעיינ</w:t>
      </w:r>
      <w:r>
        <w:rPr>
          <w:color w:val="231F20"/>
          <w:spacing w:val="-1"/>
          <w:rtl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נחל</w:t>
      </w:r>
      <w:r>
        <w:rPr>
          <w:color w:val="231F20"/>
          <w:spacing w:val="-1"/>
          <w:rtl/>
        </w:rPr>
        <w:t> </w:t>
      </w:r>
      <w:r>
        <w:rPr>
          <w:color w:val="231F20"/>
        </w:rPr>
        <w:t>)</w:t>
      </w:r>
      <w:r>
        <w:rPr>
          <w:color w:val="231F20"/>
          <w:rtl/>
        </w:rPr>
        <w:t>נהר</w:t>
      </w:r>
      <w:r>
        <w:rPr>
          <w:color w:val="231F20"/>
        </w:rPr>
        <w:t>(</w:t>
      </w:r>
    </w:p>
    <w:p>
      <w:pPr>
        <w:spacing w:before="301"/>
        <w:ind w:left="415" w:right="325" w:firstLine="0"/>
        <w:jc w:val="center"/>
        <w:rPr>
          <w:i/>
          <w:sz w:val="26"/>
        </w:rPr>
      </w:pPr>
      <w:r>
        <w:rPr>
          <w:i/>
          <w:color w:val="231F20"/>
          <w:w w:val="95"/>
          <w:sz w:val="26"/>
        </w:rPr>
        <w:t>Nachal</w:t>
      </w:r>
      <w:r>
        <w:rPr>
          <w:rFonts w:ascii="Wingdings" w:hAnsi="Wingdings"/>
          <w:color w:val="231F20"/>
          <w:w w:val="95"/>
          <w:sz w:val="26"/>
        </w:rPr>
        <w:t></w:t>
      </w:r>
      <w:r>
        <w:rPr>
          <w:color w:val="231F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Maayan </w:t>
      </w:r>
      <w:r>
        <w:rPr>
          <w:rFonts w:ascii="Wingdings" w:hAnsi="Wingdings"/>
          <w:color w:val="231F20"/>
          <w:w w:val="95"/>
          <w:sz w:val="26"/>
        </w:rPr>
        <w:t></w:t>
      </w:r>
      <w:r>
        <w:rPr>
          <w:color w:val="231F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Mayim</w:t>
      </w:r>
      <w:r>
        <w:rPr>
          <w:i/>
          <w:color w:val="231F20"/>
          <w:spacing w:val="1"/>
          <w:w w:val="95"/>
          <w:sz w:val="26"/>
        </w:rPr>
        <w:t> </w:t>
      </w:r>
      <w:r>
        <w:rPr>
          <w:rFonts w:ascii="Wingdings" w:hAnsi="Wingdings"/>
          <w:color w:val="231F20"/>
          <w:w w:val="95"/>
          <w:sz w:val="26"/>
        </w:rPr>
        <w:t></w:t>
      </w:r>
      <w:r>
        <w:rPr>
          <w:color w:val="231F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Tehom</w:t>
      </w:r>
    </w:p>
    <w:p>
      <w:pPr>
        <w:pStyle w:val="BodyText"/>
        <w:spacing w:before="2"/>
        <w:rPr>
          <w:i/>
          <w:sz w:val="25"/>
        </w:rPr>
      </w:pPr>
    </w:p>
    <w:p>
      <w:pPr>
        <w:spacing w:before="1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44"/>
        </w:numPr>
        <w:tabs>
          <w:tab w:pos="678" w:val="left" w:leader="none"/>
        </w:tabs>
        <w:spacing w:line="247" w:lineRule="auto" w:before="79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order,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insinuated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ﬂow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water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above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sequence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words,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appears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explicitly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more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than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once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Bible,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either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“correct”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(natural)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order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reverse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order.</w:t>
      </w:r>
    </w:p>
    <w:p>
      <w:pPr>
        <w:pStyle w:val="BodyText"/>
        <w:spacing w:before="70"/>
        <w:ind w:left="677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1"/>
          <w:numId w:val="44"/>
        </w:numPr>
        <w:tabs>
          <w:tab w:pos="1110" w:val="left" w:leader="none"/>
        </w:tabs>
        <w:spacing w:line="247" w:lineRule="auto" w:before="1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“Land of water rivers, fountains and underground water” (Deut. 8:7)—a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reverse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order.</w:t>
      </w:r>
    </w:p>
    <w:p>
      <w:pPr>
        <w:pStyle w:val="ListParagraph"/>
        <w:numPr>
          <w:ilvl w:val="1"/>
          <w:numId w:val="44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“He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who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dispatches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fountains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rivers,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among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mountains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will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travel”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(Pss.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104:16)—the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natural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order.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678" w:val="left" w:leader="none"/>
        </w:tabs>
        <w:spacing w:line="247" w:lineRule="auto" w:before="0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In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three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words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above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(read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right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left),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last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of the word would in practice be written differently. The reason is that both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letters</w:t>
      </w:r>
      <w:r>
        <w:rPr>
          <w:color w:val="231F20"/>
          <w:spacing w:val="19"/>
          <w:sz w:val="22"/>
        </w:rPr>
        <w:t> </w:t>
      </w:r>
      <w:r>
        <w:rPr>
          <w:i/>
          <w:color w:val="231F20"/>
          <w:sz w:val="22"/>
        </w:rPr>
        <w:t>mem</w:t>
      </w:r>
      <w:r>
        <w:rPr>
          <w:i/>
          <w:color w:val="231F20"/>
          <w:spacing w:val="1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9"/>
          <w:sz w:val="22"/>
        </w:rPr>
        <w:t> </w:t>
      </w:r>
      <w:r>
        <w:rPr>
          <w:i/>
          <w:color w:val="231F20"/>
          <w:sz w:val="22"/>
        </w:rPr>
        <w:t>nun</w:t>
      </w:r>
      <w:r>
        <w:rPr>
          <w:i/>
          <w:color w:val="231F20"/>
          <w:spacing w:val="19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written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differently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when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8"/>
          <w:sz w:val="22"/>
        </w:rPr>
        <w:t> </w:t>
      </w:r>
      <w:r>
        <w:rPr>
          <w:color w:val="231F20"/>
          <w:sz w:val="22"/>
        </w:rPr>
        <w:t>end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position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word.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related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earlier,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opted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write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word-end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letters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would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appear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anywhere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else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word,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reader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trace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relationships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between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these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consecutive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words.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71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numPr>
          <w:ilvl w:val="2"/>
          <w:numId w:val="40"/>
        </w:numPr>
        <w:tabs>
          <w:tab w:pos="1073" w:val="left" w:leader="none"/>
          <w:tab w:pos="1074" w:val="left" w:leader="none"/>
        </w:tabs>
        <w:spacing w:line="240" w:lineRule="auto" w:before="84" w:after="0"/>
        <w:ind w:left="1073" w:right="0" w:hanging="793"/>
        <w:jc w:val="left"/>
      </w:pPr>
      <w:bookmarkStart w:name="_TOC_250150" w:id="17"/>
      <w:bookmarkEnd w:id="17"/>
      <w:r>
        <w:rPr>
          <w:color w:val="231F20"/>
        </w:rPr>
        <w:t>Conclusions</w:t>
      </w:r>
    </w:p>
    <w:p>
      <w:pPr>
        <w:pStyle w:val="BodyText"/>
        <w:spacing w:line="247" w:lineRule="auto" w:before="149"/>
        <w:ind w:left="281" w:right="261"/>
        <w:jc w:val="both"/>
      </w:pPr>
      <w:r>
        <w:rPr>
          <w:color w:val="231F20"/>
        </w:rPr>
        <w:t>What regularities may one deduce from these examples? Two rules seem to</w:t>
      </w:r>
      <w:r>
        <w:rPr>
          <w:color w:val="231F20"/>
          <w:spacing w:val="1"/>
        </w:rPr>
        <w:t> </w:t>
      </w:r>
      <w:r>
        <w:rPr>
          <w:color w:val="231F20"/>
        </w:rPr>
        <w:t>emerge.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281" w:right="260"/>
        <w:jc w:val="both"/>
      </w:pPr>
      <w:r>
        <w:rPr>
          <w:b/>
          <w:color w:val="231F20"/>
        </w:rPr>
        <w:t>First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Rule:</w:t>
      </w:r>
      <w:r>
        <w:rPr>
          <w:b/>
          <w:color w:val="231F20"/>
          <w:spacing w:val="-4"/>
        </w:rPr>
        <w:t> </w:t>
      </w:r>
      <w:r>
        <w:rPr>
          <w:color w:val="231F20"/>
        </w:rPr>
        <w:t>“Objects”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related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time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4"/>
        </w:rPr>
        <w:t> </w:t>
      </w:r>
      <w:r>
        <w:rPr>
          <w:color w:val="231F20"/>
        </w:rPr>
        <w:t>share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extreme-position</w:t>
      </w:r>
      <w:r>
        <w:rPr>
          <w:color w:val="231F20"/>
          <w:spacing w:val="-52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right</w:t>
      </w:r>
      <w:r>
        <w:rPr>
          <w:color w:val="231F20"/>
          <w:spacing w:val="-11"/>
        </w:rPr>
        <w:t> </w:t>
      </w:r>
      <w:r>
        <w:rPr>
          <w:color w:val="231F20"/>
        </w:rPr>
        <w:t>sequence—namely,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latter</w:t>
      </w:r>
      <w:r>
        <w:rPr>
          <w:color w:val="231F20"/>
          <w:spacing w:val="-11"/>
        </w:rPr>
        <w:t> </w:t>
      </w:r>
      <w:r>
        <w:rPr>
          <w:color w:val="231F20"/>
        </w:rPr>
        <w:t>object</w:t>
      </w:r>
      <w:r>
        <w:rPr>
          <w:color w:val="231F20"/>
          <w:spacing w:val="-11"/>
        </w:rPr>
        <w:t> </w:t>
      </w:r>
      <w:r>
        <w:rPr>
          <w:color w:val="231F20"/>
        </w:rPr>
        <w:t>would</w:t>
      </w:r>
      <w:r>
        <w:rPr>
          <w:color w:val="231F20"/>
          <w:spacing w:val="-11"/>
        </w:rPr>
        <w:t> </w:t>
      </w:r>
      <w:r>
        <w:rPr>
          <w:color w:val="231F20"/>
        </w:rPr>
        <w:t>start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same</w:t>
      </w:r>
      <w:r>
        <w:rPr>
          <w:color w:val="231F20"/>
          <w:spacing w:val="-53"/>
        </w:rPr>
        <w:t> </w:t>
      </w:r>
      <w:r>
        <w:rPr>
          <w:color w:val="231F20"/>
        </w:rPr>
        <w:t>letter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last</w:t>
      </w:r>
      <w:r>
        <w:rPr>
          <w:color w:val="231F20"/>
          <w:spacing w:val="-3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preceding</w:t>
      </w:r>
      <w:r>
        <w:rPr>
          <w:color w:val="231F20"/>
          <w:spacing w:val="-3"/>
        </w:rPr>
        <w:t> </w:t>
      </w:r>
      <w:r>
        <w:rPr>
          <w:color w:val="231F20"/>
        </w:rPr>
        <w:t>object.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58"/>
        <w:jc w:val="both"/>
      </w:pPr>
      <w:r>
        <w:rPr>
          <w:b/>
          <w:color w:val="231F20"/>
        </w:rPr>
        <w:t>Second Rule: </w:t>
      </w:r>
      <w:r>
        <w:rPr>
          <w:color w:val="231F20"/>
        </w:rPr>
        <w:t>If one object evolves naturally from another, either one or two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letters may be shared, dependent on how much the newly evolving object departs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originating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object.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“fruit”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“ﬂower”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form (they do not coexist, as do human generations), two letters are shared; simi-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larly, since the knee is part of the thigh, also two letters are shared (not one—refer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section</w:t>
      </w:r>
      <w:r>
        <w:rPr>
          <w:color w:val="231F20"/>
          <w:spacing w:val="-1"/>
        </w:rPr>
        <w:t> </w:t>
      </w:r>
      <w:r>
        <w:rPr>
          <w:color w:val="231F20"/>
        </w:rPr>
        <w:t>10.2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details).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39"/>
        </w:numPr>
        <w:tabs>
          <w:tab w:pos="785" w:val="left" w:leader="none"/>
          <w:tab w:pos="786" w:val="left" w:leader="none"/>
        </w:tabs>
        <w:spacing w:line="240" w:lineRule="auto" w:before="146" w:after="0"/>
        <w:ind w:left="785" w:right="0" w:hanging="505"/>
        <w:jc w:val="left"/>
        <w:rPr>
          <w:color w:val="231F20"/>
        </w:rPr>
      </w:pPr>
      <w:bookmarkStart w:name="_TOC_250149" w:id="18"/>
      <w:r>
        <w:rPr>
          <w:color w:val="231F20"/>
          <w:spacing w:val="-20"/>
          <w:w w:val="90"/>
        </w:rPr>
        <w:t>Information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6"/>
          <w:w w:val="90"/>
        </w:rPr>
        <w:t>in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0"/>
          <w:w w:val="90"/>
        </w:rPr>
        <w:t>Unrelated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3"/>
          <w:w w:val="90"/>
        </w:rPr>
        <w:t>HebrewWords</w:t>
      </w:r>
      <w:r>
        <w:rPr>
          <w:color w:val="231F20"/>
          <w:w w:val="90"/>
        </w:rPr>
        <w:t> </w:t>
      </w:r>
      <w:r>
        <w:rPr>
          <w:color w:val="231F20"/>
          <w:spacing w:val="-14"/>
          <w:w w:val="90"/>
        </w:rPr>
        <w:t>of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28"/>
          <w:w w:val="90"/>
        </w:rPr>
        <w:t>Common</w:t>
      </w:r>
      <w:r>
        <w:rPr>
          <w:color w:val="231F20"/>
          <w:spacing w:val="-3"/>
          <w:w w:val="90"/>
        </w:rPr>
        <w:t> </w:t>
      </w:r>
      <w:bookmarkEnd w:id="18"/>
      <w:r>
        <w:rPr>
          <w:color w:val="231F20"/>
          <w:spacing w:val="-22"/>
          <w:w w:val="90"/>
        </w:rPr>
        <w:t>Root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In section 2.1.1, sets of Hebrew words sharing the same root, yet having different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meanings, have been explored. How the words’ meanings are nevertheless inter-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easily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explained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concepts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Bible.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the pair “sin” and “miss” (a target) share the same root, with understandable inter-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relationship. Or the root </w:t>
      </w:r>
      <w:r>
        <w:rPr>
          <w:i/>
          <w:color w:val="231F20"/>
        </w:rPr>
        <w:t>Ch.L.L </w:t>
      </w:r>
      <w:r>
        <w:rPr>
          <w:color w:val="231F20"/>
        </w:rPr>
        <w:t>produces several words, all of which indicate</w:t>
      </w:r>
      <w:r>
        <w:rPr>
          <w:color w:val="231F20"/>
          <w:spacing w:val="1"/>
        </w:rPr>
        <w:t> </w:t>
      </w:r>
      <w:r>
        <w:rPr>
          <w:color w:val="231F20"/>
        </w:rPr>
        <w:t>emptiness,</w:t>
      </w:r>
      <w:r>
        <w:rPr>
          <w:color w:val="231F20"/>
          <w:spacing w:val="-9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last</w:t>
      </w:r>
      <w:r>
        <w:rPr>
          <w:color w:val="231F20"/>
          <w:spacing w:val="-8"/>
        </w:rPr>
        <w:t> </w:t>
      </w:r>
      <w:r>
        <w:rPr>
          <w:color w:val="231F20"/>
        </w:rPr>
        <w:t>analysis</w:t>
      </w:r>
      <w:r>
        <w:rPr>
          <w:color w:val="231F20"/>
          <w:spacing w:val="-9"/>
        </w:rPr>
        <w:t> </w:t>
      </w:r>
      <w:r>
        <w:rPr>
          <w:color w:val="231F20"/>
        </w:rPr>
        <w:t>leads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understanding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9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52"/>
        </w:rPr>
        <w:t> </w:t>
      </w:r>
      <w:r>
        <w:rPr>
          <w:color w:val="231F20"/>
        </w:rPr>
        <w:t>traceable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ultimate</w:t>
      </w:r>
      <w:r>
        <w:rPr>
          <w:color w:val="231F20"/>
          <w:spacing w:val="-9"/>
        </w:rPr>
        <w:t> </w:t>
      </w:r>
      <w:r>
        <w:rPr>
          <w:color w:val="231F20"/>
        </w:rPr>
        <w:t>“emptiness”—namely,</w:t>
      </w:r>
      <w:r>
        <w:rPr>
          <w:color w:val="231F20"/>
          <w:spacing w:val="-9"/>
        </w:rPr>
        <w:t> </w:t>
      </w:r>
      <w:r>
        <w:rPr>
          <w:color w:val="231F20"/>
        </w:rPr>
        <w:t>emptiness</w:t>
      </w:r>
      <w:r>
        <w:rPr>
          <w:color w:val="231F20"/>
          <w:spacing w:val="-9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God.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There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are,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however,</w:t>
      </w:r>
      <w:r>
        <w:rPr>
          <w:color w:val="231F20"/>
          <w:spacing w:val="-10"/>
        </w:rPr>
        <w:t> </w:t>
      </w:r>
      <w:r>
        <w:rPr>
          <w:color w:val="231F20"/>
        </w:rPr>
        <w:t>cases</w:t>
      </w:r>
      <w:r>
        <w:rPr>
          <w:color w:val="231F20"/>
          <w:spacing w:val="-10"/>
        </w:rPr>
        <w:t> </w:t>
      </w:r>
      <w:r>
        <w:rPr>
          <w:color w:val="231F20"/>
        </w:rPr>
        <w:t>where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much</w:t>
      </w:r>
      <w:r>
        <w:rPr>
          <w:color w:val="231F20"/>
          <w:spacing w:val="-10"/>
        </w:rPr>
        <w:t> </w:t>
      </w:r>
      <w:r>
        <w:rPr>
          <w:color w:val="231F20"/>
        </w:rPr>
        <w:t>harder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trace</w:t>
      </w:r>
      <w:r>
        <w:rPr>
          <w:color w:val="231F20"/>
          <w:spacing w:val="-10"/>
        </w:rPr>
        <w:t> </w:t>
      </w:r>
      <w:r>
        <w:rPr>
          <w:color w:val="231F20"/>
        </w:rPr>
        <w:t>why</w:t>
      </w:r>
      <w:r>
        <w:rPr>
          <w:color w:val="231F20"/>
          <w:spacing w:val="-10"/>
        </w:rPr>
        <w:t> </w:t>
      </w:r>
      <w:r>
        <w:rPr>
          <w:color w:val="231F20"/>
        </w:rPr>
        <w:t>sets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words</w:t>
      </w:r>
      <w:r>
        <w:rPr>
          <w:color w:val="231F20"/>
          <w:spacing w:val="-52"/>
        </w:rPr>
        <w:t> </w:t>
      </w:r>
      <w:r>
        <w:rPr>
          <w:color w:val="231F20"/>
        </w:rPr>
        <w:t>share the same root. Subject to our basic assumption that there is design in the</w:t>
      </w:r>
      <w:r>
        <w:rPr>
          <w:color w:val="231F20"/>
          <w:spacing w:val="-52"/>
        </w:rPr>
        <w:t> </w:t>
      </w:r>
      <w:r>
        <w:rPr>
          <w:color w:val="231F20"/>
        </w:rPr>
        <w:t>structure of the Hebrew language (its rules and its ingredients), such words,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seemingly unrelated, require more exploration in order to fathom the underlying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concept that binds them together with a common root. An example for such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seemingly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unrelated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given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chapter</w:t>
      </w:r>
      <w:r>
        <w:rPr>
          <w:color w:val="231F20"/>
          <w:spacing w:val="-12"/>
        </w:rPr>
        <w:t> </w:t>
      </w:r>
      <w:r>
        <w:rPr>
          <w:color w:val="231F20"/>
        </w:rPr>
        <w:t>3,</w:t>
      </w:r>
      <w:r>
        <w:rPr>
          <w:color w:val="231F20"/>
          <w:spacing w:val="-13"/>
        </w:rPr>
        <w:t> </w:t>
      </w:r>
      <w:r>
        <w:rPr>
          <w:color w:val="231F20"/>
        </w:rPr>
        <w:t>where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words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shared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root—meaning,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essentially,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happen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chance”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“cold”—are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probed.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words are, in fact, the subject of the chapter. Another example is given in sec-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6.2.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11.1,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explain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relationship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between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“river”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“light,”</w:t>
      </w:r>
      <w:r>
        <w:rPr>
          <w:color w:val="231F20"/>
          <w:spacing w:val="-9"/>
        </w:rPr>
        <w:t> </w:t>
      </w:r>
      <w:r>
        <w:rPr>
          <w:color w:val="231F20"/>
        </w:rPr>
        <w:t>two</w:t>
      </w:r>
      <w:r>
        <w:rPr>
          <w:color w:val="231F20"/>
          <w:spacing w:val="-9"/>
        </w:rPr>
        <w:t> </w:t>
      </w:r>
      <w:r>
        <w:rPr>
          <w:color w:val="231F20"/>
        </w:rPr>
        <w:t>obviously</w:t>
      </w:r>
      <w:r>
        <w:rPr>
          <w:color w:val="231F20"/>
          <w:spacing w:val="-9"/>
        </w:rPr>
        <w:t> </w:t>
      </w:r>
      <w:r>
        <w:rPr>
          <w:color w:val="231F20"/>
        </w:rPr>
        <w:t>unrelated</w:t>
      </w:r>
      <w:r>
        <w:rPr>
          <w:color w:val="231F20"/>
          <w:spacing w:val="-52"/>
        </w:rPr>
        <w:t> </w:t>
      </w:r>
      <w:r>
        <w:rPr>
          <w:color w:val="231F20"/>
        </w:rPr>
        <w:t>words</w:t>
      </w:r>
      <w:r>
        <w:rPr>
          <w:color w:val="231F20"/>
          <w:spacing w:val="-2"/>
        </w:rPr>
        <w:t> </w:t>
      </w:r>
      <w:r>
        <w:rPr>
          <w:color w:val="231F20"/>
        </w:rPr>
        <w:t>sharing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same</w:t>
      </w:r>
      <w:r>
        <w:rPr>
          <w:color w:val="231F20"/>
          <w:spacing w:val="-1"/>
        </w:rPr>
        <w:t> </w:t>
      </w:r>
      <w:r>
        <w:rPr>
          <w:color w:val="231F20"/>
        </w:rPr>
        <w:t>root.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Some other examples for seemingly unrelated sets of words sharing the</w:t>
      </w:r>
      <w:r>
        <w:rPr>
          <w:color w:val="231F20"/>
          <w:spacing w:val="1"/>
        </w:rPr>
        <w:t> </w:t>
      </w:r>
      <w:r>
        <w:rPr>
          <w:color w:val="231F20"/>
        </w:rPr>
        <w:t>same</w:t>
      </w:r>
      <w:r>
        <w:rPr>
          <w:color w:val="231F20"/>
          <w:spacing w:val="-3"/>
        </w:rPr>
        <w:t> </w:t>
      </w:r>
      <w:r>
        <w:rPr>
          <w:color w:val="231F20"/>
        </w:rPr>
        <w:t>root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addressed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section.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section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unique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do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53"/>
        </w:rPr>
        <w:t> </w:t>
      </w:r>
      <w:r>
        <w:rPr>
          <w:color w:val="231F20"/>
          <w:w w:val="90"/>
        </w:rPr>
        <w:t>attempt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give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any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explanations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these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sets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words.</w:t>
      </w:r>
      <w:r>
        <w:rPr>
          <w:color w:val="231F20"/>
          <w:spacing w:val="14"/>
          <w:w w:val="90"/>
        </w:rPr>
        <w:t> </w:t>
      </w:r>
      <w:r>
        <w:rPr>
          <w:color w:val="231F20"/>
          <w:w w:val="90"/>
        </w:rPr>
        <w:t>Yet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some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clues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possible</w:t>
      </w:r>
    </w:p>
    <w:p>
      <w:pPr>
        <w:spacing w:after="0" w:line="247" w:lineRule="auto"/>
        <w:jc w:val="both"/>
        <w:sectPr>
          <w:headerReference w:type="default" r:id="rId7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  <w:w w:val="95"/>
        </w:rPr>
        <w:t>explanations are occasionally offered. The reader is encouraged to ﬁgure out why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selected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interrelate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common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root.</w:t>
      </w:r>
    </w:p>
    <w:p>
      <w:pPr>
        <w:pStyle w:val="BodyText"/>
        <w:spacing w:before="3"/>
        <w:rPr>
          <w:sz w:val="25"/>
        </w:rPr>
      </w:pPr>
    </w:p>
    <w:p>
      <w:pPr>
        <w:spacing w:before="1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1: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“Desert”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and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“Speaking”</w:t>
      </w:r>
    </w:p>
    <w:p>
      <w:pPr>
        <w:pStyle w:val="BodyText"/>
        <w:spacing w:line="247" w:lineRule="auto" w:before="79"/>
        <w:ind w:left="317" w:right="224" w:hanging="1"/>
        <w:jc w:val="both"/>
      </w:pPr>
      <w:r>
        <w:rPr>
          <w:color w:val="231F20"/>
          <w:w w:val="95"/>
        </w:rPr>
        <w:t>The word “desert” in Hebrew is </w:t>
      </w:r>
      <w:r>
        <w:rPr>
          <w:i/>
          <w:color w:val="231F20"/>
          <w:w w:val="95"/>
        </w:rPr>
        <w:t>midbar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91</w:t>
      </w:r>
      <w:r>
        <w:rPr>
          <w:color w:val="231F20"/>
          <w:w w:val="95"/>
          <w:vertAlign w:val="baseline"/>
        </w:rPr>
        <w:t> To speak is </w:t>
      </w:r>
      <w:r>
        <w:rPr>
          <w:i/>
          <w:color w:val="231F20"/>
          <w:w w:val="95"/>
          <w:vertAlign w:val="baseline"/>
        </w:rPr>
        <w:t>ledaber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92</w:t>
      </w:r>
      <w:r>
        <w:rPr>
          <w:color w:val="231F20"/>
          <w:w w:val="95"/>
          <w:vertAlign w:val="baseline"/>
        </w:rPr>
        <w:t> Both are derived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common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D.B.R.</w:t>
      </w:r>
      <w:r>
        <w:rPr>
          <w:i/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Why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share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common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root?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Possible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hint: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Mount Sinai!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“Number,”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“Book,”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“Tale”</w:t>
      </w:r>
    </w:p>
    <w:p>
      <w:pPr>
        <w:pStyle w:val="BodyText"/>
        <w:spacing w:before="79"/>
        <w:ind w:left="317"/>
        <w:jc w:val="both"/>
      </w:pP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Hebrew</w:t>
      </w:r>
      <w:r>
        <w:rPr>
          <w:color w:val="231F20"/>
          <w:spacing w:val="10"/>
        </w:rPr>
        <w:t> </w:t>
      </w:r>
      <w:r>
        <w:rPr>
          <w:color w:val="231F20"/>
        </w:rPr>
        <w:t>words</w:t>
      </w:r>
      <w:r>
        <w:rPr>
          <w:color w:val="231F20"/>
          <w:spacing w:val="11"/>
        </w:rPr>
        <w:t> </w:t>
      </w:r>
      <w:r>
        <w:rPr>
          <w:color w:val="231F20"/>
        </w:rPr>
        <w:t>for</w:t>
      </w:r>
      <w:r>
        <w:rPr>
          <w:color w:val="231F20"/>
          <w:spacing w:val="10"/>
        </w:rPr>
        <w:t> </w:t>
      </w:r>
      <w:r>
        <w:rPr>
          <w:color w:val="231F20"/>
        </w:rPr>
        <w:t>“number,”</w:t>
      </w:r>
      <w:r>
        <w:rPr>
          <w:color w:val="231F20"/>
          <w:spacing w:val="11"/>
        </w:rPr>
        <w:t> </w:t>
      </w:r>
      <w:r>
        <w:rPr>
          <w:color w:val="231F20"/>
        </w:rPr>
        <w:t>“book,”</w:t>
      </w:r>
      <w:r>
        <w:rPr>
          <w:color w:val="231F20"/>
          <w:spacing w:val="10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“tale”</w:t>
      </w:r>
      <w:r>
        <w:rPr>
          <w:color w:val="231F20"/>
          <w:spacing w:val="11"/>
        </w:rPr>
        <w:t> </w:t>
      </w:r>
      <w:r>
        <w:rPr>
          <w:color w:val="231F20"/>
        </w:rPr>
        <w:t>all</w:t>
      </w:r>
      <w:r>
        <w:rPr>
          <w:color w:val="231F20"/>
          <w:spacing w:val="10"/>
        </w:rPr>
        <w:t> </w:t>
      </w:r>
      <w:r>
        <w:rPr>
          <w:color w:val="231F20"/>
        </w:rPr>
        <w:t>derive</w:t>
      </w:r>
      <w:r>
        <w:rPr>
          <w:color w:val="231F20"/>
          <w:spacing w:val="11"/>
        </w:rPr>
        <w:t> </w:t>
      </w:r>
      <w:r>
        <w:rPr>
          <w:color w:val="231F20"/>
        </w:rPr>
        <w:t>from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root</w:t>
      </w:r>
    </w:p>
    <w:p>
      <w:pPr>
        <w:pStyle w:val="BodyText"/>
        <w:spacing w:line="247" w:lineRule="auto" w:before="7"/>
        <w:ind w:left="317" w:right="224"/>
        <w:jc w:val="both"/>
      </w:pPr>
      <w:r>
        <w:rPr>
          <w:i/>
          <w:color w:val="231F20"/>
          <w:w w:val="95"/>
        </w:rPr>
        <w:t>S.P.R.</w:t>
      </w:r>
      <w:r>
        <w:rPr>
          <w:i/>
          <w:color w:val="231F20"/>
          <w:spacing w:val="-8"/>
          <w:w w:val="95"/>
        </w:rPr>
        <w:t> </w:t>
      </w:r>
      <w:r>
        <w:rPr>
          <w:color w:val="231F20"/>
          <w:w w:val="95"/>
        </w:rPr>
        <w:t>“Number”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mispar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93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“book”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sepher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94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tale”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sippur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95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While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last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somehow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distinct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forms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communication,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hard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explain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“number”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belongs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category.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i/>
          <w:color w:val="231F20"/>
          <w:w w:val="90"/>
        </w:rPr>
        <w:t>Sepher Yetzirah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Book of Formation</w:t>
      </w:r>
      <w:r>
        <w:rPr>
          <w:color w:val="231F20"/>
          <w:w w:val="90"/>
        </w:rPr>
        <w:t>) is an ancient Hebrew manuscript, “without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question the oldest and most mysterious of all Kabalistic texts” (Kaplan 1997). It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traditionally</w:t>
      </w:r>
      <w:r>
        <w:rPr>
          <w:color w:val="231F20"/>
          <w:spacing w:val="-5"/>
        </w:rPr>
        <w:t> </w:t>
      </w:r>
      <w:r>
        <w:rPr>
          <w:color w:val="231F20"/>
        </w:rPr>
        <w:t>attributed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Patriarch</w:t>
      </w:r>
      <w:r>
        <w:rPr>
          <w:color w:val="231F20"/>
          <w:spacing w:val="-5"/>
        </w:rPr>
        <w:t> </w:t>
      </w:r>
      <w:r>
        <w:rPr>
          <w:color w:val="231F20"/>
        </w:rPr>
        <w:t>Abraham,</w:t>
      </w:r>
      <w:r>
        <w:rPr>
          <w:color w:val="231F20"/>
          <w:spacing w:val="-5"/>
        </w:rPr>
        <w:t> </w:t>
      </w:r>
      <w:r>
        <w:rPr>
          <w:color w:val="231F20"/>
        </w:rPr>
        <w:t>but</w:t>
      </w:r>
      <w:r>
        <w:rPr>
          <w:color w:val="231F20"/>
          <w:spacing w:val="-5"/>
        </w:rPr>
        <w:t> </w:t>
      </w:r>
      <w:r>
        <w:rPr>
          <w:color w:val="231F20"/>
        </w:rPr>
        <w:t>truly</w:t>
      </w:r>
      <w:r>
        <w:rPr>
          <w:color w:val="231F20"/>
          <w:spacing w:val="-5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ancient</w:t>
      </w:r>
      <w:r>
        <w:rPr>
          <w:color w:val="231F20"/>
          <w:spacing w:val="-5"/>
        </w:rPr>
        <w:t> </w:t>
      </w:r>
      <w:r>
        <w:rPr>
          <w:color w:val="231F20"/>
        </w:rPr>
        <w:t>origins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are unknown. This book starts with the following: “And He created His universe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three books [</w:t>
      </w:r>
      <w:r>
        <w:rPr>
          <w:i/>
          <w:color w:val="231F20"/>
          <w:w w:val="95"/>
        </w:rPr>
        <w:t>sepharim</w:t>
      </w:r>
      <w:r>
        <w:rPr>
          <w:color w:val="231F20"/>
          <w:w w:val="95"/>
          <w:vertAlign w:val="superscript"/>
        </w:rPr>
        <w:t>96</w:t>
      </w:r>
      <w:r>
        <w:rPr>
          <w:color w:val="231F20"/>
          <w:w w:val="95"/>
          <w:vertAlign w:val="baseline"/>
        </w:rPr>
        <w:t>]: with book [</w:t>
      </w:r>
      <w:r>
        <w:rPr>
          <w:i/>
          <w:color w:val="231F20"/>
          <w:w w:val="95"/>
          <w:vertAlign w:val="baseline"/>
        </w:rPr>
        <w:t>sepher</w:t>
      </w:r>
      <w:r>
        <w:rPr>
          <w:color w:val="231F20"/>
          <w:w w:val="95"/>
          <w:vertAlign w:val="superscript"/>
        </w:rPr>
        <w:t>94</w:t>
      </w:r>
      <w:r>
        <w:rPr>
          <w:color w:val="231F20"/>
          <w:w w:val="95"/>
          <w:vertAlign w:val="baseline"/>
        </w:rPr>
        <w:t>], with number (or counting)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sephar</w:t>
      </w:r>
      <w:r>
        <w:rPr>
          <w:color w:val="231F20"/>
          <w:w w:val="95"/>
          <w:vertAlign w:val="superscript"/>
        </w:rPr>
        <w:t>97</w:t>
      </w:r>
      <w:r>
        <w:rPr>
          <w:color w:val="231F20"/>
          <w:w w:val="95"/>
          <w:vertAlign w:val="baseline"/>
        </w:rPr>
        <w:t>] and with a tale [</w:t>
      </w:r>
      <w:r>
        <w:rPr>
          <w:i/>
          <w:color w:val="231F20"/>
          <w:w w:val="95"/>
          <w:vertAlign w:val="baseline"/>
        </w:rPr>
        <w:t>sippur</w:t>
      </w:r>
      <w:r>
        <w:rPr>
          <w:color w:val="231F20"/>
          <w:w w:val="95"/>
          <w:vertAlign w:val="superscript"/>
        </w:rPr>
        <w:t>95</w:t>
      </w:r>
      <w:r>
        <w:rPr>
          <w:color w:val="231F20"/>
          <w:w w:val="95"/>
          <w:vertAlign w:val="baseline"/>
        </w:rPr>
        <w:t>].” All these words originate in the same root,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seemingly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unrelated.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Kaplan (1997) explains that this three-way partition (the “three books”)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represents, respectively, quality, quantity, and communication. </w:t>
      </w:r>
      <w:r>
        <w:rPr>
          <w:color w:val="231F20"/>
        </w:rPr>
        <w:t>In other words,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“These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books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correspond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divisions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deﬁned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Sepher</w:t>
      </w:r>
      <w:r>
        <w:rPr>
          <w:i/>
          <w:color w:val="231F20"/>
          <w:spacing w:val="-49"/>
          <w:w w:val="95"/>
        </w:rPr>
        <w:t> </w:t>
      </w:r>
      <w:r>
        <w:rPr>
          <w:i/>
          <w:color w:val="231F20"/>
        </w:rPr>
        <w:t>Yetzirah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namely,</w:t>
      </w:r>
      <w:r>
        <w:rPr>
          <w:color w:val="231F20"/>
          <w:spacing w:val="-7"/>
        </w:rPr>
        <w:t> </w:t>
      </w:r>
      <w:r>
        <w:rPr>
          <w:color w:val="231F20"/>
        </w:rPr>
        <w:t>‘Universe,</w:t>
      </w:r>
      <w:r>
        <w:rPr>
          <w:color w:val="231F20"/>
          <w:spacing w:val="-11"/>
        </w:rPr>
        <w:t> </w:t>
      </w:r>
      <w:r>
        <w:rPr>
          <w:color w:val="231F20"/>
        </w:rPr>
        <w:t>Year,</w:t>
      </w:r>
      <w:r>
        <w:rPr>
          <w:color w:val="231F20"/>
          <w:spacing w:val="-8"/>
        </w:rPr>
        <w:t> </w:t>
      </w:r>
      <w:r>
        <w:rPr>
          <w:color w:val="231F20"/>
        </w:rPr>
        <w:t>Soul’”</w:t>
      </w:r>
      <w:r>
        <w:rPr>
          <w:color w:val="231F20"/>
          <w:spacing w:val="-7"/>
        </w:rPr>
        <w:t> </w:t>
      </w:r>
      <w:r>
        <w:rPr>
          <w:color w:val="231F20"/>
        </w:rPr>
        <w:t>(therein,</w:t>
      </w:r>
      <w:r>
        <w:rPr>
          <w:color w:val="231F20"/>
          <w:spacing w:val="-7"/>
        </w:rPr>
        <w:t> </w:t>
      </w:r>
      <w:r>
        <w:rPr>
          <w:color w:val="231F20"/>
        </w:rPr>
        <w:t>19).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We wish not to delve, in this book, into Kabbalistic interpretations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 language. Our aim in introducing this set of words is just to indicate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mysterious interrelationship between these words is still a mystery in need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explanation.</w:t>
      </w:r>
    </w:p>
    <w:p>
      <w:pPr>
        <w:pStyle w:val="BodyText"/>
        <w:spacing w:before="6"/>
        <w:rPr>
          <w:sz w:val="24"/>
        </w:rPr>
      </w:pPr>
    </w:p>
    <w:p>
      <w:pPr>
        <w:spacing w:before="1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3: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“To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Know”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and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“Have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Sexual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Encounter”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Both</w:t>
      </w:r>
      <w:r>
        <w:rPr>
          <w:color w:val="231F20"/>
          <w:spacing w:val="-5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words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indeed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Hebrew,</w:t>
      </w:r>
      <w:r>
        <w:rPr>
          <w:color w:val="231F20"/>
          <w:spacing w:val="-4"/>
        </w:rPr>
        <w:t> </w:t>
      </w:r>
      <w:r>
        <w:rPr>
          <w:color w:val="231F20"/>
        </w:rPr>
        <w:t>having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root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I.D.A</w:t>
      </w:r>
      <w:r>
        <w:rPr>
          <w:color w:val="231F20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Thus,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Bible, relating to Adam, says: “And the man knew [</w:t>
      </w:r>
      <w:r>
        <w:rPr>
          <w:i/>
          <w:color w:val="231F20"/>
          <w:w w:val="95"/>
        </w:rPr>
        <w:t>yada</w:t>
      </w:r>
      <w:r>
        <w:rPr>
          <w:color w:val="231F20"/>
          <w:w w:val="95"/>
          <w:vertAlign w:val="superscript"/>
        </w:rPr>
        <w:t>98</w:t>
      </w:r>
      <w:r>
        <w:rPr>
          <w:color w:val="231F20"/>
          <w:w w:val="95"/>
          <w:vertAlign w:val="baseline"/>
        </w:rPr>
        <w:t>] Eve his wife;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she conceived, and bore Cain …” (Gen. 4:1). Yet the same </w:t>
      </w:r>
      <w:r>
        <w:rPr>
          <w:color w:val="231F20"/>
          <w:vertAlign w:val="baseline"/>
        </w:rPr>
        <w:t>root serves also in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altogether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different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context: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“Thus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says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Lord,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wise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glory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wisdom,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neither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mighty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glory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might,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rich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glory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riches: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him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glories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glory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understands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knows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yadoa</w:t>
      </w:r>
      <w:r>
        <w:rPr>
          <w:color w:val="231F20"/>
          <w:vertAlign w:val="superscript"/>
        </w:rPr>
        <w:t>99</w:t>
      </w:r>
      <w:r>
        <w:rPr>
          <w:color w:val="231F20"/>
          <w:vertAlign w:val="baseline"/>
        </w:rPr>
        <w:t>]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Lord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exercise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faithful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love,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justice,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righteousness,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earth”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(Jer.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9: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22–23).</w:t>
      </w:r>
    </w:p>
    <w:p>
      <w:pPr>
        <w:spacing w:after="0" w:line="247" w:lineRule="auto"/>
        <w:jc w:val="both"/>
        <w:sectPr>
          <w:headerReference w:type="default" r:id="rId7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underlying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cause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meanings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merge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single</w:t>
      </w:r>
      <w:r>
        <w:rPr>
          <w:color w:val="231F20"/>
          <w:spacing w:val="-6"/>
        </w:rPr>
        <w:t> </w:t>
      </w:r>
      <w:r>
        <w:rPr>
          <w:color w:val="231F20"/>
        </w:rPr>
        <w:t>root—in</w:t>
      </w:r>
      <w:r>
        <w:rPr>
          <w:color w:val="231F20"/>
          <w:spacing w:val="-6"/>
        </w:rPr>
        <w:t> </w:t>
      </w:r>
      <w:r>
        <w:rPr>
          <w:color w:val="231F20"/>
        </w:rPr>
        <w:t>fact,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</w:t>
      </w:r>
      <w:r>
        <w:rPr>
          <w:color w:val="231F20"/>
          <w:spacing w:val="-7"/>
        </w:rPr>
        <w:t> </w:t>
      </w:r>
      <w:r>
        <w:rPr>
          <w:color w:val="231F20"/>
        </w:rPr>
        <w:t>word,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variations?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Chapter</w:t>
      </w:r>
      <w:r>
        <w:rPr>
          <w:color w:val="231F20"/>
          <w:spacing w:val="-12"/>
        </w:rPr>
        <w:t> </w:t>
      </w:r>
      <w:r>
        <w:rPr>
          <w:color w:val="231F20"/>
        </w:rPr>
        <w:t>17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dedicated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discussion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subject,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offers</w:t>
      </w:r>
      <w:r>
        <w:rPr>
          <w:color w:val="231F20"/>
          <w:spacing w:val="-11"/>
        </w:rPr>
        <w:t> </w:t>
      </w:r>
      <w:r>
        <w:rPr>
          <w:color w:val="231F20"/>
        </w:rPr>
        <w:t>one</w:t>
      </w:r>
      <w:r>
        <w:rPr>
          <w:color w:val="231F20"/>
          <w:spacing w:val="-12"/>
        </w:rPr>
        <w:t> </w:t>
      </w:r>
      <w:r>
        <w:rPr>
          <w:color w:val="231F20"/>
        </w:rPr>
        <w:t>avenue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explanation.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4: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“Male”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and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“Memory,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Remembrance”</w:t>
      </w:r>
    </w:p>
    <w:p>
      <w:pPr>
        <w:pStyle w:val="BodyText"/>
        <w:spacing w:line="247" w:lineRule="auto" w:before="79"/>
        <w:ind w:left="281" w:right="259" w:hanging="1"/>
        <w:jc w:val="both"/>
      </w:pPr>
      <w:r>
        <w:rPr>
          <w:color w:val="231F20"/>
          <w:w w:val="95"/>
        </w:rPr>
        <w:t>Both words in Hebrew derive from a common root </w:t>
      </w:r>
      <w:r>
        <w:rPr>
          <w:i/>
          <w:color w:val="231F20"/>
          <w:w w:val="95"/>
        </w:rPr>
        <w:t>Z.Ch.R</w:t>
      </w:r>
      <w:r>
        <w:rPr>
          <w:color w:val="231F20"/>
          <w:w w:val="95"/>
        </w:rPr>
        <w:t>. A “male” is </w:t>
      </w:r>
      <w:r>
        <w:rPr>
          <w:i/>
          <w:color w:val="231F20"/>
          <w:w w:val="95"/>
        </w:rPr>
        <w:t>zachar</w:t>
      </w:r>
      <w:r>
        <w:rPr>
          <w:color w:val="231F20"/>
          <w:w w:val="95"/>
          <w:vertAlign w:val="superscript"/>
        </w:rPr>
        <w:t>100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“he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remembered”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zachar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100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possible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hint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provided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explains the purpose of the Brit-Mila: “In the same day the Lord made a covenant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 Abraham, saying, To thy seed have I given this land …” (Gen. 15:18).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covenant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between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God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and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Abraham’s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seed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then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repeatedly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recalled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Torah,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particularly by the prophets calling on Israel to </w:t>
      </w:r>
      <w:r>
        <w:rPr>
          <w:i/>
          <w:color w:val="231F20"/>
          <w:w w:val="95"/>
          <w:vertAlign w:val="baseline"/>
        </w:rPr>
        <w:t>remember </w:t>
      </w:r>
      <w:r>
        <w:rPr>
          <w:color w:val="231F20"/>
          <w:w w:val="95"/>
          <w:vertAlign w:val="baseline"/>
        </w:rPr>
        <w:t>the Brit (covenant).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fact,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Brit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mentioned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fewer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283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times.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Another explanation is that a man’s children are his memory in the land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living</w:t>
      </w:r>
      <w:r>
        <w:rPr>
          <w:color w:val="231F20"/>
          <w:spacing w:val="-10"/>
        </w:rPr>
        <w:t> </w:t>
      </w:r>
      <w:r>
        <w:rPr>
          <w:color w:val="231F20"/>
        </w:rPr>
        <w:t>(after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10"/>
        </w:rPr>
        <w:t> </w:t>
      </w:r>
      <w:r>
        <w:rPr>
          <w:color w:val="231F20"/>
        </w:rPr>
        <w:t>death),</w:t>
      </w:r>
      <w:r>
        <w:rPr>
          <w:color w:val="231F20"/>
          <w:spacing w:val="-9"/>
        </w:rPr>
        <w:t> </w:t>
      </w:r>
      <w:r>
        <w:rPr>
          <w:color w:val="231F20"/>
        </w:rPr>
        <w:t>so</w:t>
      </w:r>
      <w:r>
        <w:rPr>
          <w:color w:val="231F20"/>
          <w:spacing w:val="-10"/>
        </w:rPr>
        <w:t> </w:t>
      </w:r>
      <w:r>
        <w:rPr>
          <w:color w:val="231F20"/>
        </w:rPr>
        <w:t>perhaps</w:t>
      </w:r>
      <w:r>
        <w:rPr>
          <w:color w:val="231F20"/>
          <w:spacing w:val="-10"/>
        </w:rPr>
        <w:t> </w:t>
      </w: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association</w:t>
      </w:r>
      <w:r>
        <w:rPr>
          <w:color w:val="231F20"/>
          <w:spacing w:val="-10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established.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Could there be another explanation for this strange association—perhaps of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medical</w:t>
      </w:r>
      <w:r>
        <w:rPr>
          <w:color w:val="231F20"/>
          <w:spacing w:val="-1"/>
        </w:rPr>
        <w:t> </w:t>
      </w:r>
      <w:r>
        <w:rPr>
          <w:color w:val="231F20"/>
        </w:rPr>
        <w:t>sort?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5: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“Flesh,”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“Meat,”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“Tidings”</w:t>
      </w:r>
    </w:p>
    <w:p>
      <w:pPr>
        <w:pStyle w:val="BodyText"/>
        <w:spacing w:line="247" w:lineRule="auto" w:before="79"/>
        <w:ind w:left="281" w:right="250"/>
      </w:pPr>
      <w:r>
        <w:rPr>
          <w:color w:val="231F20"/>
          <w:w w:val="95"/>
        </w:rPr>
        <w:t>In Hebrew,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“ﬂesh”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“meat”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represented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word: </w:t>
      </w:r>
      <w:r>
        <w:rPr>
          <w:i/>
          <w:color w:val="231F20"/>
          <w:w w:val="95"/>
        </w:rPr>
        <w:t>bassar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101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variations,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270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times.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B.S.R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/>
        <w:ind w:left="281" w:right="252" w:firstLine="260"/>
      </w:pP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break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news</w:t>
      </w:r>
      <w:r>
        <w:rPr>
          <w:color w:val="231F20"/>
          <w:spacing w:val="1"/>
        </w:rPr>
        <w:t> </w:t>
      </w:r>
      <w:r>
        <w:rPr>
          <w:color w:val="231F20"/>
        </w:rPr>
        <w:t>that</w:t>
      </w:r>
      <w:r>
        <w:rPr>
          <w:color w:val="231F20"/>
          <w:spacing w:val="1"/>
        </w:rPr>
        <w:t> </w:t>
      </w:r>
      <w:r>
        <w:rPr>
          <w:color w:val="231F20"/>
        </w:rPr>
        <w:t>something</w:t>
      </w:r>
      <w:r>
        <w:rPr>
          <w:color w:val="231F20"/>
          <w:spacing w:val="2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about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happen,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better</w:t>
      </w:r>
      <w:r>
        <w:rPr>
          <w:color w:val="231F20"/>
          <w:spacing w:val="1"/>
        </w:rPr>
        <w:t> </w:t>
      </w:r>
      <w:r>
        <w:rPr>
          <w:color w:val="231F20"/>
        </w:rPr>
        <w:t>or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worse,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le-vaser</w:t>
      </w:r>
      <w:r>
        <w:rPr>
          <w:color w:val="231F20"/>
        </w:rPr>
        <w:t>,</w:t>
      </w:r>
      <w:r>
        <w:rPr>
          <w:color w:val="231F20"/>
          <w:vertAlign w:val="superscript"/>
        </w:rPr>
        <w:t>102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root.</w:t>
      </w:r>
    </w:p>
    <w:p>
      <w:pPr>
        <w:pStyle w:val="BodyText"/>
        <w:spacing w:line="247" w:lineRule="auto"/>
        <w:ind w:left="281" w:right="259" w:firstLine="260"/>
        <w:jc w:val="right"/>
      </w:pPr>
      <w:r>
        <w:rPr>
          <w:color w:val="231F20"/>
          <w:spacing w:val="-1"/>
        </w:rPr>
        <w:t>What</w:t>
      </w:r>
      <w:r>
        <w:rPr>
          <w:color w:val="231F20"/>
          <w:spacing w:val="10"/>
        </w:rPr>
        <w:t> </w:t>
      </w:r>
      <w:r>
        <w:rPr>
          <w:color w:val="231F20"/>
          <w:spacing w:val="-1"/>
        </w:rPr>
        <w:t>could</w:t>
      </w:r>
      <w:r>
        <w:rPr>
          <w:color w:val="231F20"/>
          <w:spacing w:val="11"/>
        </w:rPr>
        <w:t> </w:t>
      </w:r>
      <w:r>
        <w:rPr>
          <w:color w:val="231F20"/>
          <w:spacing w:val="-1"/>
        </w:rPr>
        <w:t>possibly</w:t>
      </w:r>
      <w:r>
        <w:rPr>
          <w:color w:val="231F20"/>
          <w:spacing w:val="11"/>
        </w:rPr>
        <w:t> </w:t>
      </w:r>
      <w:r>
        <w:rPr>
          <w:color w:val="231F20"/>
        </w:rPr>
        <w:t>be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connection</w:t>
      </w:r>
      <w:r>
        <w:rPr>
          <w:color w:val="231F20"/>
          <w:spacing w:val="11"/>
        </w:rPr>
        <w:t> </w:t>
      </w:r>
      <w:r>
        <w:rPr>
          <w:color w:val="231F20"/>
        </w:rPr>
        <w:t>between</w:t>
      </w:r>
      <w:r>
        <w:rPr>
          <w:color w:val="231F20"/>
          <w:spacing w:val="10"/>
        </w:rPr>
        <w:t> </w:t>
      </w:r>
      <w:r>
        <w:rPr>
          <w:color w:val="231F20"/>
        </w:rPr>
        <w:t>these</w:t>
      </w:r>
      <w:r>
        <w:rPr>
          <w:color w:val="231F20"/>
          <w:spacing w:val="11"/>
        </w:rPr>
        <w:t> </w:t>
      </w:r>
      <w:r>
        <w:rPr>
          <w:color w:val="231F20"/>
        </w:rPr>
        <w:t>words—“ﬂesh”</w:t>
      </w:r>
      <w:r>
        <w:rPr>
          <w:color w:val="231F20"/>
          <w:spacing w:val="11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“tidings”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bessora</w:t>
      </w:r>
      <w:r>
        <w:rPr>
          <w:color w:val="231F20"/>
          <w:w w:val="95"/>
        </w:rPr>
        <w:t>)?</w:t>
      </w:r>
      <w:r>
        <w:rPr>
          <w:color w:val="231F20"/>
          <w:w w:val="95"/>
          <w:vertAlign w:val="superscript"/>
        </w:rPr>
        <w:t>103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What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particular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message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language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attempts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convey?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latter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(“tidings”)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destination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former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(“ﬂesh”)?</w:t>
      </w:r>
    </w:p>
    <w:p>
      <w:pPr>
        <w:pStyle w:val="BodyText"/>
        <w:spacing w:line="247" w:lineRule="auto"/>
        <w:ind w:left="281" w:right="254" w:firstLine="260"/>
      </w:pPr>
      <w:r>
        <w:rPr>
          <w:color w:val="231F20"/>
        </w:rPr>
        <w:t>Indeed,</w:t>
      </w:r>
      <w:r>
        <w:rPr>
          <w:color w:val="231F20"/>
          <w:spacing w:val="42"/>
        </w:rPr>
        <w:t> </w:t>
      </w:r>
      <w:r>
        <w:rPr>
          <w:color w:val="231F20"/>
        </w:rPr>
        <w:t>the</w:t>
      </w:r>
      <w:r>
        <w:rPr>
          <w:color w:val="231F20"/>
          <w:spacing w:val="43"/>
        </w:rPr>
        <w:t> </w:t>
      </w:r>
      <w:r>
        <w:rPr>
          <w:color w:val="231F20"/>
        </w:rPr>
        <w:t>Bible</w:t>
      </w:r>
      <w:r>
        <w:rPr>
          <w:color w:val="231F20"/>
          <w:spacing w:val="43"/>
        </w:rPr>
        <w:t> </w:t>
      </w:r>
      <w:r>
        <w:rPr>
          <w:color w:val="231F20"/>
        </w:rPr>
        <w:t>occasionally</w:t>
      </w:r>
      <w:r>
        <w:rPr>
          <w:color w:val="231F20"/>
          <w:spacing w:val="43"/>
        </w:rPr>
        <w:t> </w:t>
      </w:r>
      <w:r>
        <w:rPr>
          <w:color w:val="231F20"/>
        </w:rPr>
        <w:t>insinuates</w:t>
      </w:r>
      <w:r>
        <w:rPr>
          <w:color w:val="231F20"/>
          <w:spacing w:val="43"/>
        </w:rPr>
        <w:t> </w:t>
      </w:r>
      <w:r>
        <w:rPr>
          <w:color w:val="231F20"/>
        </w:rPr>
        <w:t>such</w:t>
      </w:r>
      <w:r>
        <w:rPr>
          <w:color w:val="231F20"/>
          <w:spacing w:val="43"/>
        </w:rPr>
        <w:t> </w:t>
      </w:r>
      <w:r>
        <w:rPr>
          <w:color w:val="231F20"/>
        </w:rPr>
        <w:t>an</w:t>
      </w:r>
      <w:r>
        <w:rPr>
          <w:color w:val="231F20"/>
          <w:spacing w:val="43"/>
        </w:rPr>
        <w:t> </w:t>
      </w:r>
      <w:r>
        <w:rPr>
          <w:color w:val="231F20"/>
        </w:rPr>
        <w:t>inter-association—for</w:t>
      </w:r>
      <w:r>
        <w:rPr>
          <w:color w:val="231F20"/>
          <w:spacing w:val="-52"/>
        </w:rPr>
        <w:t> </w:t>
      </w:r>
      <w:r>
        <w:rPr>
          <w:color w:val="231F20"/>
        </w:rPr>
        <w:t>example,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0"/>
          <w:numId w:val="45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60" w:hanging="361"/>
        <w:jc w:val="left"/>
        <w:rPr>
          <w:sz w:val="22"/>
        </w:rPr>
      </w:pPr>
      <w:r>
        <w:rPr>
          <w:color w:val="231F20"/>
          <w:sz w:val="22"/>
        </w:rPr>
        <w:t>“But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whilst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am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still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my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ﬂesh,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though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my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skin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torn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my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body,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would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see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God”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(Job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19:26).</w:t>
      </w:r>
    </w:p>
    <w:p>
      <w:pPr>
        <w:pStyle w:val="ListParagraph"/>
        <w:numPr>
          <w:ilvl w:val="0"/>
          <w:numId w:val="45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0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glory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Lord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shall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revealed,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ﬂesh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bassar</w:t>
      </w:r>
      <w:r>
        <w:rPr>
          <w:color w:val="231F20"/>
          <w:w w:val="95"/>
          <w:sz w:val="22"/>
          <w:vertAlign w:val="superscript"/>
        </w:rPr>
        <w:t>97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shall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together: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mouth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Lord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spoken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it”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40:5).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Example 6: “Create,” “Get Healthy,” “Get Fat”</w:t>
      </w:r>
    </w:p>
    <w:p>
      <w:pPr>
        <w:pStyle w:val="BodyText"/>
        <w:spacing w:before="79"/>
        <w:ind w:left="281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“create,”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“get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healthy,”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“get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fat”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derive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root</w:t>
      </w:r>
    </w:p>
    <w:p>
      <w:pPr>
        <w:pStyle w:val="BodyText"/>
        <w:spacing w:line="247" w:lineRule="auto" w:before="7"/>
        <w:ind w:left="281" w:right="255"/>
      </w:pPr>
      <w:r>
        <w:rPr>
          <w:i/>
          <w:color w:val="231F20"/>
          <w:w w:val="95"/>
        </w:rPr>
        <w:t>B.R.A</w:t>
      </w:r>
      <w:r>
        <w:rPr>
          <w:color w:val="231F20"/>
          <w:w w:val="95"/>
        </w:rPr>
        <w:t>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ﬁgure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out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why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healthy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considered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equivalent,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harder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connection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between</w:t>
      </w:r>
    </w:p>
    <w:p>
      <w:pPr>
        <w:spacing w:after="0" w:line="247" w:lineRule="auto"/>
        <w:sectPr>
          <w:headerReference w:type="default" r:id="rId74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16128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16640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</w:t>
                    <w:tab/>
                    <w:t>CASES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DESIGN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LANGUAGE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59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2</w:t>
        <w:tab/>
      </w:r>
      <w:r>
        <w:rPr>
          <w:rFonts w:ascii="Arial MT"/>
          <w:color w:val="231F20"/>
          <w:w w:val="75"/>
          <w:sz w:val="18"/>
        </w:rPr>
        <w:t>CASES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 DESIGN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LANGUAGE</w:t>
        <w:tab/>
        <w:t>59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4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“creation”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briah</w:t>
      </w:r>
      <w:r>
        <w:rPr>
          <w:color w:val="231F20"/>
          <w:spacing w:val="-1"/>
        </w:rPr>
        <w:t>)</w:t>
      </w:r>
      <w:r>
        <w:rPr>
          <w:color w:val="231F20"/>
          <w:spacing w:val="-1"/>
          <w:vertAlign w:val="superscript"/>
        </w:rPr>
        <w:t>104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“health”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(</w:t>
      </w:r>
      <w:r>
        <w:rPr>
          <w:i/>
          <w:color w:val="231F20"/>
          <w:spacing w:val="-1"/>
          <w:vertAlign w:val="baseline"/>
        </w:rPr>
        <w:t>briut</w:t>
      </w:r>
      <w:r>
        <w:rPr>
          <w:color w:val="231F20"/>
          <w:spacing w:val="-1"/>
          <w:vertAlign w:val="baseline"/>
        </w:rPr>
        <w:t>),</w:t>
      </w:r>
      <w:r>
        <w:rPr>
          <w:color w:val="231F20"/>
          <w:spacing w:val="-1"/>
          <w:vertAlign w:val="superscript"/>
        </w:rPr>
        <w:t>105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both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deriving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 common root.</w:t>
      </w:r>
    </w:p>
    <w:p>
      <w:pPr>
        <w:pStyle w:val="BodyText"/>
        <w:spacing w:line="252" w:lineRule="exact"/>
        <w:ind w:left="578"/>
      </w:pPr>
      <w:r>
        <w:rPr>
          <w:color w:val="231F20"/>
          <w:w w:val="95"/>
        </w:rPr>
        <w:t>We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explanation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leave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question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open.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7: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“Sign,”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“Omen,”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“Me,”</w:t>
      </w:r>
      <w:r>
        <w:rPr>
          <w:b/>
          <w:color w:val="231F20"/>
          <w:spacing w:val="1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“Him”</w:t>
      </w:r>
    </w:p>
    <w:p>
      <w:pPr>
        <w:pStyle w:val="BodyText"/>
        <w:spacing w:line="247" w:lineRule="auto" w:before="79"/>
        <w:ind w:left="317" w:right="226"/>
        <w:jc w:val="both"/>
      </w:pPr>
      <w:r>
        <w:rPr>
          <w:color w:val="231F20"/>
          <w:w w:val="95"/>
        </w:rPr>
        <w:t>The Hebrew for “sign,” or “omen,” is </w:t>
      </w:r>
      <w:r>
        <w:rPr>
          <w:i/>
          <w:color w:val="231F20"/>
          <w:w w:val="95"/>
        </w:rPr>
        <w:t>ot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106</w:t>
      </w:r>
      <w:r>
        <w:rPr>
          <w:color w:val="231F20"/>
          <w:w w:val="95"/>
          <w:vertAlign w:val="baseline"/>
        </w:rPr>
        <w:t> This word also means “letter” (in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alphabet),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though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latter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usage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probably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does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Bible.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ot</w:t>
      </w:r>
      <w:r>
        <w:rPr>
          <w:color w:val="231F20"/>
          <w:w w:val="95"/>
          <w:vertAlign w:val="superscript"/>
        </w:rPr>
        <w:t>106</w:t>
      </w:r>
      <w:r>
        <w:rPr>
          <w:color w:val="231F20"/>
          <w:w w:val="95"/>
          <w:vertAlign w:val="baseline"/>
        </w:rPr>
        <w:t> is the basis for various notations for the subject of speech, like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“me” (</w:t>
      </w:r>
      <w:r>
        <w:rPr>
          <w:i/>
          <w:color w:val="231F20"/>
          <w:w w:val="95"/>
          <w:vertAlign w:val="baseline"/>
        </w:rPr>
        <w:t>oti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107</w:t>
      </w:r>
      <w:r>
        <w:rPr>
          <w:color w:val="231F20"/>
          <w:w w:val="95"/>
          <w:vertAlign w:val="baseline"/>
        </w:rPr>
        <w:t> “him” or “it” (</w:t>
      </w:r>
      <w:r>
        <w:rPr>
          <w:i/>
          <w:color w:val="231F20"/>
          <w:w w:val="95"/>
          <w:vertAlign w:val="baseline"/>
        </w:rPr>
        <w:t>oto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108</w:t>
      </w:r>
      <w:r>
        <w:rPr>
          <w:color w:val="231F20"/>
          <w:w w:val="95"/>
          <w:vertAlign w:val="baseline"/>
        </w:rPr>
        <w:t> “them” (</w:t>
      </w:r>
      <w:r>
        <w:rPr>
          <w:i/>
          <w:color w:val="231F20"/>
          <w:w w:val="95"/>
          <w:vertAlign w:val="baseline"/>
        </w:rPr>
        <w:t>otam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109</w:t>
      </w:r>
      <w:r>
        <w:rPr>
          <w:color w:val="231F20"/>
          <w:w w:val="95"/>
          <w:vertAlign w:val="baseline"/>
        </w:rPr>
        <w:t> masculine, or </w:t>
      </w:r>
      <w:r>
        <w:rPr>
          <w:i/>
          <w:color w:val="231F20"/>
          <w:w w:val="95"/>
          <w:vertAlign w:val="baseline"/>
        </w:rPr>
        <w:t>otan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110</w:t>
      </w:r>
      <w:r>
        <w:rPr>
          <w:color w:val="231F20"/>
          <w:w w:val="95"/>
          <w:vertAlign w:val="baseline"/>
        </w:rPr>
        <w:t> femi-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nine),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 so forth.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relationship between the two usages of the same word is hard to work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out. An immediate, uneducated logical guess is that perhaps the Hebrew language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regards all that exist as meaningful, as conveying a message to the universe, just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like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ot</w:t>
      </w:r>
      <w:r>
        <w:rPr>
          <w:color w:val="231F20"/>
          <w:vertAlign w:val="superscript"/>
        </w:rPr>
        <w:t>106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(sign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or letter).</w:t>
      </w:r>
    </w:p>
    <w:p>
      <w:pPr>
        <w:pStyle w:val="BodyText"/>
        <w:spacing w:before="9"/>
        <w:rPr>
          <w:sz w:val="37"/>
        </w:rPr>
      </w:pPr>
    </w:p>
    <w:p>
      <w:pPr>
        <w:pStyle w:val="Heading7"/>
        <w:numPr>
          <w:ilvl w:val="1"/>
          <w:numId w:val="39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  <w:rPr>
          <w:rFonts w:ascii="Trebuchet MS"/>
          <w:color w:val="231F20"/>
        </w:rPr>
      </w:pPr>
      <w:bookmarkStart w:name="_TOC_250148" w:id="19"/>
      <w:r>
        <w:rPr>
          <w:rFonts w:ascii="Trebuchet MS"/>
          <w:color w:val="231F20"/>
          <w:spacing w:val="-20"/>
        </w:rPr>
        <w:t>Information</w:t>
      </w:r>
      <w:r>
        <w:rPr>
          <w:rFonts w:ascii="Trebuchet MS"/>
          <w:color w:val="231F20"/>
          <w:spacing w:val="-21"/>
        </w:rPr>
        <w:t> </w:t>
      </w:r>
      <w:r>
        <w:rPr>
          <w:rFonts w:ascii="Trebuchet MS"/>
          <w:color w:val="231F20"/>
          <w:spacing w:val="-6"/>
        </w:rPr>
        <w:t>in</w:t>
      </w:r>
      <w:r>
        <w:rPr>
          <w:rFonts w:ascii="Trebuchet MS"/>
          <w:color w:val="231F20"/>
          <w:spacing w:val="-21"/>
        </w:rPr>
        <w:t> </w:t>
      </w:r>
      <w:r>
        <w:rPr>
          <w:rFonts w:ascii="Trebuchet MS"/>
          <w:color w:val="231F20"/>
          <w:spacing w:val="-23"/>
        </w:rPr>
        <w:t>HebrewWords</w:t>
      </w:r>
      <w:r>
        <w:rPr>
          <w:rFonts w:ascii="Trebuchet MS"/>
          <w:color w:val="231F20"/>
          <w:spacing w:val="-17"/>
        </w:rPr>
        <w:t> </w:t>
      </w:r>
      <w:r>
        <w:rPr>
          <w:rFonts w:ascii="Trebuchet MS"/>
          <w:color w:val="231F20"/>
          <w:spacing w:val="-20"/>
        </w:rPr>
        <w:t>Read</w:t>
      </w:r>
      <w:r>
        <w:rPr>
          <w:rFonts w:ascii="Trebuchet MS"/>
          <w:color w:val="231F20"/>
          <w:spacing w:val="-21"/>
        </w:rPr>
        <w:t> </w:t>
      </w:r>
      <w:r>
        <w:rPr>
          <w:rFonts w:ascii="Trebuchet MS"/>
          <w:color w:val="231F20"/>
          <w:spacing w:val="-6"/>
        </w:rPr>
        <w:t>in</w:t>
      </w:r>
      <w:r>
        <w:rPr>
          <w:rFonts w:ascii="Trebuchet MS"/>
          <w:color w:val="231F20"/>
          <w:spacing w:val="-20"/>
        </w:rPr>
        <w:t> </w:t>
      </w:r>
      <w:bookmarkEnd w:id="19"/>
      <w:r>
        <w:rPr>
          <w:rFonts w:ascii="Trebuchet MS"/>
          <w:color w:val="231F20"/>
          <w:spacing w:val="-26"/>
        </w:rPr>
        <w:t>Reverse</w:t>
      </w:r>
    </w:p>
    <w:p>
      <w:pPr>
        <w:pStyle w:val="BodyText"/>
        <w:spacing w:line="247" w:lineRule="auto" w:before="146"/>
        <w:ind w:left="317" w:right="224"/>
        <w:jc w:val="both"/>
      </w:pPr>
      <w:r>
        <w:rPr>
          <w:color w:val="231F20"/>
          <w:w w:val="95"/>
        </w:rPr>
        <w:t>Hebrew words are read from right to left. This may probably be attributed to how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carved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stone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times: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easy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progress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right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left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(assuming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you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right-handed)</w:t>
      </w:r>
      <w:r>
        <w:rPr>
          <w:color w:val="231F20"/>
          <w:spacing w:val="-3"/>
        </w:rPr>
        <w:t> </w:t>
      </w:r>
      <w:r>
        <w:rPr>
          <w:color w:val="231F20"/>
        </w:rPr>
        <w:t>than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left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right.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This chapter is about design in the Hebrew language. Design may be inferred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also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highly</w:t>
      </w:r>
      <w:r>
        <w:rPr>
          <w:color w:val="231F20"/>
          <w:spacing w:val="-9"/>
        </w:rPr>
        <w:t> </w:t>
      </w:r>
      <w:r>
        <w:rPr>
          <w:color w:val="231F20"/>
        </w:rPr>
        <w:t>nonproportional</w:t>
      </w:r>
      <w:r>
        <w:rPr>
          <w:color w:val="231F20"/>
          <w:spacing w:val="-9"/>
        </w:rPr>
        <w:t> </w:t>
      </w:r>
      <w:r>
        <w:rPr>
          <w:color w:val="231F20"/>
        </w:rPr>
        <w:t>number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9"/>
        </w:rPr>
        <w:t> </w:t>
      </w:r>
      <w:r>
        <w:rPr>
          <w:color w:val="231F20"/>
        </w:rPr>
        <w:t>words</w:t>
      </w:r>
      <w:r>
        <w:rPr>
          <w:color w:val="231F20"/>
          <w:spacing w:val="-9"/>
        </w:rPr>
        <w:t> </w:t>
      </w:r>
      <w:r>
        <w:rPr>
          <w:color w:val="231F20"/>
        </w:rPr>
        <w:t>that,</w:t>
      </w:r>
      <w:r>
        <w:rPr>
          <w:color w:val="231F20"/>
          <w:spacing w:val="-9"/>
        </w:rPr>
        <w:t> </w:t>
      </w:r>
      <w:r>
        <w:rPr>
          <w:color w:val="231F20"/>
        </w:rPr>
        <w:t>when</w:t>
      </w:r>
      <w:r>
        <w:rPr>
          <w:color w:val="231F20"/>
          <w:spacing w:val="-9"/>
        </w:rPr>
        <w:t> </w:t>
      </w:r>
      <w:r>
        <w:rPr>
          <w:color w:val="231F20"/>
        </w:rPr>
        <w:t>read</w:t>
      </w:r>
      <w:r>
        <w:rPr>
          <w:color w:val="231F20"/>
          <w:spacing w:val="-53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left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right,</w:t>
      </w:r>
      <w:r>
        <w:rPr>
          <w:color w:val="231F20"/>
          <w:spacing w:val="-4"/>
        </w:rPr>
        <w:t> </w:t>
      </w:r>
      <w:r>
        <w:rPr>
          <w:color w:val="231F20"/>
        </w:rPr>
        <w:t>reveal</w:t>
      </w:r>
      <w:r>
        <w:rPr>
          <w:color w:val="231F20"/>
          <w:spacing w:val="-4"/>
        </w:rPr>
        <w:t> </w:t>
      </w:r>
      <w:r>
        <w:rPr>
          <w:color w:val="231F20"/>
        </w:rPr>
        <w:t>hidden</w:t>
      </w:r>
      <w:r>
        <w:rPr>
          <w:color w:val="231F20"/>
          <w:spacing w:val="-5"/>
        </w:rPr>
        <w:t> </w:t>
      </w:r>
      <w:r>
        <w:rPr>
          <w:color w:val="231F20"/>
        </w:rPr>
        <w:t>messages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tightly</w:t>
      </w:r>
      <w:r>
        <w:rPr>
          <w:color w:val="231F20"/>
          <w:spacing w:val="-4"/>
        </w:rPr>
        <w:t> </w:t>
      </w:r>
      <w:r>
        <w:rPr>
          <w:color w:val="231F20"/>
        </w:rPr>
        <w:t>linked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exposed</w:t>
      </w:r>
      <w:r>
        <w:rPr>
          <w:color w:val="231F20"/>
          <w:spacing w:val="-53"/>
        </w:rPr>
        <w:t> </w:t>
      </w:r>
      <w:r>
        <w:rPr>
          <w:color w:val="231F20"/>
        </w:rPr>
        <w:t>meaning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word,</w:t>
      </w:r>
      <w:r>
        <w:rPr>
          <w:color w:val="231F20"/>
          <w:spacing w:val="-4"/>
        </w:rPr>
        <w:t> </w:t>
      </w:r>
      <w:r>
        <w:rPr>
          <w:color w:val="231F20"/>
        </w:rPr>
        <w:t>when</w:t>
      </w:r>
      <w:r>
        <w:rPr>
          <w:color w:val="231F20"/>
          <w:spacing w:val="-4"/>
        </w:rPr>
        <w:t> </w:t>
      </w:r>
      <w:r>
        <w:rPr>
          <w:color w:val="231F20"/>
        </w:rPr>
        <w:t>read</w:t>
      </w:r>
      <w:r>
        <w:rPr>
          <w:color w:val="231F20"/>
          <w:spacing w:val="-4"/>
        </w:rPr>
        <w:t> </w:t>
      </w:r>
      <w:r>
        <w:rPr>
          <w:color w:val="231F20"/>
        </w:rPr>
        <w:t>(properly)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right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left.</w:t>
      </w:r>
    </w:p>
    <w:p>
      <w:pPr>
        <w:pStyle w:val="BodyText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1: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Laban</w:t>
      </w:r>
    </w:p>
    <w:p>
      <w:pPr>
        <w:pStyle w:val="BodyText"/>
        <w:spacing w:line="247" w:lineRule="auto" w:before="79"/>
        <w:ind w:left="317" w:right="214"/>
      </w:pPr>
      <w:r>
        <w:rPr>
          <w:i/>
          <w:color w:val="231F20"/>
        </w:rPr>
        <w:t>Laban</w:t>
      </w:r>
      <w:r>
        <w:rPr>
          <w:color w:val="231F20"/>
          <w:vertAlign w:val="superscript"/>
        </w:rPr>
        <w:t>111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evil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biblical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hero,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whom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chapter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15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dedicated.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Read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reverse,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“villain”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naval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112</w:t>
      </w:r>
    </w:p>
    <w:p>
      <w:pPr>
        <w:pStyle w:val="BodyText"/>
        <w:spacing w:line="252" w:lineRule="exact"/>
        <w:ind w:left="578"/>
      </w:pPr>
      <w:r>
        <w:rPr>
          <w:color w:val="231F20"/>
          <w:spacing w:val="-1"/>
        </w:rPr>
        <w:t>Both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laban</w:t>
      </w:r>
      <w:r>
        <w:rPr>
          <w:color w:val="231F20"/>
          <w:spacing w:val="-1"/>
          <w:vertAlign w:val="superscript"/>
        </w:rPr>
        <w:t>111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turned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into</w:t>
      </w:r>
      <w:r>
        <w:rPr>
          <w:color w:val="231F20"/>
          <w:spacing w:val="-13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naval</w:t>
      </w:r>
      <w:r>
        <w:rPr>
          <w:color w:val="231F20"/>
          <w:spacing w:val="-1"/>
          <w:vertAlign w:val="baseline"/>
        </w:rPr>
        <w:t>)</w:t>
      </w:r>
      <w:r>
        <w:rPr>
          <w:color w:val="231F20"/>
          <w:spacing w:val="-1"/>
          <w:vertAlign w:val="superscript"/>
        </w:rPr>
        <w:t>112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given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(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ב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ב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ל</w:t>
      </w:r>
      <w:r>
        <w:rPr>
          <w:color w:val="231F20"/>
        </w:rPr>
        <w:t>)</w:t>
      </w:r>
    </w:p>
    <w:p>
      <w:pPr>
        <w:spacing w:before="29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Moses</w:t>
      </w:r>
    </w:p>
    <w:p>
      <w:pPr>
        <w:pStyle w:val="BodyText"/>
        <w:spacing w:line="247" w:lineRule="auto" w:before="79"/>
        <w:ind w:left="317" w:right="214"/>
      </w:pPr>
      <w:r>
        <w:rPr>
          <w:color w:val="231F20"/>
          <w:w w:val="95"/>
        </w:rPr>
        <w:t>This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opposite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laban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111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Moses,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reverse,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yields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Hashem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113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names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(meaning,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literally,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Name”).</w:t>
      </w:r>
    </w:p>
    <w:p>
      <w:pPr>
        <w:pStyle w:val="BodyText"/>
        <w:spacing w:line="252" w:lineRule="exact"/>
        <w:ind w:left="578"/>
      </w:pPr>
      <w:r>
        <w:rPr>
          <w:color w:val="231F20"/>
          <w:w w:val="95"/>
        </w:rPr>
        <w:t>Both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names</w:t>
      </w:r>
      <w:r>
        <w:rPr>
          <w:i/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(“Moses”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turned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Hashem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113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5"/>
      </w:pPr>
      <w:r>
        <w:rPr>
          <w:color w:val="231F20"/>
        </w:rPr>
        <w:t>(</w:t>
      </w:r>
      <w:r>
        <w:rPr>
          <w:color w:val="231F20"/>
          <w:rtl/>
        </w:rPr>
        <w:t>מ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מ</w:t>
      </w:r>
      <w:r>
        <w:rPr>
          <w:color w:val="231F20"/>
        </w:rPr>
        <w:t>)</w:t>
      </w:r>
    </w:p>
    <w:p>
      <w:pPr>
        <w:spacing w:after="0"/>
        <w:sectPr>
          <w:headerReference w:type="default" r:id="rId75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1510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41561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60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60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8"/>
        <w:rPr>
          <w:rFonts w:ascii="Arial MT"/>
          <w:sz w:val="28"/>
        </w:rPr>
      </w:pPr>
    </w:p>
    <w:p>
      <w:pPr>
        <w:spacing w:before="84"/>
        <w:ind w:left="281" w:right="0" w:firstLine="0"/>
        <w:jc w:val="both"/>
        <w:rPr>
          <w:b/>
          <w:i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3: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Sneh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The </w:t>
      </w:r>
      <w:r>
        <w:rPr>
          <w:i/>
          <w:color w:val="231F20"/>
          <w:w w:val="95"/>
        </w:rPr>
        <w:t>sneh</w:t>
      </w:r>
      <w:r>
        <w:rPr>
          <w:color w:val="231F20"/>
          <w:w w:val="95"/>
          <w:vertAlign w:val="superscript"/>
        </w:rPr>
        <w:t>114</w:t>
      </w:r>
      <w:r>
        <w:rPr>
          <w:color w:val="231F20"/>
          <w:w w:val="95"/>
          <w:vertAlign w:val="baseline"/>
        </w:rPr>
        <w:t> is a thorny bush, from which the angel of God miraculously revealed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Moses. The Bible describes it thus: “And the angel of the Lord appeared to him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ﬂame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ﬁre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midst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bush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sneh</w:t>
      </w:r>
      <w:r>
        <w:rPr>
          <w:color w:val="231F20"/>
          <w:vertAlign w:val="superscript"/>
        </w:rPr>
        <w:t>114</w:t>
      </w:r>
      <w:r>
        <w:rPr>
          <w:color w:val="231F20"/>
          <w:vertAlign w:val="baseline"/>
        </w:rPr>
        <w:t>]: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looked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behold,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bush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burned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ﬁre,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bush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consumed”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(Exod.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3:2).</w:t>
      </w:r>
    </w:p>
    <w:p>
      <w:pPr>
        <w:pStyle w:val="BodyText"/>
        <w:spacing w:line="251" w:lineRule="exact"/>
        <w:ind w:left="542"/>
        <w:jc w:val="both"/>
      </w:pPr>
      <w:r>
        <w:rPr>
          <w:i/>
          <w:color w:val="231F20"/>
          <w:w w:val="95"/>
        </w:rPr>
        <w:t>Sneh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114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read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reverse,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hannes</w:t>
      </w:r>
      <w:r>
        <w:rPr>
          <w:color w:val="231F20"/>
          <w:w w:val="95"/>
          <w:vertAlign w:val="superscript"/>
        </w:rPr>
        <w:t>115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miracle).</w:t>
      </w:r>
    </w:p>
    <w:p>
      <w:pPr>
        <w:pStyle w:val="BodyText"/>
        <w:spacing w:before="7"/>
        <w:ind w:left="542"/>
        <w:jc w:val="both"/>
      </w:pPr>
      <w:r>
        <w:rPr>
          <w:color w:val="231F20"/>
          <w:w w:val="95"/>
        </w:rPr>
        <w:t>Both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sneh</w:t>
      </w:r>
      <w:r>
        <w:rPr>
          <w:color w:val="231F20"/>
          <w:w w:val="95"/>
          <w:vertAlign w:val="superscript"/>
        </w:rPr>
        <w:t>114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turned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8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hannes</w:t>
      </w:r>
      <w:r>
        <w:rPr>
          <w:color w:val="231F20"/>
          <w:w w:val="95"/>
          <w:vertAlign w:val="superscript"/>
        </w:rPr>
        <w:t>115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</w:pPr>
      <w:r>
        <w:rPr>
          <w:color w:val="231F20"/>
        </w:rPr>
        <w:t>(</w:t>
      </w:r>
      <w:r>
        <w:rPr>
          <w:color w:val="231F20"/>
          <w:rtl/>
        </w:rPr>
        <w:t>ס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ס</w:t>
      </w:r>
      <w:r>
        <w:rPr>
          <w:color w:val="231F20"/>
        </w:rPr>
        <w:t>)</w:t>
      </w:r>
    </w:p>
    <w:p>
      <w:pPr>
        <w:spacing w:before="290"/>
        <w:ind w:left="281" w:right="0" w:firstLine="0"/>
        <w:jc w:val="both"/>
        <w:rPr>
          <w:b/>
          <w:i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4: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Roa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i/>
          <w:color w:val="231F20"/>
        </w:rPr>
        <w:t>Roa</w:t>
      </w:r>
      <w:r>
        <w:rPr>
          <w:color w:val="231F20"/>
          <w:vertAlign w:val="superscript"/>
        </w:rPr>
        <w:t>116</w:t>
      </w:r>
      <w:r>
        <w:rPr>
          <w:color w:val="231F20"/>
          <w:vertAlign w:val="baseline"/>
        </w:rPr>
        <w:t> in Hebrew means “malice, wickedness” (noun). Earlier, we indicated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how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Hebrew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language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relates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missing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target.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similar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position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revealed in reading the word </w:t>
      </w:r>
      <w:r>
        <w:rPr>
          <w:i/>
          <w:color w:val="231F20"/>
          <w:w w:val="95"/>
          <w:vertAlign w:val="baseline"/>
        </w:rPr>
        <w:t>roa</w:t>
      </w:r>
      <w:r>
        <w:rPr>
          <w:color w:val="231F20"/>
          <w:w w:val="95"/>
          <w:vertAlign w:val="superscript"/>
        </w:rPr>
        <w:t>116</w:t>
      </w:r>
      <w:r>
        <w:rPr>
          <w:color w:val="231F20"/>
          <w:w w:val="95"/>
          <w:vertAlign w:val="baseline"/>
        </w:rPr>
        <w:t> (evil) in reverse. The result is </w:t>
      </w:r>
      <w:r>
        <w:rPr>
          <w:i/>
          <w:color w:val="231F20"/>
          <w:w w:val="95"/>
          <w:vertAlign w:val="baseline"/>
        </w:rPr>
        <w:t>iver</w:t>
      </w:r>
      <w:r>
        <w:rPr>
          <w:color w:val="231F20"/>
          <w:w w:val="95"/>
          <w:vertAlign w:val="superscript"/>
        </w:rPr>
        <w:t>117</w:t>
      </w:r>
      <w:r>
        <w:rPr>
          <w:color w:val="231F20"/>
          <w:w w:val="95"/>
          <w:vertAlign w:val="baseline"/>
        </w:rPr>
        <w:t> (blind).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explanation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needs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added.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Both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roa</w:t>
      </w:r>
      <w:r>
        <w:rPr>
          <w:color w:val="231F20"/>
          <w:w w:val="95"/>
          <w:vertAlign w:val="superscript"/>
        </w:rPr>
        <w:t>116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turned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iver</w:t>
      </w:r>
      <w:r>
        <w:rPr>
          <w:color w:val="231F20"/>
          <w:w w:val="95"/>
          <w:vertAlign w:val="superscript"/>
        </w:rPr>
        <w:t>117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</w:pPr>
      <w:r>
        <w:rPr>
          <w:color w:val="231F20"/>
        </w:rPr>
        <w:t>(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ע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ע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ר</w:t>
      </w:r>
      <w:r>
        <w:rPr>
          <w:color w:val="231F20"/>
        </w:rPr>
        <w:t>)</w:t>
      </w:r>
    </w:p>
    <w:p>
      <w:pPr>
        <w:spacing w:before="290"/>
        <w:ind w:left="281" w:right="0" w:firstLine="0"/>
        <w:jc w:val="both"/>
        <w:rPr>
          <w:b/>
          <w:i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5: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Osher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i/>
          <w:color w:val="231F20"/>
          <w:w w:val="95"/>
        </w:rPr>
        <w:t>Osher</w:t>
      </w:r>
      <w:r>
        <w:rPr>
          <w:color w:val="231F20"/>
          <w:w w:val="95"/>
          <w:vertAlign w:val="superscript"/>
        </w:rPr>
        <w:t>118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“riches.”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(Another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similarly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pronounced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 differently written, means “happiness”; we do not address this word). Read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0"/>
          <w:vertAlign w:val="baseline"/>
        </w:rPr>
        <w:t>reverse, </w:t>
      </w:r>
      <w:r>
        <w:rPr>
          <w:i/>
          <w:color w:val="231F20"/>
          <w:w w:val="90"/>
          <w:vertAlign w:val="baseline"/>
        </w:rPr>
        <w:t>osher</w:t>
      </w:r>
      <w:r>
        <w:rPr>
          <w:color w:val="231F20"/>
          <w:w w:val="90"/>
          <w:vertAlign w:val="superscript"/>
        </w:rPr>
        <w:t>118</w:t>
      </w:r>
      <w:r>
        <w:rPr>
          <w:color w:val="231F20"/>
          <w:w w:val="90"/>
          <w:vertAlign w:val="baseline"/>
        </w:rPr>
        <w:t> yields </w:t>
      </w:r>
      <w:r>
        <w:rPr>
          <w:i/>
          <w:color w:val="231F20"/>
          <w:w w:val="90"/>
          <w:vertAlign w:val="baseline"/>
        </w:rPr>
        <w:t>resha</w:t>
      </w:r>
      <w:r>
        <w:rPr>
          <w:color w:val="231F20"/>
          <w:w w:val="90"/>
          <w:vertAlign w:val="baseline"/>
        </w:rPr>
        <w:t>,</w:t>
      </w:r>
      <w:r>
        <w:rPr>
          <w:color w:val="231F20"/>
          <w:w w:val="90"/>
          <w:vertAlign w:val="superscript"/>
        </w:rPr>
        <w:t>119</w:t>
      </w:r>
      <w:r>
        <w:rPr>
          <w:color w:val="231F20"/>
          <w:w w:val="90"/>
          <w:vertAlign w:val="baseline"/>
        </w:rPr>
        <w:t> which means “iniquity, injustice.” The association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between these words may come as no surprise. Jewish prophets repeatedly warn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rich people who have amassed their wealth by unjust ways. For example: “As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partridge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sits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eggs,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hatches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not;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gets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riches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osher</w:t>
      </w:r>
      <w:r>
        <w:rPr>
          <w:color w:val="231F20"/>
          <w:vertAlign w:val="superscript"/>
        </w:rPr>
        <w:t>118</w:t>
      </w:r>
      <w:r>
        <w:rPr>
          <w:color w:val="231F20"/>
          <w:vertAlign w:val="baseline"/>
        </w:rPr>
        <w:t>],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and not by right; he shall leave them in the midst of his days, and at his end shall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fool”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(Jer.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17:11).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  <w:w w:val="95"/>
        </w:rPr>
        <w:t>Both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osher</w:t>
      </w:r>
      <w:r>
        <w:rPr>
          <w:color w:val="231F20"/>
          <w:w w:val="95"/>
          <w:vertAlign w:val="superscript"/>
        </w:rPr>
        <w:t>118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turned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resha</w:t>
      </w:r>
      <w:r>
        <w:rPr>
          <w:color w:val="231F20"/>
          <w:w w:val="95"/>
          <w:vertAlign w:val="superscript"/>
        </w:rPr>
        <w:t>119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343"/>
      </w:pPr>
      <w:r>
        <w:rPr>
          <w:color w:val="231F20"/>
        </w:rPr>
        <w:t>(</w:t>
      </w:r>
      <w:r>
        <w:rPr>
          <w:color w:val="231F20"/>
          <w:rtl/>
        </w:rPr>
        <w:t>ע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ע</w:t>
      </w:r>
      <w:r>
        <w:rPr>
          <w:color w:val="231F20"/>
        </w:rPr>
        <w:t>)</w:t>
      </w:r>
    </w:p>
    <w:p>
      <w:pPr>
        <w:spacing w:before="290"/>
        <w:ind w:left="281" w:right="0" w:firstLine="0"/>
        <w:jc w:val="both"/>
        <w:rPr>
          <w:b/>
          <w:i/>
          <w:sz w:val="22"/>
        </w:rPr>
      </w:pPr>
      <w:r>
        <w:rPr>
          <w:b/>
          <w:color w:val="231F20"/>
          <w:spacing w:val="-1"/>
          <w:sz w:val="22"/>
        </w:rPr>
        <w:t>Example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6:</w:t>
      </w:r>
      <w:r>
        <w:rPr>
          <w:b/>
          <w:color w:val="231F20"/>
          <w:spacing w:val="-12"/>
          <w:sz w:val="22"/>
        </w:rPr>
        <w:t> </w:t>
      </w:r>
      <w:r>
        <w:rPr>
          <w:b/>
          <w:i/>
          <w:color w:val="231F20"/>
          <w:sz w:val="22"/>
        </w:rPr>
        <w:t>Mavet</w:t>
      </w:r>
    </w:p>
    <w:p>
      <w:pPr>
        <w:pStyle w:val="BodyText"/>
        <w:spacing w:line="247" w:lineRule="auto" w:before="79"/>
        <w:ind w:left="281" w:right="260" w:hanging="1"/>
        <w:jc w:val="both"/>
      </w:pPr>
      <w:r>
        <w:rPr>
          <w:i/>
          <w:color w:val="231F20"/>
          <w:w w:val="95"/>
        </w:rPr>
        <w:t>Mavet</w:t>
      </w:r>
      <w:r>
        <w:rPr>
          <w:color w:val="231F20"/>
          <w:w w:val="95"/>
          <w:vertAlign w:val="superscript"/>
        </w:rPr>
        <w:t>120</w:t>
      </w:r>
      <w:r>
        <w:rPr>
          <w:color w:val="231F20"/>
          <w:w w:val="95"/>
          <w:vertAlign w:val="baseline"/>
        </w:rPr>
        <w:t> in Hebrew means “death.” Read in reverse, </w:t>
      </w:r>
      <w:r>
        <w:rPr>
          <w:i/>
          <w:color w:val="231F20"/>
          <w:w w:val="95"/>
          <w:vertAlign w:val="baseline"/>
        </w:rPr>
        <w:t>mavet</w:t>
      </w:r>
      <w:r>
        <w:rPr>
          <w:color w:val="231F20"/>
          <w:w w:val="95"/>
          <w:vertAlign w:val="superscript"/>
        </w:rPr>
        <w:t>120</w:t>
      </w:r>
      <w:r>
        <w:rPr>
          <w:color w:val="231F20"/>
          <w:w w:val="95"/>
          <w:vertAlign w:val="baseline"/>
        </w:rPr>
        <w:t> yields </w:t>
      </w:r>
      <w:r>
        <w:rPr>
          <w:i/>
          <w:color w:val="231F20"/>
          <w:w w:val="95"/>
          <w:vertAlign w:val="baseline"/>
        </w:rPr>
        <w:t>tom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121</w:t>
      </w:r>
      <w:r>
        <w:rPr>
          <w:color w:val="231F20"/>
          <w:w w:val="95"/>
          <w:vertAlign w:val="baseline"/>
        </w:rPr>
        <w:t> which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means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“innocence,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wholeness,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purity,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naivety,”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but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also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“end.”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relation-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ship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between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mavet</w:t>
      </w:r>
      <w:r>
        <w:rPr>
          <w:color w:val="231F20"/>
          <w:w w:val="95"/>
          <w:vertAlign w:val="superscript"/>
        </w:rPr>
        <w:t>120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tom</w:t>
      </w:r>
      <w:r>
        <w:rPr>
          <w:color w:val="231F20"/>
          <w:w w:val="95"/>
          <w:vertAlign w:val="superscript"/>
        </w:rPr>
        <w:t>121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could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subject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many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books.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Job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makes</w:t>
      </w:r>
    </w:p>
    <w:p>
      <w:pPr>
        <w:spacing w:after="0" w:line="247" w:lineRule="auto"/>
        <w:jc w:val="both"/>
        <w:sectPr>
          <w:headerReference w:type="default" r:id="rId76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  <w:w w:val="95"/>
        </w:rPr>
        <w:t>explicit connection between the two concepts: “One dies in his full strength [</w:t>
      </w:r>
      <w:r>
        <w:rPr>
          <w:i/>
          <w:color w:val="231F20"/>
          <w:w w:val="95"/>
        </w:rPr>
        <w:t>be-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tumo</w:t>
      </w:r>
      <w:r>
        <w:rPr>
          <w:color w:val="231F20"/>
          <w:vertAlign w:val="superscript"/>
        </w:rPr>
        <w:t>122</w:t>
      </w:r>
      <w:r>
        <w:rPr>
          <w:color w:val="231F20"/>
          <w:vertAlign w:val="baseline"/>
        </w:rPr>
        <w:t>],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wholly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ease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quiet”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(Job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21:23).</w:t>
      </w:r>
    </w:p>
    <w:p>
      <w:pPr>
        <w:pStyle w:val="BodyText"/>
        <w:spacing w:line="252" w:lineRule="exact"/>
        <w:ind w:left="578"/>
        <w:jc w:val="both"/>
      </w:pPr>
      <w:r>
        <w:rPr>
          <w:color w:val="231F20"/>
          <w:spacing w:val="-1"/>
        </w:rPr>
        <w:t>Both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mavet</w:t>
      </w:r>
      <w:r>
        <w:rPr>
          <w:color w:val="231F20"/>
          <w:spacing w:val="-1"/>
          <w:vertAlign w:val="superscript"/>
        </w:rPr>
        <w:t>120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turned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tom</w:t>
      </w:r>
      <w:r>
        <w:rPr>
          <w:color w:val="231F20"/>
          <w:vertAlign w:val="baseline"/>
        </w:rPr>
        <w:t>)</w:t>
      </w:r>
      <w:r>
        <w:rPr>
          <w:color w:val="231F20"/>
          <w:vertAlign w:val="superscript"/>
        </w:rPr>
        <w:t>121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given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below: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(</w:t>
      </w:r>
      <w:r>
        <w:rPr>
          <w:color w:val="231F20"/>
          <w:rtl/>
        </w:rPr>
        <w:t>מ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מ</w:t>
      </w:r>
      <w:r>
        <w:rPr>
          <w:color w:val="231F20"/>
        </w:rPr>
        <w:t>)</w:t>
      </w:r>
    </w:p>
    <w:p>
      <w:pPr>
        <w:spacing w:before="290"/>
        <w:ind w:left="317" w:right="0" w:firstLine="0"/>
        <w:jc w:val="both"/>
        <w:rPr>
          <w:b/>
          <w:i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7: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Aluf</w:t>
      </w:r>
    </w:p>
    <w:p>
      <w:pPr>
        <w:pStyle w:val="BodyText"/>
        <w:spacing w:line="247" w:lineRule="auto" w:before="79"/>
        <w:ind w:left="317" w:right="224" w:hanging="1"/>
        <w:jc w:val="both"/>
      </w:pPr>
      <w:r>
        <w:rPr>
          <w:i/>
          <w:color w:val="231F20"/>
          <w:w w:val="95"/>
        </w:rPr>
        <w:t>Aluf</w:t>
      </w:r>
      <w:r>
        <w:rPr>
          <w:i/>
          <w:color w:val="231F20"/>
          <w:spacing w:val="-3"/>
          <w:w w:val="95"/>
        </w:rPr>
        <w:t> </w:t>
      </w:r>
      <w:r>
        <w:rPr>
          <w:color w:val="231F20"/>
          <w:w w:val="95"/>
          <w:vertAlign w:val="superscript"/>
        </w:rPr>
        <w:t>123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“leader,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head.”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often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as one of the names of God. For example: “Wilt thou not from this time cry to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me,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My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father,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thou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guide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aluf</w:t>
      </w:r>
      <w:r>
        <w:rPr>
          <w:color w:val="231F20"/>
          <w:w w:val="95"/>
          <w:vertAlign w:val="superscript"/>
        </w:rPr>
        <w:t>123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my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youth”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(Jer.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3:4)—or,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perverse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man sows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strife: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whisperer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separate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close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friends [</w:t>
      </w:r>
      <w:r>
        <w:rPr>
          <w:i/>
          <w:color w:val="231F20"/>
          <w:w w:val="95"/>
          <w:vertAlign w:val="baseline"/>
        </w:rPr>
        <w:t>aluf</w:t>
      </w:r>
      <w:r>
        <w:rPr>
          <w:color w:val="231F20"/>
          <w:w w:val="95"/>
          <w:vertAlign w:val="superscript"/>
        </w:rPr>
        <w:t>123</w:t>
      </w:r>
      <w:r>
        <w:rPr>
          <w:color w:val="231F20"/>
          <w:w w:val="95"/>
          <w:vertAlign w:val="baseline"/>
        </w:rPr>
        <w:t>]”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(Prov.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16:28).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last translated verse is one of the worst translations of a biblical verse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have ever encountered. Let us trace how Rashi (1040–1105, the most revered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interpreter of biblical Jewish text) would have translated this verse (based on 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explanation of the verse): “A perverse man sows strife: and a grumbler separates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World</w:t>
      </w:r>
      <w:r>
        <w:rPr>
          <w:color w:val="231F20"/>
          <w:spacing w:val="-3"/>
        </w:rPr>
        <w:t> </w:t>
      </w:r>
      <w:r>
        <w:rPr>
          <w:color w:val="231F20"/>
        </w:rPr>
        <w:t>Leader</w:t>
      </w:r>
      <w:r>
        <w:rPr>
          <w:color w:val="231F20"/>
          <w:spacing w:val="-3"/>
        </w:rPr>
        <w:t> </w:t>
      </w:r>
      <w:r>
        <w:rPr>
          <w:color w:val="231F20"/>
        </w:rPr>
        <w:t>[</w:t>
      </w:r>
      <w:r>
        <w:rPr>
          <w:i/>
          <w:color w:val="231F20"/>
        </w:rPr>
        <w:t>aluf</w:t>
      </w:r>
      <w:r>
        <w:rPr>
          <w:color w:val="231F20"/>
          <w:vertAlign w:val="superscript"/>
        </w:rPr>
        <w:t>123</w:t>
      </w:r>
      <w:r>
        <w:rPr>
          <w:color w:val="231F20"/>
          <w:vertAlign w:val="baseline"/>
        </w:rPr>
        <w:t>]”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(Prov.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16:28).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Read in reverse, </w:t>
      </w:r>
      <w:r>
        <w:rPr>
          <w:i/>
          <w:color w:val="231F20"/>
          <w:w w:val="95"/>
        </w:rPr>
        <w:t>aluf</w:t>
      </w:r>
      <w:r>
        <w:rPr>
          <w:color w:val="231F20"/>
          <w:w w:val="95"/>
          <w:vertAlign w:val="superscript"/>
        </w:rPr>
        <w:t>123</w:t>
      </w:r>
      <w:r>
        <w:rPr>
          <w:color w:val="231F20"/>
          <w:w w:val="95"/>
          <w:vertAlign w:val="baseline"/>
        </w:rPr>
        <w:t> yields </w:t>
      </w:r>
      <w:r>
        <w:rPr>
          <w:i/>
          <w:color w:val="231F20"/>
          <w:w w:val="95"/>
          <w:vertAlign w:val="baseline"/>
        </w:rPr>
        <w:t>peleh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124</w:t>
      </w:r>
      <w:r>
        <w:rPr>
          <w:color w:val="231F20"/>
          <w:w w:val="95"/>
          <w:vertAlign w:val="baseline"/>
        </w:rPr>
        <w:t> which means “wonder.” God is related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in the Bible numerous times as “the one who is doing wonders.” For example: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“Who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Lord,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among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gods?/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glorious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holi-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ness,/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fearful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praises,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doing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wonders?”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(Exod.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15:11).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Both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aluf</w:t>
      </w:r>
      <w:r>
        <w:rPr>
          <w:color w:val="231F20"/>
          <w:w w:val="95"/>
          <w:vertAlign w:val="superscript"/>
        </w:rPr>
        <w:t>123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turned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peleh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w w:val="95"/>
          <w:vertAlign w:val="superscript"/>
        </w:rPr>
        <w:t>124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below:</w:t>
      </w:r>
    </w:p>
    <w:p>
      <w:pPr>
        <w:pStyle w:val="BodyText"/>
        <w:spacing w:before="5"/>
        <w:rPr>
          <w:sz w:val="26"/>
        </w:rPr>
      </w:pPr>
    </w:p>
    <w:p>
      <w:pPr>
        <w:pStyle w:val="Heading6"/>
        <w:spacing w:before="1"/>
        <w:ind w:left="415"/>
      </w:pPr>
      <w:r>
        <w:rPr>
          <w:color w:val="231F20"/>
        </w:rPr>
        <w:t>(</w:t>
      </w:r>
      <w:r>
        <w:rPr>
          <w:color w:val="231F20"/>
          <w:rtl/>
        </w:rPr>
        <w:t>א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פ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פ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א</w:t>
      </w:r>
      <w:r>
        <w:rPr>
          <w:color w:val="231F20"/>
        </w:rPr>
        <w:t>)</w:t>
      </w:r>
    </w:p>
    <w:p>
      <w:pPr>
        <w:spacing w:before="29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before="79"/>
        <w:ind w:left="317"/>
      </w:pPr>
      <w:r>
        <w:rPr>
          <w:i/>
          <w:color w:val="231F20"/>
          <w:spacing w:val="-1"/>
        </w:rPr>
        <w:t>Aluf</w:t>
      </w:r>
      <w:r>
        <w:rPr>
          <w:color w:val="231F20"/>
          <w:spacing w:val="-1"/>
          <w:vertAlign w:val="superscript"/>
        </w:rPr>
        <w:t>123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appears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13"/>
          <w:vertAlign w:val="baseline"/>
        </w:rPr>
        <w:t> </w:t>
      </w:r>
      <w:r>
        <w:rPr>
          <w:i/>
          <w:color w:val="231F20"/>
          <w:vertAlign w:val="baseline"/>
        </w:rPr>
        <w:t>vav</w:t>
      </w:r>
      <w:r>
        <w:rPr>
          <w:i/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without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done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above).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8: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Noah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Noah is the hero of the deluge, in Genesis (chapters 6–9). The name derives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same root as “to rest,” and in modern Hebrew, the name means also “comfort-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able.” In section 15.5, we discuss the meaning of Noah’s name and how Noah</w:t>
      </w:r>
      <w:r>
        <w:rPr>
          <w:color w:val="231F20"/>
          <w:spacing w:val="-52"/>
        </w:rPr>
        <w:t> </w:t>
      </w:r>
      <w:r>
        <w:rPr>
          <w:color w:val="231F20"/>
        </w:rPr>
        <w:t>compares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Jonah,</w:t>
      </w:r>
      <w:r>
        <w:rPr>
          <w:color w:val="231F20"/>
          <w:spacing w:val="-11"/>
        </w:rPr>
        <w:t> </w:t>
      </w:r>
      <w:r>
        <w:rPr>
          <w:color w:val="231F20"/>
        </w:rPr>
        <w:t>another</w:t>
      </w:r>
      <w:r>
        <w:rPr>
          <w:color w:val="231F20"/>
          <w:spacing w:val="-10"/>
        </w:rPr>
        <w:t> </w:t>
      </w:r>
      <w:r>
        <w:rPr>
          <w:color w:val="231F20"/>
        </w:rPr>
        <w:t>biblical</w:t>
      </w:r>
      <w:r>
        <w:rPr>
          <w:color w:val="231F20"/>
          <w:spacing w:val="-11"/>
        </w:rPr>
        <w:t> </w:t>
      </w:r>
      <w:r>
        <w:rPr>
          <w:color w:val="231F20"/>
        </w:rPr>
        <w:t>hero,</w:t>
      </w:r>
      <w:r>
        <w:rPr>
          <w:color w:val="231F20"/>
          <w:spacing w:val="-10"/>
        </w:rPr>
        <w:t> </w:t>
      </w:r>
      <w:r>
        <w:rPr>
          <w:color w:val="231F20"/>
        </w:rPr>
        <w:t>regarding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11"/>
        </w:rPr>
        <w:t> </w:t>
      </w:r>
      <w:r>
        <w:rPr>
          <w:color w:val="231F20"/>
        </w:rPr>
        <w:t>moral</w:t>
      </w:r>
      <w:r>
        <w:rPr>
          <w:color w:val="231F20"/>
          <w:spacing w:val="-10"/>
        </w:rPr>
        <w:t> </w:t>
      </w:r>
      <w:r>
        <w:rPr>
          <w:color w:val="231F20"/>
        </w:rPr>
        <w:t>conduct.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unique feature about Noah’s name is that with this name the Bible indeed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confers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legitimacy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examples,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least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regard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prac-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tice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reading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names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reverse</w:t>
      </w:r>
      <w:r>
        <w:rPr>
          <w:color w:val="231F20"/>
          <w:spacing w:val="-12"/>
        </w:rPr>
        <w:t> </w:t>
      </w:r>
      <w:r>
        <w:rPr>
          <w:color w:val="231F20"/>
        </w:rPr>
        <w:t>(as</w:t>
      </w:r>
      <w:r>
        <w:rPr>
          <w:color w:val="231F20"/>
          <w:spacing w:val="-12"/>
        </w:rPr>
        <w:t> </w:t>
      </w:r>
      <w:r>
        <w:rPr>
          <w:color w:val="231F20"/>
        </w:rPr>
        <w:t>done</w:t>
      </w:r>
      <w:r>
        <w:rPr>
          <w:color w:val="231F20"/>
          <w:spacing w:val="-11"/>
        </w:rPr>
        <w:t> </w:t>
      </w:r>
      <w:r>
        <w:rPr>
          <w:color w:val="231F20"/>
        </w:rPr>
        <w:t>earlier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Laban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Moses).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Bible</w:t>
      </w:r>
      <w:r>
        <w:rPr>
          <w:color w:val="231F20"/>
          <w:spacing w:val="-8"/>
        </w:rPr>
        <w:t> </w:t>
      </w:r>
      <w:r>
        <w:rPr>
          <w:color w:val="231F20"/>
        </w:rPr>
        <w:t>introduces</w:t>
      </w:r>
      <w:r>
        <w:rPr>
          <w:color w:val="231F20"/>
          <w:spacing w:val="-9"/>
        </w:rPr>
        <w:t> </w:t>
      </w:r>
      <w:r>
        <w:rPr>
          <w:color w:val="231F20"/>
        </w:rPr>
        <w:t>Noah</w:t>
      </w:r>
      <w:r>
        <w:rPr>
          <w:color w:val="231F20"/>
          <w:spacing w:val="-8"/>
        </w:rPr>
        <w:t> </w:t>
      </w:r>
      <w:r>
        <w:rPr>
          <w:color w:val="231F20"/>
        </w:rPr>
        <w:t>thus:</w:t>
      </w:r>
      <w:r>
        <w:rPr>
          <w:color w:val="231F20"/>
          <w:spacing w:val="-8"/>
        </w:rPr>
        <w:t> </w:t>
      </w:r>
      <w:r>
        <w:rPr>
          <w:color w:val="231F20"/>
        </w:rPr>
        <w:t>“Noah</w:t>
      </w:r>
      <w:r>
        <w:rPr>
          <w:color w:val="231F20"/>
          <w:spacing w:val="-9"/>
        </w:rPr>
        <w:t> </w:t>
      </w:r>
      <w:r>
        <w:rPr>
          <w:color w:val="231F20"/>
        </w:rPr>
        <w:t>found</w:t>
      </w:r>
      <w:r>
        <w:rPr>
          <w:color w:val="231F20"/>
          <w:spacing w:val="-8"/>
        </w:rPr>
        <w:t> </w:t>
      </w:r>
      <w:r>
        <w:rPr>
          <w:color w:val="231F20"/>
        </w:rPr>
        <w:t>favor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eyes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Lord”</w:t>
      </w:r>
      <w:r>
        <w:rPr>
          <w:color w:val="231F20"/>
          <w:spacing w:val="-53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6:8).</w:t>
      </w:r>
    </w:p>
    <w:p>
      <w:pPr>
        <w:spacing w:after="0" w:line="247" w:lineRule="auto"/>
        <w:jc w:val="both"/>
        <w:sectPr>
          <w:headerReference w:type="default" r:id="rId7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  <w:spacing w:val="-1"/>
        </w:rPr>
        <w:t>However,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often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happens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biblical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translation,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major</w:t>
      </w:r>
      <w:r>
        <w:rPr>
          <w:color w:val="231F20"/>
          <w:spacing w:val="-8"/>
        </w:rPr>
        <w:t> </w:t>
      </w:r>
      <w:r>
        <w:rPr>
          <w:color w:val="231F20"/>
        </w:rPr>
        <w:t>message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lost.</w:t>
      </w:r>
      <w:r>
        <w:rPr>
          <w:color w:val="231F20"/>
          <w:spacing w:val="-5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</w:rPr>
        <w:t>Bible,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verse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“Noah</w:t>
      </w:r>
      <w:r>
        <w:rPr>
          <w:color w:val="231F20"/>
          <w:spacing w:val="-12"/>
        </w:rPr>
        <w:t> </w:t>
      </w:r>
      <w:r>
        <w:rPr>
          <w:color w:val="231F20"/>
        </w:rPr>
        <w:t>found</w:t>
      </w:r>
      <w:r>
        <w:rPr>
          <w:color w:val="231F20"/>
          <w:spacing w:val="-13"/>
        </w:rPr>
        <w:t> </w:t>
      </w:r>
      <w:r>
        <w:rPr>
          <w:color w:val="231F20"/>
        </w:rPr>
        <w:t>[</w:t>
      </w:r>
      <w:r>
        <w:rPr>
          <w:i/>
          <w:color w:val="231F20"/>
        </w:rPr>
        <w:t>chen</w:t>
      </w:r>
      <w:r>
        <w:rPr>
          <w:color w:val="231F20"/>
          <w:vertAlign w:val="superscript"/>
        </w:rPr>
        <w:t>125</w:t>
      </w:r>
      <w:r>
        <w:rPr>
          <w:color w:val="231F20"/>
          <w:vertAlign w:val="baseline"/>
        </w:rPr>
        <w:t>]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eyes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Lord”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6:8).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you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ask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girl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whether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boy</w:t>
      </w:r>
      <w:r>
        <w:rPr>
          <w:color w:val="231F20"/>
          <w:spacing w:val="-12"/>
        </w:rPr>
        <w:t> </w:t>
      </w:r>
      <w:r>
        <w:rPr>
          <w:color w:val="231F20"/>
        </w:rPr>
        <w:t>she</w:t>
      </w:r>
      <w:r>
        <w:rPr>
          <w:color w:val="231F20"/>
          <w:spacing w:val="-13"/>
        </w:rPr>
        <w:t> </w:t>
      </w:r>
      <w:r>
        <w:rPr>
          <w:color w:val="231F20"/>
        </w:rPr>
        <w:t>just</w:t>
      </w:r>
      <w:r>
        <w:rPr>
          <w:color w:val="231F20"/>
          <w:spacing w:val="-12"/>
        </w:rPr>
        <w:t> </w:t>
      </w:r>
      <w:r>
        <w:rPr>
          <w:color w:val="231F20"/>
        </w:rPr>
        <w:t>met</w:t>
      </w:r>
      <w:r>
        <w:rPr>
          <w:color w:val="231F20"/>
          <w:spacing w:val="-13"/>
        </w:rPr>
        <w:t> </w:t>
      </w:r>
      <w:r>
        <w:rPr>
          <w:color w:val="231F20"/>
        </w:rPr>
        <w:t>“found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chen</w:t>
      </w:r>
      <w:r>
        <w:rPr>
          <w:color w:val="231F20"/>
          <w:vertAlign w:val="superscript"/>
        </w:rPr>
        <w:t>125</w:t>
      </w:r>
      <w:r>
        <w:rPr>
          <w:color w:val="231F20"/>
          <w:vertAlign w:val="baseline"/>
        </w:rPr>
        <w:t>”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eyes, meaning whether she found him to her liking. But it is not coincidental that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Bible uses the word </w:t>
      </w:r>
      <w:r>
        <w:rPr>
          <w:i/>
          <w:color w:val="231F20"/>
          <w:w w:val="95"/>
          <w:vertAlign w:val="baseline"/>
        </w:rPr>
        <w:t>chen</w:t>
      </w:r>
      <w:r>
        <w:rPr>
          <w:color w:val="231F20"/>
          <w:w w:val="95"/>
          <w:vertAlign w:val="superscript"/>
        </w:rPr>
        <w:t>125</w:t>
      </w:r>
      <w:r>
        <w:rPr>
          <w:color w:val="231F20"/>
          <w:w w:val="95"/>
          <w:vertAlign w:val="baseline"/>
        </w:rPr>
        <w:t> at this particular spot, because this word is written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Noah,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reverse:</w:t>
      </w:r>
    </w:p>
    <w:p>
      <w:pPr>
        <w:pStyle w:val="BodyText"/>
        <w:spacing w:before="7"/>
        <w:rPr>
          <w:sz w:val="15"/>
        </w:rPr>
      </w:pPr>
    </w:p>
    <w:p>
      <w:pPr>
        <w:pStyle w:val="Heading6"/>
        <w:spacing w:before="119"/>
      </w:pP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8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281" w:right="259" w:firstLine="260"/>
        <w:jc w:val="both"/>
      </w:pPr>
      <w:r>
        <w:rPr>
          <w:color w:val="231F20"/>
          <w:w w:val="95"/>
        </w:rPr>
        <w:t>Thus one can deduce that by using the two words, “Noah” and </w:t>
      </w:r>
      <w:r>
        <w:rPr>
          <w:i/>
          <w:color w:val="231F20"/>
          <w:w w:val="95"/>
        </w:rPr>
        <w:t>chen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125</w:t>
      </w:r>
      <w:r>
        <w:rPr>
          <w:color w:val="231F20"/>
          <w:w w:val="95"/>
          <w:vertAlign w:val="baseline"/>
        </w:rPr>
        <w:t>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verse,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insinuates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legitimate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identify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information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about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 person’s personality and moral conduct by reading the name in reverse, just 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done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earlier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Laban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Moses.</w:t>
      </w:r>
    </w:p>
    <w:p>
      <w:pPr>
        <w:spacing w:after="0" w:line="247" w:lineRule="auto"/>
        <w:jc w:val="both"/>
        <w:sectPr>
          <w:headerReference w:type="default" r:id="rId7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rPr>
          <w:u w:val="none"/>
        </w:rPr>
      </w:pPr>
      <w:bookmarkStart w:name="_TOC_250147" w:id="20"/>
      <w:r>
        <w:rPr>
          <w:color w:val="231F20"/>
          <w:spacing w:val="36"/>
          <w:w w:val="70"/>
          <w:u w:val="double" w:color="231F20"/>
        </w:rPr>
        <w:t>PART</w:t>
      </w:r>
      <w:r>
        <w:rPr>
          <w:color w:val="231F20"/>
          <w:spacing w:val="34"/>
          <w:w w:val="70"/>
          <w:u w:val="double" w:color="231F20"/>
        </w:rPr>
        <w:t> </w:t>
      </w:r>
      <w:r>
        <w:rPr>
          <w:color w:val="231F20"/>
          <w:spacing w:val="30"/>
          <w:w w:val="70"/>
          <w:u w:val="double" w:color="231F20"/>
        </w:rPr>
        <w:t>II</w:t>
      </w:r>
      <w:bookmarkEnd w:id="20"/>
      <w:r>
        <w:rPr>
          <w:color w:val="231F20"/>
          <w:spacing w:val="-121"/>
          <w:u w:val="double" w:color="231F20"/>
        </w:rPr>
        <w:t> </w:t>
      </w:r>
    </w:p>
    <w:p>
      <w:pPr>
        <w:pStyle w:val="Heading2"/>
        <w:spacing w:line="247" w:lineRule="auto"/>
        <w:ind w:right="822"/>
      </w:pPr>
      <w:bookmarkStart w:name="_TOC_250146" w:id="21"/>
      <w:r>
        <w:rPr>
          <w:color w:val="231F20"/>
          <w:w w:val="55"/>
        </w:rPr>
        <w:t>Coincidences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the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Hebrew</w:t>
      </w:r>
      <w:r>
        <w:rPr>
          <w:color w:val="231F20"/>
          <w:spacing w:val="25"/>
          <w:w w:val="55"/>
        </w:rPr>
        <w:t> </w:t>
      </w:r>
      <w:r>
        <w:rPr>
          <w:color w:val="231F20"/>
          <w:w w:val="55"/>
        </w:rPr>
        <w:t>Language:</w:t>
      </w:r>
      <w:r>
        <w:rPr>
          <w:color w:val="231F20"/>
          <w:spacing w:val="-77"/>
          <w:w w:val="55"/>
        </w:rPr>
        <w:t> </w:t>
      </w:r>
      <w:r>
        <w:rPr>
          <w:color w:val="231F20"/>
          <w:w w:val="55"/>
        </w:rPr>
        <w:t>Hidden,</w:t>
      </w:r>
      <w:r>
        <w:rPr>
          <w:color w:val="231F20"/>
          <w:spacing w:val="35"/>
          <w:w w:val="55"/>
        </w:rPr>
        <w:t> </w:t>
      </w:r>
      <w:r>
        <w:rPr>
          <w:color w:val="231F20"/>
          <w:w w:val="55"/>
        </w:rPr>
        <w:t>Unexpected</w:t>
      </w:r>
      <w:r>
        <w:rPr>
          <w:color w:val="231F20"/>
          <w:spacing w:val="35"/>
          <w:w w:val="55"/>
        </w:rPr>
        <w:t> </w:t>
      </w:r>
      <w:bookmarkEnd w:id="21"/>
      <w:r>
        <w:rPr>
          <w:color w:val="231F20"/>
          <w:w w:val="55"/>
        </w:rPr>
        <w:t>Information</w:t>
      </w:r>
    </w:p>
    <w:p>
      <w:pPr>
        <w:spacing w:after="0" w:line="247" w:lineRule="auto"/>
        <w:sectPr>
          <w:headerReference w:type="default" r:id="rId79"/>
          <w:pgSz w:w="8640" w:h="12960"/>
          <w:pgMar w:header="0" w:footer="0" w:top="1220" w:bottom="280" w:left="580" w:right="64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headerReference w:type="default" r:id="rId80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13568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37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5.755005pt;margin-top:35.258793pt;width:82.05pt;height:4pt;mso-position-horizontal-relative:page;mso-position-vertical-relative:paragraph;z-index:-15712256;mso-wrap-distance-left:0;mso-wrap-distance-right:0" coordorigin="3515,705" coordsize="1641,80">
            <v:line style="position:absolute" from="3515,725" to="5156,725" stroked="true" strokeweight="2pt" strokecolor="#231f20">
              <v:stroke dashstyle="solid"/>
            </v:line>
            <v:line style="position:absolute" from="3515,778" to="5156,778" stroked="true" strokeweight=".668pt" strokecolor="#231f20">
              <v:stroke dashstyle="solid"/>
            </v:line>
            <w10:wrap type="topAndBottom"/>
          </v:group>
        </w:pict>
      </w:r>
      <w:bookmarkStart w:name="Chapter 3" w:id="22"/>
      <w:bookmarkEnd w:id="22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3</w:t>
      </w:r>
    </w:p>
    <w:p>
      <w:pPr>
        <w:pStyle w:val="Heading4"/>
        <w:ind w:left="438"/>
      </w:pPr>
      <w:r>
        <w:rPr>
          <w:color w:val="231F20"/>
          <w:w w:val="95"/>
        </w:rPr>
        <w:t>“Randomness”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“Cold”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46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145" w:id="23"/>
      <w:bookmarkEnd w:id="23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Entropy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most</w:t>
      </w:r>
      <w:r>
        <w:rPr>
          <w:color w:val="231F20"/>
          <w:spacing w:val="-13"/>
        </w:rPr>
        <w:t> </w:t>
      </w:r>
      <w:r>
        <w:rPr>
          <w:color w:val="231F20"/>
        </w:rPr>
        <w:t>fundamental</w:t>
      </w:r>
      <w:r>
        <w:rPr>
          <w:color w:val="231F20"/>
          <w:spacing w:val="-13"/>
        </w:rPr>
        <w:t> </w:t>
      </w:r>
      <w:r>
        <w:rPr>
          <w:color w:val="231F20"/>
        </w:rPr>
        <w:t>concepts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modern</w:t>
      </w:r>
      <w:r>
        <w:rPr>
          <w:color w:val="231F20"/>
          <w:spacing w:val="-13"/>
        </w:rPr>
        <w:t> </w:t>
      </w:r>
      <w:r>
        <w:rPr>
          <w:color w:val="231F20"/>
        </w:rPr>
        <w:t>physics,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cosmol-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ogy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theories,</w:t>
      </w:r>
      <w:r>
        <w:rPr>
          <w:color w:val="231F20"/>
          <w:spacing w:val="-3"/>
        </w:rPr>
        <w:t> </w:t>
      </w:r>
      <w:r>
        <w:rPr>
          <w:color w:val="231F20"/>
        </w:rPr>
        <w:t>information</w:t>
      </w:r>
      <w:r>
        <w:rPr>
          <w:color w:val="231F20"/>
          <w:spacing w:val="-3"/>
        </w:rPr>
        <w:t> </w:t>
      </w:r>
      <w:r>
        <w:rPr>
          <w:color w:val="231F20"/>
        </w:rPr>
        <w:t>theory,</w:t>
      </w:r>
      <w:r>
        <w:rPr>
          <w:color w:val="231F20"/>
          <w:spacing w:val="-3"/>
        </w:rPr>
        <w:t> </w:t>
      </w:r>
      <w:r>
        <w:rPr>
          <w:color w:val="231F20"/>
        </w:rPr>
        <w:t>statistics,</w:t>
      </w:r>
      <w:r>
        <w:rPr>
          <w:color w:val="231F20"/>
          <w:spacing w:val="-3"/>
        </w:rPr>
        <w:t> </w:t>
      </w:r>
      <w:r>
        <w:rPr>
          <w:color w:val="231F20"/>
        </w:rPr>
        <w:t>and,</w:t>
      </w:r>
      <w:r>
        <w:rPr>
          <w:color w:val="231F20"/>
          <w:spacing w:val="-3"/>
        </w:rPr>
        <w:t> </w:t>
      </w:r>
      <w:r>
        <w:rPr>
          <w:color w:val="231F20"/>
        </w:rPr>
        <w:t>more</w:t>
      </w:r>
      <w:r>
        <w:rPr>
          <w:color w:val="231F20"/>
          <w:spacing w:val="-3"/>
        </w:rPr>
        <w:t> </w:t>
      </w:r>
      <w:r>
        <w:rPr>
          <w:color w:val="231F20"/>
        </w:rPr>
        <w:t>generally,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way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52"/>
        </w:rPr>
        <w:t> </w:t>
      </w:r>
      <w:r>
        <w:rPr>
          <w:color w:val="231F20"/>
        </w:rPr>
        <w:t>perceive our world. As popularly perceived, entropy is a measurable quantity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which conveys the amount of disorder that a physical system has. A related law in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physics,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Thermodynamics,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states,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simplest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form,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result of processes that cause a complex system to emerge from a state of equilib-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rium, the total entropy either increases or remains the same, but never decreases.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modern cosmological theories, the universe as a whole is seen as a system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had minimal entropy at the moment of creation (the big bang), and the total</w:t>
      </w:r>
      <w:r>
        <w:rPr>
          <w:color w:val="231F20"/>
          <w:spacing w:val="1"/>
        </w:rPr>
        <w:t> </w:t>
      </w:r>
      <w:r>
        <w:rPr>
          <w:color w:val="231F20"/>
        </w:rPr>
        <w:t>entropy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universe,</w:t>
      </w:r>
      <w:r>
        <w:rPr>
          <w:color w:val="231F20"/>
          <w:spacing w:val="-7"/>
        </w:rPr>
        <w:t> </w:t>
      </w:r>
      <w:r>
        <w:rPr>
          <w:color w:val="231F20"/>
        </w:rPr>
        <w:t>according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Second</w:t>
      </w:r>
      <w:r>
        <w:rPr>
          <w:color w:val="231F20"/>
          <w:spacing w:val="-6"/>
        </w:rPr>
        <w:t> </w:t>
      </w:r>
      <w:r>
        <w:rPr>
          <w:color w:val="231F20"/>
        </w:rPr>
        <w:t>Law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Thermodynamics,</w:t>
      </w:r>
      <w:r>
        <w:rPr>
          <w:color w:val="231F20"/>
          <w:spacing w:val="-7"/>
        </w:rPr>
        <w:t> </w:t>
      </w:r>
      <w:r>
        <w:rPr>
          <w:color w:val="231F20"/>
        </w:rPr>
        <w:t>has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been increasing ever since, irrespective of the theorized future history of the uni-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verse</w:t>
      </w:r>
      <w:r>
        <w:rPr>
          <w:color w:val="231F20"/>
          <w:spacing w:val="-3"/>
        </w:rPr>
        <w:t> </w:t>
      </w:r>
      <w:r>
        <w:rPr>
          <w:color w:val="231F20"/>
        </w:rPr>
        <w:t>(Greene</w:t>
      </w:r>
      <w:r>
        <w:rPr>
          <w:color w:val="231F20"/>
          <w:spacing w:val="-3"/>
        </w:rPr>
        <w:t> </w:t>
      </w:r>
      <w:r>
        <w:rPr>
          <w:color w:val="231F20"/>
        </w:rPr>
        <w:t>2004,</w:t>
      </w:r>
      <w:r>
        <w:rPr>
          <w:color w:val="231F20"/>
          <w:spacing w:val="-3"/>
        </w:rPr>
        <w:t> </w:t>
      </w:r>
      <w:r>
        <w:rPr>
          <w:color w:val="231F20"/>
        </w:rPr>
        <w:t>171–76,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Penrose</w:t>
      </w:r>
      <w:r>
        <w:rPr>
          <w:color w:val="231F20"/>
          <w:spacing w:val="-3"/>
        </w:rPr>
        <w:t> </w:t>
      </w:r>
      <w:r>
        <w:rPr>
          <w:color w:val="231F20"/>
        </w:rPr>
        <w:t>2004,</w:t>
      </w:r>
      <w:r>
        <w:rPr>
          <w:color w:val="231F20"/>
          <w:spacing w:val="-2"/>
        </w:rPr>
        <w:t> </w:t>
      </w:r>
      <w:r>
        <w:rPr>
          <w:color w:val="231F20"/>
        </w:rPr>
        <w:t>728).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notion of entropy was ﬁrst introduced in 1865 by Clausius, who had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also stated the Second Law of Thermodynamics simply by saying that “It is not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possible</w:t>
      </w:r>
      <w:r>
        <w:rPr>
          <w:color w:val="231F20"/>
          <w:spacing w:val="-14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heat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ﬂow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colder</w:t>
      </w:r>
      <w:r>
        <w:rPr>
          <w:color w:val="231F20"/>
          <w:spacing w:val="-14"/>
        </w:rPr>
        <w:t> </w:t>
      </w:r>
      <w:r>
        <w:rPr>
          <w:color w:val="231F20"/>
        </w:rPr>
        <w:t>body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warmer</w:t>
      </w:r>
      <w:r>
        <w:rPr>
          <w:color w:val="231F20"/>
          <w:spacing w:val="-14"/>
        </w:rPr>
        <w:t> </w:t>
      </w:r>
      <w:r>
        <w:rPr>
          <w:color w:val="231F20"/>
        </w:rPr>
        <w:t>body</w:t>
      </w:r>
      <w:r>
        <w:rPr>
          <w:color w:val="231F20"/>
          <w:spacing w:val="-13"/>
        </w:rPr>
        <w:t> </w:t>
      </w:r>
      <w:r>
        <w:rPr>
          <w:color w:val="231F20"/>
        </w:rPr>
        <w:t>without</w:t>
      </w:r>
      <w:r>
        <w:rPr>
          <w:color w:val="231F20"/>
          <w:spacing w:val="-14"/>
        </w:rPr>
        <w:t> </w:t>
      </w:r>
      <w:r>
        <w:rPr>
          <w:color w:val="231F20"/>
        </w:rPr>
        <w:t>any</w:t>
      </w:r>
      <w:r>
        <w:rPr>
          <w:color w:val="231F20"/>
          <w:spacing w:val="-14"/>
        </w:rPr>
        <w:t> </w:t>
      </w:r>
      <w:r>
        <w:rPr>
          <w:color w:val="231F20"/>
        </w:rPr>
        <w:t>work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having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accomplish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ﬂow.”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Austrian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Ludwig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Boltzmann</w:t>
      </w:r>
      <w:r>
        <w:rPr>
          <w:color w:val="231F20"/>
          <w:spacing w:val="-14"/>
        </w:rPr>
        <w:t> </w:t>
      </w:r>
      <w:r>
        <w:rPr>
          <w:color w:val="231F20"/>
        </w:rPr>
        <w:t>who,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1877,</w:t>
      </w:r>
      <w:r>
        <w:rPr>
          <w:color w:val="231F20"/>
          <w:spacing w:val="-14"/>
        </w:rPr>
        <w:t> </w:t>
      </w:r>
      <w:r>
        <w:rPr>
          <w:color w:val="231F20"/>
        </w:rPr>
        <w:t>gave</w:t>
      </w:r>
      <w:r>
        <w:rPr>
          <w:color w:val="231F20"/>
          <w:spacing w:val="-13"/>
        </w:rPr>
        <w:t> </w:t>
      </w:r>
      <w:r>
        <w:rPr>
          <w:color w:val="231F20"/>
        </w:rPr>
        <w:t>entropy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more</w:t>
      </w:r>
      <w:r>
        <w:rPr>
          <w:color w:val="231F20"/>
          <w:spacing w:val="-13"/>
        </w:rPr>
        <w:t> </w:t>
      </w:r>
      <w:r>
        <w:rPr>
          <w:color w:val="231F20"/>
        </w:rPr>
        <w:t>rigorous</w:t>
      </w:r>
      <w:r>
        <w:rPr>
          <w:color w:val="231F20"/>
          <w:spacing w:val="-13"/>
        </w:rPr>
        <w:t> </w:t>
      </w:r>
      <w:r>
        <w:rPr>
          <w:color w:val="231F20"/>
        </w:rPr>
        <w:t>mathematical</w:t>
      </w:r>
      <w:r>
        <w:rPr>
          <w:color w:val="231F20"/>
          <w:spacing w:val="-14"/>
        </w:rPr>
        <w:t> </w:t>
      </w:r>
      <w:r>
        <w:rPr>
          <w:color w:val="231F20"/>
        </w:rPr>
        <w:t>treatment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deﬁnition,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affected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branches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science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technology.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Both Clausius and Boltzmann referred to physical systems when they developed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their</w:t>
      </w:r>
      <w:r>
        <w:rPr>
          <w:color w:val="231F20"/>
          <w:spacing w:val="-1"/>
        </w:rPr>
        <w:t> </w:t>
      </w:r>
      <w:r>
        <w:rPr>
          <w:color w:val="231F20"/>
        </w:rPr>
        <w:t>notions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entropy.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1948,</w:t>
      </w:r>
      <w:r>
        <w:rPr>
          <w:color w:val="231F20"/>
          <w:spacing w:val="11"/>
        </w:rPr>
        <w:t> </w:t>
      </w:r>
      <w:r>
        <w:rPr>
          <w:color w:val="231F20"/>
        </w:rPr>
        <w:t>Claude</w:t>
      </w:r>
      <w:r>
        <w:rPr>
          <w:color w:val="231F20"/>
          <w:spacing w:val="11"/>
        </w:rPr>
        <w:t> </w:t>
      </w:r>
      <w:r>
        <w:rPr>
          <w:color w:val="231F20"/>
        </w:rPr>
        <w:t>Elwood</w:t>
      </w:r>
      <w:r>
        <w:rPr>
          <w:color w:val="231F20"/>
          <w:spacing w:val="11"/>
        </w:rPr>
        <w:t> </w:t>
      </w:r>
      <w:r>
        <w:rPr>
          <w:color w:val="231F20"/>
        </w:rPr>
        <w:t>Shannon</w:t>
      </w:r>
      <w:r>
        <w:rPr>
          <w:color w:val="231F20"/>
          <w:spacing w:val="11"/>
        </w:rPr>
        <w:t> </w:t>
      </w:r>
      <w:r>
        <w:rPr>
          <w:color w:val="231F20"/>
        </w:rPr>
        <w:t>introduced</w:t>
      </w:r>
      <w:r>
        <w:rPr>
          <w:color w:val="231F20"/>
          <w:spacing w:val="11"/>
        </w:rPr>
        <w:t> </w:t>
      </w:r>
      <w:r>
        <w:rPr>
          <w:color w:val="231F20"/>
        </w:rPr>
        <w:t>his</w:t>
      </w:r>
      <w:r>
        <w:rPr>
          <w:color w:val="231F20"/>
          <w:spacing w:val="10"/>
        </w:rPr>
        <w:t> </w:t>
      </w:r>
      <w:r>
        <w:rPr>
          <w:color w:val="231F20"/>
        </w:rPr>
        <w:t>concept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entropy</w:t>
      </w:r>
      <w:r>
        <w:rPr>
          <w:color w:val="231F20"/>
          <w:spacing w:val="11"/>
        </w:rPr>
        <w:t> </w:t>
      </w:r>
      <w:r>
        <w:rPr>
          <w:color w:val="231F20"/>
        </w:rPr>
        <w:t>from</w:t>
      </w:r>
      <w:r>
        <w:rPr>
          <w:color w:val="231F20"/>
          <w:spacing w:val="-53"/>
        </w:rPr>
        <w:t> </w:t>
      </w:r>
      <w:r>
        <w:rPr>
          <w:color w:val="231F20"/>
        </w:rPr>
        <w:t>a totally innovative perspective. In a landmark paper (Shannon, 1948) which</w:t>
      </w:r>
      <w:r>
        <w:rPr>
          <w:color w:val="231F20"/>
          <w:spacing w:val="1"/>
        </w:rPr>
        <w:t> </w:t>
      </w:r>
      <w:r>
        <w:rPr>
          <w:color w:val="231F20"/>
        </w:rPr>
        <w:t>was published a year later in a book (Shannon and Weaver 1949, and also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1963),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Shannon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expounded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his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mathematical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theory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communication.</w:t>
      </w:r>
      <w:r>
        <w:rPr>
          <w:color w:val="231F20"/>
          <w:spacing w:val="-6"/>
        </w:rPr>
        <w:t> </w:t>
      </w:r>
      <w:r>
        <w:rPr>
          <w:color w:val="231F20"/>
        </w:rPr>
        <w:t>Unlike</w:t>
      </w:r>
      <w:r>
        <w:rPr>
          <w:color w:val="231F20"/>
          <w:spacing w:val="-53"/>
        </w:rPr>
        <w:t> </w:t>
      </w:r>
      <w:r>
        <w:rPr>
          <w:color w:val="231F20"/>
          <w:spacing w:val="-3"/>
          <w:w w:val="95"/>
        </w:rPr>
        <w:t>Boltzmann’s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entropy,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which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relates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complex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spacing w:val="-3"/>
          <w:w w:val="95"/>
        </w:rPr>
        <w:t>physical</w:t>
      </w:r>
      <w:r>
        <w:rPr>
          <w:i/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systems,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Shannon’s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entropy</w:t>
      </w:r>
    </w:p>
    <w:p>
      <w:pPr>
        <w:spacing w:before="207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2.783997pt;margin-top:10.002893pt;width:8pt;height:11.15pt;mso-position-horizontal-relative:page;mso-position-vertical-relative:paragraph;z-index:-2641408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65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65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81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relates to the statistical contents of information. As we will later discuss, although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derivations of the two concepts of entropy were based on altogether different con-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cepts and arguments, later developments (with some heated debates) have shown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concepts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entropy</w:t>
      </w:r>
      <w:r>
        <w:rPr>
          <w:color w:val="231F20"/>
          <w:spacing w:val="-8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fact</w:t>
      </w:r>
      <w:r>
        <w:rPr>
          <w:color w:val="231F20"/>
          <w:spacing w:val="-7"/>
        </w:rPr>
        <w:t> </w:t>
      </w:r>
      <w:r>
        <w:rPr>
          <w:color w:val="231F20"/>
        </w:rPr>
        <w:t>equivalent.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our</w:t>
      </w:r>
      <w:r>
        <w:rPr>
          <w:color w:val="231F20"/>
          <w:spacing w:val="-1"/>
        </w:rPr>
        <w:t> </w:t>
      </w:r>
      <w:r>
        <w:rPr>
          <w:color w:val="231F20"/>
        </w:rPr>
        <w:t>intention</w:t>
      </w:r>
      <w:r>
        <w:rPr>
          <w:color w:val="231F20"/>
          <w:spacing w:val="-1"/>
        </w:rPr>
        <w:t> </w:t>
      </w:r>
      <w:r>
        <w:rPr>
          <w:color w:val="231F20"/>
        </w:rPr>
        <w:t>here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deliver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full</w:t>
      </w:r>
      <w:r>
        <w:rPr>
          <w:color w:val="231F20"/>
          <w:spacing w:val="-1"/>
        </w:rPr>
        <w:t> </w:t>
      </w:r>
      <w:r>
        <w:rPr>
          <w:color w:val="231F20"/>
        </w:rPr>
        <w:t>account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theory</w:t>
      </w:r>
      <w:r>
        <w:rPr>
          <w:color w:val="231F20"/>
          <w:spacing w:val="-1"/>
        </w:rPr>
        <w:t> </w:t>
      </w:r>
      <w:r>
        <w:rPr>
          <w:color w:val="231F20"/>
        </w:rPr>
        <w:t>underlying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entropy and how it is integrated in various scientiﬁc disciplines. Rather, we wish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demonstrate two realizations of this concept in seemingly unrelated areas—sta-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tistics (or information theory) and thermodynamics, respectively with Shannon’s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Boltzmann’s concepts of entropy. More explicitly, it is our intention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demonstrate how the same scientiﬁc construct, entropy, is related to randomness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to the Second Law of Thermodynamics, as the latter is realized in chemical or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physical</w:t>
      </w:r>
      <w:r>
        <w:rPr>
          <w:color w:val="231F20"/>
          <w:spacing w:val="-4"/>
        </w:rPr>
        <w:t> </w:t>
      </w:r>
      <w:r>
        <w:rPr>
          <w:color w:val="231F20"/>
        </w:rPr>
        <w:t>processes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involve</w:t>
      </w:r>
      <w:r>
        <w:rPr>
          <w:color w:val="231F20"/>
          <w:spacing w:val="-4"/>
        </w:rPr>
        <w:t> </w:t>
      </w:r>
      <w:r>
        <w:rPr>
          <w:color w:val="231F20"/>
        </w:rPr>
        <w:t>transfer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heat.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By coincidence, both concepts of entropy seem to be associated with Hebrew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words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shared</w:t>
      </w:r>
      <w:r>
        <w:rPr>
          <w:color w:val="231F20"/>
          <w:spacing w:val="-1"/>
        </w:rPr>
        <w:t> </w:t>
      </w:r>
      <w:r>
        <w:rPr>
          <w:color w:val="231F20"/>
        </w:rPr>
        <w:t>root.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46"/>
        </w:numPr>
        <w:tabs>
          <w:tab w:pos="785" w:val="left" w:leader="none"/>
          <w:tab w:pos="786" w:val="left" w:leader="none"/>
        </w:tabs>
        <w:spacing w:line="240" w:lineRule="auto" w:before="141" w:after="0"/>
        <w:ind w:left="785" w:right="0" w:hanging="505"/>
        <w:jc w:val="left"/>
      </w:pPr>
      <w:bookmarkStart w:name="_TOC_250144" w:id="24"/>
      <w:r>
        <w:rPr>
          <w:color w:val="231F20"/>
          <w:spacing w:val="-20"/>
          <w:w w:val="95"/>
        </w:rPr>
        <w:t>Two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19"/>
          <w:w w:val="95"/>
        </w:rPr>
        <w:t>Concepts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9"/>
          <w:w w:val="95"/>
        </w:rPr>
        <w:t>of</w:t>
      </w:r>
      <w:r>
        <w:rPr>
          <w:color w:val="231F20"/>
          <w:spacing w:val="-22"/>
          <w:w w:val="95"/>
        </w:rPr>
        <w:t> </w:t>
      </w:r>
      <w:bookmarkEnd w:id="24"/>
      <w:r>
        <w:rPr>
          <w:color w:val="231F20"/>
          <w:spacing w:val="-19"/>
          <w:w w:val="95"/>
        </w:rPr>
        <w:t>Entropy</w:t>
      </w:r>
    </w:p>
    <w:p>
      <w:pPr>
        <w:pStyle w:val="Heading9"/>
        <w:numPr>
          <w:ilvl w:val="2"/>
          <w:numId w:val="46"/>
        </w:numPr>
        <w:tabs>
          <w:tab w:pos="1073" w:val="left" w:leader="none"/>
          <w:tab w:pos="1074" w:val="left" w:leader="none"/>
        </w:tabs>
        <w:spacing w:line="240" w:lineRule="auto" w:before="156" w:after="0"/>
        <w:ind w:left="1073" w:right="0" w:hanging="793"/>
        <w:jc w:val="left"/>
      </w:pPr>
      <w:bookmarkStart w:name="_TOC_250143" w:id="25"/>
      <w:r>
        <w:rPr>
          <w:color w:val="231F20"/>
        </w:rPr>
        <w:t>Information</w:t>
      </w:r>
      <w:r>
        <w:rPr>
          <w:color w:val="231F20"/>
          <w:spacing w:val="-15"/>
        </w:rPr>
        <w:t> </w:t>
      </w:r>
      <w:r>
        <w:rPr>
          <w:color w:val="231F20"/>
        </w:rPr>
        <w:t>(Shannon</w:t>
      </w:r>
      <w:r>
        <w:rPr>
          <w:color w:val="231F20"/>
          <w:spacing w:val="-14"/>
        </w:rPr>
        <w:t> </w:t>
      </w:r>
      <w:bookmarkEnd w:id="25"/>
      <w:r>
        <w:rPr>
          <w:color w:val="231F20"/>
        </w:rPr>
        <w:t>Entropy)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start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explaining</w:t>
      </w:r>
      <w:r>
        <w:rPr>
          <w:color w:val="231F20"/>
          <w:spacing w:val="-2"/>
        </w:rPr>
        <w:t> </w:t>
      </w:r>
      <w:r>
        <w:rPr>
          <w:color w:val="231F20"/>
        </w:rPr>
        <w:t>how</w:t>
      </w:r>
      <w:r>
        <w:rPr>
          <w:color w:val="231F20"/>
          <w:spacing w:val="-2"/>
        </w:rPr>
        <w:t> </w:t>
      </w:r>
      <w:r>
        <w:rPr>
          <w:color w:val="231F20"/>
        </w:rPr>
        <w:t>Shannon</w:t>
      </w:r>
      <w:r>
        <w:rPr>
          <w:color w:val="231F20"/>
          <w:spacing w:val="-2"/>
        </w:rPr>
        <w:t> </w:t>
      </w:r>
      <w:r>
        <w:rPr>
          <w:color w:val="231F20"/>
        </w:rPr>
        <w:t>entropy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associated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concept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randomness. Suppose that we have a random phenomenon, which can be real-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ized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nonoverlapping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ways.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outcome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throwing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six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6),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conveniently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{1,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2,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4,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5,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6}. We denote the quantitative value attached to each possible result of a random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phenomenon a random variable, r.v. Thus, the result shown by a thrown dice may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deﬁned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r.v.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Suppose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r.v.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certain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prob-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ability,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denote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probability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</w:t>
      </w:r>
      <w:r>
        <w:rPr>
          <w:color w:val="231F20"/>
          <w:w w:val="95"/>
          <w:vertAlign w:val="subscript"/>
        </w:rPr>
        <w:t>i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collection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values,</w:t>
      </w: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</w:rPr>
        <w:t>{p</w:t>
      </w:r>
      <w:r>
        <w:rPr>
          <w:color w:val="231F20"/>
          <w:vertAlign w:val="subscript"/>
        </w:rPr>
        <w:t>i</w:t>
      </w:r>
      <w:r>
        <w:rPr>
          <w:color w:val="231F20"/>
          <w:vertAlign w:val="baseline"/>
        </w:rPr>
        <w:t>} (i = 1, 2, …, N), deﬁnes the distribution of the r.v. According to Shannon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deﬁnition,</w:t>
      </w:r>
      <w:r>
        <w:rPr>
          <w:color w:val="231F20"/>
          <w:spacing w:val="1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entropy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expected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information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content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distribution,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deﬁned by</w:t>
      </w: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headerReference w:type="default" r:id="rId82"/>
          <w:pgSz w:w="8640" w:h="12960"/>
          <w:pgMar w:header="0" w:footer="0" w:top="980" w:bottom="280" w:left="580" w:right="640"/>
        </w:sectPr>
      </w:pPr>
    </w:p>
    <w:p>
      <w:pPr>
        <w:spacing w:before="97"/>
        <w:ind w:left="0" w:right="0" w:firstLine="0"/>
        <w:jc w:val="right"/>
        <w:rPr>
          <w:i/>
          <w:sz w:val="14"/>
        </w:rPr>
      </w:pPr>
      <w:r>
        <w:rPr/>
        <w:pict>
          <v:shape style="position:absolute;margin-left:200.852005pt;margin-top:18.715681pt;width:10.5pt;height:9.2pt;mso-position-horizontal-relative:page;mso-position-vertical-relative:paragraph;z-index:-26413056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Cambria" w:hAnsi="Cambria"/>
                      <w:sz w:val="14"/>
                    </w:rPr>
                  </w:pPr>
                  <w:r>
                    <w:rPr>
                      <w:i/>
                      <w:spacing w:val="-4"/>
                      <w:w w:val="95"/>
                      <w:sz w:val="14"/>
                    </w:rPr>
                    <w:t>i</w:t>
                  </w:r>
                  <w:r>
                    <w:rPr>
                      <w:i/>
                      <w:spacing w:val="-17"/>
                      <w:w w:val="95"/>
                      <w:sz w:val="14"/>
                    </w:rPr>
                    <w:t> </w:t>
                  </w:r>
                  <w:r>
                    <w:rPr>
                      <w:rFonts w:ascii="Symbol" w:hAnsi="Symbol"/>
                      <w:spacing w:val="-4"/>
                      <w:w w:val="95"/>
                      <w:sz w:val="14"/>
                    </w:rPr>
                    <w:t></w:t>
                  </w:r>
                  <w:r>
                    <w:rPr>
                      <w:rFonts w:ascii="Cambria" w:hAnsi="Cambria"/>
                      <w:spacing w:val="-4"/>
                      <w:w w:val="95"/>
                      <w:sz w:val="14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111"/>
          <w:sz w:val="22"/>
        </w:rPr>
        <w:t>H</w:t>
      </w:r>
      <w:r>
        <w:rPr>
          <w:color w:val="231F20"/>
          <w:sz w:val="22"/>
        </w:rPr>
        <w:t> </w:t>
      </w:r>
      <w:r>
        <w:rPr>
          <w:color w:val="231F20"/>
          <w:w w:val="88"/>
          <w:sz w:val="22"/>
        </w:rPr>
        <w:t>=</w:t>
      </w:r>
      <w:r>
        <w:rPr>
          <w:color w:val="231F20"/>
          <w:sz w:val="22"/>
        </w:rPr>
        <w:t> –</w:t>
      </w:r>
      <w:r>
        <w:rPr>
          <w:color w:val="231F20"/>
          <w:spacing w:val="-21"/>
          <w:sz w:val="22"/>
        </w:rPr>
        <w:t> </w:t>
      </w:r>
      <w:r>
        <w:rPr>
          <w:rFonts w:ascii="Symbol" w:hAnsi="Symbol"/>
          <w:spacing w:val="13"/>
          <w:w w:val="100"/>
          <w:position w:val="-4"/>
          <w:sz w:val="36"/>
        </w:rPr>
        <w:t></w:t>
      </w:r>
      <w:r>
        <w:rPr>
          <w:i/>
          <w:w w:val="111"/>
          <w:position w:val="16"/>
          <w:sz w:val="14"/>
        </w:rPr>
        <w:t>N</w:t>
      </w:r>
    </w:p>
    <w:p>
      <w:pPr>
        <w:spacing w:before="181"/>
        <w:ind w:left="116" w:right="0" w:firstLine="0"/>
        <w:jc w:val="left"/>
        <w:rPr>
          <w:rFonts w:ascii="Cambria"/>
          <w:sz w:val="14"/>
        </w:rPr>
      </w:pPr>
      <w:r>
        <w:rPr/>
        <w:br w:type="column"/>
      </w:r>
      <w:r>
        <w:rPr>
          <w:i/>
          <w:w w:val="90"/>
          <w:sz w:val="24"/>
        </w:rPr>
        <w:t>p</w:t>
      </w:r>
      <w:r>
        <w:rPr>
          <w:i/>
          <w:w w:val="90"/>
          <w:position w:val="-5"/>
          <w:sz w:val="14"/>
        </w:rPr>
        <w:t>i</w:t>
      </w:r>
      <w:r>
        <w:rPr>
          <w:i/>
          <w:spacing w:val="47"/>
          <w:position w:val="-5"/>
          <w:sz w:val="14"/>
        </w:rPr>
        <w:t> </w:t>
      </w:r>
      <w:r>
        <w:rPr>
          <w:rFonts w:ascii="Cambria"/>
          <w:w w:val="90"/>
          <w:sz w:val="24"/>
        </w:rPr>
        <w:t>log</w:t>
      </w:r>
      <w:r>
        <w:rPr>
          <w:rFonts w:ascii="Cambria"/>
          <w:spacing w:val="-16"/>
          <w:w w:val="90"/>
          <w:sz w:val="24"/>
        </w:rPr>
        <w:t> </w:t>
      </w:r>
      <w:r>
        <w:rPr>
          <w:rFonts w:ascii="Cambria"/>
          <w:w w:val="90"/>
          <w:position w:val="-5"/>
          <w:sz w:val="14"/>
        </w:rPr>
        <w:t>2</w:t>
      </w:r>
    </w:p>
    <w:p>
      <w:pPr>
        <w:spacing w:before="181"/>
        <w:ind w:left="-11" w:right="0" w:firstLine="0"/>
        <w:jc w:val="left"/>
        <w:rPr>
          <w:rFonts w:ascii="Cambria"/>
          <w:sz w:val="24"/>
        </w:rPr>
      </w:pPr>
      <w:r>
        <w:rPr/>
        <w:br w:type="column"/>
      </w:r>
      <w:r>
        <w:rPr>
          <w:rFonts w:ascii="Cambria"/>
          <w:w w:val="90"/>
          <w:sz w:val="24"/>
        </w:rPr>
        <w:t>(</w:t>
      </w:r>
      <w:r>
        <w:rPr>
          <w:rFonts w:ascii="Cambria"/>
          <w:spacing w:val="-1"/>
          <w:w w:val="90"/>
          <w:sz w:val="24"/>
        </w:rPr>
        <w:t> </w:t>
      </w:r>
      <w:r>
        <w:rPr>
          <w:i/>
          <w:w w:val="90"/>
          <w:sz w:val="24"/>
        </w:rPr>
        <w:t>p</w:t>
      </w:r>
      <w:r>
        <w:rPr>
          <w:i/>
          <w:w w:val="90"/>
          <w:position w:val="-5"/>
          <w:sz w:val="14"/>
        </w:rPr>
        <w:t>i</w:t>
      </w:r>
      <w:r>
        <w:rPr>
          <w:i/>
          <w:spacing w:val="16"/>
          <w:w w:val="90"/>
          <w:position w:val="-5"/>
          <w:sz w:val="14"/>
        </w:rPr>
        <w:t> </w:t>
      </w:r>
      <w:r>
        <w:rPr>
          <w:rFonts w:ascii="Cambria"/>
          <w:w w:val="90"/>
          <w:sz w:val="24"/>
        </w:rPr>
        <w:t>)</w:t>
      </w:r>
    </w:p>
    <w:p>
      <w:pPr>
        <w:spacing w:after="0"/>
        <w:jc w:val="left"/>
        <w:rPr>
          <w:rFonts w:ascii="Cambria"/>
          <w:sz w:val="24"/>
        </w:rPr>
        <w:sectPr>
          <w:type w:val="continuous"/>
          <w:pgSz w:w="8640" w:h="12960"/>
          <w:pgMar w:top="1220" w:bottom="280" w:left="580" w:right="640"/>
          <w:cols w:num="3" w:equalWidth="0">
            <w:col w:w="3553" w:space="40"/>
            <w:col w:w="744" w:space="39"/>
            <w:col w:w="3044"/>
          </w:cols>
        </w:sectPr>
      </w:pPr>
    </w:p>
    <w:p>
      <w:pPr>
        <w:pStyle w:val="BodyText"/>
        <w:spacing w:before="5"/>
        <w:rPr>
          <w:rFonts w:ascii="Cambria"/>
          <w:sz w:val="16"/>
        </w:rPr>
      </w:pPr>
    </w:p>
    <w:p>
      <w:pPr>
        <w:pStyle w:val="BodyText"/>
        <w:spacing w:before="101"/>
        <w:ind w:left="281"/>
      </w:pPr>
      <w:r>
        <w:rPr>
          <w:w w:val="95"/>
        </w:rPr>
        <w:t>(The</w:t>
      </w:r>
      <w:r>
        <w:rPr>
          <w:spacing w:val="2"/>
          <w:w w:val="95"/>
        </w:rPr>
        <w:t> </w:t>
      </w:r>
      <w:r>
        <w:rPr>
          <w:w w:val="95"/>
        </w:rPr>
        <w:t>sign</w:t>
      </w:r>
      <w:r>
        <w:rPr>
          <w:spacing w:val="2"/>
          <w:w w:val="95"/>
        </w:rPr>
        <w:t> </w:t>
      </w:r>
      <w:r>
        <w:rPr>
          <w:rFonts w:ascii="Symbol" w:hAnsi="Symbol"/>
          <w:w w:val="95"/>
        </w:rPr>
        <w:t></w:t>
      </w:r>
      <w:r>
        <w:rPr>
          <w:spacing w:val="2"/>
          <w:w w:val="95"/>
        </w:rPr>
        <w:t> </w:t>
      </w:r>
      <w:r>
        <w:rPr>
          <w:w w:val="95"/>
        </w:rPr>
        <w:t>means</w:t>
      </w:r>
      <w:r>
        <w:rPr>
          <w:spacing w:val="2"/>
          <w:w w:val="95"/>
        </w:rPr>
        <w:t> </w:t>
      </w:r>
      <w:r>
        <w:rPr>
          <w:w w:val="95"/>
        </w:rPr>
        <w:t>summing</w:t>
      </w:r>
      <w:r>
        <w:rPr>
          <w:spacing w:val="2"/>
          <w:w w:val="95"/>
        </w:rPr>
        <w:t> </w:t>
      </w:r>
      <w:r>
        <w:rPr>
          <w:w w:val="95"/>
        </w:rPr>
        <w:t>up</w:t>
      </w:r>
      <w:r>
        <w:rPr>
          <w:spacing w:val="2"/>
          <w:w w:val="95"/>
        </w:rPr>
        <w:t> </w:t>
      </w:r>
      <w:r>
        <w:rPr>
          <w:w w:val="95"/>
        </w:rPr>
        <w:t>over</w:t>
      </w:r>
      <w:r>
        <w:rPr>
          <w:spacing w:val="2"/>
          <w:w w:val="95"/>
        </w:rPr>
        <w:t> </w:t>
      </w:r>
      <w:r>
        <w:rPr>
          <w:w w:val="95"/>
        </w:rPr>
        <w:t>all</w:t>
      </w:r>
      <w:r>
        <w:rPr>
          <w:spacing w:val="2"/>
          <w:w w:val="95"/>
        </w:rPr>
        <w:t> </w:t>
      </w:r>
      <w:r>
        <w:rPr>
          <w:w w:val="95"/>
        </w:rPr>
        <w:t>possible</w:t>
      </w:r>
      <w:r>
        <w:rPr>
          <w:spacing w:val="2"/>
          <w:w w:val="95"/>
        </w:rPr>
        <w:t> </w:t>
      </w:r>
      <w:r>
        <w:rPr>
          <w:w w:val="95"/>
        </w:rPr>
        <w:t>values</w:t>
      </w:r>
      <w:r>
        <w:rPr>
          <w:spacing w:val="2"/>
          <w:w w:val="95"/>
        </w:rPr>
        <w:t> </w:t>
      </w:r>
      <w:r>
        <w:rPr>
          <w:w w:val="95"/>
        </w:rPr>
        <w:t>of</w:t>
      </w:r>
      <w:r>
        <w:rPr>
          <w:spacing w:val="3"/>
          <w:w w:val="95"/>
        </w:rPr>
        <w:t> </w:t>
      </w:r>
      <w:r>
        <w:rPr>
          <w:w w:val="95"/>
        </w:rPr>
        <w:t>i.)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56" w:firstLine="260"/>
      </w:pPr>
      <w:r>
        <w:rPr>
          <w:w w:val="95"/>
        </w:rPr>
        <w:t>This entropy is measured</w:t>
      </w:r>
      <w:r>
        <w:rPr>
          <w:spacing w:val="1"/>
          <w:w w:val="95"/>
        </w:rPr>
        <w:t> </w:t>
      </w:r>
      <w:r>
        <w:rPr>
          <w:w w:val="95"/>
        </w:rPr>
        <w:t>in bits. However, if the</w:t>
      </w:r>
      <w:r>
        <w:rPr>
          <w:spacing w:val="1"/>
          <w:w w:val="95"/>
        </w:rPr>
        <w:t> </w:t>
      </w:r>
      <w:r>
        <w:rPr>
          <w:w w:val="95"/>
        </w:rPr>
        <w:t>natural logarithm is used</w:t>
      </w:r>
      <w:r>
        <w:rPr>
          <w:spacing w:val="1"/>
          <w:w w:val="95"/>
        </w:rPr>
        <w:t> </w:t>
      </w:r>
      <w:r>
        <w:rPr>
          <w:w w:val="95"/>
        </w:rPr>
        <w:t>(log</w:t>
      </w:r>
      <w:r>
        <w:rPr>
          <w:spacing w:val="-50"/>
          <w:w w:val="9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basis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=</w:t>
      </w:r>
      <w:r>
        <w:rPr>
          <w:spacing w:val="-4"/>
        </w:rPr>
        <w:t> </w:t>
      </w:r>
      <w:r>
        <w:rPr/>
        <w:t>2.7182</w:t>
      </w:r>
      <w:r>
        <w:rPr>
          <w:spacing w:val="-5"/>
        </w:rPr>
        <w:t> </w:t>
      </w:r>
      <w:r>
        <w:rPr/>
        <w:t>…,</w:t>
      </w:r>
      <w:r>
        <w:rPr>
          <w:spacing w:val="-5"/>
        </w:rPr>
        <w:t> </w:t>
      </w:r>
      <w:r>
        <w:rPr/>
        <w:t>rather</w:t>
      </w:r>
      <w:r>
        <w:rPr>
          <w:spacing w:val="-4"/>
        </w:rPr>
        <w:t> </w:t>
      </w:r>
      <w:r>
        <w:rPr/>
        <w:t>than</w:t>
      </w:r>
      <w:r>
        <w:rPr>
          <w:spacing w:val="-5"/>
        </w:rPr>
        <w:t> </w:t>
      </w:r>
      <w:r>
        <w:rPr/>
        <w:t>2),</w:t>
      </w:r>
      <w:r>
        <w:rPr>
          <w:spacing w:val="-5"/>
        </w:rPr>
        <w:t> </w:t>
      </w:r>
      <w:r>
        <w:rPr/>
        <w:t>then</w:t>
      </w:r>
      <w:r>
        <w:rPr>
          <w:spacing w:val="-4"/>
        </w:rPr>
        <w:t> </w:t>
      </w:r>
      <w:r>
        <w:rPr/>
        <w:t>H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measured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nats.</w:t>
      </w:r>
    </w:p>
    <w:p>
      <w:pPr>
        <w:spacing w:after="0" w:line="247" w:lineRule="auto"/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  <w:w w:val="95"/>
        </w:rPr>
        <w:t>To understand how this concept is associated with randomness, suppose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boxes,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boxes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contains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fortune.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wish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select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one of the boxes in accordance with the available information. Let us distinguish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different</w:t>
      </w:r>
      <w:r>
        <w:rPr>
          <w:color w:val="231F20"/>
          <w:spacing w:val="-1"/>
        </w:rPr>
        <w:t> </w:t>
      </w:r>
      <w:r>
        <w:rPr>
          <w:color w:val="231F20"/>
        </w:rPr>
        <w:t>scenarios.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Scenario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A:</w:t>
      </w:r>
      <w:r>
        <w:rPr>
          <w:b/>
          <w:color w:val="231F20"/>
          <w:spacing w:val="-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know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that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fortune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Box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4.</w:t>
      </w:r>
    </w:p>
    <w:p>
      <w:pPr>
        <w:pStyle w:val="BodyText"/>
        <w:spacing w:line="247" w:lineRule="auto" w:before="7"/>
        <w:ind w:left="317" w:right="223"/>
        <w:jc w:val="both"/>
      </w:pPr>
      <w:r>
        <w:rPr>
          <w:color w:val="231F20"/>
        </w:rPr>
        <w:t>Translated into probabilities, this means that the probability that the fortune 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 Box 4 is 1 (or 100%), while all the other probabilities are zero. The Shannon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entropy</w:t>
      </w:r>
      <w:r>
        <w:rPr>
          <w:color w:val="231F20"/>
          <w:spacing w:val="-5"/>
        </w:rPr>
        <w:t> </w:t>
      </w:r>
      <w:r>
        <w:rPr>
          <w:color w:val="231F20"/>
        </w:rPr>
        <w:t>associated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decision,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distribution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led</w:t>
      </w:r>
      <w:r>
        <w:rPr>
          <w:color w:val="231F20"/>
          <w:spacing w:val="-5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3"/>
        </w:rPr>
        <w:t> </w:t>
      </w:r>
      <w:r>
        <w:rPr>
          <w:color w:val="231F20"/>
        </w:rPr>
        <w:t>decision,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H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–(1)log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(1)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0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This decision was taken in conditions of complete certainty; therefore, entropy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zero.</w:t>
      </w:r>
    </w:p>
    <w:p>
      <w:pPr>
        <w:pStyle w:val="BodyText"/>
        <w:spacing w:before="11"/>
        <w:rPr>
          <w:sz w:val="24"/>
        </w:rPr>
      </w:pPr>
    </w:p>
    <w:p>
      <w:pPr>
        <w:spacing w:line="247" w:lineRule="auto" w:before="0"/>
        <w:ind w:left="317" w:right="223" w:firstLine="0"/>
        <w:jc w:val="both"/>
        <w:rPr>
          <w:sz w:val="22"/>
        </w:rPr>
      </w:pPr>
      <w:r>
        <w:rPr>
          <w:b/>
          <w:color w:val="231F20"/>
          <w:w w:val="95"/>
          <w:sz w:val="22"/>
        </w:rPr>
        <w:t>Scenario B: We do not know for certain where the fortune is hidden</w:t>
      </w:r>
      <w:r>
        <w:rPr>
          <w:color w:val="231F20"/>
          <w:w w:val="95"/>
          <w:sz w:val="22"/>
        </w:rPr>
        <w:t>—how-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ever,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we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have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some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information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allows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us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assign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probabilities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various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boxes.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Suppose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probabilities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(they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sum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up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1):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95"/>
        </w:rPr>
        <w:t>p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0.05;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0.1;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3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0.4;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4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0.05;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5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0.2;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6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0.15;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</w:t>
      </w:r>
      <w:r>
        <w:rPr>
          <w:color w:val="231F20"/>
          <w:w w:val="95"/>
          <w:vertAlign w:val="subscript"/>
        </w:rPr>
        <w:t>7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0.05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317"/>
        <w:jc w:val="both"/>
      </w:pPr>
      <w:r>
        <w:rPr>
          <w:color w:val="231F20"/>
        </w:rPr>
        <w:t>Shannon</w:t>
      </w:r>
      <w:r>
        <w:rPr>
          <w:color w:val="231F20"/>
          <w:spacing w:val="-14"/>
        </w:rPr>
        <w:t> </w:t>
      </w:r>
      <w:r>
        <w:rPr>
          <w:color w:val="231F20"/>
        </w:rPr>
        <w:t>entropy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418" w:right="325"/>
        <w:jc w:val="center"/>
      </w:pPr>
      <w:r>
        <w:rPr>
          <w:color w:val="231F20"/>
          <w:w w:val="95"/>
        </w:rPr>
        <w:t>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–[0.05*log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(0.05)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+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0.1*log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(0.1)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+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0.4*log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(0.4)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+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0.05*log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(0.05)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+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0.2*log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(0.2)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0.15*log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(0.15)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0.05*log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(0.05)]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2.384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bits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decision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box</w:t>
      </w:r>
      <w:r>
        <w:rPr>
          <w:color w:val="231F20"/>
          <w:spacing w:val="-10"/>
        </w:rPr>
        <w:t> </w:t>
      </w:r>
      <w:r>
        <w:rPr>
          <w:color w:val="231F20"/>
        </w:rPr>
        <w:t>contains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fortune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taken</w:t>
      </w:r>
      <w:r>
        <w:rPr>
          <w:color w:val="231F20"/>
          <w:spacing w:val="-10"/>
        </w:rPr>
        <w:t> </w:t>
      </w:r>
      <w:r>
        <w:rPr>
          <w:color w:val="231F20"/>
        </w:rPr>
        <w:t>under</w:t>
      </w:r>
      <w:r>
        <w:rPr>
          <w:color w:val="231F20"/>
          <w:spacing w:val="-9"/>
        </w:rPr>
        <w:t> </w:t>
      </w:r>
      <w:r>
        <w:rPr>
          <w:color w:val="231F20"/>
        </w:rPr>
        <w:t>con-</w:t>
      </w:r>
      <w:r>
        <w:rPr>
          <w:color w:val="231F20"/>
          <w:spacing w:val="-53"/>
        </w:rPr>
        <w:t> </w:t>
      </w:r>
      <w:r>
        <w:rPr>
          <w:color w:val="231F20"/>
        </w:rPr>
        <w:t>ditions of uncertainty. Some randomness entered our decision. The amount of</w:t>
      </w:r>
      <w:r>
        <w:rPr>
          <w:color w:val="231F20"/>
          <w:spacing w:val="-52"/>
        </w:rPr>
        <w:t> </w:t>
      </w:r>
      <w:r>
        <w:rPr>
          <w:color w:val="231F20"/>
        </w:rPr>
        <w:t>this randomness is expressed by the entropy that characterizes the distribution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probabilities that we face under this scenario. The size of this entropy is 2.384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bits.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decision in Scenario B will be taken knowing that entropy is not zero (nei-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ther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maximal,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learn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Scenario</w:t>
      </w:r>
      <w:r>
        <w:rPr>
          <w:color w:val="231F20"/>
          <w:spacing w:val="-4"/>
        </w:rPr>
        <w:t> </w:t>
      </w:r>
      <w:r>
        <w:rPr>
          <w:color w:val="231F20"/>
        </w:rPr>
        <w:t>C).</w:t>
      </w:r>
    </w:p>
    <w:p>
      <w:pPr>
        <w:spacing w:after="0" w:line="247" w:lineRule="auto"/>
        <w:jc w:val="both"/>
        <w:sectPr>
          <w:headerReference w:type="default" r:id="rId8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line="247" w:lineRule="auto" w:before="84"/>
        <w:ind w:left="281" w:right="249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Scenario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C:</w:t>
      </w:r>
      <w:r>
        <w:rPr>
          <w:b/>
          <w:color w:val="231F20"/>
          <w:spacing w:val="-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We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are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completely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ignorant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about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fortune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location.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Therefore,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no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alternative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but assign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equal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probabilities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each box—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which,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case,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since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probabilities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sum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up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1,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means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each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box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assigned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probability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1/7.</w:t>
      </w:r>
    </w:p>
    <w:p>
      <w:pPr>
        <w:pStyle w:val="BodyText"/>
        <w:spacing w:line="251" w:lineRule="exact"/>
        <w:ind w:left="542"/>
      </w:pPr>
      <w:r>
        <w:rPr>
          <w:color w:val="231F20"/>
        </w:rPr>
        <w:t>Shannon</w:t>
      </w:r>
      <w:r>
        <w:rPr>
          <w:color w:val="231F20"/>
          <w:spacing w:val="-14"/>
        </w:rPr>
        <w:t> </w:t>
      </w:r>
      <w:r>
        <w:rPr>
          <w:color w:val="231F20"/>
        </w:rPr>
        <w:t>entropy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H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rFonts w:ascii="Symbol" w:hAnsi="Symbol"/>
          <w:color w:val="231F20"/>
        </w:rPr>
        <w:t></w:t>
      </w:r>
      <w:r>
        <w:rPr>
          <w:color w:val="231F20"/>
          <w:spacing w:val="-4"/>
        </w:rPr>
        <w:t> </w:t>
      </w:r>
      <w:r>
        <w:rPr>
          <w:color w:val="231F20"/>
        </w:rPr>
        <w:t>(1/7)</w:t>
      </w:r>
      <w:r>
        <w:rPr>
          <w:color w:val="231F20"/>
          <w:spacing w:val="-3"/>
        </w:rPr>
        <w:t> </w:t>
      </w:r>
      <w:r>
        <w:rPr>
          <w:color w:val="231F20"/>
        </w:rPr>
        <w:t>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(1/7)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–log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(1/7)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2.807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bits.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Shannon’s entropy has increased to 2.807, which is the maximum entropy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deﬁned random variable (the box number where the fortune is hidden) can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assume. The reason is that it can be easily shown that when the distribution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probabilities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uniform—the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entropy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reaches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maximum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value.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The decision in Scenario C will be taken under conditions of ignorance, and it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completely</w:t>
      </w:r>
      <w:r>
        <w:rPr>
          <w:color w:val="231F20"/>
          <w:spacing w:val="-1"/>
        </w:rPr>
        <w:t> </w:t>
      </w:r>
      <w:r>
        <w:rPr>
          <w:color w:val="231F20"/>
        </w:rPr>
        <w:t>random.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From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simple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realize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Shannon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entropy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fact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measure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amount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randomness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inherent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distribution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probabilities,</w:t>
      </w:r>
      <w:r>
        <w:rPr>
          <w:color w:val="231F20"/>
          <w:spacing w:val="-52"/>
        </w:rPr>
        <w:t> </w:t>
      </w:r>
      <w:r>
        <w:rPr>
          <w:color w:val="231F20"/>
        </w:rPr>
        <w:t>associated with the values of the random variable (in our case, the box num-</w:t>
      </w:r>
      <w:r>
        <w:rPr>
          <w:color w:val="231F20"/>
          <w:spacing w:val="1"/>
        </w:rPr>
        <w:t> </w:t>
      </w:r>
      <w:r>
        <w:rPr>
          <w:color w:val="231F20"/>
        </w:rPr>
        <w:t>ber containing the fortune). That this indeed is the case may be demonstrated</w:t>
      </w:r>
      <w:r>
        <w:rPr>
          <w:color w:val="231F20"/>
          <w:spacing w:val="1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increasing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number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boxes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Scenario</w:t>
      </w:r>
      <w:r>
        <w:rPr>
          <w:color w:val="231F20"/>
          <w:spacing w:val="-8"/>
        </w:rPr>
        <w:t> </w:t>
      </w:r>
      <w:r>
        <w:rPr>
          <w:color w:val="231F20"/>
        </w:rPr>
        <w:t>C,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7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20.</w:t>
      </w:r>
      <w:r>
        <w:rPr>
          <w:color w:val="231F20"/>
          <w:spacing w:val="-7"/>
        </w:rPr>
        <w:t> </w:t>
      </w:r>
      <w:r>
        <w:rPr>
          <w:color w:val="231F20"/>
        </w:rPr>
        <w:t>Intuitively,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52"/>
        </w:rPr>
        <w:t> </w:t>
      </w:r>
      <w:r>
        <w:rPr>
          <w:color w:val="231F20"/>
        </w:rPr>
        <w:t>would assert that the amount of randomness associated with our decision has</w:t>
      </w:r>
      <w:r>
        <w:rPr>
          <w:color w:val="231F20"/>
          <w:spacing w:val="1"/>
        </w:rPr>
        <w:t> </w:t>
      </w:r>
      <w:r>
        <w:rPr>
          <w:color w:val="231F20"/>
        </w:rPr>
        <w:t>increased.</w:t>
      </w:r>
      <w:r>
        <w:rPr>
          <w:color w:val="231F20"/>
          <w:spacing w:val="-3"/>
        </w:rPr>
        <w:t> </w:t>
      </w:r>
      <w:r>
        <w:rPr>
          <w:color w:val="231F20"/>
        </w:rPr>
        <w:t>Shannon</w:t>
      </w:r>
      <w:r>
        <w:rPr>
          <w:color w:val="231F20"/>
          <w:spacing w:val="-2"/>
        </w:rPr>
        <w:t> </w:t>
      </w:r>
      <w:r>
        <w:rPr>
          <w:color w:val="231F20"/>
        </w:rPr>
        <w:t>entropy</w:t>
      </w:r>
      <w:r>
        <w:rPr>
          <w:color w:val="231F20"/>
          <w:spacing w:val="-2"/>
        </w:rPr>
        <w:t> </w:t>
      </w:r>
      <w:r>
        <w:rPr>
          <w:color w:val="231F20"/>
        </w:rPr>
        <w:t>reﬂects</w:t>
      </w:r>
      <w:r>
        <w:rPr>
          <w:color w:val="231F20"/>
          <w:spacing w:val="-2"/>
        </w:rPr>
        <w:t> </w:t>
      </w:r>
      <w:r>
        <w:rPr>
          <w:color w:val="231F20"/>
        </w:rPr>
        <w:t>this: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44" w:lineRule="auto"/>
        <w:ind w:left="1487" w:right="1466"/>
        <w:jc w:val="center"/>
      </w:pPr>
      <w:r>
        <w:rPr>
          <w:color w:val="231F20"/>
        </w:rPr>
        <w:t>H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rFonts w:ascii="Symbol" w:hAnsi="Symbol"/>
          <w:color w:val="231F20"/>
        </w:rPr>
        <w:t></w:t>
      </w:r>
      <w:r>
        <w:rPr>
          <w:color w:val="231F20"/>
          <w:spacing w:val="-6"/>
        </w:rPr>
        <w:t> </w:t>
      </w:r>
      <w:r>
        <w:rPr>
          <w:color w:val="231F20"/>
        </w:rPr>
        <w:t>(1/20)</w:t>
      </w:r>
      <w:r>
        <w:rPr>
          <w:color w:val="231F20"/>
          <w:spacing w:val="-6"/>
        </w:rPr>
        <w:t> </w:t>
      </w:r>
      <w:r>
        <w:rPr>
          <w:color w:val="231F20"/>
        </w:rPr>
        <w:t>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(1/20)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–log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(1/20)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4.322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bits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(compared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2.807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7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boxes)</w:t>
      </w:r>
    </w:p>
    <w:p>
      <w:pPr>
        <w:pStyle w:val="BodyText"/>
        <w:spacing w:before="1"/>
        <w:rPr>
          <w:sz w:val="32"/>
        </w:rPr>
      </w:pPr>
    </w:p>
    <w:p>
      <w:pPr>
        <w:pStyle w:val="Heading9"/>
        <w:numPr>
          <w:ilvl w:val="2"/>
          <w:numId w:val="46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42" w:id="26"/>
      <w:r>
        <w:rPr>
          <w:color w:val="231F20"/>
        </w:rPr>
        <w:t>Thermodynamics</w:t>
      </w:r>
      <w:r>
        <w:rPr>
          <w:color w:val="231F20"/>
          <w:spacing w:val="-11"/>
        </w:rPr>
        <w:t> </w:t>
      </w:r>
      <w:r>
        <w:rPr>
          <w:color w:val="231F20"/>
        </w:rPr>
        <w:t>(Boltzmann</w:t>
      </w:r>
      <w:r>
        <w:rPr>
          <w:color w:val="231F20"/>
          <w:spacing w:val="-11"/>
        </w:rPr>
        <w:t> </w:t>
      </w:r>
      <w:bookmarkEnd w:id="26"/>
      <w:r>
        <w:rPr>
          <w:color w:val="231F20"/>
        </w:rPr>
        <w:t>Entropy)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Boltzmann provided a complete theory for his concept of entropy, which resulted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formula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calculate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entropy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complex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physical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systems.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demonstra-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derivation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Boltzmann’s</w:t>
      </w:r>
      <w:r>
        <w:rPr>
          <w:color w:val="231F20"/>
          <w:spacing w:val="-5"/>
        </w:rPr>
        <w:t> </w:t>
      </w:r>
      <w:r>
        <w:rPr>
          <w:color w:val="231F20"/>
        </w:rPr>
        <w:t>entropy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given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Penrose</w:t>
      </w:r>
      <w:r>
        <w:rPr>
          <w:color w:val="231F20"/>
          <w:spacing w:val="-5"/>
        </w:rPr>
        <w:t> </w:t>
      </w:r>
      <w:r>
        <w:rPr>
          <w:color w:val="231F20"/>
        </w:rPr>
        <w:t>(2004,</w:t>
      </w:r>
      <w:r>
        <w:rPr>
          <w:color w:val="231F20"/>
          <w:spacing w:val="-5"/>
        </w:rPr>
        <w:t> </w:t>
      </w:r>
      <w:r>
        <w:rPr>
          <w:color w:val="231F20"/>
        </w:rPr>
        <w:t>690),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more</w:t>
      </w:r>
      <w:r>
        <w:rPr>
          <w:color w:val="231F20"/>
          <w:spacing w:val="-11"/>
        </w:rPr>
        <w:t> </w:t>
      </w:r>
      <w:r>
        <w:rPr>
          <w:color w:val="231F20"/>
        </w:rPr>
        <w:t>scientiﬁcally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mathematically</w:t>
      </w:r>
      <w:r>
        <w:rPr>
          <w:color w:val="231F20"/>
          <w:spacing w:val="-11"/>
        </w:rPr>
        <w:t> </w:t>
      </w:r>
      <w:r>
        <w:rPr>
          <w:color w:val="231F20"/>
        </w:rPr>
        <w:t>oriented</w:t>
      </w:r>
      <w:r>
        <w:rPr>
          <w:color w:val="231F20"/>
          <w:spacing w:val="-11"/>
        </w:rPr>
        <w:t> </w:t>
      </w:r>
      <w:r>
        <w:rPr>
          <w:color w:val="231F20"/>
        </w:rPr>
        <w:t>reader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refer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source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clear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derivation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explanation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Boltzmann’s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entropy.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Here,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show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how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simple</w:t>
      </w:r>
      <w:r>
        <w:rPr>
          <w:color w:val="231F20"/>
          <w:spacing w:val="-5"/>
        </w:rPr>
        <w:t> </w:t>
      </w:r>
      <w:r>
        <w:rPr>
          <w:color w:val="231F20"/>
        </w:rPr>
        <w:t>process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transfer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quantity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heat,</w:t>
      </w:r>
      <w:r>
        <w:rPr>
          <w:color w:val="231F20"/>
          <w:spacing w:val="-5"/>
        </w:rPr>
        <w:t> </w:t>
      </w:r>
      <w:r>
        <w:rPr>
          <w:color w:val="231F20"/>
        </w:rPr>
        <w:t>Q,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hot</w:t>
      </w:r>
      <w:r>
        <w:rPr>
          <w:color w:val="231F20"/>
          <w:spacing w:val="-5"/>
        </w:rPr>
        <w:t> </w:t>
      </w:r>
      <w:r>
        <w:rPr>
          <w:color w:val="231F20"/>
        </w:rPr>
        <w:t>object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cold object, changes the total entropy of the two objects so that this total increases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(in</w:t>
      </w:r>
      <w:r>
        <w:rPr>
          <w:color w:val="231F20"/>
          <w:spacing w:val="-5"/>
        </w:rPr>
        <w:t> </w:t>
      </w:r>
      <w:r>
        <w:rPr>
          <w:color w:val="231F20"/>
        </w:rPr>
        <w:t>accordance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Second</w:t>
      </w:r>
      <w:r>
        <w:rPr>
          <w:color w:val="231F20"/>
          <w:spacing w:val="-4"/>
        </w:rPr>
        <w:t> </w:t>
      </w:r>
      <w:r>
        <w:rPr>
          <w:color w:val="231F20"/>
        </w:rPr>
        <w:t>Law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Thermodynamics).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Suppose that heat ﬂows in response to a temperature gradient between two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thermal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contact.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temperatures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(assume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&gt;T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),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energy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transferred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form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heat,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Q.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To</w:t>
      </w:r>
    </w:p>
    <w:p>
      <w:pPr>
        <w:spacing w:after="0" w:line="247" w:lineRule="auto"/>
        <w:jc w:val="both"/>
        <w:sectPr>
          <w:headerReference w:type="default" r:id="rId8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simplify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scenario,</w:t>
      </w:r>
      <w:r>
        <w:rPr>
          <w:color w:val="231F20"/>
          <w:spacing w:val="-1"/>
        </w:rPr>
        <w:t> </w:t>
      </w:r>
      <w:r>
        <w:rPr>
          <w:color w:val="231F20"/>
        </w:rPr>
        <w:t>assume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both</w:t>
      </w:r>
      <w:r>
        <w:rPr>
          <w:color w:val="231F20"/>
          <w:spacing w:val="-1"/>
        </w:rPr>
        <w:t> </w:t>
      </w:r>
      <w:r>
        <w:rPr>
          <w:color w:val="231F20"/>
        </w:rPr>
        <w:t>objects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big</w:t>
      </w:r>
      <w:r>
        <w:rPr>
          <w:color w:val="231F20"/>
          <w:spacing w:val="-2"/>
        </w:rPr>
        <w:t> </w:t>
      </w:r>
      <w:r>
        <w:rPr>
          <w:color w:val="231F20"/>
        </w:rPr>
        <w:t>enough</w:t>
      </w:r>
      <w:r>
        <w:rPr>
          <w:color w:val="231F20"/>
          <w:spacing w:val="-1"/>
        </w:rPr>
        <w:t> </w:t>
      </w:r>
      <w:r>
        <w:rPr>
          <w:color w:val="231F20"/>
        </w:rPr>
        <w:t>so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</w:rPr>
        <w:t>small</w:t>
      </w:r>
      <w:r>
        <w:rPr>
          <w:color w:val="231F20"/>
          <w:spacing w:val="-4"/>
        </w:rPr>
        <w:t> </w:t>
      </w:r>
      <w:r>
        <w:rPr>
          <w:color w:val="231F20"/>
        </w:rPr>
        <w:t>interval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time,</w:t>
      </w:r>
      <w:r>
        <w:rPr>
          <w:color w:val="231F20"/>
          <w:spacing w:val="-4"/>
        </w:rPr>
        <w:t> </w:t>
      </w:r>
      <w:r>
        <w:rPr>
          <w:color w:val="231F20"/>
        </w:rPr>
        <w:t>dt,</w:t>
      </w:r>
      <w:r>
        <w:rPr>
          <w:color w:val="231F20"/>
          <w:spacing w:val="-3"/>
        </w:rPr>
        <w:t> </w:t>
      </w:r>
      <w:r>
        <w:rPr>
          <w:color w:val="231F20"/>
        </w:rPr>
        <w:t>when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amount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heat</w:t>
      </w:r>
      <w:r>
        <w:rPr>
          <w:color w:val="231F20"/>
          <w:spacing w:val="-3"/>
        </w:rPr>
        <w:t> </w:t>
      </w:r>
      <w:r>
        <w:rPr>
          <w:color w:val="231F20"/>
        </w:rPr>
        <w:t>ﬂowing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hot</w:t>
      </w:r>
      <w:r>
        <w:rPr>
          <w:color w:val="231F20"/>
          <w:spacing w:val="-4"/>
        </w:rPr>
        <w:t> </w:t>
      </w:r>
      <w:r>
        <w:rPr>
          <w:color w:val="231F20"/>
        </w:rPr>
        <w:t>object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to the cold object is dQ, no change in temperature occurs in either objects. Then,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 Boltzmann’s entropy formula, it may be shown that for an object with tem-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perature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amount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entropy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gained,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dH,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equal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dH</w:t>
      </w:r>
      <w:r>
        <w:rPr>
          <w:color w:val="231F20"/>
          <w:spacing w:val="13"/>
        </w:rPr>
        <w:t> </w:t>
      </w:r>
      <w:r>
        <w:rPr>
          <w:color w:val="231F20"/>
        </w:rPr>
        <w:t>=</w:t>
      </w:r>
      <w:r>
        <w:rPr>
          <w:color w:val="231F20"/>
          <w:spacing w:val="14"/>
        </w:rPr>
        <w:t> </w:t>
      </w:r>
      <w:r>
        <w:rPr>
          <w:color w:val="231F20"/>
        </w:rPr>
        <w:t>dQ/T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Note, that although we refer to this expression only with a simpliﬁed scenario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does</w:t>
      </w:r>
      <w:r>
        <w:rPr>
          <w:color w:val="231F20"/>
          <w:spacing w:val="-11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require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use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calculus,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expression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entropy</w:t>
      </w:r>
      <w:r>
        <w:rPr>
          <w:color w:val="231F20"/>
          <w:spacing w:val="-10"/>
        </w:rPr>
        <w:t> </w:t>
      </w:r>
      <w:r>
        <w:rPr>
          <w:color w:val="231F20"/>
        </w:rPr>
        <w:t>change,</w:t>
      </w:r>
      <w:r>
        <w:rPr>
          <w:color w:val="231F20"/>
          <w:spacing w:val="-53"/>
        </w:rPr>
        <w:t> </w:t>
      </w:r>
      <w:r>
        <w:rPr>
          <w:color w:val="231F20"/>
        </w:rPr>
        <w:t>resulting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heat</w:t>
      </w:r>
      <w:r>
        <w:rPr>
          <w:color w:val="231F20"/>
          <w:spacing w:val="-10"/>
        </w:rPr>
        <w:t> </w:t>
      </w:r>
      <w:r>
        <w:rPr>
          <w:color w:val="231F20"/>
        </w:rPr>
        <w:t>transfer</w:t>
      </w:r>
      <w:r>
        <w:rPr>
          <w:color w:val="231F20"/>
          <w:spacing w:val="-10"/>
        </w:rPr>
        <w:t> </w:t>
      </w:r>
      <w:r>
        <w:rPr>
          <w:color w:val="231F20"/>
        </w:rPr>
        <w:t>between</w:t>
      </w:r>
      <w:r>
        <w:rPr>
          <w:color w:val="231F20"/>
          <w:spacing w:val="-11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objects,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much</w:t>
      </w:r>
      <w:r>
        <w:rPr>
          <w:color w:val="231F20"/>
          <w:spacing w:val="-10"/>
        </w:rPr>
        <w:t> </w:t>
      </w:r>
      <w:r>
        <w:rPr>
          <w:color w:val="231F20"/>
        </w:rPr>
        <w:t>more</w:t>
      </w:r>
      <w:r>
        <w:rPr>
          <w:color w:val="231F20"/>
          <w:spacing w:val="-11"/>
        </w:rPr>
        <w:t> </w:t>
      </w:r>
      <w:r>
        <w:rPr>
          <w:color w:val="231F20"/>
        </w:rPr>
        <w:t>general.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fact,</w:t>
      </w:r>
      <w:r>
        <w:rPr>
          <w:color w:val="231F20"/>
          <w:spacing w:val="-53"/>
        </w:rPr>
        <w:t> </w:t>
      </w:r>
      <w:r>
        <w:rPr>
          <w:color w:val="231F20"/>
        </w:rPr>
        <w:t>one</w:t>
      </w:r>
      <w:r>
        <w:rPr>
          <w:color w:val="231F20"/>
          <w:spacing w:val="-6"/>
        </w:rPr>
        <w:t> </w:t>
      </w:r>
      <w:r>
        <w:rPr>
          <w:color w:val="231F20"/>
        </w:rPr>
        <w:t>can</w:t>
      </w:r>
      <w:r>
        <w:rPr>
          <w:color w:val="231F20"/>
          <w:spacing w:val="-6"/>
        </w:rPr>
        <w:t> </w:t>
      </w:r>
      <w:r>
        <w:rPr>
          <w:color w:val="231F20"/>
        </w:rPr>
        <w:t>say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ratio</w:t>
      </w:r>
      <w:r>
        <w:rPr>
          <w:color w:val="231F20"/>
          <w:spacing w:val="-6"/>
        </w:rPr>
        <w:t> </w:t>
      </w:r>
      <w:r>
        <w:rPr>
          <w:color w:val="231F20"/>
        </w:rPr>
        <w:t>measure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“driving</w:t>
      </w:r>
      <w:r>
        <w:rPr>
          <w:color w:val="231F20"/>
          <w:spacing w:val="-5"/>
        </w:rPr>
        <w:t> </w:t>
      </w:r>
      <w:r>
        <w:rPr>
          <w:color w:val="231F20"/>
        </w:rPr>
        <w:t>force”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every</w:t>
      </w:r>
      <w:r>
        <w:rPr>
          <w:color w:val="231F20"/>
          <w:spacing w:val="-6"/>
        </w:rPr>
        <w:t> </w:t>
      </w:r>
      <w:r>
        <w:rPr>
          <w:color w:val="231F20"/>
        </w:rPr>
        <w:t>spontaneous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chemical reaction in the universe. Gibbs’s known equation, which describes how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energy, formerly bound in reactants, is spread out in the products, can actually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put</w:t>
      </w:r>
      <w:r>
        <w:rPr>
          <w:color w:val="231F20"/>
          <w:spacing w:val="-1"/>
        </w:rPr>
        <w:t> </w:t>
      </w:r>
      <w:r>
        <w:rPr>
          <w:color w:val="231F20"/>
        </w:rPr>
        <w:t>in terms</w:t>
      </w:r>
      <w:r>
        <w:rPr>
          <w:color w:val="231F20"/>
          <w:spacing w:val="-1"/>
        </w:rPr>
        <w:t> </w:t>
      </w:r>
      <w:r>
        <w:rPr>
          <w:color w:val="231F20"/>
        </w:rPr>
        <w:t>of this</w:t>
      </w:r>
      <w:r>
        <w:rPr>
          <w:color w:val="231F20"/>
          <w:spacing w:val="-1"/>
        </w:rPr>
        <w:t> </w:t>
      </w:r>
      <w:r>
        <w:rPr>
          <w:color w:val="231F20"/>
        </w:rPr>
        <w:t>equation.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Let us calculate the total change in entropy for the two objects in thermal con-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tact.</w:t>
      </w:r>
      <w:r>
        <w:rPr>
          <w:color w:val="231F20"/>
          <w:spacing w:val="-6"/>
        </w:rPr>
        <w:t> </w:t>
      </w:r>
      <w:r>
        <w:rPr>
          <w:color w:val="231F20"/>
        </w:rPr>
        <w:t>Conveniently</w:t>
      </w:r>
      <w:r>
        <w:rPr>
          <w:color w:val="231F20"/>
          <w:spacing w:val="-6"/>
        </w:rPr>
        <w:t> </w:t>
      </w:r>
      <w:r>
        <w:rPr>
          <w:color w:val="231F20"/>
        </w:rPr>
        <w:t>denoting</w:t>
      </w:r>
      <w:r>
        <w:rPr>
          <w:color w:val="231F20"/>
          <w:spacing w:val="-5"/>
        </w:rPr>
        <w:t> </w:t>
      </w:r>
      <w:r>
        <w:rPr>
          <w:color w:val="231F20"/>
        </w:rPr>
        <w:t>dQ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negative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outﬂow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heat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positive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</w:rPr>
        <w:t>inﬂow,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2"/>
        </w:rPr>
        <w:t> </w:t>
      </w:r>
      <w:r>
        <w:rPr>
          <w:color w:val="231F20"/>
        </w:rPr>
        <w:t>obtains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above</w:t>
      </w:r>
      <w:r>
        <w:rPr>
          <w:color w:val="231F20"/>
          <w:spacing w:val="-2"/>
        </w:rPr>
        <w:t> </w:t>
      </w:r>
      <w:r>
        <w:rPr>
          <w:color w:val="231F20"/>
        </w:rPr>
        <w:t>equation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105"/>
        </w:rPr>
        <w:t>dH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+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dH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=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dQ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[1/T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1/T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w w:val="105"/>
          <w:vertAlign w:val="baseline"/>
        </w:rPr>
        <w:t>] =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dQ(T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T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w w:val="105"/>
          <w:vertAlign w:val="baseline"/>
        </w:rPr>
        <w:t>)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/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(T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w w:val="105"/>
          <w:vertAlign w:val="baseline"/>
        </w:rPr>
        <w:t>T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w w:val="105"/>
          <w:vertAlign w:val="baseline"/>
        </w:rPr>
        <w:t>)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rFonts w:ascii="Symbol" w:hAnsi="Symbol"/>
          <w:color w:val="231F20"/>
          <w:w w:val="105"/>
          <w:vertAlign w:val="baseline"/>
        </w:rPr>
        <w:t>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0,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32" w:lineRule="auto"/>
        <w:ind w:left="317" w:right="224"/>
        <w:jc w:val="both"/>
      </w:pPr>
      <w:r>
        <w:rPr>
          <w:color w:val="231F20"/>
          <w:w w:val="95"/>
        </w:rPr>
        <w:t>where nonnegativity for this expression is implied from the (arbitrary) assumption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 </w:t>
      </w:r>
      <w:r>
        <w:rPr>
          <w:rFonts w:ascii="Symbol" w:hAnsi="Symbol"/>
          <w:color w:val="231F20"/>
          <w:vertAlign w:val="baseline"/>
        </w:rPr>
        <w:t>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result</w:t>
      </w:r>
      <w:r>
        <w:rPr>
          <w:color w:val="231F20"/>
          <w:spacing w:val="-3"/>
        </w:rPr>
        <w:t> </w:t>
      </w:r>
      <w:r>
        <w:rPr>
          <w:color w:val="231F20"/>
        </w:rPr>
        <w:t>implies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total</w:t>
      </w:r>
      <w:r>
        <w:rPr>
          <w:color w:val="231F20"/>
          <w:spacing w:val="-3"/>
        </w:rPr>
        <w:t> </w:t>
      </w:r>
      <w:r>
        <w:rPr>
          <w:color w:val="231F20"/>
        </w:rPr>
        <w:t>change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entropy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nonnegative,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accor-</w:t>
      </w:r>
      <w:r>
        <w:rPr>
          <w:color w:val="231F20"/>
          <w:spacing w:val="-53"/>
        </w:rPr>
        <w:t> </w:t>
      </w:r>
      <w:r>
        <w:rPr>
          <w:color w:val="231F20"/>
        </w:rPr>
        <w:t>dance with the Second Law of Thermodynamics. The same would have been</w:t>
      </w:r>
      <w:r>
        <w:rPr>
          <w:color w:val="231F20"/>
          <w:spacing w:val="1"/>
        </w:rPr>
        <w:t> </w:t>
      </w:r>
      <w:r>
        <w:rPr>
          <w:color w:val="231F20"/>
        </w:rPr>
        <w:t>obtained if we calculated the total amount of entropy change throughout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whole process, assuming that the objects’ temperatures are changing as a result 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heat</w:t>
      </w:r>
      <w:r>
        <w:rPr>
          <w:color w:val="231F20"/>
          <w:spacing w:val="-8"/>
        </w:rPr>
        <w:t> </w:t>
      </w:r>
      <w:r>
        <w:rPr>
          <w:color w:val="231F20"/>
        </w:rPr>
        <w:t>ﬂow</w:t>
      </w:r>
      <w:r>
        <w:rPr>
          <w:color w:val="231F20"/>
          <w:spacing w:val="-8"/>
        </w:rPr>
        <w:t> </w:t>
      </w:r>
      <w:r>
        <w:rPr>
          <w:color w:val="231F20"/>
        </w:rPr>
        <w:t>(only</w:t>
      </w:r>
      <w:r>
        <w:rPr>
          <w:color w:val="231F20"/>
          <w:spacing w:val="-8"/>
        </w:rPr>
        <w:t> </w:t>
      </w:r>
      <w:r>
        <w:rPr>
          <w:color w:val="231F20"/>
        </w:rPr>
        <w:t>then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would</w:t>
      </w:r>
      <w:r>
        <w:rPr>
          <w:color w:val="231F20"/>
          <w:spacing w:val="-8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use</w:t>
      </w:r>
      <w:r>
        <w:rPr>
          <w:color w:val="231F20"/>
          <w:spacing w:val="-8"/>
        </w:rPr>
        <w:t> </w:t>
      </w:r>
      <w:r>
        <w:rPr>
          <w:color w:val="231F20"/>
        </w:rPr>
        <w:t>calculus,</w:t>
      </w:r>
      <w:r>
        <w:rPr>
          <w:color w:val="231F20"/>
          <w:spacing w:val="-8"/>
        </w:rPr>
        <w:t> </w:t>
      </w:r>
      <w:r>
        <w:rPr>
          <w:color w:val="231F20"/>
        </w:rPr>
        <w:t>which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avoid</w:t>
      </w:r>
      <w:r>
        <w:rPr>
          <w:color w:val="231F20"/>
          <w:spacing w:val="-8"/>
        </w:rPr>
        <w:t> </w:t>
      </w:r>
      <w:r>
        <w:rPr>
          <w:color w:val="231F20"/>
        </w:rPr>
        <w:t>here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order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keep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level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required</w:t>
      </w:r>
      <w:r>
        <w:rPr>
          <w:color w:val="231F20"/>
          <w:spacing w:val="-13"/>
        </w:rPr>
        <w:t> </w:t>
      </w:r>
      <w:r>
        <w:rPr>
          <w:color w:val="231F20"/>
        </w:rPr>
        <w:t>mathematics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possible</w:t>
      </w:r>
      <w:r>
        <w:rPr>
          <w:color w:val="231F20"/>
          <w:spacing w:val="-13"/>
        </w:rPr>
        <w:t> </w:t>
      </w:r>
      <w:r>
        <w:rPr>
          <w:color w:val="231F20"/>
        </w:rPr>
        <w:t>minimum).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interesting</w:t>
      </w:r>
      <w:r>
        <w:rPr>
          <w:color w:val="231F20"/>
          <w:spacing w:val="-9"/>
        </w:rPr>
        <w:t> </w:t>
      </w:r>
      <w:r>
        <w:rPr>
          <w:color w:val="231F20"/>
        </w:rPr>
        <w:t>property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above</w:t>
      </w:r>
      <w:r>
        <w:rPr>
          <w:color w:val="231F20"/>
          <w:spacing w:val="-9"/>
        </w:rPr>
        <w:t> </w:t>
      </w:r>
      <w:r>
        <w:rPr>
          <w:color w:val="231F20"/>
        </w:rPr>
        <w:t>result,</w:t>
      </w:r>
      <w:r>
        <w:rPr>
          <w:color w:val="231F20"/>
          <w:spacing w:val="-9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proved</w:t>
      </w:r>
      <w:r>
        <w:rPr>
          <w:color w:val="231F20"/>
          <w:spacing w:val="-9"/>
        </w:rPr>
        <w:t> </w:t>
      </w:r>
      <w:r>
        <w:rPr>
          <w:color w:val="231F20"/>
        </w:rPr>
        <w:t>also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whole process of a heat transfer, is that the lower (relative to T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) is the tempera-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ture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higher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increase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total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entropy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objects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result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heat transfer. Mathematically, this can be seen from the above right-hand side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formula: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decreasing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results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increase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numerator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decrease in the denominator. In other words, the </w:t>
      </w:r>
      <w:r>
        <w:rPr>
          <w:i/>
          <w:color w:val="231F20"/>
          <w:w w:val="95"/>
          <w:vertAlign w:val="baseline"/>
        </w:rPr>
        <w:t>colder </w:t>
      </w:r>
      <w:r>
        <w:rPr>
          <w:color w:val="231F20"/>
          <w:w w:val="95"/>
          <w:vertAlign w:val="baseline"/>
        </w:rPr>
        <w:t>T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, the </w:t>
      </w:r>
      <w:r>
        <w:rPr>
          <w:i/>
          <w:color w:val="231F20"/>
          <w:w w:val="95"/>
          <w:vertAlign w:val="baseline"/>
        </w:rPr>
        <w:t>higher </w:t>
      </w:r>
      <w:r>
        <w:rPr>
          <w:color w:val="231F20"/>
          <w:w w:val="95"/>
          <w:vertAlign w:val="baseline"/>
        </w:rPr>
        <w:t>the increase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entropy.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similar pattern can be traced for any transfer that is activated as a result of a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gradient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between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two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objects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state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disequilibrium—for</w:t>
      </w:r>
      <w:r>
        <w:rPr>
          <w:color w:val="231F20"/>
          <w:spacing w:val="-12"/>
        </w:rPr>
        <w:t> </w:t>
      </w:r>
      <w:r>
        <w:rPr>
          <w:color w:val="231F20"/>
        </w:rPr>
        <w:t>example,</w:t>
      </w:r>
    </w:p>
    <w:p>
      <w:pPr>
        <w:spacing w:after="0" w:line="247" w:lineRule="auto"/>
        <w:jc w:val="both"/>
        <w:sectPr>
          <w:headerReference w:type="default" r:id="rId8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1"/>
        <w:jc w:val="both"/>
      </w:pPr>
      <w:r>
        <w:rPr>
          <w:color w:val="231F20"/>
          <w:w w:val="95"/>
        </w:rPr>
        <w:t>an electric discharge as a result of the potential (gradient) between two poles of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battery.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example above for a realization of Boltzmann’s entropy demonstrates 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lower temperatures are associated with higher rates of generation of entropy.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same result is obtained (though from different considerations, also associated with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the Second Law of Thermodynamics), in cosmology theories. The universe was at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highest</w:t>
      </w:r>
      <w:r>
        <w:rPr>
          <w:color w:val="231F20"/>
          <w:spacing w:val="-6"/>
        </w:rPr>
        <w:t> </w:t>
      </w:r>
      <w:r>
        <w:rPr>
          <w:color w:val="231F20"/>
        </w:rPr>
        <w:t>temperature</w:t>
      </w:r>
      <w:r>
        <w:rPr>
          <w:color w:val="231F20"/>
          <w:spacing w:val="-6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point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big</w:t>
      </w:r>
      <w:r>
        <w:rPr>
          <w:color w:val="231F20"/>
          <w:spacing w:val="-6"/>
        </w:rPr>
        <w:t> </w:t>
      </w:r>
      <w:r>
        <w:rPr>
          <w:color w:val="231F20"/>
        </w:rPr>
        <w:t>bang,</w:t>
      </w:r>
      <w:r>
        <w:rPr>
          <w:color w:val="231F20"/>
          <w:spacing w:val="-6"/>
        </w:rPr>
        <w:t> </w:t>
      </w:r>
      <w:r>
        <w:rPr>
          <w:color w:val="231F20"/>
        </w:rPr>
        <w:t>while</w:t>
      </w:r>
      <w:r>
        <w:rPr>
          <w:color w:val="231F20"/>
          <w:spacing w:val="-5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entropy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its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lowest level (relate to the previously cited references). As the universe started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expand, and still is expanding, both the average temperature of the universe keeps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falling,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its</w:t>
      </w:r>
      <w:r>
        <w:rPr>
          <w:color w:val="231F20"/>
          <w:spacing w:val="-2"/>
        </w:rPr>
        <w:t> </w:t>
      </w:r>
      <w:r>
        <w:rPr>
          <w:color w:val="231F20"/>
        </w:rPr>
        <w:t>entropy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increasing.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46"/>
        </w:numPr>
        <w:tabs>
          <w:tab w:pos="1073" w:val="left" w:leader="none"/>
          <w:tab w:pos="1074" w:val="left" w:leader="none"/>
        </w:tabs>
        <w:spacing w:line="240" w:lineRule="auto" w:before="1" w:after="0"/>
        <w:ind w:left="1073" w:right="0" w:hanging="793"/>
        <w:jc w:val="left"/>
      </w:pPr>
      <w:bookmarkStart w:name="_TOC_250141" w:id="27"/>
      <w:r>
        <w:rPr>
          <w:color w:val="231F20"/>
          <w:w w:val="95"/>
        </w:rPr>
        <w:t>About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Equivalence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Concepts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bookmarkEnd w:id="27"/>
      <w:r>
        <w:rPr>
          <w:color w:val="231F20"/>
          <w:w w:val="95"/>
        </w:rPr>
        <w:t>Entropy</w:t>
      </w:r>
    </w:p>
    <w:p>
      <w:pPr>
        <w:pStyle w:val="BodyText"/>
        <w:spacing w:line="247" w:lineRule="auto" w:before="148"/>
        <w:ind w:left="281" w:right="261"/>
        <w:jc w:val="both"/>
      </w:pPr>
      <w:r>
        <w:rPr>
          <w:color w:val="231F20"/>
          <w:w w:val="95"/>
        </w:rPr>
        <w:t>That the two concepts are indeed equivalent has been the subject of some heated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debate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some</w:t>
      </w:r>
      <w:r>
        <w:rPr>
          <w:color w:val="231F20"/>
          <w:spacing w:val="-8"/>
        </w:rPr>
        <w:t> </w:t>
      </w:r>
      <w:r>
        <w:rPr>
          <w:color w:val="231F20"/>
        </w:rPr>
        <w:t>time.</w:t>
      </w:r>
      <w:r>
        <w:rPr>
          <w:color w:val="231F20"/>
          <w:spacing w:val="-11"/>
        </w:rPr>
        <w:t> </w:t>
      </w:r>
      <w:r>
        <w:rPr>
          <w:color w:val="231F20"/>
        </w:rPr>
        <w:t>Weaver,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coauthor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Shannon</w:t>
      </w:r>
      <w:r>
        <w:rPr>
          <w:color w:val="231F20"/>
          <w:spacing w:val="-8"/>
        </w:rPr>
        <w:t> </w:t>
      </w:r>
      <w:r>
        <w:rPr>
          <w:color w:val="231F20"/>
        </w:rPr>
        <w:t>(Shannon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Weaver</w:t>
      </w:r>
      <w:r>
        <w:rPr>
          <w:color w:val="231F20"/>
          <w:spacing w:val="-52"/>
        </w:rPr>
        <w:t> </w:t>
      </w:r>
      <w:r>
        <w:rPr>
          <w:color w:val="231F20"/>
        </w:rPr>
        <w:t>1949),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fact claims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713" w:right="259"/>
        <w:jc w:val="both"/>
      </w:pPr>
      <w:r>
        <w:rPr>
          <w:color w:val="231F20"/>
        </w:rPr>
        <w:t>“the</w:t>
      </w:r>
      <w:r>
        <w:rPr>
          <w:color w:val="231F20"/>
          <w:spacing w:val="-3"/>
        </w:rPr>
        <w:t> </w:t>
      </w:r>
      <w:r>
        <w:rPr>
          <w:color w:val="231F20"/>
        </w:rPr>
        <w:t>quantity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uniquely</w:t>
      </w:r>
      <w:r>
        <w:rPr>
          <w:color w:val="231F20"/>
          <w:spacing w:val="-3"/>
        </w:rPr>
        <w:t> </w:t>
      </w:r>
      <w:r>
        <w:rPr>
          <w:color w:val="231F20"/>
        </w:rPr>
        <w:t>meets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natural</w:t>
      </w:r>
      <w:r>
        <w:rPr>
          <w:color w:val="231F20"/>
          <w:spacing w:val="-3"/>
        </w:rPr>
        <w:t> </w:t>
      </w:r>
      <w:r>
        <w:rPr>
          <w:color w:val="231F20"/>
        </w:rPr>
        <w:t>requirements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sets</w:t>
      </w:r>
      <w:r>
        <w:rPr>
          <w:color w:val="231F20"/>
          <w:spacing w:val="-52"/>
        </w:rPr>
        <w:t> </w:t>
      </w:r>
      <w:r>
        <w:rPr>
          <w:color w:val="231F20"/>
        </w:rPr>
        <w:t>up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“information”</w:t>
      </w:r>
      <w:r>
        <w:rPr>
          <w:color w:val="231F20"/>
          <w:spacing w:val="-12"/>
        </w:rPr>
        <w:t> </w:t>
      </w:r>
      <w:r>
        <w:rPr>
          <w:color w:val="231F20"/>
        </w:rPr>
        <w:t>turns</w:t>
      </w:r>
      <w:r>
        <w:rPr>
          <w:color w:val="231F20"/>
          <w:spacing w:val="-11"/>
        </w:rPr>
        <w:t> </w:t>
      </w:r>
      <w:r>
        <w:rPr>
          <w:color w:val="231F20"/>
        </w:rPr>
        <w:t>up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exactly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known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thermo-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dynamics as entropy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… That information be measured by entropy, is, after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all,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natural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when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remember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information,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communication</w:t>
      </w:r>
      <w:r>
        <w:rPr>
          <w:color w:val="231F20"/>
          <w:spacing w:val="-12"/>
        </w:rPr>
        <w:t> </w:t>
      </w:r>
      <w:r>
        <w:rPr>
          <w:color w:val="231F20"/>
        </w:rPr>
        <w:t>theory,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is associated with the amount of freedom of choice we have in constructing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messages”</w:t>
      </w:r>
      <w:r>
        <w:rPr>
          <w:color w:val="231F20"/>
          <w:spacing w:val="-2"/>
        </w:rPr>
        <w:t> </w:t>
      </w:r>
      <w:r>
        <w:rPr>
          <w:color w:val="231F20"/>
        </w:rPr>
        <w:t>(therein,</w:t>
      </w:r>
      <w:r>
        <w:rPr>
          <w:color w:val="231F20"/>
          <w:spacing w:val="-2"/>
        </w:rPr>
        <w:t> </w:t>
      </w:r>
      <w:r>
        <w:rPr>
          <w:color w:val="231F20"/>
        </w:rPr>
        <w:t>12–13).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A more rigorous connection between information theory (Shannon’s) and</w:t>
      </w:r>
      <w:r>
        <w:rPr>
          <w:color w:val="231F20"/>
          <w:spacing w:val="1"/>
        </w:rPr>
        <w:t> </w:t>
      </w:r>
      <w:r>
        <w:rPr>
          <w:color w:val="231F20"/>
        </w:rPr>
        <w:t>physics</w:t>
      </w:r>
      <w:r>
        <w:rPr>
          <w:color w:val="231F20"/>
          <w:spacing w:val="-8"/>
        </w:rPr>
        <w:t> </w:t>
      </w:r>
      <w:r>
        <w:rPr>
          <w:color w:val="231F20"/>
        </w:rPr>
        <w:t>(Boltzmann’s)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established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Jaynes</w:t>
      </w:r>
      <w:r>
        <w:rPr>
          <w:color w:val="231F20"/>
          <w:spacing w:val="-7"/>
        </w:rPr>
        <w:t> </w:t>
      </w:r>
      <w:r>
        <w:rPr>
          <w:color w:val="231F20"/>
        </w:rPr>
        <w:t>(1957).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 demonstration for the debate that is still ongoing about the nature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relationship between the two concepts of entropy may be found in “Shannon said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information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physical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entropy,”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Internet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exchange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messages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scientists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27"/>
          <w:w w:val="95"/>
        </w:rPr>
        <w:t> </w:t>
      </w:r>
      <w:hyperlink r:id="rId87">
        <w:r>
          <w:rPr>
            <w:color w:val="231F20"/>
            <w:w w:val="95"/>
          </w:rPr>
          <w:t>http://webmail.unizar.es/pipermail/ﬁs/2004-June/000661.html.</w:t>
        </w:r>
      </w:hyperlink>
    </w:p>
    <w:p>
      <w:pPr>
        <w:pStyle w:val="BodyText"/>
        <w:spacing w:before="6"/>
        <w:rPr>
          <w:sz w:val="31"/>
        </w:rPr>
      </w:pPr>
    </w:p>
    <w:p>
      <w:pPr>
        <w:pStyle w:val="Heading9"/>
        <w:numPr>
          <w:ilvl w:val="2"/>
          <w:numId w:val="46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40" w:id="28"/>
      <w:r>
        <w:rPr>
          <w:color w:val="231F20"/>
        </w:rPr>
        <w:t>Summary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Main</w:t>
      </w:r>
      <w:r>
        <w:rPr>
          <w:color w:val="231F20"/>
          <w:spacing w:val="-1"/>
        </w:rPr>
        <w:t> </w:t>
      </w:r>
      <w:bookmarkEnd w:id="28"/>
      <w:r>
        <w:rPr>
          <w:color w:val="231F20"/>
        </w:rPr>
        <w:t>Points</w:t>
      </w:r>
    </w:p>
    <w:p>
      <w:pPr>
        <w:pStyle w:val="ListParagraph"/>
        <w:numPr>
          <w:ilvl w:val="0"/>
          <w:numId w:val="47"/>
        </w:numPr>
        <w:tabs>
          <w:tab w:pos="1074" w:val="left" w:leader="none"/>
        </w:tabs>
        <w:spacing w:line="247" w:lineRule="auto" w:before="149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Two concepts of entropy have been developed in two seemingly unre-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lated branches of science and technology: Boltzmann’s entropy, rooted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 thermodynamics, and Shannon’s entropy, rooted in the mathematical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communication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information.</w:t>
      </w:r>
    </w:p>
    <w:p>
      <w:pPr>
        <w:pStyle w:val="ListParagraph"/>
        <w:numPr>
          <w:ilvl w:val="0"/>
          <w:numId w:val="47"/>
        </w:numPr>
        <w:tabs>
          <w:tab w:pos="1074" w:val="left" w:leader="none"/>
        </w:tabs>
        <w:spacing w:line="247" w:lineRule="auto" w:before="70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ﬁrst concept of entropy resulted from observations about the behav-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ior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physical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systems,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applied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various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branches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8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3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physical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world—like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thermodynamics,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cosmology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biology.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associated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Second</w:t>
      </w:r>
      <w:r>
        <w:rPr>
          <w:color w:val="231F20"/>
          <w:spacing w:val="-2"/>
        </w:rPr>
        <w:t> </w:t>
      </w:r>
      <w:r>
        <w:rPr>
          <w:color w:val="231F20"/>
        </w:rPr>
        <w:t>Law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Thermodynamics</w:t>
      </w:r>
      <w:r>
        <w:rPr>
          <w:color w:val="231F20"/>
          <w:spacing w:val="-2"/>
        </w:rPr>
        <w:t> </w:t>
      </w:r>
      <w:r>
        <w:rPr>
          <w:color w:val="231F20"/>
        </w:rPr>
        <w:t>(SLT),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fact forms the foundation for this law. A typical feature of Boltzmann’s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entropy is its dealing with energy and matter in all its forms, where</w:t>
      </w:r>
      <w:r>
        <w:rPr>
          <w:color w:val="231F20"/>
          <w:spacing w:val="1"/>
        </w:rPr>
        <w:t> </w:t>
      </w:r>
      <w:r>
        <w:rPr>
          <w:color w:val="231F20"/>
        </w:rPr>
        <w:t>thermal</w:t>
      </w:r>
      <w:r>
        <w:rPr>
          <w:color w:val="231F20"/>
          <w:spacing w:val="-5"/>
        </w:rPr>
        <w:t> </w:t>
      </w:r>
      <w:r>
        <w:rPr>
          <w:color w:val="231F20"/>
        </w:rPr>
        <w:t>energy</w:t>
      </w:r>
      <w:r>
        <w:rPr>
          <w:color w:val="231F20"/>
          <w:spacing w:val="-4"/>
        </w:rPr>
        <w:t> </w:t>
      </w:r>
      <w:r>
        <w:rPr>
          <w:color w:val="231F20"/>
        </w:rPr>
        <w:t>(heat)</w:t>
      </w:r>
      <w:r>
        <w:rPr>
          <w:color w:val="231F20"/>
          <w:spacing w:val="-4"/>
        </w:rPr>
        <w:t> </w:t>
      </w:r>
      <w:r>
        <w:rPr>
          <w:color w:val="231F20"/>
        </w:rPr>
        <w:t>provides</w:t>
      </w:r>
      <w:r>
        <w:rPr>
          <w:color w:val="231F20"/>
          <w:spacing w:val="-4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most</w:t>
      </w:r>
      <w:r>
        <w:rPr>
          <w:color w:val="231F20"/>
          <w:spacing w:val="-4"/>
        </w:rPr>
        <w:t> </w:t>
      </w:r>
      <w:r>
        <w:rPr>
          <w:color w:val="231F20"/>
        </w:rPr>
        <w:t>common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widely</w:t>
      </w:r>
      <w:r>
        <w:rPr>
          <w:color w:val="231F20"/>
          <w:spacing w:val="-53"/>
        </w:rPr>
        <w:t> </w:t>
      </w:r>
      <w:r>
        <w:rPr>
          <w:color w:val="231F20"/>
        </w:rPr>
        <w:t>observed</w:t>
      </w:r>
      <w:r>
        <w:rPr>
          <w:color w:val="231F20"/>
          <w:spacing w:val="-4"/>
        </w:rPr>
        <w:t> </w:t>
      </w:r>
      <w:r>
        <w:rPr>
          <w:color w:val="231F20"/>
        </w:rPr>
        <w:t>realizations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SLT.</w:t>
      </w:r>
    </w:p>
    <w:p>
      <w:pPr>
        <w:pStyle w:val="ListParagraph"/>
        <w:numPr>
          <w:ilvl w:val="0"/>
          <w:numId w:val="47"/>
        </w:numPr>
        <w:tabs>
          <w:tab w:pos="1110" w:val="left" w:leader="none"/>
        </w:tabs>
        <w:spacing w:line="247" w:lineRule="auto" w:before="69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For Boltzmann’s entropy, it has been demonstrated that objects with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lower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temperatures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(cooler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objects)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generate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larger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entropy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absorbing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heat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than hotter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objects.</w:t>
      </w:r>
    </w:p>
    <w:p>
      <w:pPr>
        <w:pStyle w:val="ListParagraph"/>
        <w:numPr>
          <w:ilvl w:val="0"/>
          <w:numId w:val="47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 second concept of entropy was developed by Shannon from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mathematical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relation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information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contents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communication. Shannon’s entropy is purely statistical in nature, and it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provides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measure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amount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randomness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“contained”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speciﬁed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statistical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distribution.</w:t>
      </w:r>
    </w:p>
    <w:p>
      <w:pPr>
        <w:pStyle w:val="ListParagraph"/>
        <w:numPr>
          <w:ilvl w:val="0"/>
          <w:numId w:val="47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For</w:t>
      </w:r>
      <w:r>
        <w:rPr>
          <w:color w:val="231F20"/>
          <w:spacing w:val="52"/>
          <w:sz w:val="22"/>
        </w:rPr>
        <w:t> </w:t>
      </w:r>
      <w:r>
        <w:rPr>
          <w:color w:val="231F20"/>
          <w:sz w:val="22"/>
        </w:rPr>
        <w:t>Shannon’s</w:t>
      </w:r>
      <w:r>
        <w:rPr>
          <w:color w:val="231F20"/>
          <w:spacing w:val="53"/>
          <w:sz w:val="22"/>
        </w:rPr>
        <w:t> </w:t>
      </w:r>
      <w:r>
        <w:rPr>
          <w:color w:val="231F20"/>
          <w:sz w:val="22"/>
        </w:rPr>
        <w:t>entropy,</w:t>
      </w:r>
      <w:r>
        <w:rPr>
          <w:color w:val="231F20"/>
          <w:spacing w:val="53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52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53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53"/>
          <w:sz w:val="22"/>
        </w:rPr>
        <w:t> </w:t>
      </w:r>
      <w:r>
        <w:rPr>
          <w:color w:val="231F20"/>
          <w:sz w:val="22"/>
        </w:rPr>
        <w:t>demonstrated</w:t>
      </w:r>
      <w:r>
        <w:rPr>
          <w:color w:val="231F20"/>
          <w:spacing w:val="5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53"/>
          <w:sz w:val="22"/>
        </w:rPr>
        <w:t> </w:t>
      </w:r>
      <w:r>
        <w:rPr>
          <w:color w:val="231F20"/>
          <w:sz w:val="22"/>
        </w:rPr>
        <w:t>increasing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randomness—that is, increasing the uniformity in the distribution of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probabilities—results in higher entropy. More randomness implies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increased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entropy.</w:t>
      </w:r>
    </w:p>
    <w:p>
      <w:pPr>
        <w:pStyle w:val="ListParagraph"/>
        <w:numPr>
          <w:ilvl w:val="0"/>
          <w:numId w:val="47"/>
        </w:numPr>
        <w:tabs>
          <w:tab w:pos="1110" w:val="left" w:leader="none"/>
        </w:tabs>
        <w:spacing w:line="247" w:lineRule="auto" w:before="69" w:after="0"/>
        <w:ind w:left="1109" w:right="224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heated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debate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conducted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among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scientists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whether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two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concepts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of entropy are equivalent has led to the conclusion that the two concepts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indeed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same.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2"/>
        </w:rPr>
        <w:t>If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two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concepts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entropy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(Shannon’s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Boltzmann’s),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equivalent,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“randomness”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“coldness”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should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considered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equivalent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sense,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respect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relationship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entropy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its</w:t>
      </w:r>
      <w:r>
        <w:rPr>
          <w:color w:val="231F20"/>
          <w:spacing w:val="-4"/>
        </w:rPr>
        <w:t> </w:t>
      </w:r>
      <w:r>
        <w:rPr>
          <w:color w:val="231F20"/>
        </w:rPr>
        <w:t>generation.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46"/>
        </w:numPr>
        <w:tabs>
          <w:tab w:pos="821" w:val="left" w:leader="none"/>
          <w:tab w:pos="822" w:val="left" w:leader="none"/>
        </w:tabs>
        <w:spacing w:line="240" w:lineRule="auto" w:before="147" w:after="0"/>
        <w:ind w:left="821" w:right="0" w:hanging="505"/>
        <w:jc w:val="left"/>
      </w:pPr>
      <w:bookmarkStart w:name="_TOC_250139" w:id="29"/>
      <w:r>
        <w:rPr>
          <w:color w:val="231F20"/>
          <w:spacing w:val="-25"/>
          <w:w w:val="95"/>
        </w:rPr>
        <w:t>“Randomness”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6"/>
          <w:w w:val="95"/>
        </w:rPr>
        <w:t>in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19"/>
          <w:w w:val="95"/>
        </w:rPr>
        <w:t>Biblical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2"/>
          <w:w w:val="95"/>
        </w:rPr>
        <w:t>Hebrew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6"/>
          <w:w w:val="95"/>
        </w:rPr>
        <w:t>in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4"/>
          <w:w w:val="95"/>
        </w:rPr>
        <w:t>the</w:t>
      </w:r>
      <w:r>
        <w:rPr>
          <w:color w:val="231F20"/>
          <w:spacing w:val="-24"/>
          <w:w w:val="95"/>
        </w:rPr>
        <w:t> </w:t>
      </w:r>
      <w:bookmarkEnd w:id="29"/>
      <w:r>
        <w:rPr>
          <w:color w:val="231F20"/>
          <w:spacing w:val="-17"/>
          <w:w w:val="95"/>
        </w:rPr>
        <w:t>Bible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The Bible relates to any indication that randomness rules our universe as an</w:t>
      </w:r>
      <w:r>
        <w:rPr>
          <w:color w:val="231F20"/>
          <w:spacing w:val="1"/>
        </w:rPr>
        <w:t> </w:t>
      </w:r>
      <w:r>
        <w:rPr>
          <w:color w:val="231F20"/>
        </w:rPr>
        <w:t>abomination. God is the ruler of the world, not randomness. True, the actions,</w:t>
      </w:r>
      <w:r>
        <w:rPr>
          <w:color w:val="231F20"/>
          <w:spacing w:val="-52"/>
        </w:rPr>
        <w:t> </w:t>
      </w:r>
      <w:r>
        <w:rPr>
          <w:color w:val="231F20"/>
        </w:rPr>
        <w:t>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results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actions,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Divine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1"/>
        </w:rPr>
        <w:t> </w:t>
      </w:r>
      <w:r>
        <w:rPr>
          <w:color w:val="231F20"/>
        </w:rPr>
        <w:t>sometimes</w:t>
      </w:r>
      <w:r>
        <w:rPr>
          <w:color w:val="231F20"/>
          <w:spacing w:val="-11"/>
        </w:rPr>
        <w:t> </w:t>
      </w:r>
      <w:r>
        <w:rPr>
          <w:color w:val="231F20"/>
        </w:rPr>
        <w:t>hidden.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11"/>
        </w:rPr>
        <w:t> </w:t>
      </w:r>
      <w:r>
        <w:rPr>
          <w:color w:val="231F20"/>
        </w:rPr>
        <w:t>occasion-</w:t>
      </w:r>
      <w:r>
        <w:rPr>
          <w:color w:val="231F20"/>
          <w:spacing w:val="-53"/>
        </w:rPr>
        <w:t> </w:t>
      </w:r>
      <w:r>
        <w:rPr>
          <w:color w:val="231F20"/>
        </w:rPr>
        <w:t>ally hides, or conceals, his face, and sometimes also hides the hiding. But the</w:t>
      </w:r>
      <w:r>
        <w:rPr>
          <w:color w:val="231F20"/>
          <w:spacing w:val="1"/>
        </w:rPr>
        <w:t> </w:t>
      </w:r>
      <w:r>
        <w:rPr>
          <w:color w:val="231F20"/>
        </w:rPr>
        <w:t>truth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world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conducted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Divine,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if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ignored,</w:t>
      </w:r>
      <w:r>
        <w:rPr>
          <w:color w:val="231F20"/>
          <w:spacing w:val="-11"/>
        </w:rPr>
        <w:t> </w:t>
      </w:r>
      <w:r>
        <w:rPr>
          <w:color w:val="231F20"/>
        </w:rPr>
        <w:t>then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wrath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Divine</w:t>
      </w:r>
      <w:r>
        <w:rPr>
          <w:color w:val="231F20"/>
          <w:spacing w:val="-11"/>
        </w:rPr>
        <w:t> </w:t>
      </w:r>
      <w:r>
        <w:rPr>
          <w:color w:val="231F20"/>
        </w:rPr>
        <w:t>will</w:t>
      </w:r>
      <w:r>
        <w:rPr>
          <w:color w:val="231F20"/>
          <w:spacing w:val="-10"/>
        </w:rPr>
        <w:t> </w:t>
      </w:r>
      <w:r>
        <w:rPr>
          <w:color w:val="231F20"/>
        </w:rPr>
        <w:t>befall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blind,</w:t>
      </w:r>
      <w:r>
        <w:rPr>
          <w:color w:val="231F20"/>
          <w:spacing w:val="-11"/>
        </w:rPr>
        <w:t> </w:t>
      </w:r>
      <w:r>
        <w:rPr>
          <w:color w:val="231F20"/>
        </w:rPr>
        <w:t>who</w:t>
      </w:r>
      <w:r>
        <w:rPr>
          <w:color w:val="231F20"/>
          <w:spacing w:val="-10"/>
        </w:rPr>
        <w:t> </w:t>
      </w:r>
      <w:r>
        <w:rPr>
          <w:color w:val="231F20"/>
        </w:rPr>
        <w:t>believe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god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randomness.</w:t>
      </w:r>
      <w:r>
        <w:rPr>
          <w:color w:val="231F20"/>
          <w:spacing w:val="-53"/>
        </w:rPr>
        <w:t> </w:t>
      </w:r>
      <w:r>
        <w:rPr>
          <w:color w:val="231F20"/>
        </w:rPr>
        <w:t>Furthermore, the wrath itself will appear in the form of sheer randomness (or</w:t>
      </w:r>
      <w:r>
        <w:rPr>
          <w:color w:val="231F20"/>
          <w:spacing w:val="1"/>
        </w:rPr>
        <w:t> </w:t>
      </w:r>
      <w:r>
        <w:rPr>
          <w:color w:val="231F20"/>
        </w:rPr>
        <w:t>coincidences).</w:t>
      </w:r>
    </w:p>
    <w:p>
      <w:pPr>
        <w:pStyle w:val="BodyText"/>
        <w:spacing w:line="249" w:lineRule="exact"/>
        <w:ind w:left="578"/>
        <w:jc w:val="both"/>
      </w:pPr>
      <w:r>
        <w:rPr>
          <w:color w:val="231F20"/>
          <w:w w:val="95"/>
        </w:rPr>
        <w:t>Consider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approach:</w:t>
      </w:r>
    </w:p>
    <w:p>
      <w:pPr>
        <w:spacing w:after="0" w:line="249" w:lineRule="exact"/>
        <w:jc w:val="both"/>
        <w:sectPr>
          <w:headerReference w:type="default" r:id="rId8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82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When Moses turns to God and asks, “Show me thy glory” (Exod.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33:18), he is responded to by the Divine: “And it shall come to pass,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while my glory passes by, …, and I will take away my hand and thou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shall see my back: but my face shall not be seen” (Exod. 33:22–23).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Jewish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sages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interpreted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implying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human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see the deeds of God post-factum, after they have occurred, and not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in advance. This gives a general sense of how randomness is perceived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in the Bible: what may seem as random, when perceived in real time,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may indeed be intentional and purposeful, and also look like this, when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observed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post-factum.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7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Just before Moses is about to ascend Mount Nebo to depart from this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world, God is warning Moses about the catastrophes that may befall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people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violated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covenant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them: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“Then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anger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kindled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against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them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day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…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I will hide my face from them … And I will surely hide my face [liter-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ally,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“hide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hiding,”</w:t>
      </w:r>
      <w:r>
        <w:rPr>
          <w:color w:val="231F20"/>
          <w:spacing w:val="-9"/>
          <w:sz w:val="22"/>
        </w:rPr>
        <w:t> </w:t>
      </w:r>
      <w:r>
        <w:rPr>
          <w:i/>
          <w:color w:val="231F20"/>
          <w:sz w:val="22"/>
        </w:rPr>
        <w:t>haster</w:t>
      </w:r>
      <w:r>
        <w:rPr>
          <w:i/>
          <w:color w:val="231F20"/>
          <w:spacing w:val="-10"/>
          <w:sz w:val="22"/>
        </w:rPr>
        <w:t> </w:t>
      </w:r>
      <w:r>
        <w:rPr>
          <w:i/>
          <w:color w:val="231F20"/>
          <w:sz w:val="22"/>
        </w:rPr>
        <w:t>astir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day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all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evils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which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they shall have perpetrated” (Deut. 31:17–18). This sentence served to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explain the name of another book of the Bible, the book of Esther (refer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section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16.2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next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paragraph).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6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In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book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Esther,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latter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central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ﬁgure,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name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God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mentioned,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even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once.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However,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root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name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Esther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is “hide.” When one reads the book of Esther, it is self-explanatory (and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thus has it been traditionally interpreted by Jewish sages) that although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conduct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Divine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hidden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addressed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explicitly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book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(and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name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Esther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makes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clear),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intervention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 Divine that is obviously behind the miraculous story of the rescue of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Jews from the Holocaust that was ready for them, Nuremberg style: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books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were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dispatched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runners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king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kingdoms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destroy to kill and to annihilate all the Jews … and the king and Haman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down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drink”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(Esther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3:13–15).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7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hiding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face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consistently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related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Bible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reason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evil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mishaps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befall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children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Israel,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either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a people or as individuals. In fact, the verb “to hide” appears eighty-two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times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whole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Bible,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most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these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hidings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relate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Divine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hiding his face. For example, “Your sins have been hiding my face from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you”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(Isa.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59:2);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“And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hide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face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from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them”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(Ezek.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39:23,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24);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“I was angry and stroke him, hiding and will be angry” (Isa. 57:17); “Do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please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hide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your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face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your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servant”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(Pss.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69:18).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8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</w:rPr>
        <w:t>As the scriptures continuously remind us, the concealing of the face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Divine starts with the humans who attempt to hide from God. However, the root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S.T.R</w:t>
      </w:r>
      <w:r>
        <w:rPr>
          <w:color w:val="231F20"/>
          <w:w w:val="95"/>
        </w:rPr>
        <w:t>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Ch.B.A</w:t>
      </w:r>
      <w:r>
        <w:rPr>
          <w:color w:val="231F20"/>
          <w:w w:val="95"/>
        </w:rPr>
        <w:t>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pronounced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le-hechavae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(to hide). As the story is told in the book of Genesis, “And they heard the voice of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Lord God walking in the garden in the breeze of the day, and the man and 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wife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hid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themselves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presence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Lord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amongst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trees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garden” (Gen. 3:8). And later, the excuses came: “And he said I have heard your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voice </w:t>
      </w:r>
      <w:r>
        <w:rPr>
          <w:color w:val="231F20"/>
          <w:vertAlign w:val="baseline"/>
        </w:rPr>
        <w:t>in the Garden, and I was afraid because …” (Gen. 3:10). And still later,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when Cain is punished for murdering his brother, Abel, he says to God, “Behold,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you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today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expelled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face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earth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your</w:t>
      </w:r>
      <w:r>
        <w:rPr>
          <w:i/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face</w:t>
      </w:r>
      <w:r>
        <w:rPr>
          <w:i/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hide” (Gen. 4:14). Thus, both God hides his face, hiding which is invariably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outcome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human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transgression,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attempts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hide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himself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face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always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face—nothing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else).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From these examples and others, God’s hiding of his face obviously intends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convey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sense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presence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Divine,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intervention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Divine</w:t>
      </w:r>
      <w:r>
        <w:rPr>
          <w:color w:val="231F20"/>
          <w:spacing w:val="-5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what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happening,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concealed,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thus</w:t>
      </w:r>
      <w:r>
        <w:rPr>
          <w:color w:val="231F20"/>
          <w:spacing w:val="-4"/>
        </w:rPr>
        <w:t> </w:t>
      </w:r>
      <w:r>
        <w:rPr>
          <w:color w:val="231F20"/>
        </w:rPr>
        <w:t>all</w:t>
      </w:r>
      <w:r>
        <w:rPr>
          <w:color w:val="231F20"/>
          <w:spacing w:val="-3"/>
        </w:rPr>
        <w:t> </w:t>
      </w:r>
      <w:r>
        <w:rPr>
          <w:color w:val="231F20"/>
        </w:rPr>
        <w:t>look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consequence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sheer</w:t>
      </w:r>
      <w:r>
        <w:rPr>
          <w:color w:val="231F20"/>
          <w:spacing w:val="-53"/>
        </w:rPr>
        <w:t> </w:t>
      </w:r>
      <w:r>
        <w:rPr>
          <w:color w:val="231F20"/>
        </w:rPr>
        <w:t>randomness. In fact, the Hebrew word </w:t>
      </w:r>
      <w:r>
        <w:rPr>
          <w:i/>
          <w:color w:val="231F20"/>
        </w:rPr>
        <w:t>olam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(world) derives from a root that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“concealment.”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Bible reserves for the concept of randomness a very particular root in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 language. Furthermore, this root, with its manifold variations, always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intends to convey extremely negative connotations. In fact, some translations of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Bible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refer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derived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“randomness”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“rebel-</w:t>
      </w:r>
      <w:r>
        <w:rPr>
          <w:color w:val="231F20"/>
          <w:spacing w:val="-53"/>
        </w:rPr>
        <w:t> </w:t>
      </w:r>
      <w:r>
        <w:rPr>
          <w:color w:val="231F20"/>
        </w:rPr>
        <w:t>lion” (an example will be shortly given). The usage in a negative sense of the</w:t>
      </w:r>
      <w:r>
        <w:rPr>
          <w:color w:val="231F20"/>
          <w:spacing w:val="1"/>
        </w:rPr>
        <w:t> </w:t>
      </w:r>
      <w:r>
        <w:rPr>
          <w:color w:val="231F20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</w:rPr>
        <w:t>root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“randomness”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consistent</w:t>
      </w:r>
      <w:r>
        <w:rPr>
          <w:color w:val="231F20"/>
          <w:spacing w:val="-13"/>
        </w:rPr>
        <w:t> </w:t>
      </w:r>
      <w:r>
        <w:rPr>
          <w:color w:val="231F20"/>
        </w:rPr>
        <w:t>throughout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Bible.</w:t>
      </w:r>
      <w:r>
        <w:rPr>
          <w:color w:val="231F20"/>
          <w:spacing w:val="-13"/>
        </w:rPr>
        <w:t> </w:t>
      </w:r>
      <w:r>
        <w:rPr>
          <w:color w:val="231F20"/>
        </w:rPr>
        <w:t>Although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latter does not always expressly emphasize this negative respect, it is always clear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from the context that the usage of the root implies that somehow the existence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God,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intervention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God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affairs</w:t>
      </w:r>
      <w:r>
        <w:rPr>
          <w:color w:val="231F20"/>
          <w:spacing w:val="-1"/>
        </w:rPr>
        <w:t> </w:t>
      </w:r>
      <w:r>
        <w:rPr>
          <w:color w:val="231F20"/>
        </w:rPr>
        <w:t>depicted,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denied.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times,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does</w:t>
      </w:r>
      <w:r>
        <w:rPr>
          <w:color w:val="231F20"/>
          <w:spacing w:val="-2"/>
        </w:rPr>
        <w:t> </w:t>
      </w:r>
      <w:r>
        <w:rPr>
          <w:color w:val="231F20"/>
        </w:rPr>
        <w:t>so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cynical</w:t>
      </w:r>
      <w:r>
        <w:rPr>
          <w:color w:val="231F20"/>
          <w:spacing w:val="-2"/>
        </w:rPr>
        <w:t> </w:t>
      </w:r>
      <w:r>
        <w:rPr>
          <w:color w:val="231F20"/>
        </w:rPr>
        <w:t>fashion,</w:t>
      </w:r>
      <w:r>
        <w:rPr>
          <w:color w:val="231F20"/>
          <w:spacing w:val="-2"/>
        </w:rPr>
        <w:t> </w:t>
      </w:r>
      <w:r>
        <w:rPr>
          <w:color w:val="231F20"/>
        </w:rPr>
        <w:t>like</w:t>
      </w:r>
      <w:r>
        <w:rPr>
          <w:color w:val="231F20"/>
          <w:spacing w:val="-2"/>
        </w:rPr>
        <w:t> </w:t>
      </w:r>
      <w:r>
        <w:rPr>
          <w:color w:val="231F20"/>
        </w:rPr>
        <w:t>implying</w:t>
      </w:r>
      <w:r>
        <w:rPr>
          <w:color w:val="231F20"/>
          <w:spacing w:val="-2"/>
        </w:rPr>
        <w:t> </w:t>
      </w:r>
      <w:r>
        <w:rPr>
          <w:color w:val="231F20"/>
        </w:rPr>
        <w:t>“You,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reader,</w:t>
      </w:r>
      <w:r>
        <w:rPr>
          <w:color w:val="231F20"/>
          <w:spacing w:val="-2"/>
        </w:rPr>
        <w:t> </w:t>
      </w:r>
      <w:r>
        <w:rPr>
          <w:color w:val="231F20"/>
        </w:rPr>
        <w:t>might</w:t>
      </w:r>
      <w:r>
        <w:rPr>
          <w:color w:val="231F20"/>
          <w:spacing w:val="-2"/>
        </w:rPr>
        <w:t> </w:t>
      </w:r>
      <w:r>
        <w:rPr>
          <w:color w:val="231F20"/>
        </w:rPr>
        <w:t>think</w:t>
      </w:r>
      <w:r>
        <w:rPr>
          <w:color w:val="231F20"/>
          <w:spacing w:val="-5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an</w:t>
      </w:r>
      <w:r>
        <w:rPr>
          <w:color w:val="231F20"/>
          <w:spacing w:val="-12"/>
        </w:rPr>
        <w:t> </w:t>
      </w:r>
      <w:r>
        <w:rPr>
          <w:color w:val="231F20"/>
        </w:rPr>
        <w:t>accident,</w:t>
      </w:r>
      <w:r>
        <w:rPr>
          <w:color w:val="231F20"/>
          <w:spacing w:val="-12"/>
        </w:rPr>
        <w:t> </w:t>
      </w:r>
      <w:r>
        <w:rPr>
          <w:color w:val="231F20"/>
        </w:rPr>
        <w:t>but</w:t>
      </w:r>
      <w:r>
        <w:rPr>
          <w:color w:val="231F20"/>
          <w:spacing w:val="-12"/>
        </w:rPr>
        <w:t> </w:t>
      </w:r>
      <w:r>
        <w:rPr>
          <w:color w:val="231F20"/>
        </w:rPr>
        <w:t>you</w:t>
      </w:r>
      <w:r>
        <w:rPr>
          <w:color w:val="231F20"/>
          <w:spacing w:val="-12"/>
        </w:rPr>
        <w:t> </w:t>
      </w:r>
      <w:r>
        <w:rPr>
          <w:color w:val="231F20"/>
        </w:rPr>
        <w:t>can</w:t>
      </w:r>
      <w:r>
        <w:rPr>
          <w:color w:val="231F20"/>
          <w:spacing w:val="-13"/>
        </w:rPr>
        <w:t> </w:t>
      </w:r>
      <w:r>
        <w:rPr>
          <w:color w:val="231F20"/>
        </w:rPr>
        <w:t>easily</w:t>
      </w:r>
      <w:r>
        <w:rPr>
          <w:color w:val="231F20"/>
          <w:spacing w:val="-12"/>
        </w:rPr>
        <w:t> </w:t>
      </w:r>
      <w:r>
        <w:rPr>
          <w:color w:val="231F20"/>
        </w:rPr>
        <w:t>deduce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context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not”</w:t>
      </w:r>
      <w:r>
        <w:rPr>
          <w:color w:val="231F20"/>
          <w:spacing w:val="-52"/>
        </w:rPr>
        <w:t> </w:t>
      </w:r>
      <w:r>
        <w:rPr>
          <w:color w:val="231F20"/>
        </w:rPr>
        <w:t>(examples</w:t>
      </w:r>
      <w:r>
        <w:rPr>
          <w:color w:val="231F20"/>
          <w:spacing w:val="-3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shortly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given).</w:t>
      </w:r>
    </w:p>
    <w:p>
      <w:pPr>
        <w:pStyle w:val="BodyText"/>
        <w:spacing w:line="247" w:lineRule="exac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Hebrew-language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randomness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i/>
          <w:color w:val="231F20"/>
          <w:w w:val="95"/>
        </w:rPr>
        <w:t>K.R.H</w:t>
      </w:r>
      <w:r>
        <w:rPr>
          <w:color w:val="231F20"/>
          <w:w w:val="95"/>
        </w:rPr>
        <w:t>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From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root,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various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derived,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like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“to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occur,”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“occurrences.”</w:t>
      </w:r>
      <w:r>
        <w:rPr>
          <w:color w:val="231F20"/>
          <w:spacing w:val="-53"/>
        </w:rPr>
        <w:t> </w:t>
      </w:r>
      <w:r>
        <w:rPr>
          <w:color w:val="231F20"/>
        </w:rPr>
        <w:t>The root may appear in the Bible in various forms and shapes. But it always</w:t>
      </w:r>
      <w:r>
        <w:rPr>
          <w:color w:val="231F20"/>
          <w:spacing w:val="1"/>
        </w:rPr>
        <w:t> </w:t>
      </w:r>
      <w:r>
        <w:rPr>
          <w:color w:val="231F20"/>
        </w:rPr>
        <w:t>means “occurred to happen,” “occurrence,” “happened to be meeting” (as in,</w:t>
      </w:r>
      <w:r>
        <w:rPr>
          <w:color w:val="231F20"/>
          <w:spacing w:val="1"/>
        </w:rPr>
        <w:t> </w:t>
      </w:r>
      <w:r>
        <w:rPr>
          <w:color w:val="231F20"/>
        </w:rPr>
        <w:t>“Joseph</w:t>
      </w:r>
      <w:r>
        <w:rPr>
          <w:color w:val="231F20"/>
          <w:spacing w:val="-10"/>
        </w:rPr>
        <w:t> </w:t>
      </w:r>
      <w:r>
        <w:rPr>
          <w:color w:val="231F20"/>
        </w:rPr>
        <w:t>happened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meet</w:t>
      </w:r>
      <w:r>
        <w:rPr>
          <w:color w:val="231F20"/>
          <w:spacing w:val="-10"/>
        </w:rPr>
        <w:t> </w:t>
      </w:r>
      <w:r>
        <w:rPr>
          <w:color w:val="231F20"/>
        </w:rPr>
        <w:t>John”),</w:t>
      </w:r>
      <w:r>
        <w:rPr>
          <w:color w:val="231F20"/>
          <w:spacing w:val="-10"/>
        </w:rPr>
        <w:t> </w:t>
      </w:r>
      <w:r>
        <w:rPr>
          <w:color w:val="231F20"/>
        </w:rPr>
        <w:t>“occurring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sheer</w:t>
      </w:r>
      <w:r>
        <w:rPr>
          <w:color w:val="231F20"/>
          <w:spacing w:val="-10"/>
        </w:rPr>
        <w:t> </w:t>
      </w:r>
      <w:r>
        <w:rPr>
          <w:color w:val="231F20"/>
        </w:rPr>
        <w:t>coincidence.”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Examine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usage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throughout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Bible.</w:t>
      </w:r>
    </w:p>
    <w:p>
      <w:pPr>
        <w:spacing w:after="0" w:line="251" w:lineRule="exact"/>
        <w:jc w:val="both"/>
        <w:sectPr>
          <w:headerReference w:type="default" r:id="rId9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both"/>
        <w:rPr>
          <w:b/>
          <w:i/>
          <w:sz w:val="22"/>
        </w:rPr>
      </w:pPr>
      <w:r>
        <w:rPr>
          <w:b/>
          <w:color w:val="231F20"/>
          <w:sz w:val="22"/>
        </w:rPr>
        <w:t>Example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1:</w:t>
      </w:r>
      <w:r>
        <w:rPr>
          <w:b/>
          <w:color w:val="231F20"/>
          <w:spacing w:val="-13"/>
          <w:sz w:val="22"/>
        </w:rPr>
        <w:t> </w:t>
      </w:r>
      <w:r>
        <w:rPr>
          <w:b/>
          <w:i/>
          <w:color w:val="231F20"/>
          <w:sz w:val="22"/>
        </w:rPr>
        <w:t>Keri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God warns the people of Israel to refrain from walking with God as though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randomness, or coincidence, were the true proﬁle of reality. The key word here is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keri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(from the root </w:t>
      </w:r>
      <w:r>
        <w:rPr>
          <w:i/>
          <w:color w:val="231F20"/>
          <w:w w:val="95"/>
          <w:vertAlign w:val="baseline"/>
        </w:rPr>
        <w:t>K.R.H</w:t>
      </w:r>
      <w:r>
        <w:rPr>
          <w:color w:val="231F20"/>
          <w:w w:val="95"/>
          <w:vertAlign w:val="baseline"/>
        </w:rPr>
        <w:t>). This word appears several times in a single chapter in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there,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Leviticus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26:21,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23,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24,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27,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28,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40,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41.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warns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 people of Israel that if they walk with him in </w:t>
      </w:r>
      <w:r>
        <w:rPr>
          <w:i/>
          <w:color w:val="231F20"/>
          <w:vertAlign w:val="baseline"/>
        </w:rPr>
        <w:t>keri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then he will walk with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them with the wrath of </w:t>
      </w:r>
      <w:r>
        <w:rPr>
          <w:i/>
          <w:color w:val="231F20"/>
          <w:w w:val="95"/>
          <w:vertAlign w:val="baseline"/>
        </w:rPr>
        <w:t>keri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punishing them seven times over for their transgres-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sions. This “wrath of </w:t>
      </w:r>
      <w:r>
        <w:rPr>
          <w:i/>
          <w:color w:val="231F20"/>
          <w:w w:val="95"/>
          <w:vertAlign w:val="baseline"/>
        </w:rPr>
        <w:t>keri</w:t>
      </w:r>
      <w:r>
        <w:rPr>
          <w:color w:val="231F20"/>
          <w:w w:val="95"/>
          <w:vertAlign w:val="baseline"/>
        </w:rPr>
        <w:t>”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may simply be interpreted to mean that if the children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of Israel considered everything to be happening to them by coincidence, then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God would inﬂict randomness upon them, punishing and at times torturing them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“randomly” for their sins, thus depriving them even of the ability to associate,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way,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those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punishments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misconduct.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Note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keri</w:t>
      </w:r>
      <w:r>
        <w:rPr>
          <w:color w:val="231F20"/>
          <w:vertAlign w:val="superscript"/>
        </w:rPr>
        <w:t>4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chapter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Leviticus,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interpretation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word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varies.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translations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ﬁnd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keri</w:t>
      </w:r>
      <w:r>
        <w:rPr>
          <w:color w:val="231F20"/>
          <w:vertAlign w:val="superscript"/>
        </w:rPr>
        <w:t>4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mean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“rebellion.”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Although we are not aware of the source of this interpretation, it is apparently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consistent with Jewish sages’ attitude that to consider events as happening by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chance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constitutes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rebellion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against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God.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Since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keri</w:t>
      </w:r>
      <w:r>
        <w:rPr>
          <w:color w:val="231F20"/>
          <w:vertAlign w:val="superscript"/>
        </w:rPr>
        <w:t>4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chapter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Leviticus,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perhaps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appropriate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that more supportive evidence be provided for the biblical perception of ran-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domness as grave abomination—and, indeed, viliﬁcation of the name of God.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Therefore,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further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examples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negative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use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K.R.H</w:t>
      </w:r>
      <w:r>
        <w:rPr>
          <w:i/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now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provided.</w:t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Example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Accidental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Occurrences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or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Encounters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w w:val="95"/>
        </w:rPr>
        <w:t>The Bible consistently employs the word “to meet,” based on the root </w:t>
      </w:r>
      <w:r>
        <w:rPr>
          <w:i/>
          <w:color w:val="231F20"/>
          <w:w w:val="95"/>
        </w:rPr>
        <w:t>K.R.H</w:t>
      </w:r>
      <w:r>
        <w:rPr>
          <w:color w:val="231F20"/>
          <w:w w:val="95"/>
        </w:rPr>
        <w:t>,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imply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seemingly</w:t>
      </w:r>
      <w:r>
        <w:rPr>
          <w:color w:val="231F20"/>
          <w:spacing w:val="-10"/>
        </w:rPr>
        <w:t> </w:t>
      </w:r>
      <w:r>
        <w:rPr>
          <w:color w:val="231F20"/>
        </w:rPr>
        <w:t>coincidental</w:t>
      </w:r>
      <w:r>
        <w:rPr>
          <w:color w:val="231F20"/>
          <w:spacing w:val="-11"/>
        </w:rPr>
        <w:t> </w:t>
      </w:r>
      <w:r>
        <w:rPr>
          <w:color w:val="231F20"/>
        </w:rPr>
        <w:t>meeting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fact</w:t>
      </w:r>
      <w:r>
        <w:rPr>
          <w:color w:val="231F20"/>
          <w:spacing w:val="-11"/>
        </w:rPr>
        <w:t> </w:t>
      </w:r>
      <w:r>
        <w:rPr>
          <w:color w:val="231F20"/>
        </w:rPr>
        <w:t>intentional,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participants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meeting</w:t>
      </w:r>
      <w:r>
        <w:rPr>
          <w:color w:val="231F20"/>
          <w:spacing w:val="-8"/>
        </w:rPr>
        <w:t> </w:t>
      </w:r>
      <w:r>
        <w:rPr>
          <w:color w:val="231F20"/>
        </w:rPr>
        <w:t>live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denial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therefore</w:t>
      </w:r>
      <w:r>
        <w:rPr>
          <w:color w:val="231F20"/>
          <w:spacing w:val="-8"/>
        </w:rPr>
        <w:t> </w:t>
      </w:r>
      <w:r>
        <w:rPr>
          <w:color w:val="231F20"/>
        </w:rPr>
        <w:t>perceives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meeting to be coincidental. By the same vein, when one tells of what has hap-</w:t>
      </w:r>
      <w:r>
        <w:rPr>
          <w:color w:val="231F20"/>
          <w:spacing w:val="-52"/>
        </w:rPr>
        <w:t> </w:t>
      </w:r>
      <w:r>
        <w:rPr>
          <w:color w:val="231F20"/>
        </w:rPr>
        <w:t>pened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him</w:t>
      </w:r>
      <w:r>
        <w:rPr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6"/>
        </w:rPr>
        <w:t> </w:t>
      </w:r>
      <w:r>
        <w:rPr>
          <w:color w:val="231F20"/>
        </w:rPr>
        <w:t>her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wishes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convey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party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impression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story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coincidental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chain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believes),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root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K.R.H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invariably</w:t>
      </w:r>
      <w:r>
        <w:rPr>
          <w:color w:val="231F20"/>
          <w:spacing w:val="-2"/>
        </w:rPr>
        <w:t> </w:t>
      </w:r>
      <w:r>
        <w:rPr>
          <w:color w:val="231F20"/>
        </w:rPr>
        <w:t>inserted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text.</w:t>
      </w:r>
    </w:p>
    <w:p>
      <w:pPr>
        <w:pStyle w:val="BodyText"/>
        <w:spacing w:line="249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0" w:after="0"/>
        <w:ind w:left="1073" w:right="259" w:hanging="361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epitome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culture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based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randomness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denial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God,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as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will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realized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further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examples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later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on,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tribe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Amalek.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When an Amalekite boy wishes to convey to David that he had just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killed his adversary, King Saul, and his son, Jonathan, the endeared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friend of David, he is afraid of the possible wrath of David for par-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ticipating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war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Amalek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Israel.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Therefore,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Amalekite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9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3"/>
        <w:jc w:val="both"/>
      </w:pPr>
      <w:r>
        <w:rPr>
          <w:color w:val="231F20"/>
        </w:rPr>
        <w:t>slave emphasizes the random nature of his encounter with Saul and</w:t>
      </w:r>
      <w:r>
        <w:rPr>
          <w:color w:val="231F20"/>
          <w:spacing w:val="1"/>
        </w:rPr>
        <w:t> </w:t>
      </w:r>
      <w:r>
        <w:rPr>
          <w:color w:val="231F20"/>
        </w:rPr>
        <w:t>Jonathan:</w:t>
      </w:r>
      <w:r>
        <w:rPr>
          <w:color w:val="231F20"/>
          <w:spacing w:val="-8"/>
        </w:rPr>
        <w:t> </w:t>
      </w:r>
      <w:r>
        <w:rPr>
          <w:color w:val="231F20"/>
        </w:rPr>
        <w:t>“And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young</w:t>
      </w:r>
      <w:r>
        <w:rPr>
          <w:color w:val="231F20"/>
          <w:spacing w:val="-8"/>
        </w:rPr>
        <w:t> </w:t>
      </w:r>
      <w:r>
        <w:rPr>
          <w:color w:val="231F20"/>
        </w:rPr>
        <w:t>man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told</w:t>
      </w:r>
      <w:r>
        <w:rPr>
          <w:color w:val="231F20"/>
          <w:spacing w:val="-8"/>
        </w:rPr>
        <w:t> </w:t>
      </w:r>
      <w:r>
        <w:rPr>
          <w:color w:val="231F20"/>
        </w:rPr>
        <w:t>him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  <w:r>
        <w:rPr>
          <w:color w:val="231F20"/>
          <w:spacing w:val="-11"/>
        </w:rPr>
        <w:t> </w:t>
      </w:r>
      <w:r>
        <w:rPr>
          <w:color w:val="231F20"/>
        </w:rPr>
        <w:t>[to</w:t>
      </w:r>
      <w:r>
        <w:rPr>
          <w:color w:val="231F20"/>
          <w:spacing w:val="-8"/>
        </w:rPr>
        <w:t> </w:t>
      </w:r>
      <w:r>
        <w:rPr>
          <w:color w:val="231F20"/>
        </w:rPr>
        <w:t>David]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  <w:r>
        <w:rPr>
          <w:color w:val="231F20"/>
          <w:spacing w:val="-11"/>
        </w:rPr>
        <w:t> </w:t>
      </w:r>
      <w:r>
        <w:rPr>
          <w:color w:val="231F20"/>
        </w:rPr>
        <w:t>said,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 happened by chance [</w:t>
      </w:r>
      <w:r>
        <w:rPr>
          <w:i/>
          <w:color w:val="231F20"/>
          <w:w w:val="95"/>
        </w:rPr>
        <w:t>nikro nikreti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] upon mount Gilboa, behold, Saul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leaned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upon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spear”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(2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Samuel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1:6).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Amalekite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youngster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“I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happened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chance”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doubled,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thus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dou-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bling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focus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random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nature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encounter.</w:t>
      </w:r>
    </w:p>
    <w:p>
      <w:pPr>
        <w:pStyle w:val="ListParagraph"/>
        <w:numPr>
          <w:ilvl w:val="0"/>
          <w:numId w:val="48"/>
        </w:numPr>
        <w:tabs>
          <w:tab w:pos="1110" w:val="left" w:leader="none"/>
        </w:tabs>
        <w:spacing w:line="247" w:lineRule="auto" w:before="69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Moses leaves his instructions for the children of Israel: “Remember that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which Amalek did to you on your way out of Egypt; When he occurred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you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[expressed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two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words</w:t>
      </w:r>
      <w:r>
        <w:rPr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asher</w:t>
      </w:r>
      <w:r>
        <w:rPr>
          <w:i/>
          <w:color w:val="231F20"/>
          <w:spacing w:val="-3"/>
          <w:sz w:val="22"/>
        </w:rPr>
        <w:t> </w:t>
      </w:r>
      <w:r>
        <w:rPr>
          <w:i/>
          <w:color w:val="231F20"/>
          <w:sz w:val="22"/>
        </w:rPr>
        <w:t>karcha</w:t>
      </w:r>
      <w:r>
        <w:rPr>
          <w:color w:val="231F20"/>
          <w:sz w:val="22"/>
          <w:vertAlign w:val="superscript"/>
        </w:rPr>
        <w:t>6</w:t>
      </w:r>
      <w:r>
        <w:rPr>
          <w:color w:val="231F20"/>
          <w:sz w:val="22"/>
          <w:vertAlign w:val="baseline"/>
        </w:rPr>
        <w:t>]”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(Deut.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25:17–18,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author’s translation). Of course, Amalek has not the faintest idea that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everything that occurs is an act of God, so the Bible in an ironic fashion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conveys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how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Amalek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relates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encounter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people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Israel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pacing w:val="-2"/>
          <w:sz w:val="22"/>
          <w:vertAlign w:val="baseline"/>
        </w:rPr>
        <w:t>(“when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occurred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to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you”).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Also,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Moses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emphasizes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that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Israel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at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the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 was also somewhat like Amalek, because its people were “tired and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exhausted </w:t>
      </w:r>
      <w:r>
        <w:rPr>
          <w:i/>
          <w:color w:val="231F20"/>
          <w:w w:val="95"/>
          <w:sz w:val="22"/>
          <w:vertAlign w:val="baseline"/>
        </w:rPr>
        <w:t>and not God-fearing</w:t>
      </w:r>
      <w:r>
        <w:rPr>
          <w:color w:val="231F20"/>
          <w:w w:val="95"/>
          <w:sz w:val="22"/>
          <w:vertAlign w:val="baseline"/>
        </w:rPr>
        <w:t>.” So the random encounter that occurred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time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adequately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described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“occurrence,”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both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per-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spectives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Amalek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people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Israel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(at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time).</w:t>
      </w:r>
    </w:p>
    <w:p>
      <w:pPr>
        <w:pStyle w:val="ListParagraph"/>
        <w:numPr>
          <w:ilvl w:val="0"/>
          <w:numId w:val="48"/>
        </w:numPr>
        <w:tabs>
          <w:tab w:pos="1110" w:val="left" w:leader="none"/>
        </w:tabs>
        <w:spacing w:line="247" w:lineRule="auto" w:before="66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Pharaoh, the omnipotent king of Egypt, denies any existence of God.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says,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“I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own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Yeor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[the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Nile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river]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made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it”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(Ezek.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29:3); Or: “And Pharaoh said, Who is the Lord that I should obey his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voice to let Israel go? I know not the Lord and also Israel I will send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not”</w:t>
      </w:r>
      <w:r>
        <w:rPr>
          <w:color w:val="231F20"/>
          <w:spacing w:val="18"/>
          <w:w w:val="95"/>
          <w:sz w:val="22"/>
        </w:rPr>
        <w:t> </w:t>
      </w:r>
      <w:r>
        <w:rPr>
          <w:color w:val="231F20"/>
          <w:w w:val="95"/>
          <w:sz w:val="22"/>
        </w:rPr>
        <w:t>(Exod.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5:2).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Therefore,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when</w:t>
      </w:r>
      <w:r>
        <w:rPr>
          <w:color w:val="231F20"/>
          <w:spacing w:val="18"/>
          <w:w w:val="95"/>
          <w:sz w:val="22"/>
        </w:rPr>
        <w:t> </w:t>
      </w:r>
      <w:r>
        <w:rPr>
          <w:color w:val="231F20"/>
          <w:w w:val="95"/>
          <w:sz w:val="22"/>
        </w:rPr>
        <w:t>God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instructs</w:t>
      </w:r>
      <w:r>
        <w:rPr>
          <w:color w:val="231F20"/>
          <w:spacing w:val="18"/>
          <w:w w:val="95"/>
          <w:sz w:val="22"/>
        </w:rPr>
        <w:t> </w:t>
      </w:r>
      <w:r>
        <w:rPr>
          <w:color w:val="231F20"/>
          <w:w w:val="95"/>
          <w:sz w:val="22"/>
        </w:rPr>
        <w:t>Moses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how</w:t>
      </w:r>
      <w:r>
        <w:rPr>
          <w:color w:val="231F20"/>
          <w:spacing w:val="18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talk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to Pharaoh, he adequately uses a language ﬁt for this king: “And you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would come together with the elderly of Israel to the king of Egypt, 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said unto him, The Lord God of the Hebrews has </w:t>
      </w:r>
      <w:r>
        <w:rPr>
          <w:i/>
          <w:color w:val="231F20"/>
          <w:w w:val="95"/>
          <w:sz w:val="22"/>
        </w:rPr>
        <w:t>occurred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nikrah</w:t>
      </w:r>
      <w:r>
        <w:rPr>
          <w:color w:val="231F20"/>
          <w:w w:val="95"/>
          <w:sz w:val="22"/>
          <w:vertAlign w:val="superscript"/>
        </w:rPr>
        <w:t>7</w:t>
      </w:r>
      <w:r>
        <w:rPr>
          <w:color w:val="231F20"/>
          <w:w w:val="95"/>
          <w:sz w:val="22"/>
          <w:vertAlign w:val="baseline"/>
        </w:rPr>
        <w:t>] to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us,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now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pray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thee,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three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days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desert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sacriﬁces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Lord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our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God”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(Exod.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3:18).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Indeed,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Moses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uses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phrase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nikrah</w:t>
      </w:r>
      <w:r>
        <w:rPr>
          <w:color w:val="231F20"/>
          <w:w w:val="95"/>
          <w:sz w:val="22"/>
          <w:vertAlign w:val="superscript"/>
        </w:rPr>
        <w:t>7</w:t>
      </w:r>
      <w:r>
        <w:rPr>
          <w:color w:val="231F20"/>
          <w:w w:val="95"/>
          <w:sz w:val="22"/>
          <w:vertAlign w:val="baseline"/>
        </w:rPr>
        <w:t>)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when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comes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before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Pharaoh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(Exod.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5:3).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Needless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add, this word, “occur,” is not in Moses’ vocabulary when he addresses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his own fellow men and women, the children of Israel. Neither does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God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instruct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him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use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such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language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when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breaking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news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about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upcoming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salvation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bonds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Egypt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(Exod.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3:13–17).</w:t>
      </w:r>
    </w:p>
    <w:p>
      <w:pPr>
        <w:pStyle w:val="ListParagraph"/>
        <w:numPr>
          <w:ilvl w:val="0"/>
          <w:numId w:val="48"/>
        </w:numPr>
        <w:tabs>
          <w:tab w:pos="1110" w:val="left" w:leader="none"/>
        </w:tabs>
        <w:spacing w:line="247" w:lineRule="auto" w:before="63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story of Balak, King of Moab, who has summoned the non-Israelite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prophet Balaam to curse the people of Israel, while the latter were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wandering in the vicinity of Moab on their way to the land of Israel,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saturated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“occurrences”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words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(Num.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23:3,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4,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15,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16).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fact,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i/>
          <w:color w:val="231F20"/>
          <w:sz w:val="22"/>
        </w:rPr>
        <w:t>K.R.H</w:t>
      </w:r>
      <w:r>
        <w:rPr>
          <w:i/>
          <w:color w:val="231F20"/>
          <w:spacing w:val="-8"/>
          <w:sz w:val="22"/>
        </w:rPr>
        <w:t> </w:t>
      </w:r>
      <w:r>
        <w:rPr>
          <w:color w:val="231F20"/>
          <w:sz w:val="22"/>
        </w:rPr>
        <w:t>root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used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basis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various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derivatives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four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times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single chapter (out of the twenty-three times that this root appears in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whole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Bible).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Bible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again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emphasizes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culture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9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073" w:right="259"/>
        <w:jc w:val="both"/>
      </w:pPr>
      <w:r>
        <w:rPr>
          <w:color w:val="231F20"/>
          <w:w w:val="95"/>
        </w:rPr>
        <w:t>these individuals—King Balak and the prophet Balaam—is a culture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randomness. This is shown in the advice of Balak to Balaam to change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location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curse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delivered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latter,</w:t>
      </w:r>
      <w:r>
        <w:rPr>
          <w:color w:val="231F20"/>
          <w:spacing w:val="-7"/>
        </w:rPr>
        <w:t> </w:t>
      </w:r>
      <w:r>
        <w:rPr>
          <w:color w:val="231F20"/>
        </w:rPr>
        <w:t>after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king had realized that on an earlier occasion, Balaam had blessed the</w:t>
      </w:r>
      <w:r>
        <w:rPr>
          <w:color w:val="231F20"/>
          <w:spacing w:val="-52"/>
        </w:rPr>
        <w:t> </w:t>
      </w:r>
      <w:r>
        <w:rPr>
          <w:color w:val="231F20"/>
        </w:rPr>
        <w:t>people of Israel instead of cursing them. Even the appearance of God</w:t>
      </w:r>
      <w:r>
        <w:rPr>
          <w:color w:val="231F20"/>
          <w:spacing w:val="-52"/>
        </w:rPr>
        <w:t> </w:t>
      </w:r>
      <w:r>
        <w:rPr>
          <w:color w:val="231F20"/>
        </w:rPr>
        <w:t>to Balaam is described as, “And the Lord has occurred [</w:t>
      </w:r>
      <w:r>
        <w:rPr>
          <w:i/>
          <w:color w:val="231F20"/>
        </w:rPr>
        <w:t>va-yikar</w:t>
      </w:r>
      <w:r>
        <w:rPr>
          <w:color w:val="231F20"/>
          <w:vertAlign w:val="superscript"/>
        </w:rPr>
        <w:t>8</w:t>
      </w:r>
      <w:r>
        <w:rPr>
          <w:color w:val="231F20"/>
          <w:vertAlign w:val="baseline"/>
        </w:rPr>
        <w:t>] to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Balaam” (Num., 23:16). This “occurrence” of God never reappears any-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where in the Bible—and obviously not when God conveys his messages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prophets.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“occurrence”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prophet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only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here,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for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only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purpose: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reﬂect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emphasize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mode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of thinking in the kingdom of Moab—where all, including Balak 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Balaam,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regard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everything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occurring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sheer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accident.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6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It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worth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noting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book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Leviticus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starts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with,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called to Moses” (Lev. 1:1). However, the last letter of “call,” the </w:t>
      </w:r>
      <w:r>
        <w:rPr>
          <w:i/>
          <w:color w:val="231F20"/>
          <w:w w:val="95"/>
          <w:sz w:val="22"/>
        </w:rPr>
        <w:t>alef</w:t>
      </w:r>
      <w:r>
        <w:rPr>
          <w:color w:val="231F20"/>
          <w:w w:val="95"/>
          <w:sz w:val="22"/>
        </w:rPr>
        <w:t>, 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smaller than the rest, and if omitted would mean </w:t>
      </w:r>
      <w:r>
        <w:rPr>
          <w:i/>
          <w:color w:val="231F20"/>
          <w:sz w:val="22"/>
        </w:rPr>
        <w:t>va-yikar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z w:val="22"/>
          <w:vertAlign w:val="baseline"/>
        </w:rPr>
        <w:t> implying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God accidentally encountered Moses. Of course, the </w:t>
      </w:r>
      <w:r>
        <w:rPr>
          <w:i/>
          <w:color w:val="231F20"/>
          <w:w w:val="95"/>
          <w:sz w:val="22"/>
          <w:vertAlign w:val="baseline"/>
        </w:rPr>
        <w:t>alef </w:t>
      </w:r>
      <w:r>
        <w:rPr>
          <w:color w:val="231F20"/>
          <w:w w:val="95"/>
          <w:sz w:val="22"/>
          <w:vertAlign w:val="baseline"/>
        </w:rPr>
        <w:t>bestows upon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true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here—namely,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real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intended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call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(see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details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subsection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16.1.1).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Recall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book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Esther,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where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hidden,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mentioned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all.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Appropriately, “occurrences” appear in abundance in the book of Esther.</w:t>
      </w:r>
      <w:r>
        <w:rPr>
          <w:color w:val="231F20"/>
          <w:spacing w:val="-51"/>
          <w:w w:val="95"/>
          <w:sz w:val="22"/>
        </w:rPr>
        <w:t> </w:t>
      </w:r>
      <w:r>
        <w:rPr>
          <w:color w:val="231F20"/>
          <w:w w:val="95"/>
          <w:sz w:val="22"/>
        </w:rPr>
        <w:t>Thus, when Esther sends one of her servants, Hathach, from the palace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meet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uncle,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Mordecai,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orders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him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learn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“what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why is this” (Esther 4:5)—she never orders the servant to learn what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has </w:t>
      </w:r>
      <w:r>
        <w:rPr>
          <w:i/>
          <w:color w:val="231F20"/>
          <w:spacing w:val="-1"/>
          <w:sz w:val="22"/>
        </w:rPr>
        <w:t>occurred </w:t>
      </w:r>
      <w:r>
        <w:rPr>
          <w:color w:val="231F20"/>
          <w:spacing w:val="-1"/>
          <w:sz w:val="22"/>
        </w:rPr>
        <w:t>to Mordecai. The latter, </w:t>
      </w:r>
      <w:r>
        <w:rPr>
          <w:color w:val="231F20"/>
          <w:sz w:val="22"/>
        </w:rPr>
        <w:t>Mordecai, tells Hathach every-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thing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-12"/>
          <w:sz w:val="22"/>
        </w:rPr>
        <w:t> </w:t>
      </w:r>
      <w:r>
        <w:rPr>
          <w:i/>
          <w:color w:val="231F20"/>
          <w:sz w:val="22"/>
        </w:rPr>
        <w:t>occurred</w:t>
      </w:r>
      <w:r>
        <w:rPr>
          <w:i/>
          <w:color w:val="231F20"/>
          <w:spacing w:val="-1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him,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obviously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attentive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culture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place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(Esther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4:7).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Similarly,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when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an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unfortunate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chain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events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befalls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Hamman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central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foe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Jews,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Amalek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seed,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who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earlier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designed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Holocaust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for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Jews),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tells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“his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wife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lovers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had</w:t>
      </w:r>
      <w:r>
        <w:rPr>
          <w:color w:val="231F20"/>
          <w:spacing w:val="-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occurred</w:t>
      </w:r>
      <w:r>
        <w:rPr>
          <w:i/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him”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(Esther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6:13).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again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conformance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prevailing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culture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randomness,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where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coincidental.</w:t>
      </w:r>
    </w:p>
    <w:p>
      <w:pPr>
        <w:pStyle w:val="ListParagraph"/>
        <w:numPr>
          <w:ilvl w:val="0"/>
          <w:numId w:val="48"/>
        </w:numPr>
        <w:tabs>
          <w:tab w:pos="1074" w:val="left" w:leader="none"/>
        </w:tabs>
        <w:spacing w:line="247" w:lineRule="auto" w:before="66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In the book of Ruth, the Bible wishes to convey, in an allegoric 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ironic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way,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things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do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happen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chance.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So,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when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story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the ﬁrst encounter of Ruth and Boaz is related (the latter would later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become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great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grandfather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king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David;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were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also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Obed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then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Yishai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[Jesse]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between),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Bible,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sense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deﬁant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irony,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describes, “And </w:t>
      </w:r>
      <w:r>
        <w:rPr>
          <w:i/>
          <w:color w:val="231F20"/>
          <w:w w:val="95"/>
          <w:sz w:val="22"/>
        </w:rPr>
        <w:t>an occurrence has occurred </w:t>
      </w:r>
      <w:r>
        <w:rPr>
          <w:color w:val="231F20"/>
          <w:w w:val="95"/>
          <w:sz w:val="22"/>
        </w:rPr>
        <w:t>to her [to Ruth] to be at 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piece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belonged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Boaz”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(Ruth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2:3).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Unlike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most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previ-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ous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cases,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where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single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use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“occur”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takes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place,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here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Bible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ironically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emphasizes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nonrandom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nature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encounter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by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9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3"/>
        <w:jc w:val="both"/>
      </w:pPr>
      <w:r>
        <w:rPr>
          <w:color w:val="231F20"/>
          <w:w w:val="95"/>
        </w:rPr>
        <w:t>relating to “random occurrence” twice, thus ensuring that no one doubts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in the mind of the storyteller this seemingly random “occurrence” 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random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all,</w:t>
      </w:r>
      <w:r>
        <w:rPr>
          <w:color w:val="231F20"/>
          <w:spacing w:val="-4"/>
        </w:rPr>
        <w:t> </w:t>
      </w:r>
      <w:r>
        <w:rPr>
          <w:color w:val="231F20"/>
        </w:rPr>
        <w:t>neither</w:t>
      </w:r>
      <w:r>
        <w:rPr>
          <w:color w:val="231F20"/>
          <w:spacing w:val="-5"/>
        </w:rPr>
        <w:t> </w:t>
      </w:r>
      <w:r>
        <w:rPr>
          <w:color w:val="231F20"/>
        </w:rPr>
        <w:t>should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perceived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such.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3"/>
        <w:jc w:val="both"/>
      </w:pPr>
      <w:r>
        <w:rPr>
          <w:color w:val="231F20"/>
          <w:spacing w:val="-1"/>
        </w:rPr>
        <w:t>From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all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examples,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becomes</w:t>
      </w:r>
      <w:r>
        <w:rPr>
          <w:color w:val="231F20"/>
          <w:spacing w:val="-9"/>
        </w:rPr>
        <w:t> </w:t>
      </w:r>
      <w:r>
        <w:rPr>
          <w:color w:val="231F20"/>
        </w:rPr>
        <w:t>clear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randomness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represented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root</w:t>
      </w:r>
      <w:r>
        <w:rPr>
          <w:color w:val="231F20"/>
          <w:spacing w:val="-1"/>
        </w:rPr>
        <w:t> </w:t>
      </w:r>
      <w:r>
        <w:rPr>
          <w:color w:val="231F20"/>
        </w:rPr>
        <w:t>combination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K.R.H</w:t>
      </w:r>
      <w:r>
        <w:rPr>
          <w:color w:val="231F20"/>
        </w:rPr>
        <w:t>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46"/>
        </w:numPr>
        <w:tabs>
          <w:tab w:pos="821" w:val="left" w:leader="none"/>
          <w:tab w:pos="822" w:val="left" w:leader="none"/>
        </w:tabs>
        <w:spacing w:line="240" w:lineRule="auto" w:before="148" w:after="0"/>
        <w:ind w:left="821" w:right="0" w:hanging="505"/>
        <w:jc w:val="left"/>
      </w:pPr>
      <w:bookmarkStart w:name="_TOC_250138" w:id="30"/>
      <w:r>
        <w:rPr>
          <w:color w:val="231F20"/>
          <w:spacing w:val="-18"/>
          <w:w w:val="95"/>
        </w:rPr>
        <w:t>“Randomness”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52"/>
          <w:w w:val="95"/>
        </w:rPr>
        <w:t> </w:t>
      </w:r>
      <w:bookmarkEnd w:id="30"/>
      <w:r>
        <w:rPr>
          <w:color w:val="231F20"/>
          <w:spacing w:val="-17"/>
          <w:w w:val="95"/>
        </w:rPr>
        <w:t>“Cold”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spacing w:val="-1"/>
        </w:rPr>
        <w:t>Section 3.2 introduced </w:t>
      </w:r>
      <w:r>
        <w:rPr>
          <w:color w:val="231F20"/>
        </w:rPr>
        <w:t>two concepts of entropy: the physical-systems entropy,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developed by Boltzmann and related to the Second Law of Thermodynamics,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statistical concept of entropy, developed by Shannon and related to informa-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13"/>
        </w:rPr>
        <w:t> </w:t>
      </w:r>
      <w:r>
        <w:rPr>
          <w:color w:val="231F20"/>
        </w:rPr>
        <w:t>theory.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3"/>
        </w:rPr>
        <w:t> </w:t>
      </w:r>
      <w:r>
        <w:rPr>
          <w:color w:val="231F20"/>
        </w:rPr>
        <w:t>was</w:t>
      </w:r>
      <w:r>
        <w:rPr>
          <w:color w:val="231F20"/>
          <w:spacing w:val="-13"/>
        </w:rPr>
        <w:t> </w:t>
      </w:r>
      <w:r>
        <w:rPr>
          <w:color w:val="231F20"/>
        </w:rPr>
        <w:t>emphasized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ﬁrst</w:t>
      </w:r>
      <w:r>
        <w:rPr>
          <w:color w:val="231F20"/>
          <w:spacing w:val="-13"/>
        </w:rPr>
        <w:t> </w:t>
      </w:r>
      <w:r>
        <w:rPr>
          <w:color w:val="231F20"/>
        </w:rPr>
        <w:t>concept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tightly</w:t>
      </w:r>
      <w:r>
        <w:rPr>
          <w:color w:val="231F20"/>
          <w:spacing w:val="-13"/>
        </w:rPr>
        <w:t> </w:t>
      </w:r>
      <w:r>
        <w:rPr>
          <w:color w:val="231F20"/>
        </w:rPr>
        <w:t>related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heat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temperature, while the second measures the amount of randomness in a distribu-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probabilities.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the previous section 3.3, the concept of randomness, as perceived by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scriptures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expressed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variations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root,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K.R.H</w:t>
      </w:r>
      <w:r>
        <w:rPr>
          <w:color w:val="231F20"/>
          <w:w w:val="95"/>
        </w:rPr>
        <w:t>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introduced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amply</w:t>
      </w:r>
      <w:r>
        <w:rPr>
          <w:color w:val="231F20"/>
          <w:spacing w:val="-1"/>
        </w:rPr>
        <w:t> </w:t>
      </w:r>
      <w:r>
        <w:rPr>
          <w:color w:val="231F20"/>
        </w:rPr>
        <w:t>demonstrated.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“Randomness” and “cold” are interrelated concepts, emanating from two con-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cepts of entropy that, although separately developed, are by now agreed upon by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most</w:t>
      </w:r>
      <w:r>
        <w:rPr>
          <w:color w:val="231F20"/>
          <w:spacing w:val="-7"/>
        </w:rPr>
        <w:t> </w:t>
      </w:r>
      <w:r>
        <w:rPr>
          <w:color w:val="231F20"/>
        </w:rPr>
        <w:t>scholars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realizations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single</w:t>
      </w:r>
      <w:r>
        <w:rPr>
          <w:color w:val="231F20"/>
          <w:spacing w:val="-7"/>
        </w:rPr>
        <w:t> </w:t>
      </w:r>
      <w:r>
        <w:rPr>
          <w:color w:val="231F20"/>
        </w:rPr>
        <w:t>concept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entropy.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answer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question,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less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obvious: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language</w:t>
      </w:r>
      <w:r>
        <w:rPr>
          <w:color w:val="231F20"/>
          <w:spacing w:val="-3"/>
        </w:rPr>
        <w:t> </w:t>
      </w:r>
      <w:r>
        <w:rPr>
          <w:color w:val="231F20"/>
        </w:rPr>
        <w:t>treats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concepts,</w:t>
      </w:r>
      <w:r>
        <w:rPr>
          <w:color w:val="231F20"/>
          <w:spacing w:val="-3"/>
        </w:rPr>
        <w:t> </w:t>
      </w:r>
      <w:r>
        <w:rPr>
          <w:color w:val="231F20"/>
        </w:rPr>
        <w:t>random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cold,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same,</w:t>
      </w:r>
      <w:r>
        <w:rPr>
          <w:color w:val="231F20"/>
          <w:spacing w:val="-2"/>
        </w:rPr>
        <w:t> </w:t>
      </w:r>
      <w:r>
        <w:rPr>
          <w:color w:val="231F20"/>
        </w:rPr>
        <w:t>using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same</w:t>
      </w:r>
      <w:r>
        <w:rPr>
          <w:color w:val="231F20"/>
          <w:spacing w:val="-10"/>
        </w:rPr>
        <w:t> </w:t>
      </w:r>
      <w:r>
        <w:rPr>
          <w:color w:val="231F20"/>
        </w:rPr>
        <w:t>root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refer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intuitively</w:t>
      </w:r>
      <w:r>
        <w:rPr>
          <w:color w:val="231F20"/>
          <w:spacing w:val="-10"/>
        </w:rPr>
        <w:t> </w:t>
      </w:r>
      <w:r>
        <w:rPr>
          <w:color w:val="231F20"/>
        </w:rPr>
        <w:t>altogether</w:t>
      </w:r>
      <w:r>
        <w:rPr>
          <w:color w:val="231F20"/>
          <w:spacing w:val="-10"/>
        </w:rPr>
        <w:t> </w:t>
      </w:r>
      <w:r>
        <w:rPr>
          <w:color w:val="231F20"/>
        </w:rPr>
        <w:t>different</w:t>
      </w:r>
      <w:r>
        <w:rPr>
          <w:color w:val="231F20"/>
          <w:spacing w:val="-10"/>
        </w:rPr>
        <w:t> </w:t>
      </w:r>
      <w:r>
        <w:rPr>
          <w:color w:val="231F20"/>
        </w:rPr>
        <w:t>concepts?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49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Why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“cold”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</w:t>
      </w:r>
      <w:r>
        <w:rPr>
          <w:i/>
          <w:color w:val="231F20"/>
          <w:sz w:val="22"/>
        </w:rPr>
        <w:t>karah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noun)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“occurred”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karah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verb)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read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 pronounced the same, and also written by the same sequence of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karah</w:t>
      </w:r>
      <w:r>
        <w:rPr>
          <w:color w:val="231F20"/>
          <w:sz w:val="22"/>
          <w:vertAlign w:val="baseline"/>
        </w:rPr>
        <w:t>)?</w:t>
      </w:r>
      <w:r>
        <w:rPr>
          <w:color w:val="231F20"/>
          <w:sz w:val="22"/>
          <w:vertAlign w:val="superscript"/>
        </w:rPr>
        <w:t>9</w:t>
      </w:r>
    </w:p>
    <w:p>
      <w:pPr>
        <w:pStyle w:val="ListParagraph"/>
        <w:numPr>
          <w:ilvl w:val="0"/>
          <w:numId w:val="49"/>
        </w:numPr>
        <w:tabs>
          <w:tab w:pos="1110" w:val="left" w:leader="none"/>
        </w:tabs>
        <w:spacing w:line="247" w:lineRule="auto" w:before="69" w:after="0"/>
        <w:ind w:left="1109" w:right="224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Why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are</w:t>
      </w:r>
      <w:r>
        <w:rPr>
          <w:color w:val="231F20"/>
          <w:spacing w:val="-8"/>
          <w:sz w:val="22"/>
        </w:rPr>
        <w:t> </w:t>
      </w:r>
      <w:r>
        <w:rPr>
          <w:i/>
          <w:color w:val="231F20"/>
          <w:spacing w:val="-1"/>
          <w:sz w:val="22"/>
        </w:rPr>
        <w:t>mikreh</w:t>
      </w:r>
      <w:r>
        <w:rPr>
          <w:color w:val="231F20"/>
          <w:spacing w:val="-1"/>
          <w:sz w:val="22"/>
          <w:vertAlign w:val="superscript"/>
        </w:rPr>
        <w:t>10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(occurrence)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mekareh</w:t>
      </w:r>
      <w:r>
        <w:rPr>
          <w:color w:val="231F20"/>
          <w:sz w:val="22"/>
          <w:vertAlign w:val="superscript"/>
        </w:rPr>
        <w:t>10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(a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place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cool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air—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Judges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3:20,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24),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written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by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same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sequence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letters?</w:t>
      </w:r>
    </w:p>
    <w:p>
      <w:pPr>
        <w:pStyle w:val="ListParagraph"/>
        <w:numPr>
          <w:ilvl w:val="0"/>
          <w:numId w:val="49"/>
        </w:numPr>
        <w:tabs>
          <w:tab w:pos="1110" w:val="left" w:leader="none"/>
        </w:tabs>
        <w:spacing w:line="240" w:lineRule="auto" w:before="71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Why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3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kareh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(occurrence)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karah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(cold)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written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same?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  <w:w w:val="95"/>
        </w:rPr>
        <w:t>The modern Hebrew verb for “to cool” is </w:t>
      </w:r>
      <w:r>
        <w:rPr>
          <w:i/>
          <w:color w:val="231F20"/>
          <w:w w:val="95"/>
        </w:rPr>
        <w:t>le-karer</w:t>
      </w:r>
      <w:r>
        <w:rPr>
          <w:color w:val="231F20"/>
          <w:w w:val="95"/>
        </w:rPr>
        <w:t>, based on the root </w:t>
      </w:r>
      <w:r>
        <w:rPr>
          <w:i/>
          <w:color w:val="231F20"/>
          <w:w w:val="95"/>
        </w:rPr>
        <w:t>K.R.R</w:t>
      </w:r>
      <w:r>
        <w:rPr>
          <w:color w:val="231F20"/>
          <w:w w:val="95"/>
        </w:rPr>
        <w:t>. 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Bible,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neither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verb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cool.”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adaptation of the Hebrew language is based on various nouns and adjectives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appear in the Bible, like the nouns </w:t>
      </w:r>
      <w:r>
        <w:rPr>
          <w:i/>
          <w:color w:val="231F20"/>
          <w:w w:val="95"/>
        </w:rPr>
        <w:t>karah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kor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w w:val="95"/>
          <w:vertAlign w:val="baseline"/>
        </w:rPr>
        <w:t> (both meaning “cold”) or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adjective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kar</w:t>
      </w:r>
      <w:r>
        <w:rPr>
          <w:color w:val="231F20"/>
          <w:vertAlign w:val="superscript"/>
        </w:rPr>
        <w:t>12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(cold).</w:t>
      </w:r>
    </w:p>
    <w:p>
      <w:pPr>
        <w:spacing w:after="0" w:line="247" w:lineRule="auto"/>
        <w:jc w:val="both"/>
        <w:sectPr>
          <w:headerReference w:type="default" r:id="rId9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spacing w:before="84"/>
        <w:ind w:left="281" w:firstLine="0"/>
      </w:pPr>
      <w:bookmarkStart w:name="_TOC_250137" w:id="31"/>
      <w:bookmarkEnd w:id="31"/>
      <w:r>
        <w:rPr>
          <w:color w:val="231F20"/>
        </w:rPr>
        <w:t>Summary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According to biblical Hebrew, “cold” and “random” have a common origin.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</w:rPr>
        <w:t>odds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concepts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entropy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modern</w:t>
      </w:r>
      <w:r>
        <w:rPr>
          <w:color w:val="231F20"/>
          <w:spacing w:val="-13"/>
        </w:rPr>
        <w:t> </w:t>
      </w:r>
      <w:r>
        <w:rPr>
          <w:color w:val="231F20"/>
        </w:rPr>
        <w:t>science.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2"/>
        </w:rPr>
        <w:t> </w:t>
      </w:r>
      <w:r>
        <w:rPr>
          <w:color w:val="231F20"/>
        </w:rPr>
        <w:t>can</w:t>
      </w:r>
      <w:r>
        <w:rPr>
          <w:color w:val="231F20"/>
          <w:spacing w:val="-13"/>
        </w:rPr>
        <w:t> </w:t>
      </w:r>
      <w:r>
        <w:rPr>
          <w:color w:val="231F20"/>
        </w:rPr>
        <w:t>only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wonder at this peculiar association: Why does biblical Hebrew use the same root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 the two seemingly unrelated concepts of the biblically detested randomness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(nonpresence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God,</w:t>
      </w:r>
      <w:r>
        <w:rPr>
          <w:color w:val="231F20"/>
          <w:spacing w:val="-5"/>
        </w:rPr>
        <w:t> </w:t>
      </w:r>
      <w:r>
        <w:rPr>
          <w:color w:val="231F20"/>
        </w:rPr>
        <w:t>relate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section</w:t>
      </w:r>
      <w:r>
        <w:rPr>
          <w:color w:val="231F20"/>
          <w:spacing w:val="-4"/>
        </w:rPr>
        <w:t> </w:t>
      </w:r>
      <w:r>
        <w:rPr>
          <w:color w:val="231F20"/>
        </w:rPr>
        <w:t>3.3)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coldness?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words,</w:t>
      </w:r>
      <w:r>
        <w:rPr>
          <w:color w:val="231F20"/>
          <w:spacing w:val="-2"/>
        </w:rPr>
        <w:t> </w:t>
      </w:r>
      <w:r>
        <w:rPr>
          <w:color w:val="231F20"/>
        </w:rPr>
        <w:t>how</w:t>
      </w:r>
      <w:r>
        <w:rPr>
          <w:color w:val="231F20"/>
          <w:spacing w:val="-3"/>
        </w:rPr>
        <w:t> </w:t>
      </w:r>
      <w:r>
        <w:rPr>
          <w:color w:val="231F20"/>
        </w:rPr>
        <w:t>did</w:t>
      </w:r>
      <w:r>
        <w:rPr>
          <w:color w:val="231F20"/>
          <w:spacing w:val="-2"/>
        </w:rPr>
        <w:t> </w:t>
      </w:r>
      <w:r>
        <w:rPr>
          <w:color w:val="231F20"/>
        </w:rPr>
        <w:t>such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different</w:t>
      </w:r>
      <w:r>
        <w:rPr>
          <w:color w:val="231F20"/>
          <w:spacing w:val="-3"/>
        </w:rPr>
        <w:t> </w:t>
      </w:r>
      <w:r>
        <w:rPr>
          <w:color w:val="231F20"/>
        </w:rPr>
        <w:t>concepts</w:t>
      </w:r>
      <w:r>
        <w:rPr>
          <w:color w:val="231F20"/>
          <w:spacing w:val="-3"/>
        </w:rPr>
        <w:t> </w:t>
      </w:r>
      <w:r>
        <w:rPr>
          <w:color w:val="231F20"/>
        </w:rPr>
        <w:t>become</w:t>
      </w:r>
      <w:r>
        <w:rPr>
          <w:color w:val="231F20"/>
          <w:spacing w:val="-3"/>
        </w:rPr>
        <w:t> </w:t>
      </w:r>
      <w:r>
        <w:rPr>
          <w:color w:val="231F20"/>
        </w:rPr>
        <w:t>interrelated</w:t>
      </w:r>
      <w:r>
        <w:rPr>
          <w:color w:val="231F20"/>
          <w:spacing w:val="-2"/>
        </w:rPr>
        <w:t> </w:t>
      </w:r>
      <w:r>
        <w:rPr>
          <w:color w:val="231F20"/>
        </w:rPr>
        <w:t>so</w:t>
      </w:r>
      <w:r>
        <w:rPr>
          <w:color w:val="231F20"/>
          <w:spacing w:val="-53"/>
        </w:rPr>
        <w:t> </w:t>
      </w:r>
      <w:r>
        <w:rPr>
          <w:color w:val="231F20"/>
        </w:rPr>
        <w:t>many</w:t>
      </w:r>
      <w:r>
        <w:rPr>
          <w:color w:val="231F20"/>
          <w:spacing w:val="-12"/>
        </w:rPr>
        <w:t> </w:t>
      </w:r>
      <w:r>
        <w:rPr>
          <w:color w:val="231F20"/>
        </w:rPr>
        <w:t>centuries</w:t>
      </w:r>
      <w:r>
        <w:rPr>
          <w:color w:val="231F20"/>
          <w:spacing w:val="-11"/>
        </w:rPr>
        <w:t> </w:t>
      </w:r>
      <w:r>
        <w:rPr>
          <w:color w:val="231F20"/>
        </w:rPr>
        <w:t>ago,</w:t>
      </w:r>
      <w:r>
        <w:rPr>
          <w:color w:val="231F20"/>
          <w:spacing w:val="-11"/>
        </w:rPr>
        <w:t> </w:t>
      </w:r>
      <w:r>
        <w:rPr>
          <w:color w:val="231F20"/>
        </w:rPr>
        <w:t>when</w:t>
      </w:r>
      <w:r>
        <w:rPr>
          <w:color w:val="231F20"/>
          <w:spacing w:val="-12"/>
        </w:rPr>
        <w:t> </w:t>
      </w:r>
      <w:r>
        <w:rPr>
          <w:color w:val="231F20"/>
        </w:rPr>
        <w:t>no</w:t>
      </w:r>
      <w:r>
        <w:rPr>
          <w:color w:val="231F20"/>
          <w:spacing w:val="-11"/>
        </w:rPr>
        <w:t> </w:t>
      </w:r>
      <w:r>
        <w:rPr>
          <w:color w:val="231F20"/>
        </w:rPr>
        <w:t>concept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entropy</w:t>
      </w:r>
      <w:r>
        <w:rPr>
          <w:color w:val="231F20"/>
          <w:spacing w:val="-11"/>
        </w:rPr>
        <w:t> </w:t>
      </w:r>
      <w:r>
        <w:rPr>
          <w:color w:val="231F20"/>
        </w:rPr>
        <w:t>had</w:t>
      </w:r>
      <w:r>
        <w:rPr>
          <w:color w:val="231F20"/>
          <w:spacing w:val="-11"/>
        </w:rPr>
        <w:t> </w:t>
      </w:r>
      <w:r>
        <w:rPr>
          <w:color w:val="231F20"/>
        </w:rPr>
        <w:t>yet</w:t>
      </w:r>
      <w:r>
        <w:rPr>
          <w:color w:val="231F20"/>
          <w:spacing w:val="-12"/>
        </w:rPr>
        <w:t> </w:t>
      </w:r>
      <w:r>
        <w:rPr>
          <w:color w:val="231F20"/>
        </w:rPr>
        <w:t>been</w:t>
      </w:r>
      <w:r>
        <w:rPr>
          <w:color w:val="231F20"/>
          <w:spacing w:val="-11"/>
        </w:rPr>
        <w:t> </w:t>
      </w:r>
      <w:r>
        <w:rPr>
          <w:color w:val="231F20"/>
        </w:rPr>
        <w:t>conceived?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9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11520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5.755005pt;margin-top:36.058796pt;width:82.05pt;height:4pt;mso-position-horizontal-relative:page;mso-position-vertical-relative:paragraph;z-index:-15710208;mso-wrap-distance-left:0;mso-wrap-distance-right:0" coordorigin="3515,721" coordsize="1641,80">
            <v:line style="position:absolute" from="3515,741" to="5156,741" stroked="true" strokeweight="2pt" strokecolor="#231f20">
              <v:stroke dashstyle="solid"/>
            </v:line>
            <v:line style="position:absolute" from="3515,794" to="5156,794" stroked="true" strokeweight=".668pt" strokecolor="#231f20">
              <v:stroke dashstyle="solid"/>
            </v:line>
            <w10:wrap type="topAndBottom"/>
          </v:group>
        </w:pict>
      </w:r>
      <w:bookmarkStart w:name="Chapter 4" w:id="32"/>
      <w:bookmarkEnd w:id="32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4</w:t>
      </w:r>
    </w:p>
    <w:p>
      <w:pPr>
        <w:pStyle w:val="Heading4"/>
        <w:spacing w:before="215"/>
        <w:rPr>
          <w:rFonts w:ascii="Trebuchet MS"/>
        </w:rPr>
      </w:pPr>
      <w:r>
        <w:rPr>
          <w:rFonts w:ascii="Trebuchet MS"/>
          <w:color w:val="231F20"/>
        </w:rPr>
        <w:t>The</w:t>
      </w:r>
      <w:r>
        <w:rPr>
          <w:rFonts w:ascii="Trebuchet MS"/>
          <w:color w:val="231F20"/>
          <w:spacing w:val="17"/>
        </w:rPr>
        <w:t> </w:t>
      </w:r>
      <w:r>
        <w:rPr>
          <w:rFonts w:ascii="Trebuchet MS"/>
          <w:color w:val="231F20"/>
        </w:rPr>
        <w:t>Name</w:t>
      </w:r>
      <w:r>
        <w:rPr>
          <w:rFonts w:ascii="Trebuchet MS"/>
          <w:color w:val="231F20"/>
          <w:spacing w:val="18"/>
        </w:rPr>
        <w:t> </w:t>
      </w:r>
      <w:r>
        <w:rPr>
          <w:rFonts w:ascii="Trebuchet MS"/>
          <w:color w:val="231F20"/>
        </w:rPr>
        <w:t>of</w:t>
      </w:r>
      <w:r>
        <w:rPr>
          <w:rFonts w:ascii="Trebuchet MS"/>
          <w:color w:val="231F20"/>
          <w:spacing w:val="17"/>
        </w:rPr>
        <w:t> </w:t>
      </w:r>
      <w:r>
        <w:rPr>
          <w:rFonts w:ascii="Trebuchet MS"/>
          <w:color w:val="231F20"/>
        </w:rPr>
        <w:t>God</w:t>
      </w:r>
      <w:r>
        <w:rPr>
          <w:rFonts w:ascii="Trebuchet MS"/>
          <w:color w:val="231F20"/>
          <w:spacing w:val="18"/>
        </w:rPr>
        <w:t> </w:t>
      </w:r>
      <w:r>
        <w:rPr>
          <w:rFonts w:ascii="Trebuchet MS"/>
          <w:color w:val="231F20"/>
        </w:rPr>
        <w:t>(Jehovah)</w:t>
      </w: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spacing w:before="9"/>
        <w:rPr>
          <w:rFonts w:ascii="Trebuchet MS"/>
          <w:b/>
          <w:sz w:val="28"/>
        </w:rPr>
      </w:pPr>
    </w:p>
    <w:p>
      <w:pPr>
        <w:pStyle w:val="Heading7"/>
        <w:numPr>
          <w:ilvl w:val="1"/>
          <w:numId w:val="50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136" w:id="33"/>
      <w:r>
        <w:rPr>
          <w:color w:val="231F20"/>
          <w:spacing w:val="-18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18"/>
          <w:w w:val="95"/>
        </w:rPr>
        <w:t>Divine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6"/>
          <w:w w:val="95"/>
        </w:rPr>
        <w:t>in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2"/>
          <w:w w:val="95"/>
        </w:rPr>
        <w:t>Hebrew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6"/>
          <w:w w:val="95"/>
        </w:rPr>
        <w:t>in</w:t>
      </w:r>
      <w:r>
        <w:rPr>
          <w:color w:val="231F20"/>
          <w:spacing w:val="-31"/>
          <w:w w:val="95"/>
        </w:rPr>
        <w:t> </w:t>
      </w:r>
      <w:bookmarkEnd w:id="33"/>
      <w:r>
        <w:rPr>
          <w:color w:val="231F20"/>
          <w:spacing w:val="-19"/>
          <w:w w:val="95"/>
        </w:rPr>
        <w:t>English</w:t>
      </w:r>
    </w:p>
    <w:p>
      <w:pPr>
        <w:pStyle w:val="BodyText"/>
        <w:spacing w:line="247" w:lineRule="auto" w:before="150"/>
        <w:ind w:left="317" w:right="224"/>
        <w:jc w:val="both"/>
      </w:pPr>
      <w:r>
        <w:rPr>
          <w:color w:val="231F20"/>
        </w:rPr>
        <w:t>God</w:t>
      </w:r>
      <w:r>
        <w:rPr>
          <w:color w:val="231F20"/>
          <w:spacing w:val="-4"/>
        </w:rPr>
        <w:t> </w:t>
      </w:r>
      <w:r>
        <w:rPr>
          <w:color w:val="231F20"/>
        </w:rPr>
        <w:t>appears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multiplicity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names.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3"/>
        </w:rPr>
        <w:t> </w:t>
      </w:r>
      <w:r>
        <w:rPr>
          <w:color w:val="231F20"/>
        </w:rPr>
        <w:t>examples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Adon</w:t>
      </w:r>
      <w:r>
        <w:rPr>
          <w:color w:val="231F20"/>
          <w:vertAlign w:val="superscript"/>
        </w:rPr>
        <w:t>1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(for example, Josh. 3:11, 13), </w:t>
      </w:r>
      <w:r>
        <w:rPr>
          <w:i/>
          <w:color w:val="231F20"/>
          <w:vertAlign w:val="baseline"/>
        </w:rPr>
        <w:t>El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(Gen. 14:20, 22), </w:t>
      </w:r>
      <w:r>
        <w:rPr>
          <w:i/>
          <w:color w:val="231F20"/>
          <w:vertAlign w:val="baseline"/>
        </w:rPr>
        <w:t>El Shadai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(Gen. 43:14),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(Gen. 1:1), </w:t>
      </w:r>
      <w:r>
        <w:rPr>
          <w:i/>
          <w:color w:val="231F20"/>
          <w:w w:val="95"/>
          <w:vertAlign w:val="baseline"/>
        </w:rPr>
        <w:t>Eheyeh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(Exod. 3:14), </w:t>
      </w:r>
      <w:r>
        <w:rPr>
          <w:i/>
          <w:color w:val="231F20"/>
          <w:w w:val="95"/>
          <w:vertAlign w:val="baseline"/>
        </w:rPr>
        <w:t>Hashem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(literally, “the Name”—refer,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 example, to Lev. 24:11, Deut. 28:58). A combination thereof is also not rare,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example: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Hashen</w:t>
      </w:r>
      <w:r>
        <w:rPr>
          <w:i/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Elohenu</w:t>
      </w:r>
      <w:r>
        <w:rPr>
          <w:color w:val="231F20"/>
          <w:vertAlign w:val="superscript"/>
        </w:rPr>
        <w:t>7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(Hashem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our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Elohim).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However, the most sacred in Hebrew is the four-letter Divine Name, also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denoted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tetragrammaton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(or</w:t>
      </w:r>
      <w:r>
        <w:rPr>
          <w:color w:val="231F20"/>
          <w:spacing w:val="-12"/>
        </w:rPr>
        <w:t> </w:t>
      </w:r>
      <w:r>
        <w:rPr>
          <w:color w:val="231F20"/>
        </w:rPr>
        <w:t>tetragram),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Hebrew,</w:t>
      </w:r>
      <w:r>
        <w:rPr>
          <w:color w:val="231F20"/>
          <w:spacing w:val="-12"/>
        </w:rPr>
        <w:t> </w:t>
      </w:r>
      <w:r>
        <w:rPr>
          <w:color w:val="231F20"/>
        </w:rPr>
        <w:t>literally,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Hashem</w:t>
      </w:r>
      <w:r>
        <w:rPr>
          <w:i/>
          <w:color w:val="231F20"/>
          <w:spacing w:val="-53"/>
        </w:rPr>
        <w:t> </w:t>
      </w:r>
      <w:r>
        <w:rPr>
          <w:i/>
          <w:color w:val="231F20"/>
        </w:rPr>
        <w:t>Hamephorash</w:t>
      </w:r>
      <w:r>
        <w:rPr>
          <w:color w:val="231F20"/>
          <w:vertAlign w:val="superscript"/>
        </w:rPr>
        <w:t>8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Explicit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</w:t>
      </w:r>
      <w:r>
        <w:rPr>
          <w:color w:val="231F20"/>
          <w:spacing w:val="1"/>
        </w:rPr>
        <w:t> </w:t>
      </w:r>
      <w:r>
        <w:rPr>
          <w:color w:val="231F20"/>
        </w:rPr>
        <w:t>name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i/>
          <w:color w:val="231F20"/>
        </w:rPr>
        <w:t>Yehovah</w:t>
      </w:r>
      <w:r>
        <w:rPr>
          <w:color w:val="231F20"/>
          <w:vertAlign w:val="superscript"/>
        </w:rPr>
        <w:t>9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YHVH</w:t>
      </w:r>
      <w:r>
        <w:rPr>
          <w:color w:val="231F20"/>
          <w:vertAlign w:val="baseline"/>
        </w:rPr>
        <w:t>),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pronounced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English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“Jehovah”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“Yahweh.”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frequently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appearing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probably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Jehovah.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Eloah),</w:t>
      </w:r>
      <w:r>
        <w:rPr>
          <w:i/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derived,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“force”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Hebrew.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is therefore perceived, in Jewish tradition, as “the one who has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all the forces”—in short, the God of nature. This name for the Divine appears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repeatedly in the ﬁrst chapter of Genesis, where creation is detailed; furthermore,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 is the only name for God used therein. Although plural in linguistic structure,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is always related to in the Bible in the singular, emphasizing the oneness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(there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single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exception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discuss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shortly).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God,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Jehovah,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makes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appearance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chapter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Genesis,</w:t>
      </w:r>
      <w:r>
        <w:rPr>
          <w:color w:val="231F20"/>
          <w:spacing w:val="-7"/>
        </w:rPr>
        <w:t> </w:t>
      </w:r>
      <w:r>
        <w:rPr>
          <w:color w:val="231F20"/>
        </w:rPr>
        <w:t>when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story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creation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Adam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Eve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retold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detail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version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Genesis,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verses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26–28).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Jewish tradition, the two names, </w:t>
      </w:r>
      <w:r>
        <w:rPr>
          <w:i/>
          <w:color w:val="231F20"/>
        </w:rPr>
        <w:t>Elohim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and Jehovah, convey two “pic-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tures” of the conduct of God. The former is God of absolute justice (</w:t>
      </w:r>
      <w:r>
        <w:rPr>
          <w:i/>
          <w:color w:val="231F20"/>
          <w:vertAlign w:val="baseline"/>
        </w:rPr>
        <w:t>Din)</w:t>
      </w:r>
      <w:r>
        <w:rPr>
          <w:color w:val="231F20"/>
          <w:vertAlign w:val="baseline"/>
        </w:rPr>
        <w:t>,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latter of justice softened with grace and compassion, which results in a perception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Divine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God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mercy.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sages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differences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between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</w:p>
    <w:p>
      <w:pPr>
        <w:spacing w:before="206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2.783997pt;margin-top:9.952893pt;width:8pt;height:11.15pt;mso-position-horizontal-relative:page;mso-position-vertical-relative:paragraph;z-index:-2641203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79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79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96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two perceptions of the conduct of the Divine: “Thus said the Lord: “If I create</w:t>
      </w:r>
      <w:r>
        <w:rPr>
          <w:color w:val="231F20"/>
          <w:spacing w:val="-52"/>
        </w:rPr>
        <w:t> </w:t>
      </w:r>
      <w:r>
        <w:rPr>
          <w:color w:val="231F20"/>
        </w:rPr>
        <w:t>the world with a measure of mercy—sin increases; with a meaure of absolute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justice—how could the world stand? Therefore I will create it with a measure of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absolute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justice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and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measure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mercy,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hopefully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world</w:t>
      </w:r>
      <w:r>
        <w:rPr>
          <w:color w:val="231F20"/>
          <w:spacing w:val="-7"/>
        </w:rPr>
        <w:t> </w:t>
      </w:r>
      <w:r>
        <w:rPr>
          <w:color w:val="231F20"/>
        </w:rPr>
        <w:t>would</w:t>
      </w:r>
      <w:r>
        <w:rPr>
          <w:color w:val="231F20"/>
          <w:spacing w:val="-7"/>
        </w:rPr>
        <w:t> </w:t>
      </w:r>
      <w:r>
        <w:rPr>
          <w:color w:val="231F20"/>
        </w:rPr>
        <w:t>stand”</w:t>
      </w:r>
      <w:r>
        <w:rPr>
          <w:color w:val="231F20"/>
          <w:spacing w:val="-53"/>
        </w:rPr>
        <w:t> </w:t>
      </w:r>
      <w:r>
        <w:rPr>
          <w:color w:val="231F20"/>
        </w:rPr>
        <w:t>(Midrash</w:t>
      </w:r>
      <w:r>
        <w:rPr>
          <w:color w:val="231F20"/>
          <w:spacing w:val="-2"/>
        </w:rPr>
        <w:t> </w:t>
      </w:r>
      <w:r>
        <w:rPr>
          <w:color w:val="231F20"/>
        </w:rPr>
        <w:t>Rabbah,</w:t>
      </w:r>
      <w:r>
        <w:rPr>
          <w:color w:val="231F20"/>
          <w:spacing w:val="-2"/>
        </w:rPr>
        <w:t> </w:t>
      </w:r>
      <w:r>
        <w:rPr>
          <w:color w:val="231F20"/>
        </w:rPr>
        <w:t>Bereshit,</w:t>
      </w:r>
      <w:r>
        <w:rPr>
          <w:color w:val="231F20"/>
          <w:spacing w:val="-2"/>
        </w:rPr>
        <w:t> </w:t>
      </w:r>
      <w:r>
        <w:rPr>
          <w:color w:val="231F20"/>
        </w:rPr>
        <w:t>chapter</w:t>
      </w:r>
      <w:r>
        <w:rPr>
          <w:color w:val="231F20"/>
          <w:spacing w:val="-1"/>
        </w:rPr>
        <w:t> </w:t>
      </w:r>
      <w:r>
        <w:rPr>
          <w:color w:val="231F20"/>
        </w:rPr>
        <w:t>12).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issue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“true”</w:t>
      </w:r>
      <w:r>
        <w:rPr>
          <w:color w:val="231F20"/>
          <w:spacing w:val="-11"/>
        </w:rPr>
        <w:t> </w:t>
      </w:r>
      <w:r>
        <w:rPr>
          <w:color w:val="231F20"/>
        </w:rPr>
        <w:t>name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11"/>
        </w:rPr>
        <w:t> </w:t>
      </w:r>
      <w:r>
        <w:rPr>
          <w:color w:val="231F20"/>
        </w:rPr>
        <w:t>reappears</w:t>
      </w:r>
      <w:r>
        <w:rPr>
          <w:color w:val="231F20"/>
          <w:spacing w:val="-11"/>
        </w:rPr>
        <w:t> </w:t>
      </w:r>
      <w:r>
        <w:rPr>
          <w:color w:val="231F20"/>
        </w:rPr>
        <w:t>repeatedly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Bible.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episode where God delivers Moses his mission to save the people of Israel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Egyptian bondage, the Bible tells us, “And Moses said to </w:t>
      </w:r>
      <w:r>
        <w:rPr>
          <w:i/>
          <w:color w:val="231F20"/>
          <w:w w:val="95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[God], Behold,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when I come to the children of Israel, and shall say to them, </w:t>
      </w:r>
      <w:r>
        <w:rPr>
          <w:i/>
          <w:color w:val="231F20"/>
          <w:vertAlign w:val="baseline"/>
        </w:rPr>
        <w:t>Elohim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[God]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your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forefathers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sent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you;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shall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say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me,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name?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what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shall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them?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[God]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said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Moses,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“I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will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0"/>
          <w:vertAlign w:val="baseline"/>
        </w:rPr>
        <w:t>I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will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be”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[</w:t>
      </w:r>
      <w:r>
        <w:rPr>
          <w:i/>
          <w:color w:val="231F20"/>
          <w:w w:val="90"/>
          <w:vertAlign w:val="baseline"/>
        </w:rPr>
        <w:t>Eheyeh</w:t>
      </w:r>
      <w:r>
        <w:rPr>
          <w:i/>
          <w:color w:val="231F20"/>
          <w:spacing w:val="19"/>
          <w:w w:val="90"/>
          <w:vertAlign w:val="baseline"/>
        </w:rPr>
        <w:t> </w:t>
      </w:r>
      <w:r>
        <w:rPr>
          <w:i/>
          <w:color w:val="231F20"/>
          <w:w w:val="90"/>
          <w:vertAlign w:val="baseline"/>
        </w:rPr>
        <w:t>asher</w:t>
      </w:r>
      <w:r>
        <w:rPr>
          <w:i/>
          <w:color w:val="231F20"/>
          <w:spacing w:val="19"/>
          <w:w w:val="90"/>
          <w:vertAlign w:val="baseline"/>
        </w:rPr>
        <w:t> </w:t>
      </w:r>
      <w:r>
        <w:rPr>
          <w:i/>
          <w:color w:val="231F20"/>
          <w:w w:val="90"/>
          <w:vertAlign w:val="baseline"/>
        </w:rPr>
        <w:t>Eheyeh</w:t>
      </w:r>
      <w:r>
        <w:rPr>
          <w:color w:val="231F20"/>
          <w:w w:val="90"/>
          <w:vertAlign w:val="superscript"/>
        </w:rPr>
        <w:t>10</w:t>
      </w:r>
      <w:r>
        <w:rPr>
          <w:color w:val="231F20"/>
          <w:w w:val="90"/>
          <w:vertAlign w:val="baseline"/>
        </w:rPr>
        <w:t>]: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and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he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said,</w:t>
      </w:r>
      <w:r>
        <w:rPr>
          <w:color w:val="231F20"/>
          <w:spacing w:val="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Thus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shalt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thou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say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to</w:t>
      </w:r>
      <w:r>
        <w:rPr>
          <w:color w:val="231F20"/>
          <w:spacing w:val="19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the</w:t>
      </w:r>
      <w:r>
        <w:rPr>
          <w:color w:val="231F20"/>
          <w:spacing w:val="20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children</w:t>
      </w:r>
      <w:r>
        <w:rPr>
          <w:color w:val="231F20"/>
          <w:spacing w:val="-48"/>
          <w:w w:val="9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Israel,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“I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Eheyeh</w:t>
      </w:r>
      <w:r>
        <w:rPr>
          <w:color w:val="231F20"/>
          <w:vertAlign w:val="baseline"/>
        </w:rPr>
        <w:t>]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sent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you”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(Exod.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3:13,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14).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next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verse,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read,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“this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name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ever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memorial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erations to come” (Exod. 3:15). Later the issue of the true name of God resurfaces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says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Moses,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“I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seen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Abraham,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Isaac,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Jacob,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name of God Almighty [</w:t>
      </w:r>
      <w:r>
        <w:rPr>
          <w:i/>
          <w:color w:val="231F20"/>
          <w:w w:val="95"/>
          <w:vertAlign w:val="baseline"/>
        </w:rPr>
        <w:t>El Shadai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], and by my name, Jehovah, I was not known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them”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(Exod. 6:3).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Jewish prophets also make repeated reference to the name of God. For exam-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ple,</w:t>
      </w:r>
      <w:r>
        <w:rPr>
          <w:color w:val="231F20"/>
          <w:spacing w:val="-12"/>
        </w:rPr>
        <w:t> </w:t>
      </w:r>
      <w:r>
        <w:rPr>
          <w:color w:val="231F20"/>
        </w:rPr>
        <w:t>“I</w:t>
      </w:r>
      <w:r>
        <w:rPr>
          <w:color w:val="231F20"/>
          <w:spacing w:val="-12"/>
        </w:rPr>
        <w:t> </w:t>
      </w:r>
      <w:r>
        <w:rPr>
          <w:color w:val="231F20"/>
        </w:rPr>
        <w:t>am</w:t>
      </w:r>
      <w:r>
        <w:rPr>
          <w:color w:val="231F20"/>
          <w:spacing w:val="-12"/>
        </w:rPr>
        <w:t> </w:t>
      </w:r>
      <w:r>
        <w:rPr>
          <w:color w:val="231F20"/>
        </w:rPr>
        <w:t>Jehovah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my</w:t>
      </w:r>
      <w:r>
        <w:rPr>
          <w:color w:val="231F20"/>
          <w:spacing w:val="-12"/>
        </w:rPr>
        <w:t> </w:t>
      </w:r>
      <w:r>
        <w:rPr>
          <w:color w:val="231F20"/>
        </w:rPr>
        <w:t>name”</w:t>
      </w:r>
      <w:r>
        <w:rPr>
          <w:color w:val="231F20"/>
          <w:spacing w:val="-12"/>
        </w:rPr>
        <w:t> </w:t>
      </w:r>
      <w:r>
        <w:rPr>
          <w:color w:val="231F20"/>
        </w:rPr>
        <w:t>(Isa.</w:t>
      </w:r>
      <w:r>
        <w:rPr>
          <w:color w:val="231F20"/>
          <w:spacing w:val="-12"/>
        </w:rPr>
        <w:t> </w:t>
      </w:r>
      <w:r>
        <w:rPr>
          <w:color w:val="231F20"/>
        </w:rPr>
        <w:t>32:8);</w:t>
      </w:r>
      <w:r>
        <w:rPr>
          <w:color w:val="231F20"/>
          <w:spacing w:val="-12"/>
        </w:rPr>
        <w:t> </w:t>
      </w:r>
      <w:r>
        <w:rPr>
          <w:color w:val="231F20"/>
        </w:rPr>
        <w:t>“For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sake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my</w:t>
      </w:r>
      <w:r>
        <w:rPr>
          <w:color w:val="231F20"/>
          <w:spacing w:val="-12"/>
        </w:rPr>
        <w:t> </w:t>
      </w:r>
      <w:r>
        <w:rPr>
          <w:color w:val="231F20"/>
        </w:rPr>
        <w:t>name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2"/>
        </w:rPr>
        <w:t> </w:t>
      </w:r>
      <w:r>
        <w:rPr>
          <w:color w:val="231F20"/>
        </w:rPr>
        <w:t>will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restrain my anger” (Isa. 48:9); “And they would know that my name is Jehovah”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(Jer.</w:t>
      </w:r>
      <w:r>
        <w:rPr>
          <w:color w:val="231F20"/>
          <w:spacing w:val="-1"/>
        </w:rPr>
        <w:t> </w:t>
      </w:r>
      <w:r>
        <w:rPr>
          <w:color w:val="231F20"/>
        </w:rPr>
        <w:t>16:21).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various names of God, and God’s various forms of conduct as revealed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humans, have been the subject of much discussion in Jewish scholarship, and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topic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too</w:t>
      </w:r>
      <w:r>
        <w:rPr>
          <w:color w:val="231F20"/>
          <w:spacing w:val="-13"/>
        </w:rPr>
        <w:t> </w:t>
      </w:r>
      <w:r>
        <w:rPr>
          <w:color w:val="231F20"/>
        </w:rPr>
        <w:t>vast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address</w:t>
      </w:r>
      <w:r>
        <w:rPr>
          <w:color w:val="231F20"/>
          <w:spacing w:val="-13"/>
        </w:rPr>
        <w:t> </w:t>
      </w:r>
      <w:r>
        <w:rPr>
          <w:color w:val="231F20"/>
        </w:rPr>
        <w:t>here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any</w:t>
      </w:r>
      <w:r>
        <w:rPr>
          <w:color w:val="231F20"/>
          <w:spacing w:val="-13"/>
        </w:rPr>
        <w:t> </w:t>
      </w:r>
      <w:r>
        <w:rPr>
          <w:color w:val="231F20"/>
        </w:rPr>
        <w:t>detail.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section,</w:t>
      </w:r>
      <w:r>
        <w:rPr>
          <w:color w:val="231F20"/>
          <w:spacing w:val="-13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discuss</w:t>
      </w:r>
      <w:r>
        <w:rPr>
          <w:color w:val="231F20"/>
          <w:spacing w:val="-14"/>
        </w:rPr>
        <w:t> </w:t>
      </w:r>
      <w:r>
        <w:rPr>
          <w:color w:val="231F20"/>
        </w:rPr>
        <w:t>only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most</w:t>
      </w:r>
      <w:r>
        <w:rPr>
          <w:color w:val="231F20"/>
          <w:spacing w:val="-2"/>
        </w:rPr>
        <w:t> </w:t>
      </w:r>
      <w:r>
        <w:rPr>
          <w:color w:val="231F20"/>
        </w:rPr>
        <w:t>sacred</w:t>
      </w:r>
      <w:r>
        <w:rPr>
          <w:color w:val="231F20"/>
          <w:spacing w:val="-1"/>
        </w:rPr>
        <w:t> </w:t>
      </w:r>
      <w:r>
        <w:rPr>
          <w:color w:val="231F20"/>
        </w:rPr>
        <w:t>name,</w:t>
      </w:r>
      <w:r>
        <w:rPr>
          <w:color w:val="231F20"/>
          <w:spacing w:val="-2"/>
        </w:rPr>
        <w:t> </w:t>
      </w:r>
      <w:r>
        <w:rPr>
          <w:color w:val="231F20"/>
        </w:rPr>
        <w:t>Jehovah.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This name is never explicitly pronounced by observant Jews either in the</w:t>
      </w:r>
      <w:r>
        <w:rPr>
          <w:color w:val="231F20"/>
          <w:spacing w:val="1"/>
        </w:rPr>
        <w:t> </w:t>
      </w:r>
      <w:r>
        <w:rPr>
          <w:color w:val="231F20"/>
        </w:rPr>
        <w:t>reading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Scripture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recitation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prayers.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cases,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Divine</w:t>
      </w:r>
      <w:r>
        <w:rPr>
          <w:color w:val="231F20"/>
          <w:spacing w:val="-9"/>
        </w:rPr>
        <w:t> </w:t>
      </w:r>
      <w:r>
        <w:rPr>
          <w:color w:val="231F20"/>
        </w:rPr>
        <w:t>Name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is pronounced as </w:t>
      </w:r>
      <w:r>
        <w:rPr>
          <w:i/>
          <w:color w:val="231F20"/>
          <w:w w:val="95"/>
        </w:rPr>
        <w:t>Adonai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(same vocalization as Jehovah, meaning “my master”),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while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everyday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speech,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Hashem</w:t>
      </w:r>
      <w:r>
        <w:rPr>
          <w:color w:val="231F20"/>
          <w:vertAlign w:val="superscript"/>
        </w:rPr>
        <w:t>6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Name)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used.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Whenever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Divine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Name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written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nonsacred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documents,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dictionaries,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double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14"/>
          <w:vertAlign w:val="baseline"/>
        </w:rPr>
        <w:t> </w:t>
      </w:r>
      <w:r>
        <w:rPr>
          <w:i/>
          <w:color w:val="231F20"/>
          <w:vertAlign w:val="baseline"/>
        </w:rPr>
        <w:t>I.I</w:t>
      </w:r>
      <w:r>
        <w:rPr>
          <w:i/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(two</w:t>
      </w:r>
      <w:r>
        <w:rPr>
          <w:color w:val="231F20"/>
          <w:spacing w:val="-13"/>
          <w:vertAlign w:val="baseline"/>
        </w:rPr>
        <w:t> </w:t>
      </w:r>
      <w:r>
        <w:rPr>
          <w:i/>
          <w:color w:val="231F20"/>
          <w:vertAlign w:val="baseline"/>
        </w:rPr>
        <w:t>yod</w:t>
      </w:r>
      <w:r>
        <w:rPr>
          <w:color w:val="231F20"/>
          <w:vertAlign w:val="baseline"/>
        </w:rPr>
        <w:t>s),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double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repeat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Divine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Name,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stands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Jehovah.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Only the high priest of the temple is allowed to pronounce the Divine Name in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temple, and then only in the most sacred festivity of the year, at Yom Kippur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(Day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Repentance)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Holy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Holies.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Divine Name, </w:t>
      </w:r>
      <w:r>
        <w:rPr>
          <w:i/>
          <w:color w:val="231F20"/>
        </w:rPr>
        <w:t>Yehovah</w:t>
      </w:r>
      <w:r>
        <w:rPr>
          <w:color w:val="231F20"/>
        </w:rPr>
        <w:t>,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 is in Hebrew a compilation of mystery upon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mystery.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will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attempt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expose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mysteries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chapter.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prior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doing that, we repeat an alert already given in the preface: one may be inclined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pursuing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coincidences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play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tricks.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statistical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analyses,</w:t>
      </w:r>
    </w:p>
    <w:p>
      <w:pPr>
        <w:spacing w:after="0" w:line="247" w:lineRule="auto"/>
        <w:jc w:val="both"/>
        <w:sectPr>
          <w:headerReference w:type="default" r:id="rId9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  <w:spacing w:val="-1"/>
        </w:rPr>
        <w:t>scattered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throughout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book,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extremely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signiﬁcant</w:t>
      </w:r>
      <w:r>
        <w:rPr>
          <w:color w:val="231F20"/>
          <w:spacing w:val="-12"/>
        </w:rPr>
        <w:t> </w:t>
      </w:r>
      <w:r>
        <w:rPr>
          <w:color w:val="231F20"/>
        </w:rPr>
        <w:t>results,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11"/>
        </w:rPr>
        <w:t> </w:t>
      </w:r>
      <w:r>
        <w:rPr>
          <w:color w:val="231F20"/>
        </w:rPr>
        <w:t>sug-</w:t>
      </w:r>
      <w:r>
        <w:rPr>
          <w:color w:val="231F20"/>
          <w:spacing w:val="-53"/>
        </w:rPr>
        <w:t> </w:t>
      </w:r>
      <w:r>
        <w:rPr>
          <w:color w:val="231F20"/>
        </w:rPr>
        <w:t>gest</w:t>
      </w:r>
      <w:r>
        <w:rPr>
          <w:color w:val="231F20"/>
          <w:spacing w:val="-1"/>
        </w:rPr>
        <w:t> </w:t>
      </w:r>
      <w:r>
        <w:rPr>
          <w:color w:val="231F20"/>
        </w:rPr>
        <w:t>otherwise.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0"/>
        </w:numPr>
        <w:tabs>
          <w:tab w:pos="821" w:val="left" w:leader="none"/>
          <w:tab w:pos="822" w:val="left" w:leader="none"/>
        </w:tabs>
        <w:spacing w:line="240" w:lineRule="auto" w:before="148" w:after="0"/>
        <w:ind w:left="821" w:right="0" w:hanging="505"/>
        <w:jc w:val="left"/>
      </w:pPr>
      <w:bookmarkStart w:name="_TOC_250135" w:id="34"/>
      <w:r>
        <w:rPr>
          <w:color w:val="231F20"/>
          <w:spacing w:val="-17"/>
          <w:w w:val="95"/>
        </w:rPr>
        <w:t>Jehovah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7"/>
          <w:w w:val="95"/>
        </w:rPr>
        <w:t>God:</w:t>
      </w:r>
      <w:r>
        <w:rPr>
          <w:color w:val="231F20"/>
          <w:spacing w:val="-29"/>
          <w:w w:val="95"/>
        </w:rPr>
        <w:t> </w:t>
      </w:r>
      <w:bookmarkEnd w:id="34"/>
      <w:r>
        <w:rPr>
          <w:color w:val="231F20"/>
          <w:spacing w:val="-17"/>
          <w:w w:val="95"/>
        </w:rPr>
        <w:t>Analysis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The root of the Divine Name originates in the Hebrew root </w:t>
      </w:r>
      <w:r>
        <w:rPr>
          <w:i/>
          <w:color w:val="231F20"/>
        </w:rPr>
        <w:t>H.I.H. </w:t>
      </w:r>
      <w:r>
        <w:rPr>
          <w:color w:val="231F20"/>
        </w:rPr>
        <w:t>This is the</w:t>
      </w:r>
      <w:r>
        <w:rPr>
          <w:color w:val="231F20"/>
          <w:spacing w:val="1"/>
        </w:rPr>
        <w:t> </w:t>
      </w:r>
      <w:r>
        <w:rPr>
          <w:color w:val="231F20"/>
        </w:rPr>
        <w:t>origin for various Hebrew words meaning “to be” in various linguistic forms.</w:t>
      </w:r>
      <w:r>
        <w:rPr>
          <w:color w:val="231F20"/>
          <w:spacing w:val="1"/>
        </w:rPr>
        <w:t> </w:t>
      </w:r>
      <w:r>
        <w:rPr>
          <w:color w:val="231F20"/>
        </w:rPr>
        <w:t>The Divine Name is therefore based on the most fundamental concept: being.</w:t>
      </w:r>
      <w:r>
        <w:rPr>
          <w:color w:val="231F20"/>
          <w:spacing w:val="1"/>
        </w:rPr>
        <w:t> </w:t>
      </w:r>
      <w:r>
        <w:rPr>
          <w:color w:val="231F20"/>
        </w:rPr>
        <w:t>However,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various</w:t>
      </w:r>
      <w:r>
        <w:rPr>
          <w:color w:val="231F20"/>
          <w:spacing w:val="-8"/>
        </w:rPr>
        <w:t> </w:t>
      </w:r>
      <w:r>
        <w:rPr>
          <w:color w:val="231F20"/>
        </w:rPr>
        <w:t>time</w:t>
      </w:r>
      <w:r>
        <w:rPr>
          <w:color w:val="231F20"/>
          <w:spacing w:val="-9"/>
        </w:rPr>
        <w:t> </w:t>
      </w:r>
      <w:r>
        <w:rPr>
          <w:color w:val="231F20"/>
        </w:rPr>
        <w:t>tenses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root,</w:t>
      </w:r>
      <w:r>
        <w:rPr>
          <w:color w:val="231F20"/>
          <w:spacing w:val="-8"/>
        </w:rPr>
        <w:t> </w:t>
      </w:r>
      <w:r>
        <w:rPr>
          <w:color w:val="231F20"/>
        </w:rPr>
        <w:t>when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latter</w:t>
      </w:r>
      <w:r>
        <w:rPr>
          <w:color w:val="231F20"/>
          <w:spacing w:val="-8"/>
        </w:rPr>
        <w:t> </w:t>
      </w:r>
      <w:r>
        <w:rPr>
          <w:color w:val="231F20"/>
        </w:rPr>
        <w:t>appears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verb,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are </w:t>
      </w:r>
      <w:r>
        <w:rPr>
          <w:i/>
          <w:color w:val="231F20"/>
          <w:w w:val="95"/>
        </w:rPr>
        <w:t>hayah</w:t>
      </w:r>
      <w:r>
        <w:rPr>
          <w:color w:val="231F20"/>
          <w:w w:val="95"/>
          <w:vertAlign w:val="superscript"/>
        </w:rPr>
        <w:t>12a</w:t>
      </w:r>
      <w:r>
        <w:rPr>
          <w:color w:val="231F20"/>
          <w:w w:val="95"/>
          <w:vertAlign w:val="baseline"/>
        </w:rPr>
        <w:t> or </w:t>
      </w:r>
      <w:r>
        <w:rPr>
          <w:i/>
          <w:color w:val="231F20"/>
          <w:w w:val="95"/>
          <w:vertAlign w:val="baseline"/>
        </w:rPr>
        <w:t>havah</w:t>
      </w:r>
      <w:r>
        <w:rPr>
          <w:color w:val="231F20"/>
          <w:w w:val="95"/>
          <w:vertAlign w:val="superscript"/>
        </w:rPr>
        <w:t>12b</w:t>
      </w:r>
      <w:r>
        <w:rPr>
          <w:color w:val="231F20"/>
          <w:w w:val="95"/>
          <w:vertAlign w:val="baseline"/>
        </w:rPr>
        <w:t> (he was), </w:t>
      </w:r>
      <w:r>
        <w:rPr>
          <w:i/>
          <w:color w:val="231F20"/>
          <w:w w:val="95"/>
          <w:vertAlign w:val="baseline"/>
        </w:rPr>
        <w:t>oveh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(“he is,” meaning also the present),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yehiyeh</w:t>
      </w:r>
      <w:r>
        <w:rPr>
          <w:color w:val="231F20"/>
          <w:vertAlign w:val="superscript"/>
        </w:rPr>
        <w:t>14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Combining parts of these words together, one obtains the Divine Name going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future</w:t>
      </w:r>
      <w:r>
        <w:rPr>
          <w:color w:val="231F20"/>
          <w:spacing w:val="-3"/>
        </w:rPr>
        <w:t> </w:t>
      </w:r>
      <w:r>
        <w:rPr>
          <w:color w:val="231F20"/>
        </w:rPr>
        <w:t>tense,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present</w:t>
      </w:r>
      <w:r>
        <w:rPr>
          <w:color w:val="231F20"/>
          <w:spacing w:val="-3"/>
        </w:rPr>
        <w:t> </w:t>
      </w:r>
      <w:r>
        <w:rPr>
          <w:color w:val="231F20"/>
        </w:rPr>
        <w:t>tense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past</w:t>
      </w:r>
      <w:r>
        <w:rPr>
          <w:color w:val="231F20"/>
          <w:spacing w:val="-4"/>
        </w:rPr>
        <w:t> </w:t>
      </w:r>
      <w:r>
        <w:rPr>
          <w:color w:val="231F20"/>
        </w:rPr>
        <w:t>tense:</w:t>
      </w:r>
    </w:p>
    <w:p>
      <w:pPr>
        <w:pStyle w:val="BodyText"/>
        <w:spacing w:before="8"/>
        <w:rPr>
          <w:sz w:val="24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i/>
          <w:color w:val="231F20"/>
          <w:sz w:val="22"/>
        </w:rPr>
        <w:t>Yehovah</w:t>
      </w:r>
      <w:r>
        <w:rPr>
          <w:b/>
          <w:color w:val="231F20"/>
          <w:sz w:val="22"/>
        </w:rPr>
        <w:t>:</w:t>
      </w:r>
    </w:p>
    <w:p>
      <w:pPr>
        <w:pStyle w:val="BodyText"/>
        <w:spacing w:before="7"/>
        <w:rPr>
          <w:b/>
          <w:sz w:val="25"/>
        </w:rPr>
      </w:pPr>
    </w:p>
    <w:p>
      <w:pPr>
        <w:spacing w:before="0"/>
        <w:ind w:left="416" w:right="325" w:firstLine="0"/>
        <w:jc w:val="center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yeh</w:t>
      </w:r>
      <w:r>
        <w:rPr>
          <w:b/>
          <w:i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(Future)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+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ov</w:t>
      </w:r>
      <w:r>
        <w:rPr>
          <w:b/>
          <w:i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(Present) +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ah</w:t>
      </w:r>
      <w:r>
        <w:rPr>
          <w:b/>
          <w:i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(Past)</w:t>
      </w:r>
    </w:p>
    <w:p>
      <w:pPr>
        <w:pStyle w:val="BodyText"/>
        <w:spacing w:before="8"/>
        <w:rPr>
          <w:b/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Once one has become familiar with the source of the word and what it conveys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to the “naked </w:t>
      </w:r>
      <w:r>
        <w:rPr>
          <w:color w:val="231F20"/>
        </w:rPr>
        <w:t>eye”—namely, a combination of “being” with “time”—a deeper</w:t>
      </w:r>
      <w:r>
        <w:rPr>
          <w:color w:val="231F20"/>
          <w:spacing w:val="-52"/>
        </w:rPr>
        <w:t> </w:t>
      </w:r>
      <w:r>
        <w:rPr>
          <w:color w:val="231F20"/>
        </w:rPr>
        <w:t>probe</w:t>
      </w:r>
      <w:r>
        <w:rPr>
          <w:color w:val="231F20"/>
          <w:spacing w:val="-6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reveal</w:t>
      </w:r>
      <w:r>
        <w:rPr>
          <w:color w:val="231F20"/>
          <w:spacing w:val="-6"/>
        </w:rPr>
        <w:t> </w:t>
      </w:r>
      <w:r>
        <w:rPr>
          <w:color w:val="231F20"/>
        </w:rPr>
        <w:t>some</w:t>
      </w:r>
      <w:r>
        <w:rPr>
          <w:color w:val="231F20"/>
          <w:spacing w:val="-6"/>
        </w:rPr>
        <w:t> </w:t>
      </w:r>
      <w:r>
        <w:rPr>
          <w:color w:val="231F20"/>
        </w:rPr>
        <w:t>bizarre</w:t>
      </w:r>
      <w:r>
        <w:rPr>
          <w:color w:val="231F20"/>
          <w:spacing w:val="-6"/>
        </w:rPr>
        <w:t> </w:t>
      </w:r>
      <w:r>
        <w:rPr>
          <w:color w:val="231F20"/>
        </w:rPr>
        <w:t>structures</w:t>
      </w:r>
      <w:r>
        <w:rPr>
          <w:color w:val="231F20"/>
          <w:spacing w:val="-6"/>
        </w:rPr>
        <w:t> </w:t>
      </w:r>
      <w:r>
        <w:rPr>
          <w:color w:val="231F20"/>
        </w:rPr>
        <w:t>internal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name.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First, let us detail the numerical values of the letters comprising the Divine</w:t>
      </w:r>
      <w:r>
        <w:rPr>
          <w:color w:val="231F20"/>
          <w:spacing w:val="-52"/>
        </w:rPr>
        <w:t> </w:t>
      </w:r>
      <w:r>
        <w:rPr>
          <w:color w:val="231F20"/>
        </w:rPr>
        <w:t>Name</w:t>
      </w:r>
      <w:r>
        <w:rPr>
          <w:color w:val="231F20"/>
          <w:spacing w:val="-1"/>
        </w:rPr>
        <w:t> </w:t>
      </w:r>
      <w:r>
        <w:rPr>
          <w:color w:val="231F20"/>
        </w:rPr>
        <w:t>Jehovah:</w:t>
      </w:r>
    </w:p>
    <w:p>
      <w:pPr>
        <w:pStyle w:val="BodyText"/>
        <w:spacing w:before="8"/>
        <w:rPr>
          <w:sz w:val="15"/>
        </w:rPr>
      </w:pPr>
    </w:p>
    <w:p>
      <w:pPr>
        <w:spacing w:before="119"/>
        <w:ind w:left="416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26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(5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ה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(6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ו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(5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ה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</w:p>
    <w:p>
      <w:pPr>
        <w:pStyle w:val="BodyText"/>
        <w:spacing w:before="7"/>
        <w:rPr>
          <w:sz w:val="26"/>
        </w:rPr>
      </w:pPr>
    </w:p>
    <w:p>
      <w:pPr>
        <w:spacing w:before="1"/>
        <w:ind w:left="416" w:right="325" w:firstLine="0"/>
        <w:jc w:val="center"/>
        <w:rPr>
          <w:b/>
          <w:sz w:val="28"/>
        </w:rPr>
      </w:pP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yod</w:t>
      </w:r>
      <w:r>
        <w:rPr>
          <w:b/>
          <w:i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10)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+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hei</w:t>
      </w:r>
      <w:r>
        <w:rPr>
          <w:b/>
          <w:i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5)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+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vav</w:t>
      </w:r>
      <w:r>
        <w:rPr>
          <w:b/>
          <w:i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6)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+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hei</w:t>
      </w:r>
      <w:r>
        <w:rPr>
          <w:b/>
          <w:i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5)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2"/>
          <w:sz w:val="22"/>
        </w:rPr>
        <w:t> </w:t>
      </w:r>
      <w:r>
        <w:rPr>
          <w:b/>
          <w:color w:val="231F20"/>
          <w:sz w:val="28"/>
        </w:rPr>
        <w:t>26</w:t>
      </w:r>
    </w:p>
    <w:p>
      <w:pPr>
        <w:pStyle w:val="BodyText"/>
        <w:spacing w:line="247" w:lineRule="auto" w:before="282"/>
        <w:ind w:left="317" w:right="224" w:firstLine="260"/>
        <w:jc w:val="both"/>
      </w:pPr>
      <w:r>
        <w:rPr>
          <w:color w:val="231F20"/>
          <w:w w:val="95"/>
        </w:rPr>
        <w:t>Repeating the same for the numerical values representing ordinal positions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English</w:t>
      </w:r>
      <w:r>
        <w:rPr>
          <w:color w:val="231F20"/>
          <w:spacing w:val="-2"/>
        </w:rPr>
        <w:t> </w:t>
      </w:r>
      <w:r>
        <w:rPr>
          <w:color w:val="231F20"/>
        </w:rPr>
        <w:t>letters</w:t>
      </w:r>
      <w:r>
        <w:rPr>
          <w:color w:val="231F20"/>
          <w:spacing w:val="-3"/>
        </w:rPr>
        <w:t> </w:t>
      </w:r>
      <w:r>
        <w:rPr>
          <w:color w:val="231F20"/>
        </w:rPr>
        <w:t>comprising</w:t>
      </w:r>
      <w:r>
        <w:rPr>
          <w:color w:val="231F20"/>
          <w:spacing w:val="-2"/>
        </w:rPr>
        <w:t> </w:t>
      </w:r>
      <w:r>
        <w:rPr>
          <w:color w:val="231F20"/>
        </w:rPr>
        <w:t>“God,”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extraordinary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3"/>
        </w:rPr>
        <w:t> </w:t>
      </w:r>
      <w:r>
        <w:rPr>
          <w:color w:val="231F20"/>
        </w:rPr>
        <w:t>result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3"/>
        </w:rPr>
        <w:t> </w:t>
      </w:r>
      <w:r>
        <w:rPr>
          <w:color w:val="231F20"/>
        </w:rPr>
        <w:t>obtained:</w:t>
      </w:r>
    </w:p>
    <w:p>
      <w:pPr>
        <w:pStyle w:val="BodyText"/>
        <w:spacing w:before="1"/>
        <w:rPr>
          <w:sz w:val="26"/>
        </w:rPr>
      </w:pPr>
    </w:p>
    <w:p>
      <w:pPr>
        <w:pStyle w:val="Heading6"/>
        <w:spacing w:before="1"/>
        <w:ind w:left="416"/>
        <w:rPr>
          <w:b/>
        </w:rPr>
      </w:pPr>
      <w:r>
        <w:rPr>
          <w:color w:val="231F20"/>
        </w:rPr>
        <w:t>“God”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(G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7)</w:t>
      </w:r>
      <w:r>
        <w:rPr>
          <w:color w:val="231F20"/>
          <w:spacing w:val="-7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(O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15)</w:t>
      </w:r>
      <w:r>
        <w:rPr>
          <w:color w:val="231F20"/>
          <w:spacing w:val="-7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(D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4)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b/>
          <w:color w:val="231F20"/>
        </w:rPr>
        <w:t>26</w:t>
      </w: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Next</w:t>
      </w:r>
      <w:r>
        <w:rPr>
          <w:color w:val="231F20"/>
          <w:spacing w:val="-12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examine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composition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name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Divine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Name, the </w:t>
      </w:r>
      <w:r>
        <w:rPr>
          <w:i/>
          <w:color w:val="231F20"/>
          <w:w w:val="95"/>
        </w:rPr>
        <w:t>yod</w:t>
      </w:r>
      <w:r>
        <w:rPr>
          <w:color w:val="231F20"/>
          <w:w w:val="95"/>
        </w:rPr>
        <w:t>. This composition is indeed extraordinary. If one was required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convey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name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ﬁrst</w:t>
      </w:r>
      <w:r>
        <w:rPr>
          <w:color w:val="231F20"/>
          <w:spacing w:val="-3"/>
        </w:rPr>
        <w:t> </w:t>
      </w:r>
      <w:r>
        <w:rPr>
          <w:color w:val="231F20"/>
        </w:rPr>
        <w:t>letter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appears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name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Divine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depicted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big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bang—namely,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expanding</w:t>
      </w:r>
    </w:p>
    <w:p>
      <w:pPr>
        <w:spacing w:after="0" w:line="247" w:lineRule="auto"/>
        <w:jc w:val="both"/>
        <w:sectPr>
          <w:headerReference w:type="default" r:id="rId9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</w:rPr>
        <w:t>universe—one could hardly opt for a better way to do that than by an ordered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sequence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three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plots,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indeed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conveyed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comprising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name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yod</w:t>
      </w:r>
      <w:r>
        <w:rPr>
          <w:color w:val="231F20"/>
        </w:rPr>
        <w:t>:</w:t>
      </w:r>
    </w:p>
    <w:p>
      <w:pPr>
        <w:pStyle w:val="BodyText"/>
        <w:spacing w:before="4"/>
        <w:rPr>
          <w:sz w:val="15"/>
        </w:rPr>
      </w:pPr>
    </w:p>
    <w:p>
      <w:pPr>
        <w:spacing w:before="125"/>
        <w:ind w:left="344" w:right="325" w:firstLine="0"/>
        <w:jc w:val="center"/>
        <w:rPr>
          <w:b/>
          <w:bCs/>
          <w:sz w:val="26"/>
          <w:szCs w:val="26"/>
        </w:rPr>
      </w:pPr>
      <w:r>
        <w:rPr>
          <w:b/>
          <w:bCs/>
          <w:color w:val="231F20"/>
          <w:sz w:val="26"/>
          <w:szCs w:val="26"/>
        </w:rPr>
        <w:t>(</w:t>
      </w:r>
      <w:r>
        <w:rPr>
          <w:b/>
          <w:bCs/>
          <w:color w:val="231F20"/>
          <w:sz w:val="26"/>
          <w:szCs w:val="26"/>
          <w:rtl/>
        </w:rPr>
        <w:t>ד</w:t>
      </w:r>
      <w:r>
        <w:rPr>
          <w:b/>
          <w:bCs/>
          <w:color w:val="231F20"/>
          <w:sz w:val="26"/>
          <w:szCs w:val="26"/>
        </w:rPr>
        <w:t>)</w:t>
      </w:r>
      <w:r>
        <w:rPr>
          <w:b/>
          <w:bCs/>
          <w:color w:val="231F20"/>
          <w:spacing w:val="-1"/>
          <w:sz w:val="26"/>
          <w:szCs w:val="26"/>
        </w:rPr>
        <w:t> </w:t>
      </w:r>
      <w:r>
        <w:rPr>
          <w:b/>
          <w:bCs/>
          <w:color w:val="231F20"/>
          <w:sz w:val="26"/>
          <w:szCs w:val="26"/>
        </w:rPr>
        <w:t>+</w:t>
      </w:r>
      <w:r>
        <w:rPr>
          <w:b/>
          <w:bCs/>
          <w:color w:val="231F20"/>
          <w:spacing w:val="-1"/>
          <w:sz w:val="26"/>
          <w:szCs w:val="26"/>
        </w:rPr>
        <w:t> </w:t>
      </w:r>
      <w:r>
        <w:rPr>
          <w:b/>
          <w:bCs/>
          <w:color w:val="231F20"/>
          <w:sz w:val="26"/>
          <w:szCs w:val="26"/>
        </w:rPr>
        <w:t>(</w:t>
      </w:r>
      <w:r>
        <w:rPr>
          <w:b/>
          <w:bCs/>
          <w:color w:val="231F20"/>
          <w:sz w:val="26"/>
          <w:szCs w:val="26"/>
          <w:rtl/>
        </w:rPr>
        <w:t>ו</w:t>
      </w:r>
      <w:r>
        <w:rPr>
          <w:b/>
          <w:bCs/>
          <w:color w:val="231F20"/>
          <w:sz w:val="26"/>
          <w:szCs w:val="26"/>
        </w:rPr>
        <w:t>)</w:t>
      </w:r>
      <w:r>
        <w:rPr>
          <w:b/>
          <w:bCs/>
          <w:color w:val="231F20"/>
          <w:spacing w:val="-1"/>
          <w:sz w:val="26"/>
          <w:szCs w:val="26"/>
        </w:rPr>
        <w:t> </w:t>
      </w:r>
      <w:r>
        <w:rPr>
          <w:b/>
          <w:bCs/>
          <w:color w:val="231F20"/>
          <w:sz w:val="26"/>
          <w:szCs w:val="26"/>
        </w:rPr>
        <w:t>+</w:t>
      </w:r>
      <w:r>
        <w:rPr>
          <w:b/>
          <w:bCs/>
          <w:color w:val="231F20"/>
          <w:spacing w:val="-1"/>
          <w:sz w:val="26"/>
          <w:szCs w:val="26"/>
        </w:rPr>
        <w:t> </w:t>
      </w:r>
      <w:r>
        <w:rPr>
          <w:b/>
          <w:bCs/>
          <w:color w:val="231F20"/>
          <w:sz w:val="26"/>
          <w:szCs w:val="26"/>
        </w:rPr>
        <w:t>(</w:t>
      </w:r>
      <w:r>
        <w:rPr>
          <w:b/>
          <w:bCs/>
          <w:color w:val="231F20"/>
          <w:sz w:val="26"/>
          <w:szCs w:val="26"/>
          <w:rtl/>
        </w:rPr>
        <w:t>י</w:t>
      </w:r>
      <w:r>
        <w:rPr>
          <w:b/>
          <w:bCs/>
          <w:color w:val="231F20"/>
          <w:sz w:val="26"/>
          <w:szCs w:val="26"/>
        </w:rPr>
        <w:t>)</w:t>
      </w:r>
    </w:p>
    <w:p>
      <w:pPr>
        <w:pStyle w:val="ListParagraph"/>
        <w:numPr>
          <w:ilvl w:val="0"/>
          <w:numId w:val="51"/>
        </w:numPr>
        <w:tabs>
          <w:tab w:pos="1073" w:val="left" w:leader="none"/>
          <w:tab w:pos="1074" w:val="left" w:leader="none"/>
        </w:tabs>
        <w:spacing w:line="247" w:lineRule="auto" w:before="286" w:after="0"/>
        <w:ind w:left="1073" w:right="260" w:hanging="360"/>
        <w:jc w:val="left"/>
        <w:rPr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t>First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</w:rPr>
        <w:t>letter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in</w:t>
      </w:r>
      <w:r>
        <w:rPr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</w:rPr>
        <w:t>the</w:t>
      </w:r>
      <w:r>
        <w:rPr>
          <w:color w:val="231F20"/>
          <w:spacing w:val="-12"/>
          <w:sz w:val="22"/>
          <w:szCs w:val="22"/>
        </w:rPr>
        <w:t> </w:t>
      </w:r>
      <w:r>
        <w:rPr>
          <w:i/>
          <w:iCs/>
          <w:color w:val="231F20"/>
          <w:sz w:val="22"/>
          <w:szCs w:val="22"/>
        </w:rPr>
        <w:t>name</w:t>
      </w:r>
      <w:r>
        <w:rPr>
          <w:i/>
          <w:iCs/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of</w:t>
      </w:r>
      <w:r>
        <w:rPr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</w:rPr>
        <w:t>the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ﬁrst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letter</w:t>
      </w:r>
      <w:r>
        <w:rPr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</w:rPr>
        <w:t>of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Jehovah:</w:t>
      </w:r>
      <w:r>
        <w:rPr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  <w:rtl/>
        </w:rPr>
        <w:t>י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=</w:t>
      </w:r>
      <w:r>
        <w:rPr>
          <w:color w:val="231F20"/>
          <w:spacing w:val="-12"/>
          <w:sz w:val="22"/>
          <w:szCs w:val="22"/>
        </w:rPr>
        <w:t> </w:t>
      </w:r>
      <w:r>
        <w:rPr>
          <w:i/>
          <w:iCs/>
          <w:color w:val="231F20"/>
          <w:sz w:val="22"/>
          <w:szCs w:val="22"/>
        </w:rPr>
        <w:t>yod</w:t>
      </w:r>
      <w:r>
        <w:rPr>
          <w:color w:val="231F20"/>
          <w:sz w:val="22"/>
          <w:szCs w:val="22"/>
        </w:rPr>
        <w:t>;</w:t>
      </w:r>
      <w:r>
        <w:rPr>
          <w:color w:val="231F20"/>
          <w:spacing w:val="-13"/>
          <w:sz w:val="22"/>
          <w:szCs w:val="22"/>
        </w:rPr>
        <w:t> </w:t>
      </w:r>
      <w:r>
        <w:rPr>
          <w:color w:val="231F20"/>
          <w:sz w:val="22"/>
          <w:szCs w:val="22"/>
        </w:rPr>
        <w:t>virtually</w:t>
      </w:r>
      <w:r>
        <w:rPr>
          <w:color w:val="231F20"/>
          <w:spacing w:val="-12"/>
          <w:sz w:val="22"/>
          <w:szCs w:val="22"/>
        </w:rPr>
        <w:t> </w:t>
      </w:r>
      <w:r>
        <w:rPr>
          <w:color w:val="231F20"/>
          <w:sz w:val="22"/>
          <w:szCs w:val="22"/>
        </w:rPr>
        <w:t>a</w:t>
      </w:r>
      <w:r>
        <w:rPr>
          <w:color w:val="231F20"/>
          <w:spacing w:val="-52"/>
          <w:sz w:val="22"/>
          <w:szCs w:val="22"/>
        </w:rPr>
        <w:t> </w:t>
      </w:r>
      <w:r>
        <w:rPr>
          <w:color w:val="231F20"/>
          <w:sz w:val="22"/>
          <w:szCs w:val="22"/>
        </w:rPr>
        <w:t>point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ﬂoating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in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space;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a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zero-dimensional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coordinate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system</w:t>
      </w:r>
      <w:r>
        <w:rPr>
          <w:color w:val="231F20"/>
          <w:sz w:val="22"/>
          <w:szCs w:val="22"/>
        </w:rPr>
        <w:t>.</w:t>
      </w:r>
    </w:p>
    <w:p>
      <w:pPr>
        <w:pStyle w:val="ListParagraph"/>
        <w:numPr>
          <w:ilvl w:val="0"/>
          <w:numId w:val="5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0" w:hanging="360"/>
        <w:jc w:val="left"/>
        <w:rPr>
          <w:sz w:val="22"/>
          <w:szCs w:val="22"/>
        </w:rPr>
      </w:pPr>
      <w:r>
        <w:rPr>
          <w:b/>
          <w:bCs/>
          <w:color w:val="231F20"/>
          <w:w w:val="95"/>
          <w:sz w:val="22"/>
          <w:szCs w:val="22"/>
        </w:rPr>
        <w:t>Second</w:t>
      </w:r>
      <w:r>
        <w:rPr>
          <w:b/>
          <w:bCs/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letter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in</w:t>
      </w:r>
      <w:r>
        <w:rPr>
          <w:color w:val="231F20"/>
          <w:spacing w:val="-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the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i/>
          <w:iCs/>
          <w:color w:val="231F20"/>
          <w:w w:val="95"/>
          <w:sz w:val="22"/>
          <w:szCs w:val="22"/>
        </w:rPr>
        <w:t>name</w:t>
      </w:r>
      <w:r>
        <w:rPr>
          <w:i/>
          <w:iCs/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of</w:t>
      </w:r>
      <w:r>
        <w:rPr>
          <w:color w:val="231F20"/>
          <w:spacing w:val="-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the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ﬁrst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letter</w:t>
      </w:r>
      <w:r>
        <w:rPr>
          <w:color w:val="231F20"/>
          <w:spacing w:val="-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of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Jehovah: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  <w:rtl/>
        </w:rPr>
        <w:t>ו</w:t>
      </w:r>
      <w:r>
        <w:rPr>
          <w:color w:val="231F20"/>
          <w:w w:val="95"/>
          <w:sz w:val="22"/>
          <w:szCs w:val="22"/>
        </w:rPr>
        <w:t>=</w:t>
      </w:r>
      <w:r>
        <w:rPr>
          <w:color w:val="231F20"/>
          <w:spacing w:val="-1"/>
          <w:w w:val="95"/>
          <w:sz w:val="22"/>
          <w:szCs w:val="22"/>
        </w:rPr>
        <w:t> </w:t>
      </w:r>
      <w:r>
        <w:rPr>
          <w:i/>
          <w:iCs/>
          <w:color w:val="231F20"/>
          <w:w w:val="95"/>
          <w:sz w:val="22"/>
          <w:szCs w:val="22"/>
        </w:rPr>
        <w:t>vav</w:t>
      </w:r>
      <w:r>
        <w:rPr>
          <w:color w:val="231F20"/>
          <w:w w:val="95"/>
          <w:sz w:val="22"/>
          <w:szCs w:val="22"/>
        </w:rPr>
        <w:t>;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virtually</w:t>
      </w:r>
      <w:r>
        <w:rPr>
          <w:color w:val="231F20"/>
          <w:spacing w:val="-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a</w:t>
      </w:r>
      <w:r>
        <w:rPr>
          <w:color w:val="231F20"/>
          <w:spacing w:val="-49"/>
          <w:w w:val="95"/>
          <w:sz w:val="22"/>
          <w:szCs w:val="22"/>
        </w:rPr>
        <w:t> </w:t>
      </w:r>
      <w:r>
        <w:rPr>
          <w:color w:val="231F20"/>
          <w:sz w:val="22"/>
          <w:szCs w:val="22"/>
        </w:rPr>
        <w:t>line;</w:t>
      </w:r>
      <w:r>
        <w:rPr>
          <w:color w:val="231F20"/>
          <w:spacing w:val="-4"/>
          <w:sz w:val="22"/>
          <w:szCs w:val="22"/>
        </w:rPr>
        <w:t> </w:t>
      </w:r>
      <w:r>
        <w:rPr>
          <w:color w:val="231F20"/>
          <w:sz w:val="22"/>
          <w:szCs w:val="22"/>
        </w:rPr>
        <w:t>a</w:t>
      </w:r>
      <w:r>
        <w:rPr>
          <w:color w:val="231F20"/>
          <w:spacing w:val="-3"/>
          <w:sz w:val="22"/>
          <w:szCs w:val="22"/>
        </w:rPr>
        <w:t> </w:t>
      </w:r>
      <w:r>
        <w:rPr>
          <w:color w:val="231F20"/>
          <w:sz w:val="22"/>
          <w:szCs w:val="22"/>
        </w:rPr>
        <w:t>one-dimensional</w:t>
      </w:r>
      <w:r>
        <w:rPr>
          <w:color w:val="231F20"/>
          <w:spacing w:val="-3"/>
          <w:sz w:val="22"/>
          <w:szCs w:val="22"/>
        </w:rPr>
        <w:t> </w:t>
      </w:r>
      <w:r>
        <w:rPr>
          <w:color w:val="231F20"/>
          <w:sz w:val="22"/>
          <w:szCs w:val="22"/>
        </w:rPr>
        <w:t>coordinate</w:t>
      </w:r>
      <w:r>
        <w:rPr>
          <w:color w:val="231F20"/>
          <w:spacing w:val="-3"/>
          <w:sz w:val="22"/>
          <w:szCs w:val="22"/>
        </w:rPr>
        <w:t> </w:t>
      </w:r>
      <w:r>
        <w:rPr>
          <w:color w:val="231F20"/>
          <w:sz w:val="22"/>
          <w:szCs w:val="22"/>
        </w:rPr>
        <w:t>system</w:t>
      </w:r>
      <w:r>
        <w:rPr>
          <w:color w:val="231F20"/>
          <w:sz w:val="22"/>
          <w:szCs w:val="22"/>
        </w:rPr>
        <w:t>.</w:t>
      </w:r>
    </w:p>
    <w:p>
      <w:pPr>
        <w:pStyle w:val="ListParagraph"/>
        <w:numPr>
          <w:ilvl w:val="0"/>
          <w:numId w:val="5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0" w:hanging="360"/>
        <w:jc w:val="left"/>
        <w:rPr>
          <w:sz w:val="22"/>
          <w:szCs w:val="22"/>
        </w:rPr>
      </w:pPr>
      <w:r>
        <w:rPr>
          <w:b/>
          <w:bCs/>
          <w:color w:val="231F20"/>
          <w:w w:val="95"/>
          <w:sz w:val="22"/>
          <w:szCs w:val="22"/>
        </w:rPr>
        <w:t>Third</w:t>
      </w:r>
      <w:r>
        <w:rPr>
          <w:b/>
          <w:bCs/>
          <w:color w:val="231F20"/>
          <w:spacing w:val="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letter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in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the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i/>
          <w:iCs/>
          <w:color w:val="231F20"/>
          <w:w w:val="95"/>
          <w:sz w:val="22"/>
          <w:szCs w:val="22"/>
        </w:rPr>
        <w:t>name</w:t>
      </w:r>
      <w:r>
        <w:rPr>
          <w:i/>
          <w:iCs/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of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the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ﬁrst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letter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of</w:t>
      </w:r>
      <w:r>
        <w:rPr>
          <w:color w:val="231F20"/>
          <w:spacing w:val="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Jehovah:</w:t>
      </w:r>
      <w:r>
        <w:rPr>
          <w:color w:val="231F20"/>
          <w:spacing w:val="3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  <w:rtl/>
        </w:rPr>
        <w:t>ד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=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i/>
          <w:iCs/>
          <w:color w:val="231F20"/>
          <w:w w:val="95"/>
          <w:sz w:val="22"/>
          <w:szCs w:val="22"/>
        </w:rPr>
        <w:t>dalet</w:t>
      </w:r>
      <w:r>
        <w:rPr>
          <w:color w:val="231F20"/>
          <w:w w:val="95"/>
          <w:sz w:val="22"/>
          <w:szCs w:val="22"/>
        </w:rPr>
        <w:t>;</w:t>
      </w:r>
      <w:r>
        <w:rPr>
          <w:color w:val="231F20"/>
          <w:spacing w:val="2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virtually</w:t>
      </w:r>
      <w:r>
        <w:rPr>
          <w:color w:val="231F20"/>
          <w:spacing w:val="-49"/>
          <w:w w:val="95"/>
          <w:sz w:val="22"/>
          <w:szCs w:val="22"/>
        </w:rPr>
        <w:t> </w:t>
      </w:r>
      <w:r>
        <w:rPr>
          <w:color w:val="231F20"/>
          <w:sz w:val="22"/>
          <w:szCs w:val="22"/>
        </w:rPr>
        <w:t>a</w:t>
      </w:r>
      <w:r>
        <w:rPr>
          <w:color w:val="231F20"/>
          <w:spacing w:val="-4"/>
          <w:sz w:val="22"/>
          <w:szCs w:val="22"/>
        </w:rPr>
        <w:t> </w:t>
      </w:r>
      <w:r>
        <w:rPr>
          <w:color w:val="231F20"/>
          <w:sz w:val="22"/>
          <w:szCs w:val="22"/>
        </w:rPr>
        <w:t>plane;</w:t>
      </w:r>
      <w:r>
        <w:rPr>
          <w:color w:val="231F20"/>
          <w:spacing w:val="-4"/>
          <w:sz w:val="22"/>
          <w:szCs w:val="22"/>
        </w:rPr>
        <w:t> </w:t>
      </w:r>
      <w:r>
        <w:rPr>
          <w:color w:val="231F20"/>
          <w:sz w:val="22"/>
          <w:szCs w:val="22"/>
        </w:rPr>
        <w:t>a</w:t>
      </w:r>
      <w:r>
        <w:rPr>
          <w:color w:val="231F20"/>
          <w:spacing w:val="-4"/>
          <w:sz w:val="22"/>
          <w:szCs w:val="22"/>
        </w:rPr>
        <w:t> </w:t>
      </w:r>
      <w:r>
        <w:rPr>
          <w:color w:val="231F20"/>
          <w:sz w:val="22"/>
          <w:szCs w:val="22"/>
        </w:rPr>
        <w:t>two-dimensional</w:t>
      </w:r>
      <w:r>
        <w:rPr>
          <w:color w:val="231F20"/>
          <w:spacing w:val="-4"/>
          <w:sz w:val="22"/>
          <w:szCs w:val="22"/>
        </w:rPr>
        <w:t> </w:t>
      </w:r>
      <w:r>
        <w:rPr>
          <w:color w:val="231F20"/>
          <w:sz w:val="22"/>
          <w:szCs w:val="22"/>
        </w:rPr>
        <w:t>coordinate</w:t>
      </w:r>
      <w:r>
        <w:rPr>
          <w:color w:val="231F20"/>
          <w:spacing w:val="-3"/>
          <w:sz w:val="22"/>
          <w:szCs w:val="22"/>
        </w:rPr>
        <w:t> </w:t>
      </w:r>
      <w:r>
        <w:rPr>
          <w:color w:val="231F20"/>
          <w:sz w:val="22"/>
          <w:szCs w:val="22"/>
        </w:rPr>
        <w:t>system</w:t>
      </w:r>
      <w:r>
        <w:rPr>
          <w:color w:val="231F20"/>
          <w:sz w:val="22"/>
          <w:szCs w:val="22"/>
        </w:rPr>
        <w:t>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name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ﬁrst</w:t>
      </w:r>
      <w:r>
        <w:rPr>
          <w:color w:val="231F20"/>
          <w:spacing w:val="-9"/>
        </w:rPr>
        <w:t> </w:t>
      </w:r>
      <w:r>
        <w:rPr>
          <w:color w:val="231F20"/>
        </w:rPr>
        <w:t>letter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Divine</w:t>
      </w:r>
      <w:r>
        <w:rPr>
          <w:color w:val="231F20"/>
          <w:spacing w:val="-9"/>
        </w:rPr>
        <w:t> </w:t>
      </w:r>
      <w:r>
        <w:rPr>
          <w:color w:val="231F20"/>
        </w:rPr>
        <w:t>Name</w:t>
      </w:r>
      <w:r>
        <w:rPr>
          <w:color w:val="231F20"/>
          <w:spacing w:val="-9"/>
        </w:rPr>
        <w:t> </w:t>
      </w:r>
      <w:r>
        <w:rPr>
          <w:color w:val="231F20"/>
        </w:rPr>
        <w:t>thus</w:t>
      </w:r>
      <w:r>
        <w:rPr>
          <w:color w:val="231F20"/>
          <w:spacing w:val="-9"/>
        </w:rPr>
        <w:t> </w:t>
      </w:r>
      <w:r>
        <w:rPr>
          <w:color w:val="231F20"/>
        </w:rPr>
        <w:t>appears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displaying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dynamics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creation:</w:t>
      </w:r>
      <w:r>
        <w:rPr>
          <w:color w:val="231F20"/>
          <w:spacing w:val="-7"/>
        </w:rPr>
        <w:t> </w:t>
      </w:r>
      <w:r>
        <w:rPr>
          <w:color w:val="231F20"/>
        </w:rPr>
        <w:t>gradual</w:t>
      </w:r>
      <w:r>
        <w:rPr>
          <w:color w:val="231F20"/>
          <w:spacing w:val="-8"/>
        </w:rPr>
        <w:t> </w:t>
      </w:r>
      <w:r>
        <w:rPr>
          <w:color w:val="231F20"/>
        </w:rPr>
        <w:t>transition,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order,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zero</w:t>
      </w:r>
      <w:r>
        <w:rPr>
          <w:color w:val="231F20"/>
          <w:spacing w:val="-7"/>
        </w:rPr>
        <w:t> </w:t>
      </w:r>
      <w:r>
        <w:rPr>
          <w:color w:val="231F20"/>
        </w:rPr>
        <w:t>dimension</w:t>
      </w:r>
      <w:r>
        <w:rPr>
          <w:color w:val="231F20"/>
          <w:spacing w:val="-52"/>
        </w:rPr>
        <w:t> </w:t>
      </w:r>
      <w:r>
        <w:rPr>
          <w:color w:val="231F20"/>
        </w:rPr>
        <w:t>(point),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one</w:t>
      </w:r>
      <w:r>
        <w:rPr>
          <w:color w:val="231F20"/>
          <w:spacing w:val="-6"/>
        </w:rPr>
        <w:t> </w:t>
      </w:r>
      <w:r>
        <w:rPr>
          <w:color w:val="231F20"/>
        </w:rPr>
        <w:t>dimension</w:t>
      </w:r>
      <w:r>
        <w:rPr>
          <w:color w:val="231F20"/>
          <w:spacing w:val="-7"/>
        </w:rPr>
        <w:t> </w:t>
      </w:r>
      <w:r>
        <w:rPr>
          <w:color w:val="231F20"/>
        </w:rPr>
        <w:t>(a</w:t>
      </w:r>
      <w:r>
        <w:rPr>
          <w:color w:val="231F20"/>
          <w:spacing w:val="-6"/>
        </w:rPr>
        <w:t> </w:t>
      </w:r>
      <w:r>
        <w:rPr>
          <w:color w:val="231F20"/>
        </w:rPr>
        <w:t>single</w:t>
      </w:r>
      <w:r>
        <w:rPr>
          <w:color w:val="231F20"/>
          <w:spacing w:val="-6"/>
        </w:rPr>
        <w:t> </w:t>
      </w:r>
      <w:r>
        <w:rPr>
          <w:color w:val="231F20"/>
        </w:rPr>
        <w:t>line),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6"/>
        </w:rPr>
        <w:t> </w:t>
      </w:r>
      <w:r>
        <w:rPr>
          <w:color w:val="231F20"/>
        </w:rPr>
        <w:t>dimensions</w:t>
      </w:r>
      <w:r>
        <w:rPr>
          <w:color w:val="231F20"/>
          <w:spacing w:val="-7"/>
        </w:rPr>
        <w:t> </w:t>
      </w:r>
      <w:r>
        <w:rPr>
          <w:color w:val="231F20"/>
        </w:rPr>
        <w:t>(two</w:t>
      </w:r>
      <w:r>
        <w:rPr>
          <w:color w:val="231F20"/>
          <w:spacing w:val="-6"/>
        </w:rPr>
        <w:t> </w:t>
      </w:r>
      <w:r>
        <w:rPr>
          <w:color w:val="231F20"/>
        </w:rPr>
        <w:t>perpendicular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crossing lines). If one would be allowed to ﬂoat in a fantasy world, one could say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yod</w:t>
      </w:r>
      <w:r>
        <w:rPr>
          <w:color w:val="231F20"/>
          <w:w w:val="95"/>
        </w:rPr>
        <w:t>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plotted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point,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name</w:t>
      </w:r>
      <w:r>
        <w:rPr>
          <w:i/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dismantled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its three constituent letters, these three letters convey an impression that its hidden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message</w:t>
      </w:r>
      <w:r>
        <w:rPr>
          <w:color w:val="231F20"/>
          <w:spacing w:val="-3"/>
        </w:rPr>
        <w:t> </w:t>
      </w:r>
      <w:r>
        <w:rPr>
          <w:color w:val="231F20"/>
        </w:rPr>
        <w:t>has</w:t>
      </w:r>
      <w:r>
        <w:rPr>
          <w:color w:val="231F20"/>
          <w:spacing w:val="-3"/>
        </w:rPr>
        <w:t> </w:t>
      </w:r>
      <w:r>
        <w:rPr>
          <w:color w:val="231F20"/>
        </w:rPr>
        <w:t>something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do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dimensions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deﬁne</w:t>
      </w:r>
      <w:r>
        <w:rPr>
          <w:color w:val="231F20"/>
          <w:spacing w:val="-3"/>
        </w:rPr>
        <w:t> </w:t>
      </w:r>
      <w:r>
        <w:rPr>
          <w:color w:val="231F20"/>
        </w:rPr>
        <w:t>our</w:t>
      </w:r>
      <w:r>
        <w:rPr>
          <w:color w:val="231F20"/>
          <w:spacing w:val="-2"/>
        </w:rPr>
        <w:t> </w:t>
      </w:r>
      <w:r>
        <w:rPr>
          <w:color w:val="231F20"/>
        </w:rPr>
        <w:t>world—or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least, those that were evolving from the initial singularity point at the moment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creation.</w:t>
      </w:r>
    </w:p>
    <w:p>
      <w:pPr>
        <w:pStyle w:val="BodyText"/>
        <w:spacing w:line="248" w:lineRule="exact"/>
        <w:ind w:left="542"/>
        <w:jc w:val="both"/>
      </w:pPr>
      <w:r>
        <w:rPr>
          <w:color w:val="231F20"/>
        </w:rPr>
        <w:t>Which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indeed</w:t>
      </w:r>
      <w:r>
        <w:rPr>
          <w:color w:val="231F20"/>
          <w:spacing w:val="-13"/>
        </w:rPr>
        <w:t> </w:t>
      </w:r>
      <w:r>
        <w:rPr>
          <w:color w:val="231F20"/>
        </w:rPr>
        <w:t>becoming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name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God,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Creator!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  <w:spacing w:val="-1"/>
        </w:rPr>
        <w:t>Next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examine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numerical</w:t>
      </w:r>
      <w:r>
        <w:rPr>
          <w:color w:val="231F20"/>
          <w:spacing w:val="-6"/>
        </w:rPr>
        <w:t> </w:t>
      </w:r>
      <w:r>
        <w:rPr>
          <w:color w:val="231F20"/>
        </w:rPr>
        <w:t>values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</w:rPr>
        <w:t>three</w:t>
      </w:r>
      <w:r>
        <w:rPr>
          <w:color w:val="231F20"/>
          <w:spacing w:val="-6"/>
        </w:rPr>
        <w:t> </w:t>
      </w:r>
      <w:r>
        <w:rPr>
          <w:color w:val="231F20"/>
        </w:rPr>
        <w:t>letters,</w:t>
      </w:r>
      <w:r>
        <w:rPr>
          <w:color w:val="231F20"/>
          <w:spacing w:val="-5"/>
        </w:rPr>
        <w:t> </w:t>
      </w:r>
      <w:r>
        <w:rPr>
          <w:color w:val="231F20"/>
        </w:rPr>
        <w:t>comprising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name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ﬁrst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name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Divine.</w:t>
      </w:r>
      <w:r>
        <w:rPr>
          <w:color w:val="231F20"/>
          <w:spacing w:val="-13"/>
        </w:rPr>
        <w:t> </w:t>
      </w:r>
      <w:r>
        <w:rPr>
          <w:color w:val="231F20"/>
        </w:rPr>
        <w:t>Recall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previously</w:t>
      </w:r>
      <w:r>
        <w:rPr>
          <w:color w:val="231F20"/>
          <w:spacing w:val="-52"/>
        </w:rPr>
        <w:t> </w:t>
      </w:r>
      <w:r>
        <w:rPr>
          <w:color w:val="231F20"/>
        </w:rPr>
        <w:t>demonstrated that the numerical value of a word can store information that 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relevant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its</w:t>
      </w:r>
      <w:r>
        <w:rPr>
          <w:color w:val="231F20"/>
          <w:spacing w:val="-5"/>
        </w:rPr>
        <w:t> </w:t>
      </w:r>
      <w:r>
        <w:rPr>
          <w:color w:val="231F20"/>
        </w:rPr>
        <w:t>revealed</w:t>
      </w:r>
      <w:r>
        <w:rPr>
          <w:color w:val="231F20"/>
          <w:spacing w:val="-5"/>
        </w:rPr>
        <w:t> </w:t>
      </w:r>
      <w:r>
        <w:rPr>
          <w:color w:val="231F20"/>
        </w:rPr>
        <w:t>meaning.</w:t>
      </w:r>
      <w:r>
        <w:rPr>
          <w:color w:val="231F20"/>
          <w:spacing w:val="-7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have</w:t>
      </w:r>
      <w:r>
        <w:rPr>
          <w:color w:val="231F20"/>
          <w:spacing w:val="-5"/>
        </w:rPr>
        <w:t> </w:t>
      </w:r>
      <w:r>
        <w:rPr>
          <w:color w:val="231F20"/>
        </w:rPr>
        <w:t>demonstrated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(subsection</w:t>
      </w:r>
      <w:r>
        <w:rPr>
          <w:color w:val="231F20"/>
          <w:spacing w:val="-5"/>
        </w:rPr>
        <w:t> </w:t>
      </w:r>
      <w:r>
        <w:rPr>
          <w:color w:val="231F20"/>
        </w:rPr>
        <w:t>2.1.2)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words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“year,”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“evening,”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“morning,”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“day,”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“night,”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“mid-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day”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“midnight,”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“human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pregnancy.”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view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justiﬁably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tempted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probe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deeper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numerical</w:t>
      </w:r>
      <w:r>
        <w:rPr>
          <w:color w:val="231F20"/>
          <w:spacing w:val="-12"/>
        </w:rPr>
        <w:t> </w:t>
      </w:r>
      <w:r>
        <w:rPr>
          <w:color w:val="231F20"/>
        </w:rPr>
        <w:t>values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various</w:t>
      </w:r>
      <w:r>
        <w:rPr>
          <w:color w:val="231F20"/>
          <w:spacing w:val="-12"/>
        </w:rPr>
        <w:t> </w:t>
      </w:r>
      <w:r>
        <w:rPr>
          <w:color w:val="231F20"/>
        </w:rPr>
        <w:t>components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 Divine</w:t>
      </w:r>
      <w:r>
        <w:rPr>
          <w:color w:val="231F20"/>
          <w:spacing w:val="-1"/>
        </w:rPr>
        <w:t> </w:t>
      </w:r>
      <w:r>
        <w:rPr>
          <w:color w:val="231F20"/>
        </w:rPr>
        <w:t>Name.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Observe the numerical values of the letters that comprise </w:t>
      </w:r>
      <w:r>
        <w:rPr>
          <w:i/>
          <w:color w:val="231F20"/>
          <w:w w:val="95"/>
        </w:rPr>
        <w:t>the name </w:t>
      </w:r>
      <w:r>
        <w:rPr>
          <w:color w:val="231F20"/>
          <w:w w:val="95"/>
        </w:rPr>
        <w:t>of the ﬁrst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letter of the Divine Name. Here, the bizarre nature of the </w:t>
      </w:r>
      <w:r>
        <w:rPr>
          <w:i/>
          <w:color w:val="231F20"/>
          <w:w w:val="95"/>
        </w:rPr>
        <w:t>yod </w:t>
      </w:r>
      <w:r>
        <w:rPr>
          <w:color w:val="231F20"/>
          <w:w w:val="95"/>
        </w:rPr>
        <w:t>becomes even more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revealed:</w:t>
      </w:r>
    </w:p>
    <w:p>
      <w:pPr>
        <w:pStyle w:val="BodyText"/>
        <w:spacing w:before="4"/>
        <w:rPr>
          <w:sz w:val="15"/>
        </w:rPr>
      </w:pPr>
    </w:p>
    <w:p>
      <w:pPr>
        <w:pStyle w:val="Heading6"/>
        <w:spacing w:before="119"/>
        <w:ind w:left="1872" w:right="0"/>
        <w:jc w:val="left"/>
      </w:pPr>
      <w:r>
        <w:rPr>
          <w:i/>
          <w:iCs/>
          <w:color w:val="231F20"/>
          <w:w w:val="95"/>
        </w:rPr>
        <w:t>Yod </w:t>
      </w:r>
      <w:r>
        <w:rPr>
          <w:color w:val="231F20"/>
          <w:w w:val="95"/>
        </w:rPr>
        <w:t>=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  <w:rtl/>
        </w:rPr>
        <w:t>יוד</w:t>
      </w:r>
      <w:r>
        <w:rPr>
          <w:color w:val="231F20"/>
          <w:w w:val="95"/>
        </w:rPr>
        <w:t> =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(4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= </w:t>
      </w:r>
      <w:r>
        <w:rPr>
          <w:color w:val="231F20"/>
          <w:w w:val="95"/>
          <w:rtl/>
        </w:rPr>
        <w:t>ד</w:t>
      </w:r>
      <w:r>
        <w:rPr>
          <w:color w:val="231F20"/>
          <w:w w:val="95"/>
        </w:rPr>
        <w:t>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(6 =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  <w:rtl/>
        </w:rPr>
        <w:t>ו</w:t>
      </w:r>
      <w:r>
        <w:rPr>
          <w:color w:val="231F20"/>
          <w:w w:val="95"/>
        </w:rPr>
        <w:t>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+ (10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  <w:rtl/>
        </w:rPr>
        <w:t>י</w:t>
      </w:r>
      <w:r>
        <w:rPr>
          <w:color w:val="231F20"/>
          <w:w w:val="95"/>
        </w:rPr>
        <w:t>)</w:t>
      </w:r>
    </w:p>
    <w:p>
      <w:pPr>
        <w:spacing w:after="0"/>
        <w:jc w:val="left"/>
        <w:sectPr>
          <w:headerReference w:type="default" r:id="rId9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letter</w:t>
      </w:r>
      <w:r>
        <w:rPr>
          <w:i/>
          <w:color w:val="231F20"/>
          <w:spacing w:val="-6"/>
          <w:w w:val="95"/>
        </w:rPr>
        <w:t> </w:t>
      </w:r>
      <w:r>
        <w:rPr>
          <w:i/>
          <w:color w:val="231F20"/>
          <w:w w:val="95"/>
        </w:rPr>
        <w:t>yod</w:t>
      </w:r>
      <w:r>
        <w:rPr>
          <w:color w:val="231F20"/>
          <w:w w:val="95"/>
        </w:rPr>
        <w:t>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10,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10"/>
        </w:rPr>
        <w:t> </w:t>
      </w:r>
      <w:r>
        <w:rPr>
          <w:color w:val="231F20"/>
        </w:rPr>
        <w:t>name,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split,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succeeding</w:t>
      </w:r>
      <w:r>
        <w:rPr>
          <w:color w:val="231F20"/>
          <w:spacing w:val="-10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letters,</w:t>
      </w:r>
      <w:r>
        <w:rPr>
          <w:color w:val="231F20"/>
          <w:spacing w:val="-11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numbers,</w:t>
      </w:r>
      <w:r>
        <w:rPr>
          <w:color w:val="231F20"/>
          <w:spacing w:val="-10"/>
        </w:rPr>
        <w:t> </w:t>
      </w:r>
      <w:r>
        <w:rPr>
          <w:color w:val="231F20"/>
        </w:rPr>
        <w:t>6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w w:val="95"/>
        </w:rPr>
        <w:t>4. Thus, the value of the ﬁrst letter in the </w:t>
      </w:r>
      <w:r>
        <w:rPr>
          <w:i/>
          <w:color w:val="231F20"/>
          <w:w w:val="95"/>
        </w:rPr>
        <w:t>name </w:t>
      </w:r>
      <w:r>
        <w:rPr>
          <w:color w:val="231F20"/>
          <w:w w:val="95"/>
        </w:rPr>
        <w:t>is the sum of the last two letters.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Furthermore,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10</w:t>
      </w:r>
      <w:r>
        <w:rPr>
          <w:color w:val="231F20"/>
          <w:spacing w:val="-3"/>
        </w:rPr>
        <w:t> </w:t>
      </w:r>
      <w:r>
        <w:rPr>
          <w:color w:val="231F20"/>
        </w:rPr>
        <w:t>corresponds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represents</w:t>
      </w:r>
      <w:r>
        <w:rPr>
          <w:color w:val="231F20"/>
          <w:spacing w:val="-2"/>
        </w:rPr>
        <w:t> </w:t>
      </w:r>
      <w:r>
        <w:rPr>
          <w:color w:val="231F20"/>
        </w:rPr>
        <w:t>zero-dimension,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six</w:t>
      </w:r>
      <w:r>
        <w:rPr>
          <w:color w:val="231F20"/>
          <w:spacing w:val="-13"/>
        </w:rPr>
        <w:t> </w:t>
      </w:r>
      <w:r>
        <w:rPr>
          <w:color w:val="231F20"/>
        </w:rPr>
        <w:t>corresponds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plotted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one-dimensional,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four</w:t>
      </w:r>
      <w:r>
        <w:rPr>
          <w:color w:val="231F20"/>
          <w:spacing w:val="-12"/>
        </w:rPr>
        <w:t> </w:t>
      </w:r>
      <w:r>
        <w:rPr>
          <w:color w:val="231F20"/>
        </w:rPr>
        <w:t>cor-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responds to the letter that represents two dimensions. It is as if someone has said,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“Since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visible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structures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comprise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letter-name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yod</w:t>
      </w:r>
      <w:r>
        <w:rPr>
          <w:i/>
          <w:color w:val="231F20"/>
          <w:spacing w:val="-11"/>
          <w:w w:val="95"/>
        </w:rPr>
        <w:t> </w:t>
      </w:r>
      <w:r>
        <w:rPr>
          <w:color w:val="231F20"/>
          <w:w w:val="95"/>
        </w:rPr>
        <w:t>indicate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creation (depicted as an expansion in space with geometrical dimensions evolving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from zero, to one, to two), then perhaps the numerical values associated with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story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insinuating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something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dimensions!”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fantasy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world,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claim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story: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beginning,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moment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creation</w:t>
      </w:r>
      <w:r>
        <w:rPr>
          <w:color w:val="231F20"/>
          <w:spacing w:val="-3"/>
        </w:rPr>
        <w:t> </w:t>
      </w:r>
      <w:r>
        <w:rPr>
          <w:color w:val="231F20"/>
        </w:rPr>
        <w:t>(when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world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just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dimen-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sionless point), there were ten dimensions (the value of the ﬁrst letter, </w:t>
      </w:r>
      <w:r>
        <w:rPr>
          <w:i/>
          <w:color w:val="231F20"/>
          <w:w w:val="95"/>
        </w:rPr>
        <w:t>yod</w:t>
      </w:r>
      <w:r>
        <w:rPr>
          <w:color w:val="231F20"/>
          <w:w w:val="95"/>
        </w:rPr>
        <w:t>). These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later</w:t>
      </w:r>
      <w:r>
        <w:rPr>
          <w:color w:val="231F20"/>
          <w:spacing w:val="-6"/>
        </w:rPr>
        <w:t> </w:t>
      </w:r>
      <w:r>
        <w:rPr>
          <w:color w:val="231F20"/>
        </w:rPr>
        <w:t>split</w:t>
      </w:r>
      <w:r>
        <w:rPr>
          <w:color w:val="231F20"/>
          <w:spacing w:val="-7"/>
        </w:rPr>
        <w:t> </w:t>
      </w:r>
      <w:r>
        <w:rPr>
          <w:color w:val="231F20"/>
        </w:rPr>
        <w:t>into</w:t>
      </w:r>
      <w:r>
        <w:rPr>
          <w:color w:val="231F20"/>
          <w:spacing w:val="-6"/>
        </w:rPr>
        <w:t> </w:t>
      </w:r>
      <w:r>
        <w:rPr>
          <w:color w:val="231F20"/>
        </w:rPr>
        <w:t>six</w:t>
      </w:r>
      <w:r>
        <w:rPr>
          <w:color w:val="231F20"/>
          <w:spacing w:val="-6"/>
        </w:rPr>
        <w:t> </w:t>
      </w:r>
      <w:r>
        <w:rPr>
          <w:color w:val="231F20"/>
        </w:rPr>
        <w:t>dimensions</w:t>
      </w:r>
      <w:r>
        <w:rPr>
          <w:color w:val="231F20"/>
          <w:spacing w:val="-7"/>
        </w:rPr>
        <w:t> </w:t>
      </w:r>
      <w:r>
        <w:rPr>
          <w:color w:val="231F20"/>
        </w:rPr>
        <w:t>(unseen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us,</w:t>
      </w:r>
      <w:r>
        <w:rPr>
          <w:color w:val="231F20"/>
          <w:spacing w:val="-7"/>
        </w:rPr>
        <w:t> </w:t>
      </w:r>
      <w:r>
        <w:rPr>
          <w:color w:val="231F20"/>
        </w:rPr>
        <w:t>represented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letter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)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into</w:t>
      </w:r>
      <w:r>
        <w:rPr>
          <w:color w:val="231F20"/>
          <w:spacing w:val="-12"/>
        </w:rPr>
        <w:t> </w:t>
      </w:r>
      <w:r>
        <w:rPr>
          <w:color w:val="231F20"/>
        </w:rPr>
        <w:t>four</w:t>
      </w:r>
      <w:r>
        <w:rPr>
          <w:color w:val="231F20"/>
          <w:spacing w:val="-12"/>
        </w:rPr>
        <w:t> </w:t>
      </w:r>
      <w:r>
        <w:rPr>
          <w:color w:val="231F20"/>
        </w:rPr>
        <w:t>dimensions</w:t>
      </w:r>
      <w:r>
        <w:rPr>
          <w:color w:val="231F20"/>
          <w:spacing w:val="-11"/>
        </w:rPr>
        <w:t> </w:t>
      </w:r>
      <w:r>
        <w:rPr>
          <w:color w:val="231F20"/>
        </w:rPr>
        <w:t>(our</w:t>
      </w:r>
      <w:r>
        <w:rPr>
          <w:color w:val="231F20"/>
          <w:spacing w:val="-12"/>
        </w:rPr>
        <w:t> </w:t>
      </w:r>
      <w:r>
        <w:rPr>
          <w:color w:val="231F20"/>
        </w:rPr>
        <w:t>world—namely,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spatial</w:t>
      </w:r>
      <w:r>
        <w:rPr>
          <w:color w:val="231F20"/>
          <w:spacing w:val="-12"/>
        </w:rPr>
        <w:t> </w:t>
      </w:r>
      <w:r>
        <w:rPr>
          <w:color w:val="231F20"/>
        </w:rPr>
        <w:t>dimensions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time, herewith represented by the letter </w:t>
      </w:r>
      <w:r>
        <w:rPr>
          <w:i/>
          <w:color w:val="231F20"/>
          <w:w w:val="95"/>
        </w:rPr>
        <w:t>dalet</w:t>
      </w:r>
      <w:r>
        <w:rPr>
          <w:color w:val="231F20"/>
          <w:w w:val="95"/>
        </w:rPr>
        <w:t>, plotted as a two-dimensional coor-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dinate</w:t>
      </w:r>
      <w:r>
        <w:rPr>
          <w:color w:val="231F20"/>
          <w:spacing w:val="-1"/>
        </w:rPr>
        <w:t> </w:t>
      </w:r>
      <w:r>
        <w:rPr>
          <w:color w:val="231F20"/>
        </w:rPr>
        <w:t>system).</w:t>
      </w:r>
    </w:p>
    <w:p>
      <w:pPr>
        <w:pStyle w:val="BodyText"/>
        <w:spacing w:line="249" w:lineRule="exact"/>
        <w:ind w:left="578"/>
        <w:jc w:val="both"/>
      </w:pPr>
      <w:r>
        <w:rPr>
          <w:color w:val="231F20"/>
          <w:w w:val="95"/>
        </w:rPr>
        <w:t>Indeed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fantasy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world!</w:t>
      </w:r>
    </w:p>
    <w:p>
      <w:pPr>
        <w:pStyle w:val="BodyText"/>
        <w:spacing w:line="247" w:lineRule="auto" w:before="2"/>
        <w:ind w:left="317" w:right="223" w:firstLine="260"/>
        <w:jc w:val="both"/>
      </w:pPr>
      <w:r>
        <w:rPr>
          <w:color w:val="231F20"/>
        </w:rPr>
        <w:t>Let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next</w:t>
      </w:r>
      <w:r>
        <w:rPr>
          <w:color w:val="231F20"/>
          <w:spacing w:val="-6"/>
        </w:rPr>
        <w:t> </w:t>
      </w:r>
      <w:r>
        <w:rPr>
          <w:color w:val="231F20"/>
        </w:rPr>
        <w:t>rewrite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Divine</w:t>
      </w:r>
      <w:r>
        <w:rPr>
          <w:color w:val="231F20"/>
          <w:spacing w:val="-7"/>
        </w:rPr>
        <w:t> </w:t>
      </w:r>
      <w:r>
        <w:rPr>
          <w:color w:val="231F20"/>
        </w:rPr>
        <w:t>Name,</w:t>
      </w:r>
      <w:r>
        <w:rPr>
          <w:color w:val="231F20"/>
          <w:spacing w:val="-6"/>
        </w:rPr>
        <w:t> </w:t>
      </w:r>
      <w:r>
        <w:rPr>
          <w:color w:val="231F20"/>
        </w:rPr>
        <w:t>Jehovah</w:t>
      </w:r>
      <w:r>
        <w:rPr>
          <w:color w:val="231F20"/>
          <w:spacing w:val="-7"/>
        </w:rPr>
        <w:t> </w:t>
      </w:r>
      <w:r>
        <w:rPr>
          <w:color w:val="231F20"/>
        </w:rPr>
        <w:t>(Hebrew)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God</w:t>
      </w:r>
      <w:r>
        <w:rPr>
          <w:color w:val="231F20"/>
          <w:spacing w:val="-6"/>
        </w:rPr>
        <w:t> </w:t>
      </w:r>
      <w:r>
        <w:rPr>
          <w:color w:val="231F20"/>
        </w:rPr>
        <w:t>(English),</w:t>
      </w:r>
      <w:r>
        <w:rPr>
          <w:color w:val="231F20"/>
          <w:spacing w:val="-53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numerical</w:t>
      </w:r>
      <w:r>
        <w:rPr>
          <w:color w:val="231F20"/>
          <w:spacing w:val="-13"/>
        </w:rPr>
        <w:t> </w:t>
      </w:r>
      <w:r>
        <w:rPr>
          <w:color w:val="231F20"/>
        </w:rPr>
        <w:t>values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constituent</w:t>
      </w:r>
      <w:r>
        <w:rPr>
          <w:color w:val="231F20"/>
          <w:spacing w:val="-13"/>
        </w:rPr>
        <w:t> </w:t>
      </w:r>
      <w:r>
        <w:rPr>
          <w:color w:val="231F20"/>
        </w:rPr>
        <w:t>letters</w:t>
      </w:r>
      <w:r>
        <w:rPr>
          <w:color w:val="231F20"/>
          <w:spacing w:val="-13"/>
        </w:rPr>
        <w:t> </w:t>
      </w:r>
      <w:r>
        <w:rPr>
          <w:color w:val="231F20"/>
        </w:rPr>
        <w:t>(as</w:t>
      </w:r>
      <w:r>
        <w:rPr>
          <w:color w:val="231F20"/>
          <w:spacing w:val="-13"/>
        </w:rPr>
        <w:t> </w:t>
      </w:r>
      <w:r>
        <w:rPr>
          <w:color w:val="231F20"/>
        </w:rPr>
        <w:t>explained</w:t>
      </w:r>
      <w:r>
        <w:rPr>
          <w:color w:val="231F20"/>
          <w:spacing w:val="-13"/>
        </w:rPr>
        <w:t> </w:t>
      </w:r>
      <w:r>
        <w:rPr>
          <w:color w:val="231F20"/>
        </w:rPr>
        <w:t>earlier).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Hebrew: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47" w:lineRule="auto"/>
        <w:ind w:left="1339" w:right="1245"/>
        <w:jc w:val="center"/>
      </w:pPr>
      <w:r>
        <w:rPr>
          <w:color w:val="231F20"/>
          <w:w w:val="95"/>
        </w:rPr>
        <w:t>Jehovah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yod</w:t>
      </w:r>
      <w:r>
        <w:rPr>
          <w:i/>
          <w:color w:val="231F20"/>
          <w:spacing w:val="-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10)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hei</w:t>
      </w:r>
      <w:r>
        <w:rPr>
          <w:i/>
          <w:color w:val="231F20"/>
          <w:spacing w:val="-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5)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vav</w:t>
      </w:r>
      <w:r>
        <w:rPr>
          <w:i/>
          <w:color w:val="231F20"/>
          <w:spacing w:val="-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6)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hei</w:t>
      </w:r>
      <w:r>
        <w:rPr>
          <w:i/>
          <w:color w:val="231F20"/>
          <w:spacing w:val="-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5)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(6</w:t>
      </w:r>
      <w:r>
        <w:rPr>
          <w:color w:val="231F20"/>
          <w:spacing w:val="-2"/>
        </w:rPr>
        <w:t> </w:t>
      </w:r>
      <w:r>
        <w:rPr>
          <w:color w:val="231F20"/>
        </w:rPr>
        <w:t>+</w:t>
      </w:r>
      <w:r>
        <w:rPr>
          <w:color w:val="231F20"/>
          <w:spacing w:val="-2"/>
        </w:rPr>
        <w:t> </w:t>
      </w:r>
      <w:r>
        <w:rPr>
          <w:color w:val="231F20"/>
        </w:rPr>
        <w:t>4)</w:t>
      </w:r>
      <w:r>
        <w:rPr>
          <w:color w:val="231F20"/>
          <w:spacing w:val="-1"/>
        </w:rPr>
        <w:t> </w:t>
      </w:r>
      <w:r>
        <w:rPr>
          <w:color w:val="231F20"/>
        </w:rPr>
        <w:t>+</w:t>
      </w:r>
      <w:r>
        <w:rPr>
          <w:color w:val="231F20"/>
          <w:spacing w:val="-2"/>
        </w:rPr>
        <w:t> </w:t>
      </w:r>
      <w:r>
        <w:rPr>
          <w:color w:val="231F20"/>
        </w:rPr>
        <w:t>(5)</w:t>
      </w:r>
      <w:r>
        <w:rPr>
          <w:color w:val="231F20"/>
          <w:spacing w:val="-2"/>
        </w:rPr>
        <w:t> </w:t>
      </w:r>
      <w:r>
        <w:rPr>
          <w:color w:val="231F20"/>
        </w:rPr>
        <w:t>+</w:t>
      </w:r>
      <w:r>
        <w:rPr>
          <w:color w:val="231F20"/>
          <w:spacing w:val="-1"/>
        </w:rPr>
        <w:t> </w:t>
      </w:r>
      <w:r>
        <w:rPr>
          <w:color w:val="231F20"/>
        </w:rPr>
        <w:t>(6)</w:t>
      </w:r>
      <w:r>
        <w:rPr>
          <w:color w:val="231F20"/>
          <w:spacing w:val="-2"/>
        </w:rPr>
        <w:t> </w:t>
      </w:r>
      <w:r>
        <w:rPr>
          <w:color w:val="231F20"/>
        </w:rPr>
        <w:t>+</w:t>
      </w:r>
      <w:r>
        <w:rPr>
          <w:color w:val="231F20"/>
          <w:spacing w:val="-2"/>
        </w:rPr>
        <w:t> </w:t>
      </w:r>
      <w:r>
        <w:rPr>
          <w:color w:val="231F20"/>
        </w:rPr>
        <w:t>(5)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</w:p>
    <w:p>
      <w:pPr>
        <w:pStyle w:val="BodyText"/>
        <w:spacing w:line="252" w:lineRule="exact"/>
        <w:ind w:left="416" w:right="325"/>
        <w:jc w:val="center"/>
      </w:pPr>
      <w:r>
        <w:rPr>
          <w:color w:val="231F20"/>
        </w:rPr>
        <w:t>(6)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(4)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8"/>
        </w:rPr>
        <w:t> </w:t>
      </w:r>
      <w:r>
        <w:rPr>
          <w:color w:val="231F20"/>
        </w:rPr>
        <w:t>(16)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26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English: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47" w:lineRule="auto" w:before="1"/>
        <w:ind w:left="2132" w:right="2040"/>
        <w:jc w:val="center"/>
      </w:pPr>
      <w:r>
        <w:rPr>
          <w:color w:val="231F20"/>
        </w:rPr>
        <w:t>God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(G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7)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(O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15)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(D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4)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52"/>
        </w:rPr>
        <w:t> </w:t>
      </w:r>
      <w:r>
        <w:rPr>
          <w:color w:val="231F20"/>
        </w:rPr>
        <w:t>(7)</w:t>
      </w:r>
      <w:r>
        <w:rPr>
          <w:color w:val="231F20"/>
          <w:spacing w:val="-2"/>
        </w:rPr>
        <w:t> </w:t>
      </w:r>
      <w:r>
        <w:rPr>
          <w:color w:val="231F20"/>
        </w:rPr>
        <w:t>+</w:t>
      </w:r>
      <w:r>
        <w:rPr>
          <w:color w:val="231F20"/>
          <w:spacing w:val="-2"/>
        </w:rPr>
        <w:t> </w:t>
      </w:r>
      <w:r>
        <w:rPr>
          <w:color w:val="231F20"/>
        </w:rPr>
        <w:t>(4)</w:t>
      </w:r>
      <w:r>
        <w:rPr>
          <w:color w:val="231F20"/>
          <w:spacing w:val="-2"/>
        </w:rPr>
        <w:t> </w:t>
      </w:r>
      <w:r>
        <w:rPr>
          <w:color w:val="231F20"/>
        </w:rPr>
        <w:t>+</w:t>
      </w:r>
      <w:r>
        <w:rPr>
          <w:color w:val="231F20"/>
          <w:spacing w:val="-2"/>
        </w:rPr>
        <w:t> </w:t>
      </w:r>
      <w:r>
        <w:rPr>
          <w:color w:val="231F20"/>
        </w:rPr>
        <w:t>(15)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2"/>
        </w:rPr>
        <w:t> </w:t>
      </w:r>
      <w:r>
        <w:rPr>
          <w:color w:val="231F20"/>
        </w:rPr>
        <w:t>26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What does this all mean? How has such a bizarre coincidence taken place with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two names for God, in two different words from two different languages, having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same total numerical value (26), and concurrently preserving a pattern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constituent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alike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(take,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English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“God,”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1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7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add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15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obtain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same</w:t>
      </w:r>
      <w:r>
        <w:rPr>
          <w:color w:val="231F20"/>
          <w:spacing w:val="-13"/>
        </w:rPr>
        <w:t> </w:t>
      </w:r>
      <w:r>
        <w:rPr>
          <w:color w:val="231F20"/>
        </w:rPr>
        <w:t>“numerical</w:t>
      </w:r>
      <w:r>
        <w:rPr>
          <w:color w:val="231F20"/>
          <w:spacing w:val="-12"/>
        </w:rPr>
        <w:t> </w:t>
      </w:r>
      <w:r>
        <w:rPr>
          <w:color w:val="231F20"/>
        </w:rPr>
        <w:t>arrangement”</w:t>
      </w:r>
      <w:r>
        <w:rPr>
          <w:color w:val="231F20"/>
          <w:spacing w:val="-13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“Jehovah”)?</w:t>
      </w:r>
    </w:p>
    <w:p>
      <w:pPr>
        <w:spacing w:after="0" w:line="247" w:lineRule="auto"/>
        <w:jc w:val="both"/>
        <w:sectPr>
          <w:headerReference w:type="default" r:id="rId10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Obviously one word (God or Jehovah) cannot be assumed to have originated,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over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history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development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6"/>
        </w:rPr>
        <w:t> </w:t>
      </w:r>
      <w:r>
        <w:rPr>
          <w:color w:val="231F20"/>
        </w:rPr>
        <w:t>languages,</w:t>
      </w:r>
      <w:r>
        <w:rPr>
          <w:color w:val="231F20"/>
          <w:spacing w:val="-6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word.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two names for the Divine are so at odds with one another, both in pronuncia-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structure,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common</w:t>
      </w:r>
      <w:r>
        <w:rPr>
          <w:color w:val="231F20"/>
          <w:spacing w:val="-6"/>
        </w:rPr>
        <w:t> </w:t>
      </w:r>
      <w:r>
        <w:rPr>
          <w:color w:val="231F20"/>
        </w:rPr>
        <w:t>source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common</w:t>
      </w:r>
      <w:r>
        <w:rPr>
          <w:color w:val="231F20"/>
          <w:spacing w:val="-5"/>
        </w:rPr>
        <w:t> </w:t>
      </w:r>
      <w:r>
        <w:rPr>
          <w:color w:val="231F20"/>
        </w:rPr>
        <w:t>designer</w:t>
      </w:r>
      <w:r>
        <w:rPr>
          <w:color w:val="231F20"/>
          <w:spacing w:val="-5"/>
        </w:rPr>
        <w:t> </w:t>
      </w:r>
      <w:r>
        <w:rPr>
          <w:color w:val="231F20"/>
        </w:rPr>
        <w:t>can</w:t>
      </w:r>
      <w:r>
        <w:rPr>
          <w:color w:val="231F20"/>
          <w:spacing w:val="-6"/>
        </w:rPr>
        <w:t> </w:t>
      </w:r>
      <w:r>
        <w:rPr>
          <w:color w:val="231F20"/>
        </w:rPr>
        <w:t>hardly</w:t>
      </w:r>
      <w:r>
        <w:rPr>
          <w:color w:val="231F20"/>
          <w:spacing w:val="-5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fathomed.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Let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move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fantasy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world.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remember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sequence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letters of the word </w:t>
      </w:r>
      <w:r>
        <w:rPr>
          <w:i/>
          <w:color w:val="231F20"/>
          <w:w w:val="95"/>
        </w:rPr>
        <w:t>yod </w:t>
      </w:r>
      <w:r>
        <w:rPr>
          <w:color w:val="231F20"/>
          <w:w w:val="95"/>
        </w:rPr>
        <w:t>convey, by their very geometrical shapes, an impression of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evolving</w:t>
      </w:r>
      <w:r>
        <w:rPr>
          <w:color w:val="231F20"/>
          <w:spacing w:val="-8"/>
        </w:rPr>
        <w:t> </w:t>
      </w:r>
      <w:r>
        <w:rPr>
          <w:color w:val="231F20"/>
        </w:rPr>
        <w:t>dynamic</w:t>
      </w:r>
      <w:r>
        <w:rPr>
          <w:color w:val="231F20"/>
          <w:spacing w:val="-8"/>
        </w:rPr>
        <w:t> </w:t>
      </w:r>
      <w:r>
        <w:rPr>
          <w:color w:val="231F20"/>
        </w:rPr>
        <w:t>creation,</w:t>
      </w:r>
      <w:r>
        <w:rPr>
          <w:color w:val="231F20"/>
          <w:spacing w:val="-9"/>
        </w:rPr>
        <w:t> </w:t>
      </w:r>
      <w:r>
        <w:rPr>
          <w:color w:val="231F20"/>
        </w:rPr>
        <w:t>moving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zero</w:t>
      </w:r>
      <w:r>
        <w:rPr>
          <w:color w:val="231F20"/>
          <w:spacing w:val="-9"/>
        </w:rPr>
        <w:t> </w:t>
      </w:r>
      <w:r>
        <w:rPr>
          <w:color w:val="231F20"/>
        </w:rPr>
        <w:t>dimension,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one</w:t>
      </w:r>
      <w:r>
        <w:rPr>
          <w:color w:val="231F20"/>
          <w:spacing w:val="-9"/>
        </w:rPr>
        <w:t> </w:t>
      </w:r>
      <w:r>
        <w:rPr>
          <w:color w:val="231F20"/>
        </w:rPr>
        <w:t>dimension,</w:t>
      </w:r>
      <w:r>
        <w:rPr>
          <w:color w:val="231F20"/>
          <w:spacing w:val="-52"/>
        </w:rPr>
        <w:t> </w:t>
      </w:r>
      <w:r>
        <w:rPr>
          <w:color w:val="231F20"/>
        </w:rPr>
        <w:t>to</w:t>
      </w:r>
      <w:r>
        <w:rPr>
          <w:color w:val="231F20"/>
          <w:spacing w:val="20"/>
        </w:rPr>
        <w:t> </w:t>
      </w:r>
      <w:r>
        <w:rPr>
          <w:color w:val="231F20"/>
        </w:rPr>
        <w:t>two</w:t>
      </w:r>
      <w:r>
        <w:rPr>
          <w:color w:val="231F20"/>
          <w:spacing w:val="20"/>
        </w:rPr>
        <w:t> </w:t>
      </w:r>
      <w:r>
        <w:rPr>
          <w:color w:val="231F20"/>
        </w:rPr>
        <w:t>dimensions.</w:t>
      </w:r>
      <w:r>
        <w:rPr>
          <w:color w:val="231F20"/>
          <w:spacing w:val="20"/>
        </w:rPr>
        <w:t> </w:t>
      </w:r>
      <w:r>
        <w:rPr>
          <w:color w:val="231F20"/>
        </w:rPr>
        <w:t>Do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numbers</w:t>
      </w:r>
      <w:r>
        <w:rPr>
          <w:color w:val="231F20"/>
          <w:spacing w:val="20"/>
        </w:rPr>
        <w:t> </w:t>
      </w:r>
      <w:r>
        <w:rPr>
          <w:color w:val="231F20"/>
        </w:rPr>
        <w:t>10,</w:t>
      </w:r>
      <w:r>
        <w:rPr>
          <w:color w:val="231F20"/>
          <w:spacing w:val="20"/>
        </w:rPr>
        <w:t> </w:t>
      </w:r>
      <w:r>
        <w:rPr>
          <w:color w:val="231F20"/>
        </w:rPr>
        <w:t>6,</w:t>
      </w:r>
      <w:r>
        <w:rPr>
          <w:color w:val="231F20"/>
          <w:spacing w:val="21"/>
        </w:rPr>
        <w:t> </w:t>
      </w:r>
      <w:r>
        <w:rPr>
          <w:color w:val="231F20"/>
        </w:rPr>
        <w:t>4,</w:t>
      </w:r>
      <w:r>
        <w:rPr>
          <w:color w:val="231F20"/>
          <w:spacing w:val="20"/>
        </w:rPr>
        <w:t> </w:t>
      </w:r>
      <w:r>
        <w:rPr>
          <w:color w:val="231F20"/>
        </w:rPr>
        <w:t>16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0"/>
        </w:rPr>
        <w:t> </w:t>
      </w:r>
      <w:r>
        <w:rPr>
          <w:color w:val="231F20"/>
        </w:rPr>
        <w:t>total</w:t>
      </w:r>
      <w:r>
        <w:rPr>
          <w:color w:val="231F20"/>
          <w:spacing w:val="20"/>
        </w:rPr>
        <w:t> </w:t>
      </w:r>
      <w:r>
        <w:rPr>
          <w:color w:val="231F20"/>
        </w:rPr>
        <w:t>sum,</w:t>
      </w:r>
      <w:r>
        <w:rPr>
          <w:color w:val="231F20"/>
          <w:spacing w:val="20"/>
        </w:rPr>
        <w:t> </w:t>
      </w:r>
      <w:r>
        <w:rPr>
          <w:color w:val="231F20"/>
        </w:rPr>
        <w:t>26,</w:t>
      </w:r>
      <w:r>
        <w:rPr>
          <w:color w:val="231F20"/>
          <w:spacing w:val="21"/>
        </w:rPr>
        <w:t> </w:t>
      </w:r>
      <w:r>
        <w:rPr>
          <w:color w:val="231F20"/>
        </w:rPr>
        <w:t>bear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any meaning in view of modern cosmological theories, as far as dimensions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concerned?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seemingly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senseless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important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sense?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0"/>
        </w:numPr>
        <w:tabs>
          <w:tab w:pos="785" w:val="left" w:leader="none"/>
          <w:tab w:pos="786" w:val="left" w:leader="none"/>
        </w:tabs>
        <w:spacing w:line="240" w:lineRule="auto" w:before="153" w:after="0"/>
        <w:ind w:left="785" w:right="0" w:hanging="505"/>
        <w:jc w:val="left"/>
      </w:pPr>
      <w:bookmarkStart w:name="_TOC_250134" w:id="35"/>
      <w:r>
        <w:rPr>
          <w:color w:val="231F20"/>
          <w:spacing w:val="-20"/>
          <w:w w:val="95"/>
        </w:rPr>
        <w:t>Higher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20"/>
          <w:w w:val="95"/>
        </w:rPr>
        <w:t>Dimensions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9"/>
          <w:w w:val="95"/>
        </w:rPr>
        <w:t>in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9"/>
          <w:w w:val="95"/>
        </w:rPr>
        <w:t>Modern</w:t>
      </w:r>
      <w:r>
        <w:rPr>
          <w:color w:val="231F20"/>
          <w:spacing w:val="-33"/>
          <w:w w:val="95"/>
        </w:rPr>
        <w:t> </w:t>
      </w:r>
      <w:bookmarkEnd w:id="35"/>
      <w:r>
        <w:rPr>
          <w:color w:val="231F20"/>
          <w:spacing w:val="-19"/>
          <w:w w:val="95"/>
        </w:rPr>
        <w:t>Cosmologies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latest developments in cosmology theories, nowadays part and parcel of</w:t>
      </w:r>
      <w:r>
        <w:rPr>
          <w:color w:val="231F20"/>
          <w:spacing w:val="1"/>
        </w:rPr>
        <w:t> </w:t>
      </w:r>
      <w:r>
        <w:rPr>
          <w:color w:val="231F20"/>
        </w:rPr>
        <w:t>modern physics, can be studied from many books that have been published in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recent </w:t>
      </w:r>
      <w:r>
        <w:rPr>
          <w:color w:val="231F20"/>
        </w:rPr>
        <w:t>years. In the following, we base our descriptions of these developments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regarding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higher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dimensions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six</w:t>
      </w:r>
      <w:r>
        <w:rPr>
          <w:color w:val="231F20"/>
          <w:spacing w:val="-10"/>
        </w:rPr>
        <w:t> </w:t>
      </w:r>
      <w:r>
        <w:rPr>
          <w:color w:val="231F20"/>
        </w:rPr>
        <w:t>sources:</w:t>
      </w:r>
      <w:r>
        <w:rPr>
          <w:color w:val="231F20"/>
          <w:spacing w:val="-10"/>
        </w:rPr>
        <w:t> </w:t>
      </w:r>
      <w:r>
        <w:rPr>
          <w:color w:val="231F20"/>
        </w:rPr>
        <w:t>Kaku</w:t>
      </w:r>
      <w:r>
        <w:rPr>
          <w:color w:val="231F20"/>
          <w:spacing w:val="-10"/>
        </w:rPr>
        <w:t> </w:t>
      </w:r>
      <w:r>
        <w:rPr>
          <w:color w:val="231F20"/>
        </w:rPr>
        <w:t>(1994,</w:t>
      </w:r>
      <w:r>
        <w:rPr>
          <w:color w:val="231F20"/>
          <w:spacing w:val="-10"/>
        </w:rPr>
        <w:t> </w:t>
      </w:r>
      <w:r>
        <w:rPr>
          <w:color w:val="231F20"/>
        </w:rPr>
        <w:t>2005,</w:t>
      </w:r>
      <w:r>
        <w:rPr>
          <w:color w:val="231F20"/>
          <w:spacing w:val="-10"/>
        </w:rPr>
        <w:t> </w:t>
      </w:r>
      <w:r>
        <w:rPr>
          <w:color w:val="231F20"/>
        </w:rPr>
        <w:t>2005a),</w:t>
      </w:r>
      <w:r>
        <w:rPr>
          <w:color w:val="231F20"/>
          <w:spacing w:val="-10"/>
        </w:rPr>
        <w:t> </w:t>
      </w:r>
      <w:r>
        <w:rPr>
          <w:color w:val="231F20"/>
        </w:rPr>
        <w:t>Greene</w:t>
      </w:r>
      <w:r>
        <w:rPr>
          <w:color w:val="231F20"/>
          <w:spacing w:val="-53"/>
        </w:rPr>
        <w:t> </w:t>
      </w:r>
      <w:r>
        <w:rPr>
          <w:color w:val="231F20"/>
        </w:rPr>
        <w:t>(2004),</w:t>
      </w:r>
      <w:r>
        <w:rPr>
          <w:color w:val="231F20"/>
          <w:spacing w:val="-2"/>
        </w:rPr>
        <w:t> </w:t>
      </w:r>
      <w:r>
        <w:rPr>
          <w:color w:val="231F20"/>
        </w:rPr>
        <w:t>Helpern</w:t>
      </w:r>
      <w:r>
        <w:rPr>
          <w:color w:val="231F20"/>
          <w:spacing w:val="-1"/>
        </w:rPr>
        <w:t> </w:t>
      </w:r>
      <w:r>
        <w:rPr>
          <w:color w:val="231F20"/>
        </w:rPr>
        <w:t>(2004),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Penrose</w:t>
      </w:r>
      <w:r>
        <w:rPr>
          <w:color w:val="231F20"/>
          <w:spacing w:val="-2"/>
        </w:rPr>
        <w:t> </w:t>
      </w:r>
      <w:r>
        <w:rPr>
          <w:color w:val="231F20"/>
        </w:rPr>
        <w:t>(2004).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No attempt is made here to convey in detail the intricate arguments for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claims,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cosmology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theories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years,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regarding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existence of higher dimensions (additional to the four known dimensions of space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 time). The concept “higher dimensions” has become an essential part in these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theories. We will, however, provide a short introduction for the origin of the need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 develop such concepts, and then provide several quotations from the above</w:t>
      </w:r>
      <w:r>
        <w:rPr>
          <w:color w:val="231F20"/>
          <w:spacing w:val="-52"/>
        </w:rPr>
        <w:t> </w:t>
      </w:r>
      <w:r>
        <w:rPr>
          <w:color w:val="231F20"/>
        </w:rPr>
        <w:t>sources.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major</w:t>
      </w:r>
      <w:r>
        <w:rPr>
          <w:color w:val="231F20"/>
          <w:spacing w:val="-2"/>
        </w:rPr>
        <w:t> </w:t>
      </w:r>
      <w:r>
        <w:rPr>
          <w:color w:val="231F20"/>
        </w:rPr>
        <w:t>endeavor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physics,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has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2"/>
        </w:rPr>
        <w:t> </w:t>
      </w:r>
      <w:r>
        <w:rPr>
          <w:color w:val="231F20"/>
        </w:rPr>
        <w:t>developing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last</w:t>
      </w:r>
      <w:r>
        <w:rPr>
          <w:color w:val="231F20"/>
          <w:spacing w:val="-2"/>
        </w:rPr>
        <w:t> </w:t>
      </w:r>
      <w:r>
        <w:rPr>
          <w:color w:val="231F20"/>
        </w:rPr>
        <w:t>hundred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ﬁfty years or so, is to integrate all the forces of nature under a unifying single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theory.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ﬁrst,</w:t>
      </w:r>
      <w:r>
        <w:rPr>
          <w:color w:val="231F20"/>
          <w:spacing w:val="-3"/>
        </w:rPr>
        <w:t> </w:t>
      </w:r>
      <w:r>
        <w:rPr>
          <w:color w:val="231F20"/>
        </w:rPr>
        <w:t>there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ﬁve</w:t>
      </w:r>
      <w:r>
        <w:rPr>
          <w:color w:val="231F20"/>
          <w:spacing w:val="-4"/>
        </w:rPr>
        <w:t> </w:t>
      </w:r>
      <w:r>
        <w:rPr>
          <w:color w:val="231F20"/>
        </w:rPr>
        <w:t>major</w:t>
      </w:r>
      <w:r>
        <w:rPr>
          <w:color w:val="231F20"/>
          <w:spacing w:val="-3"/>
        </w:rPr>
        <w:t> </w:t>
      </w:r>
      <w:r>
        <w:rPr>
          <w:color w:val="231F20"/>
        </w:rPr>
        <w:t>forces: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2"/>
          <w:numId w:val="50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electric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2"/>
          <w:numId w:val="5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magnetic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2"/>
          <w:numId w:val="5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weak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nuclear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2"/>
          <w:numId w:val="5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strong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nuclear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2"/>
          <w:numId w:val="5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sz w:val="22"/>
        </w:rPr>
        <w:t>Gravitation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0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</w:rPr>
        <w:t>Over the best part of the nineteenth century and in the twentieth century,</w:t>
      </w:r>
      <w:r>
        <w:rPr>
          <w:color w:val="231F20"/>
          <w:spacing w:val="1"/>
        </w:rPr>
        <w:t> </w:t>
      </w:r>
      <w:r>
        <w:rPr>
          <w:color w:val="231F20"/>
        </w:rPr>
        <w:t>attempts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1"/>
        </w:rPr>
        <w:t> </w:t>
      </w:r>
      <w:r>
        <w:rPr>
          <w:color w:val="231F20"/>
        </w:rPr>
        <w:t>unifying</w:t>
      </w:r>
      <w:r>
        <w:rPr>
          <w:color w:val="231F20"/>
          <w:spacing w:val="-12"/>
        </w:rPr>
        <w:t> </w:t>
      </w:r>
      <w:r>
        <w:rPr>
          <w:color w:val="231F20"/>
        </w:rPr>
        <w:t>these</w:t>
      </w:r>
      <w:r>
        <w:rPr>
          <w:color w:val="231F20"/>
          <w:spacing w:val="-11"/>
        </w:rPr>
        <w:t> </w:t>
      </w:r>
      <w:r>
        <w:rPr>
          <w:color w:val="231F20"/>
        </w:rPr>
        <w:t>forces</w:t>
      </w:r>
      <w:r>
        <w:rPr>
          <w:color w:val="231F20"/>
          <w:spacing w:val="-12"/>
        </w:rPr>
        <w:t> </w:t>
      </w:r>
      <w:r>
        <w:rPr>
          <w:color w:val="231F20"/>
        </w:rPr>
        <w:t>(or</w:t>
      </w:r>
      <w:r>
        <w:rPr>
          <w:color w:val="231F20"/>
          <w:spacing w:val="-11"/>
        </w:rPr>
        <w:t> </w:t>
      </w:r>
      <w:r>
        <w:rPr>
          <w:color w:val="231F20"/>
        </w:rPr>
        <w:t>those</w:t>
      </w:r>
      <w:r>
        <w:rPr>
          <w:color w:val="231F20"/>
          <w:spacing w:val="-12"/>
        </w:rPr>
        <w:t> </w:t>
      </w:r>
      <w:r>
        <w:rPr>
          <w:color w:val="231F20"/>
        </w:rPr>
        <w:t>known</w:t>
      </w:r>
      <w:r>
        <w:rPr>
          <w:color w:val="231F20"/>
          <w:spacing w:val="-11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time)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single</w:t>
      </w:r>
      <w:r>
        <w:rPr>
          <w:color w:val="231F20"/>
          <w:spacing w:val="-11"/>
        </w:rPr>
        <w:t> </w:t>
      </w:r>
      <w:r>
        <w:rPr>
          <w:color w:val="231F20"/>
        </w:rPr>
        <w:t>theory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ongoing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focus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physics.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efforts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summarized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somewhat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simplistic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highlights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efforts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turning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points: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The uniﬁcation of the theory of the electric ﬁeld (Faraday) and the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theory of the magnetic ﬁeld (Maxwell) via Maxwell theory of electro-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magnetism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late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1860s).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 uniﬁcation of the theory of the weak force with the theory of 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electromagnetic force into the electroweak theory by Weinberg 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Salem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(1967–68)—refer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Weinberg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(1992,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118–28).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71" w:after="0"/>
        <w:ind w:left="1109" w:right="223" w:hanging="361"/>
        <w:jc w:val="both"/>
        <w:rPr>
          <w:sz w:val="22"/>
        </w:rPr>
      </w:pPr>
      <w:r>
        <w:rPr>
          <w:color w:val="231F20"/>
          <w:sz w:val="22"/>
        </w:rPr>
        <w:t>The development of grand uniﬁed theories, starting in 1974. These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theories unify the weak, strong, and electromagnetic interactions,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without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gravity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(Guth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1997,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131,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333;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Kaku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2005,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389).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establishment of quantum chromodynamics, a quantum ﬁeld theory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that describes the strong nuclear forces. This is the accepted unifying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theory of the forces that bind quarks together to form protons, neutrons,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strongly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interacting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particles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(Weinberg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1992,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147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183;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Guth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1997, 339; Kaku 2005,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82).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69" w:after="0"/>
        <w:ind w:left="1109" w:right="223" w:hanging="361"/>
        <w:jc w:val="both"/>
        <w:rPr>
          <w:sz w:val="22"/>
        </w:rPr>
      </w:pPr>
      <w:r>
        <w:rPr>
          <w:color w:val="231F20"/>
          <w:sz w:val="22"/>
        </w:rPr>
        <w:t>The development of superuniﬁed theories—theories that, hopefully,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unify all forces in “the theory of everything.” Superstring theories seem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latest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most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promising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group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such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unifying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theories.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last subject, superstring theories, is currently the focus of most endeavors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arrive at a “theory of everything.” It has been realized for quite some time now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a good approach (perhaps the only feasible approach) to unifying gravitation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all other forces (in other words, the combining together of the general theory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relativity,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focusing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macro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scale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universe,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quantum</w:t>
      </w:r>
      <w:r>
        <w:rPr>
          <w:color w:val="231F20"/>
          <w:spacing w:val="-11"/>
        </w:rPr>
        <w:t> </w:t>
      </w:r>
      <w:r>
        <w:rPr>
          <w:color w:val="231F20"/>
        </w:rPr>
        <w:t>physics,</w:t>
      </w:r>
      <w:r>
        <w:rPr>
          <w:color w:val="231F20"/>
          <w:spacing w:val="-53"/>
        </w:rPr>
        <w:t> </w:t>
      </w:r>
      <w:r>
        <w:rPr>
          <w:color w:val="231F20"/>
        </w:rPr>
        <w:t>dealing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forces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micro</w:t>
      </w:r>
      <w:r>
        <w:rPr>
          <w:color w:val="231F20"/>
          <w:spacing w:val="-7"/>
        </w:rPr>
        <w:t> </w:t>
      </w:r>
      <w:r>
        <w:rPr>
          <w:color w:val="231F20"/>
        </w:rPr>
        <w:t>nuclear</w:t>
      </w:r>
      <w:r>
        <w:rPr>
          <w:color w:val="231F20"/>
          <w:spacing w:val="-8"/>
        </w:rPr>
        <w:t> </w:t>
      </w:r>
      <w:r>
        <w:rPr>
          <w:color w:val="231F20"/>
        </w:rPr>
        <w:t>scale)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theory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describes</w:t>
      </w:r>
      <w:r>
        <w:rPr>
          <w:color w:val="231F20"/>
          <w:spacing w:val="-7"/>
        </w:rPr>
        <w:t> </w:t>
      </w:r>
      <w:r>
        <w:rPr>
          <w:color w:val="231F20"/>
        </w:rPr>
        <w:t>our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world in higher dimensions. Various theories have been proposed, with varying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numbers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dimensions.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Without</w:t>
      </w:r>
      <w:r>
        <w:rPr>
          <w:color w:val="231F20"/>
          <w:spacing w:val="-10"/>
        </w:rPr>
        <w:t> </w:t>
      </w:r>
      <w:r>
        <w:rPr>
          <w:color w:val="231F20"/>
        </w:rPr>
        <w:t>going</w:t>
      </w:r>
      <w:r>
        <w:rPr>
          <w:color w:val="231F20"/>
          <w:spacing w:val="-10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details</w:t>
      </w:r>
      <w:r>
        <w:rPr>
          <w:color w:val="231F20"/>
          <w:spacing w:val="-10"/>
        </w:rPr>
        <w:t> </w:t>
      </w:r>
      <w:r>
        <w:rPr>
          <w:color w:val="231F20"/>
        </w:rPr>
        <w:t>regarding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10"/>
        </w:rPr>
        <w:t> </w:t>
      </w:r>
      <w:r>
        <w:rPr>
          <w:color w:val="231F20"/>
        </w:rPr>
        <w:t>theories,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following selection of quotations offers brief glimpses at the most popular super-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uniﬁed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string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theories,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evolved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twenty-ﬁve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regard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higher</w:t>
      </w:r>
      <w:r>
        <w:rPr>
          <w:color w:val="231F20"/>
          <w:spacing w:val="-1"/>
        </w:rPr>
        <w:t> </w:t>
      </w:r>
      <w:r>
        <w:rPr>
          <w:color w:val="231F20"/>
        </w:rPr>
        <w:t>dimensions.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By sheer coincidence, these testimonials, from some of the greatest physicists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time,</w:t>
      </w:r>
      <w:r>
        <w:rPr>
          <w:color w:val="231F20"/>
          <w:spacing w:val="-8"/>
        </w:rPr>
        <w:t> </w:t>
      </w:r>
      <w:r>
        <w:rPr>
          <w:color w:val="231F20"/>
        </w:rPr>
        <w:t>address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same</w:t>
      </w:r>
      <w:r>
        <w:rPr>
          <w:color w:val="231F20"/>
          <w:spacing w:val="-8"/>
        </w:rPr>
        <w:t> </w:t>
      </w:r>
      <w:r>
        <w:rPr>
          <w:color w:val="231F20"/>
        </w:rPr>
        <w:t>“magic</w:t>
      </w:r>
      <w:r>
        <w:rPr>
          <w:color w:val="231F20"/>
          <w:spacing w:val="-8"/>
        </w:rPr>
        <w:t> </w:t>
      </w:r>
      <w:r>
        <w:rPr>
          <w:color w:val="231F20"/>
        </w:rPr>
        <w:t>numbers”,</w:t>
      </w:r>
      <w:r>
        <w:rPr>
          <w:color w:val="231F20"/>
          <w:spacing w:val="-8"/>
        </w:rPr>
        <w:t> </w:t>
      </w:r>
      <w:r>
        <w:rPr>
          <w:color w:val="231F20"/>
        </w:rPr>
        <w:t>alluded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earlier.</w:t>
      </w:r>
    </w:p>
    <w:p>
      <w:pPr>
        <w:spacing w:after="0" w:line="247" w:lineRule="auto"/>
        <w:jc w:val="both"/>
        <w:sectPr>
          <w:headerReference w:type="default" r:id="rId10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numPr>
          <w:ilvl w:val="0"/>
          <w:numId w:val="52"/>
        </w:numPr>
        <w:tabs>
          <w:tab w:pos="484" w:val="left" w:leader="none"/>
        </w:tabs>
        <w:spacing w:before="84"/>
        <w:ind w:left="483" w:right="0" w:hanging="203"/>
        <w:jc w:val="both"/>
        <w:rPr>
          <w:b/>
          <w:sz w:val="22"/>
        </w:rPr>
      </w:pPr>
      <w:r>
        <w:rPr>
          <w:b/>
          <w:color w:val="231F20"/>
          <w:sz w:val="22"/>
        </w:rPr>
        <w:t>Quotations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z w:val="22"/>
        </w:rPr>
        <w:t>from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Kaku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(1994,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2005):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79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In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referring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elliptic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modular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functions,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basic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mathematical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tools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w w:val="95"/>
          <w:sz w:val="22"/>
        </w:rPr>
        <w:t>string theories, which have been developed by the Indian mathematician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genius Srinivasa Ramanujan, Kaku writes, “When we add two more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dimensions to Ramanujan’s functions” [physicists add two extra dimen-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sions to mathematical functions in order to construct a physical theory],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“the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‘magic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numbers’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mathematics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become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10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26,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precisely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‘magic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numbers’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theory”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(2005,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202–03).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“The Big-Bang, as we shall see, perhaps originated in the breakdown of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 original ten-dimensional universe into a four- and a six-dimensional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universe”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(1994,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195).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71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“Beginning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instant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Creation,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following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stages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in the evolution of our universe: 10</w:t>
      </w:r>
      <w:r>
        <w:rPr>
          <w:color w:val="231F20"/>
          <w:sz w:val="22"/>
          <w:vertAlign w:val="superscript"/>
        </w:rPr>
        <w:t>–43</w:t>
      </w:r>
      <w:r>
        <w:rPr>
          <w:color w:val="231F20"/>
          <w:sz w:val="22"/>
          <w:vertAlign w:val="baseline"/>
        </w:rPr>
        <w:t> seconds: The ten-dimensional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universe breaks down to a four- and a six-dimensional universe.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six-dimensional universe collapses down to 10</w:t>
      </w:r>
      <w:r>
        <w:rPr>
          <w:color w:val="231F20"/>
          <w:w w:val="95"/>
          <w:sz w:val="22"/>
          <w:vertAlign w:val="superscript"/>
        </w:rPr>
        <w:t>–32</w:t>
      </w:r>
      <w:r>
        <w:rPr>
          <w:color w:val="231F20"/>
          <w:w w:val="95"/>
          <w:sz w:val="22"/>
          <w:vertAlign w:val="baseline"/>
        </w:rPr>
        <w:t> centimeter in size. The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four-dimensional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universe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inﬂates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rapidly.”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(1994,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213).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69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“The laws of physics simplify in higher dimensions. In this case, the 26-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dimensional space of the counterclockwise vibrations of the heteronic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string has room enough to explain all the symmetries found in both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Einstein’s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quantum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theory”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(1994,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159).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69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“One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deepest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secrets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string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theory,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which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still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well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under-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stood,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deﬁned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26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dimensions.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were three dimensional, it would not be able to unify the known laws of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physics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sensible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manner”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(1994,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172).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modiﬁed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statement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reﬂecting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advances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pursuing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years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since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1994,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Kaku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writes,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“Consider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Type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heterotic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SO(32)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...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type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deﬁned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entirely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ten-dimensional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space,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while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SO(32)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string is deﬁned with one set of vibrations deﬁned in the twenty-six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dimensional space … However … the theories possess a powerful dual-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ity: if you let the strength of the interactions increase, type I strings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change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SO(32)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heterotic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strings,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magic”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(2005,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216).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67" w:after="0"/>
        <w:ind w:left="1073" w:right="260" w:hanging="360"/>
        <w:jc w:val="both"/>
        <w:rPr>
          <w:sz w:val="22"/>
        </w:rPr>
      </w:pPr>
      <w:r>
        <w:rPr>
          <w:color w:val="231F20"/>
          <w:w w:val="90"/>
          <w:sz w:val="22"/>
        </w:rPr>
        <w:t>“</w:t>
      </w:r>
      <w:r>
        <w:rPr>
          <w:i/>
          <w:color w:val="231F20"/>
          <w:w w:val="90"/>
          <w:sz w:val="22"/>
        </w:rPr>
        <w:t>In other words, physicists have not the slightest understanding of why ten</w:t>
      </w:r>
      <w:r>
        <w:rPr>
          <w:i/>
          <w:color w:val="231F20"/>
          <w:spacing w:val="1"/>
          <w:w w:val="90"/>
          <w:sz w:val="22"/>
        </w:rPr>
        <w:t> </w:t>
      </w:r>
      <w:r>
        <w:rPr>
          <w:i/>
          <w:color w:val="231F20"/>
          <w:w w:val="95"/>
          <w:sz w:val="22"/>
        </w:rPr>
        <w:t>and 26 dimensions are singled out as the dimension of the string</w:t>
      </w:r>
      <w:r>
        <w:rPr>
          <w:color w:val="231F20"/>
          <w:w w:val="95"/>
          <w:sz w:val="22"/>
        </w:rPr>
        <w:t>” (1994,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173;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italics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source).</w:t>
      </w:r>
    </w:p>
    <w:p>
      <w:pPr>
        <w:pStyle w:val="ListParagraph"/>
        <w:numPr>
          <w:ilvl w:val="1"/>
          <w:numId w:val="52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“The heterotic string begins by compactifying 26-dimensional space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down to 10-dimensional space, leaving us with 16 compactiﬁed dimen-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sions,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yields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 group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E(8)xE(8).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more than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enough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accommodate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Standard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Model”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(1994,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345).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0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numPr>
          <w:ilvl w:val="0"/>
          <w:numId w:val="52"/>
        </w:numPr>
        <w:tabs>
          <w:tab w:pos="601" w:val="left" w:leader="none"/>
        </w:tabs>
        <w:spacing w:before="84"/>
        <w:ind w:left="600" w:right="0" w:hanging="284"/>
        <w:jc w:val="both"/>
        <w:rPr>
          <w:b/>
          <w:sz w:val="22"/>
        </w:rPr>
      </w:pPr>
      <w:r>
        <w:rPr>
          <w:b/>
          <w:color w:val="231F20"/>
          <w:sz w:val="22"/>
        </w:rPr>
        <w:t>Quotations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from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Halpern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(2004)</w:t>
      </w:r>
    </w:p>
    <w:p>
      <w:pPr>
        <w:pStyle w:val="ListParagraph"/>
        <w:numPr>
          <w:ilvl w:val="1"/>
          <w:numId w:val="52"/>
        </w:numPr>
        <w:tabs>
          <w:tab w:pos="1110" w:val="left" w:leader="none"/>
        </w:tabs>
        <w:spacing w:line="247" w:lineRule="auto" w:before="79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“Supersymmetry charged into the picture of the early 1970s to help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rescue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imperiled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model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strong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nuclear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force,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called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hardonic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string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theory.”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Claud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Lovelace,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“fascinated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string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model,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sought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means of eliminating strange, faster-than-light entities called ‘tachyonic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cuts’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poked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their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heads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calculations.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Lovelace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found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that the only way to ward off this conundrum would be to situate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strings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twenty-six-dimensional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manifold”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(232–33).</w:t>
      </w:r>
    </w:p>
    <w:p>
      <w:pPr>
        <w:pStyle w:val="ListParagraph"/>
        <w:numPr>
          <w:ilvl w:val="1"/>
          <w:numId w:val="52"/>
        </w:numPr>
        <w:tabs>
          <w:tab w:pos="1110" w:val="left" w:leader="none"/>
        </w:tabs>
        <w:spacing w:line="247" w:lineRule="auto" w:before="68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“In 1984, Green and Schwarz put their minds together and made one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of the greatest breakthroughs in their careers” (251), by developing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superstring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theory.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“Within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year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Green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Schwarz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published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their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paper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on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anomaly-free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superstrings,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number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physicists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discovered a host of additional viable models” among them the four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discoverers of heterotic string theories—David Gross (a Nobel laureate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for physics in 2004), Jeffrey Harvey, Emil Martinec, and Ryan Rohm—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“… they found an ingenious way of blending separate string theories to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form a greater harmony” (255). The developed theory is most “suitable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for modeling nature’s disparity between left- and right-handedness. This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is like a country dance with two concentric rings: the men circling in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direction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women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other.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Replace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men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super-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symmetric strings living in 10 dimensions, and the women with bosonic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strings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living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twenty-six-dimensions,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one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has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good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picture”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new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theory.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order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‘dance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partners’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well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matched,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bosonic strings must hide sixteen of their twenty-six dimensions. These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extra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dimensions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must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curl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up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compact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space”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(255).</w:t>
      </w:r>
    </w:p>
    <w:p>
      <w:pPr>
        <w:pStyle w:val="BodyText"/>
        <w:spacing w:before="7"/>
        <w:rPr>
          <w:sz w:val="24"/>
        </w:rPr>
      </w:pPr>
    </w:p>
    <w:p>
      <w:pPr>
        <w:numPr>
          <w:ilvl w:val="0"/>
          <w:numId w:val="52"/>
        </w:numPr>
        <w:tabs>
          <w:tab w:pos="683" w:val="left" w:leader="none"/>
        </w:tabs>
        <w:spacing w:before="0"/>
        <w:ind w:left="682" w:right="0" w:hanging="366"/>
        <w:jc w:val="both"/>
        <w:rPr>
          <w:b/>
          <w:sz w:val="22"/>
        </w:rPr>
      </w:pPr>
      <w:r>
        <w:rPr>
          <w:b/>
          <w:color w:val="231F20"/>
          <w:sz w:val="22"/>
        </w:rPr>
        <w:t>Quotations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from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Penrose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(2004)</w:t>
      </w:r>
    </w:p>
    <w:p>
      <w:pPr>
        <w:pStyle w:val="ListParagraph"/>
        <w:numPr>
          <w:ilvl w:val="1"/>
          <w:numId w:val="52"/>
        </w:numPr>
        <w:tabs>
          <w:tab w:pos="1110" w:val="left" w:leader="none"/>
        </w:tabs>
        <w:spacing w:line="247" w:lineRule="auto" w:before="79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“It turns out that there are ﬁve quite distinct possible overall schemes for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detailed way in which the supersymmetry interrelates the ‘bosonic’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 ‘fermionic’ modes of vibration of the string. Thus, there are ﬁve dif-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ferent string theories” … “The Heterotic strings are particularly strange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in that the left- and right-moving disturbances seem to belong to two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spacetimes of different dimensionality (26 and 10, respectively). This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hardly </w:t>
      </w:r>
      <w:r>
        <w:rPr>
          <w:color w:val="231F20"/>
          <w:sz w:val="22"/>
        </w:rPr>
        <w:t>makes good geometrical sense—certainly not to me(!)—but it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appears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make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appropriate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formal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sense”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(912).</w:t>
      </w:r>
    </w:p>
    <w:p>
      <w:pPr>
        <w:pStyle w:val="ListParagraph"/>
        <w:numPr>
          <w:ilvl w:val="1"/>
          <w:numId w:val="52"/>
        </w:numPr>
        <w:tabs>
          <w:tab w:pos="1110" w:val="left" w:leader="none"/>
        </w:tabs>
        <w:spacing w:line="247" w:lineRule="auto" w:before="68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Relating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recently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developed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M-theory: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“How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it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theory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an 11-dimensional ‘space-time’ [1 dimension for time and 10 for space]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can be something that specializes, in certain low-energy or high-energy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limits,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various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theories,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each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(but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one)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which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has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10-dimensional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0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073" w:right="259"/>
        <w:jc w:val="both"/>
      </w:pPr>
      <w:r>
        <w:rPr>
          <w:color w:val="231F20"/>
          <w:w w:val="95"/>
        </w:rPr>
        <w:t>space-time? Again, this discrepancy in space-time dimensionality seems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regarded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‘energy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effect,’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particularly</w:t>
      </w:r>
      <w:r>
        <w:rPr>
          <w:color w:val="231F20"/>
          <w:spacing w:val="-7"/>
        </w:rPr>
        <w:t> </w:t>
      </w:r>
      <w:r>
        <w:rPr>
          <w:color w:val="231F20"/>
        </w:rPr>
        <w:t>fundamental”</w:t>
      </w:r>
      <w:r>
        <w:rPr>
          <w:color w:val="231F20"/>
          <w:spacing w:val="-53"/>
        </w:rPr>
        <w:t> </w:t>
      </w:r>
      <w:r>
        <w:rPr>
          <w:color w:val="231F20"/>
        </w:rPr>
        <w:t>(915).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53"/>
        </w:numPr>
        <w:tabs>
          <w:tab w:pos="642" w:val="left" w:leader="none"/>
        </w:tabs>
        <w:spacing w:line="247" w:lineRule="auto" w:before="79" w:after="0"/>
        <w:ind w:left="641" w:right="259" w:hanging="360"/>
        <w:jc w:val="both"/>
        <w:rPr>
          <w:sz w:val="22"/>
        </w:rPr>
      </w:pPr>
      <w:r>
        <w:rPr>
          <w:color w:val="231F20"/>
          <w:sz w:val="22"/>
        </w:rPr>
        <w:t>That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last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quote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seems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relate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superstring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theories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pro-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duced in the ﬁrst superstring revolution, thus implying that the theories were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wrong,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but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rather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special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cases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more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general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M-theory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emerged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later.</w:t>
      </w:r>
    </w:p>
    <w:p>
      <w:pPr>
        <w:pStyle w:val="ListParagraph"/>
        <w:numPr>
          <w:ilvl w:val="0"/>
          <w:numId w:val="53"/>
        </w:numPr>
        <w:tabs>
          <w:tab w:pos="642" w:val="left" w:leader="none"/>
        </w:tabs>
        <w:spacing w:line="247" w:lineRule="auto" w:before="70" w:after="0"/>
        <w:ind w:left="641" w:right="259" w:hanging="360"/>
        <w:jc w:val="both"/>
        <w:rPr>
          <w:sz w:val="22"/>
        </w:rPr>
      </w:pPr>
      <w:r>
        <w:rPr>
          <w:color w:val="231F20"/>
          <w:sz w:val="22"/>
        </w:rPr>
        <w:t>Most of the quotations above refer to what is called the ﬁrst superstring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revolution. A later development, triggered by Edward Witten in the mid-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nineties of the previous century, uniﬁed all ﬁve string theories of earlier years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into M-theory. Witten’s work is considered today to be the starting point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second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superstring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revolution.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M-theory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links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together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ﬁve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theories of the ﬁrst revolution by showing that each is part of a grander theo-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retical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synthesis.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While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M-theory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still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its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developmental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stages,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new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insights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gradually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evolving,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major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characteristic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theory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realiza-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tion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that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space-time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contains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eleven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dimensions: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space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dimensions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(Greene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2004,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382;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Penrose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2004,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915).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Furthermore,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“Witten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showed that the ﬁve ten-dimensional frameworks that string theorists had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developed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more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than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decade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were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actually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ﬁve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approximate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descriptions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single,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underlying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eleven-dimensional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theory”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(Greene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2004,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383).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other words, the previous partition of the ten time-space dimensions into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four dimensions (including time) and six unseen spatial dimensions (often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referred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Calabi-Yau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space)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reformulated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ten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spatial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dimen-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sions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single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dimension.</w:t>
      </w:r>
    </w:p>
    <w:p>
      <w:pPr>
        <w:pStyle w:val="ListParagraph"/>
        <w:numPr>
          <w:ilvl w:val="0"/>
          <w:numId w:val="53"/>
        </w:numPr>
        <w:tabs>
          <w:tab w:pos="642" w:val="left" w:leader="none"/>
        </w:tabs>
        <w:spacing w:line="247" w:lineRule="auto" w:before="63" w:after="0"/>
        <w:ind w:left="641" w:right="260" w:hanging="360"/>
        <w:jc w:val="both"/>
        <w:rPr>
          <w:sz w:val="22"/>
        </w:rPr>
      </w:pPr>
      <w:r>
        <w:rPr>
          <w:color w:val="231F20"/>
          <w:sz w:val="22"/>
        </w:rPr>
        <w:t>Current cosmological theories are evolving at an accelerated rate. These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theories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now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very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ﬂuid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state.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Some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theories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popular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today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may be discarded tomorrow, or some long-ago discarded theories may regain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respectability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tomorrow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(like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Einstein’s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revived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cosmological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constant).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Kaku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(2005a),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while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describing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present-day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attempts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submit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experimental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observational </w:t>
      </w:r>
      <w:r>
        <w:rPr>
          <w:color w:val="231F20"/>
          <w:sz w:val="22"/>
        </w:rPr>
        <w:t>evidence to various predictions derived from modern phys-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ics and from recent cosmology theories, concludes: “Some theorists believe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ﬁnal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verdict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will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come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experiments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all.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Rather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answer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come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pure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mathematics.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principal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reason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predictions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string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well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deﬁned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theory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ﬁn-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ished … Even its greatest proponents agree that the ﬁnal version has not yet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been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determined”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(therein,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37).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0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50"/>
        </w:numPr>
        <w:tabs>
          <w:tab w:pos="821" w:val="left" w:leader="none"/>
          <w:tab w:pos="822" w:val="left" w:leader="none"/>
        </w:tabs>
        <w:spacing w:line="240" w:lineRule="auto" w:before="91" w:after="0"/>
        <w:ind w:left="821" w:right="0" w:hanging="505"/>
        <w:jc w:val="left"/>
      </w:pPr>
      <w:bookmarkStart w:name="_TOC_250133" w:id="36"/>
      <w:r>
        <w:rPr>
          <w:color w:val="231F20"/>
          <w:spacing w:val="-21"/>
          <w:w w:val="95"/>
        </w:rPr>
        <w:t>Summary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0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0"/>
          <w:w w:val="95"/>
        </w:rPr>
        <w:t>Main</w:t>
      </w:r>
      <w:r>
        <w:rPr>
          <w:color w:val="231F20"/>
          <w:spacing w:val="-33"/>
          <w:w w:val="95"/>
        </w:rPr>
        <w:t> </w:t>
      </w:r>
      <w:bookmarkEnd w:id="36"/>
      <w:r>
        <w:rPr>
          <w:color w:val="231F20"/>
          <w:spacing w:val="-20"/>
          <w:w w:val="95"/>
        </w:rPr>
        <w:t>Points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0" w:lineRule="auto" w:before="149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Divine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Name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Hebrew,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Jehovah,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numerically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equivalent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26.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0" w:lineRule="auto" w:before="79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Divine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Name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English,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God,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numerically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equivalent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26.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4"/>
          <w:sz w:val="22"/>
        </w:rPr>
        <w:t> </w:t>
      </w:r>
      <w:r>
        <w:rPr>
          <w:i/>
          <w:color w:val="231F20"/>
          <w:sz w:val="22"/>
        </w:rPr>
        <w:t>ﬁrst</w:t>
      </w:r>
      <w:r>
        <w:rPr>
          <w:i/>
          <w:color w:val="231F20"/>
          <w:spacing w:val="-13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Divine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Name,</w:t>
      </w:r>
      <w:r>
        <w:rPr>
          <w:color w:val="231F20"/>
          <w:spacing w:val="-13"/>
          <w:sz w:val="22"/>
        </w:rPr>
        <w:t> </w:t>
      </w:r>
      <w:r>
        <w:rPr>
          <w:i/>
          <w:color w:val="231F20"/>
          <w:sz w:val="22"/>
        </w:rPr>
        <w:t>yod</w:t>
      </w:r>
      <w:r>
        <w:rPr>
          <w:color w:val="231F20"/>
          <w:sz w:val="22"/>
        </w:rPr>
        <w:t>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plotted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ﬂoating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point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(zero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dimension).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Modern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cosmological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theories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refer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big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bang as a singularity point, emphasizing its </w:t>
      </w:r>
      <w:r>
        <w:rPr>
          <w:i/>
          <w:color w:val="231F20"/>
          <w:w w:val="95"/>
          <w:sz w:val="22"/>
        </w:rPr>
        <w:t>spatial </w:t>
      </w:r>
      <w:r>
        <w:rPr>
          <w:color w:val="231F20"/>
          <w:w w:val="95"/>
          <w:sz w:val="22"/>
        </w:rPr>
        <w:t>zero-dimensional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property.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0" w:lineRule="auto" w:before="70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ﬁrst</w:t>
      </w:r>
      <w:r>
        <w:rPr>
          <w:i/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letter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Divine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Name,</w:t>
      </w:r>
      <w:r>
        <w:rPr>
          <w:color w:val="231F20"/>
          <w:spacing w:val="-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yod</w:t>
      </w:r>
      <w:r>
        <w:rPr>
          <w:color w:val="231F20"/>
          <w:w w:val="95"/>
          <w:sz w:val="22"/>
        </w:rPr>
        <w:t>,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has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numerical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value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</w:p>
    <w:p>
      <w:pPr>
        <w:pStyle w:val="BodyText"/>
        <w:spacing w:line="247" w:lineRule="auto" w:before="7"/>
        <w:ind w:left="1110" w:right="223" w:hanging="1"/>
        <w:jc w:val="both"/>
      </w:pPr>
      <w:r>
        <w:rPr>
          <w:color w:val="231F20"/>
          <w:w w:val="95"/>
        </w:rPr>
        <w:t>10. This is exactly the number of </w:t>
      </w:r>
      <w:r>
        <w:rPr>
          <w:i/>
          <w:color w:val="231F20"/>
          <w:w w:val="95"/>
        </w:rPr>
        <w:t>spatial </w:t>
      </w:r>
      <w:r>
        <w:rPr>
          <w:color w:val="231F20"/>
          <w:w w:val="95"/>
        </w:rPr>
        <w:t>dimensions required by modern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cosmologies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describe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universe</w:t>
      </w:r>
      <w:r>
        <w:rPr>
          <w:color w:val="231F20"/>
          <w:spacing w:val="-10"/>
        </w:rPr>
        <w:t> </w:t>
      </w:r>
      <w:r>
        <w:rPr>
          <w:color w:val="231F20"/>
        </w:rPr>
        <w:t>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moment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creation.</w:t>
      </w:r>
    </w:p>
    <w:p>
      <w:pPr>
        <w:pStyle w:val="ListParagraph"/>
        <w:numPr>
          <w:ilvl w:val="2"/>
          <w:numId w:val="50"/>
        </w:numPr>
        <w:tabs>
          <w:tab w:pos="1111" w:val="left" w:leader="none"/>
        </w:tabs>
        <w:spacing w:line="247" w:lineRule="auto" w:before="71" w:after="0"/>
        <w:ind w:left="1109" w:right="223" w:hanging="360"/>
        <w:jc w:val="both"/>
        <w:rPr>
          <w:sz w:val="22"/>
          <w:szCs w:val="22"/>
        </w:rPr>
      </w:pPr>
      <w:r>
        <w:rPr>
          <w:color w:val="231F20"/>
          <w:sz w:val="22"/>
          <w:szCs w:val="22"/>
        </w:rPr>
        <w:t>The written letters of the </w:t>
      </w:r>
      <w:r>
        <w:rPr>
          <w:i/>
          <w:iCs/>
          <w:color w:val="231F20"/>
          <w:sz w:val="22"/>
          <w:szCs w:val="22"/>
        </w:rPr>
        <w:t>name </w:t>
      </w:r>
      <w:r>
        <w:rPr>
          <w:color w:val="231F20"/>
          <w:sz w:val="22"/>
          <w:szCs w:val="22"/>
        </w:rPr>
        <w:t>of the letter </w:t>
      </w:r>
      <w:r>
        <w:rPr>
          <w:i/>
          <w:iCs/>
          <w:color w:val="231F20"/>
          <w:sz w:val="22"/>
          <w:szCs w:val="22"/>
        </w:rPr>
        <w:t>yod</w:t>
      </w:r>
      <w:r>
        <w:rPr>
          <w:color w:val="231F20"/>
          <w:sz w:val="22"/>
          <w:szCs w:val="22"/>
        </w:rPr>
        <w:t>, the ﬁrst in Jehovah,</w:t>
      </w:r>
      <w:r>
        <w:rPr>
          <w:color w:val="231F20"/>
          <w:spacing w:val="1"/>
          <w:sz w:val="22"/>
          <w:szCs w:val="22"/>
        </w:rPr>
        <w:t> </w:t>
      </w:r>
      <w:r>
        <w:rPr>
          <w:color w:val="231F20"/>
          <w:sz w:val="22"/>
          <w:szCs w:val="22"/>
        </w:rPr>
        <w:t>appear as consecutive plots of a point, a line, and a coordinate two-</w:t>
      </w:r>
      <w:r>
        <w:rPr>
          <w:color w:val="231F20"/>
          <w:spacing w:val="1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dimensional system (in that sequence), conveying the impression of the</w:t>
      </w:r>
      <w:r>
        <w:rPr>
          <w:color w:val="231F20"/>
          <w:spacing w:val="1"/>
          <w:w w:val="95"/>
          <w:sz w:val="22"/>
          <w:szCs w:val="22"/>
        </w:rPr>
        <w:t> </w:t>
      </w:r>
      <w:r>
        <w:rPr>
          <w:color w:val="231F20"/>
          <w:w w:val="95"/>
          <w:sz w:val="22"/>
          <w:szCs w:val="22"/>
        </w:rPr>
        <w:t>dynamics of an expanding universe with changing dimensionality from</w:t>
      </w:r>
      <w:r>
        <w:rPr>
          <w:color w:val="231F20"/>
          <w:spacing w:val="1"/>
          <w:w w:val="95"/>
          <w:sz w:val="22"/>
          <w:szCs w:val="22"/>
        </w:rPr>
        <w:t> </w:t>
      </w:r>
      <w:r>
        <w:rPr>
          <w:color w:val="231F20"/>
          <w:sz w:val="22"/>
          <w:szCs w:val="22"/>
        </w:rPr>
        <w:t>zero (</w:t>
      </w:r>
      <w:r>
        <w:rPr>
          <w:color w:val="231F20"/>
          <w:sz w:val="22"/>
          <w:szCs w:val="22"/>
          <w:rtl/>
        </w:rPr>
        <w:t>י</w:t>
      </w:r>
      <w:r>
        <w:rPr>
          <w:color w:val="231F20"/>
          <w:sz w:val="22"/>
          <w:szCs w:val="22"/>
        </w:rPr>
        <w:t>), to one (</w:t>
      </w:r>
      <w:r>
        <w:rPr>
          <w:color w:val="231F20"/>
          <w:sz w:val="22"/>
          <w:szCs w:val="22"/>
          <w:rtl/>
        </w:rPr>
        <w:t>ו</w:t>
      </w:r>
      <w:r>
        <w:rPr>
          <w:color w:val="231F20"/>
          <w:sz w:val="22"/>
          <w:szCs w:val="22"/>
        </w:rPr>
        <w:t>) to two (</w:t>
      </w:r>
      <w:r>
        <w:rPr>
          <w:color w:val="231F20"/>
          <w:sz w:val="22"/>
          <w:szCs w:val="22"/>
          <w:rtl/>
        </w:rPr>
        <w:t>ד</w:t>
      </w:r>
      <w:r>
        <w:rPr>
          <w:color w:val="231F20"/>
          <w:sz w:val="22"/>
          <w:szCs w:val="22"/>
        </w:rPr>
        <w:t>), in that particular order (apparently, the</w:t>
      </w:r>
      <w:r>
        <w:rPr>
          <w:color w:val="231F20"/>
          <w:spacing w:val="1"/>
          <w:sz w:val="22"/>
          <w:szCs w:val="22"/>
        </w:rPr>
        <w:t> </w:t>
      </w:r>
      <w:r>
        <w:rPr>
          <w:color w:val="231F20"/>
          <w:sz w:val="22"/>
          <w:szCs w:val="22"/>
        </w:rPr>
        <w:t>latter dimensionality is the highest that may be conveyed by written</w:t>
      </w:r>
      <w:r>
        <w:rPr>
          <w:color w:val="231F20"/>
          <w:spacing w:val="1"/>
          <w:sz w:val="22"/>
          <w:szCs w:val="22"/>
        </w:rPr>
        <w:t> </w:t>
      </w:r>
      <w:r>
        <w:rPr>
          <w:color w:val="231F20"/>
          <w:sz w:val="22"/>
          <w:szCs w:val="22"/>
        </w:rPr>
        <w:t>letters)</w:t>
      </w:r>
      <w:r>
        <w:rPr>
          <w:color w:val="231F20"/>
          <w:sz w:val="22"/>
          <w:szCs w:val="22"/>
        </w:rPr>
        <w:t>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68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Jehovah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(</w:t>
      </w:r>
      <w:r>
        <w:rPr>
          <w:i/>
          <w:color w:val="231F20"/>
          <w:sz w:val="22"/>
        </w:rPr>
        <w:t>yod</w:t>
      </w:r>
      <w:r>
        <w:rPr>
          <w:color w:val="231F20"/>
          <w:sz w:val="22"/>
        </w:rPr>
        <w:t>)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appears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also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i/>
          <w:color w:val="231F20"/>
          <w:sz w:val="22"/>
        </w:rPr>
        <w:t>name</w:t>
      </w:r>
      <w:r>
        <w:rPr>
          <w:i/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letter.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This name comprises three letters: </w:t>
      </w:r>
      <w:r>
        <w:rPr>
          <w:i/>
          <w:color w:val="231F20"/>
          <w:w w:val="95"/>
          <w:sz w:val="22"/>
        </w:rPr>
        <w:t>yod</w:t>
      </w:r>
      <w:r>
        <w:rPr>
          <w:color w:val="231F20"/>
          <w:w w:val="95"/>
          <w:sz w:val="22"/>
        </w:rPr>
        <w:t>, </w:t>
      </w:r>
      <w:r>
        <w:rPr>
          <w:i/>
          <w:color w:val="231F20"/>
          <w:w w:val="95"/>
          <w:sz w:val="22"/>
        </w:rPr>
        <w:t>vav</w:t>
      </w:r>
      <w:r>
        <w:rPr>
          <w:color w:val="231F20"/>
          <w:w w:val="95"/>
          <w:sz w:val="22"/>
        </w:rPr>
        <w:t>, and </w:t>
      </w:r>
      <w:r>
        <w:rPr>
          <w:i/>
          <w:color w:val="231F20"/>
          <w:w w:val="95"/>
          <w:sz w:val="22"/>
        </w:rPr>
        <w:t>dalet</w:t>
      </w:r>
      <w:r>
        <w:rPr>
          <w:color w:val="231F20"/>
          <w:w w:val="95"/>
          <w:sz w:val="22"/>
        </w:rPr>
        <w:t>. The value of </w:t>
      </w:r>
      <w:r>
        <w:rPr>
          <w:i/>
          <w:color w:val="231F20"/>
          <w:w w:val="95"/>
          <w:sz w:val="22"/>
        </w:rPr>
        <w:t>yod</w:t>
      </w:r>
      <w:r>
        <w:rPr>
          <w:color w:val="231F20"/>
          <w:w w:val="95"/>
          <w:sz w:val="22"/>
        </w:rPr>
        <w:t>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10,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split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succeeding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two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into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6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(for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vav</w:t>
      </w:r>
      <w:r>
        <w:rPr>
          <w:color w:val="231F20"/>
          <w:w w:val="95"/>
          <w:sz w:val="22"/>
        </w:rPr>
        <w:t>)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4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(for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0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dalet</w:t>
      </w:r>
      <w:r>
        <w:rPr>
          <w:color w:val="231F20"/>
          <w:w w:val="95"/>
          <w:sz w:val="22"/>
        </w:rPr>
        <w:t>); This partition of the 10 is identical to the splitting, at the moment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of creation or soon thereafter, of the 10 “original” dimensions into a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four-dimensional universe, in which we live, and another unobservable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six dimensions that have “curled up.” That the numerical values of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comprising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name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yod</w:t>
      </w:r>
      <w:r>
        <w:rPr>
          <w:i/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may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associated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dimensions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strongly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insinuated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how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i/>
          <w:color w:val="231F20"/>
          <w:sz w:val="22"/>
        </w:rPr>
        <w:t>name</w:t>
      </w:r>
      <w:r>
        <w:rPr>
          <w:i/>
          <w:color w:val="231F20"/>
          <w:spacing w:val="-10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10"/>
          <w:sz w:val="22"/>
        </w:rPr>
        <w:t> </w:t>
      </w:r>
      <w:r>
        <w:rPr>
          <w:i/>
          <w:color w:val="231F20"/>
          <w:sz w:val="22"/>
        </w:rPr>
        <w:t>yod</w:t>
      </w:r>
      <w:r>
        <w:rPr>
          <w:i/>
          <w:color w:val="231F20"/>
          <w:spacing w:val="-10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written.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67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 splitting of 26 (the sum up of the numerical values of the letters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comprising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Jehovah)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numerical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values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con-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stituent letters, (5 + 6 + 5) + (6 + 4), is nearly identical to that of “God”: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15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+ 7 +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4.</w:t>
      </w:r>
    </w:p>
    <w:p>
      <w:pPr>
        <w:pStyle w:val="ListParagraph"/>
        <w:numPr>
          <w:ilvl w:val="2"/>
          <w:numId w:val="50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patterns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splitting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26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16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10,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Jehovah,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like the resplitting in the name of the ﬁrst letter, </w:t>
      </w:r>
      <w:r>
        <w:rPr>
          <w:i/>
          <w:color w:val="231F20"/>
          <w:sz w:val="22"/>
        </w:rPr>
        <w:t>yod</w:t>
      </w:r>
      <w:r>
        <w:rPr>
          <w:color w:val="231F20"/>
          <w:sz w:val="22"/>
        </w:rPr>
        <w:t>, into 6 and 4, is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reminiscent of similar splitting of the “magic numbers,” 26 and 10, pro-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posed by modern cosmological theories (the latter refer to this splitting,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reﬂecting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process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dimensions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rolling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up,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“compactiﬁcation”).</w:t>
      </w:r>
    </w:p>
    <w:p>
      <w:pPr>
        <w:pStyle w:val="BodyText"/>
        <w:rPr>
          <w:sz w:val="26"/>
        </w:rPr>
      </w:pPr>
    </w:p>
    <w:p>
      <w:pPr>
        <w:pStyle w:val="Heading5"/>
        <w:ind w:left="1805"/>
      </w:pPr>
      <w:r>
        <w:rPr>
          <w:color w:val="231F20"/>
          <w:w w:val="95"/>
        </w:rPr>
        <w:t>These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maybe.</w:t>
      </w:r>
    </w:p>
    <w:p>
      <w:pPr>
        <w:spacing w:after="0"/>
        <w:sectPr>
          <w:headerReference w:type="default" r:id="rId10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09984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3.955002pt;margin-top:36.058796pt;width:82.05pt;height:4pt;mso-position-horizontal-relative:page;mso-position-vertical-relative:paragraph;z-index:-15708672;mso-wrap-distance-left:0;mso-wrap-distance-right:0" coordorigin="3479,721" coordsize="1641,80">
            <v:line style="position:absolute" from="3479,741" to="5120,741" stroked="true" strokeweight="2pt" strokecolor="#231f20">
              <v:stroke dashstyle="solid"/>
            </v:line>
            <v:line style="position:absolute" from="3479,794" to="5120,794" stroked="true" strokeweight=".668pt" strokecolor="#231f20">
              <v:stroke dashstyle="solid"/>
            </v:line>
            <w10:wrap type="topAndBottom"/>
          </v:group>
        </w:pict>
      </w:r>
      <w:bookmarkStart w:name="Chapter 5" w:id="37"/>
      <w:bookmarkEnd w:id="37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5</w:t>
      </w:r>
    </w:p>
    <w:p>
      <w:pPr>
        <w:pStyle w:val="Heading4"/>
        <w:ind w:left="344"/>
      </w:pPr>
      <w:r>
        <w:rPr>
          <w:color w:val="231F20"/>
          <w:w w:val="95"/>
        </w:rPr>
        <w:t>“Double”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Symmetry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54"/>
        </w:numPr>
        <w:tabs>
          <w:tab w:pos="785" w:val="left" w:leader="none"/>
          <w:tab w:pos="786" w:val="left" w:leader="none"/>
        </w:tabs>
        <w:spacing w:line="240" w:lineRule="auto" w:before="0" w:after="0"/>
        <w:ind w:left="785" w:right="0" w:hanging="505"/>
        <w:jc w:val="left"/>
      </w:pPr>
      <w:bookmarkStart w:name="_TOC_250132" w:id="38"/>
      <w:bookmarkEnd w:id="38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concept of “double” plays unique role in the biblical Hebrew. It is hard to</w:t>
      </w:r>
      <w:r>
        <w:rPr>
          <w:color w:val="231F20"/>
          <w:spacing w:val="-52"/>
        </w:rPr>
        <w:t> </w:t>
      </w:r>
      <w:r>
        <w:rPr>
          <w:color w:val="231F20"/>
        </w:rPr>
        <w:t>pinpoint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logic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underlying</w:t>
      </w:r>
      <w:r>
        <w:rPr>
          <w:color w:val="231F20"/>
          <w:spacing w:val="-7"/>
        </w:rPr>
        <w:t> </w:t>
      </w:r>
      <w:r>
        <w:rPr>
          <w:color w:val="231F20"/>
        </w:rPr>
        <w:t>motivation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particular</w:t>
      </w:r>
      <w:r>
        <w:rPr>
          <w:color w:val="231F20"/>
          <w:spacing w:val="-7"/>
        </w:rPr>
        <w:t> </w:t>
      </w:r>
      <w:r>
        <w:rPr>
          <w:color w:val="231F20"/>
        </w:rPr>
        <w:t>reference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concept of “two” (as contrasted with “plural” in general). But in Hebrew, “plural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referring to two” gained special status. Perhaps the fact that “two,” in many cases,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goes hand in hand with symmetry, explains why the special reference to “double”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extends,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language,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plurality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objects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are,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10"/>
        </w:rPr>
        <w:t> </w:t>
      </w:r>
      <w:r>
        <w:rPr>
          <w:color w:val="231F20"/>
        </w:rPr>
        <w:t>sense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52"/>
        </w:rPr>
        <w:t> </w:t>
      </w:r>
      <w:r>
        <w:rPr>
          <w:color w:val="231F20"/>
        </w:rPr>
        <w:t>another,</w:t>
      </w:r>
      <w:r>
        <w:rPr>
          <w:color w:val="231F20"/>
          <w:spacing w:val="-1"/>
        </w:rPr>
        <w:t> </w:t>
      </w:r>
      <w:r>
        <w:rPr>
          <w:color w:val="231F20"/>
        </w:rPr>
        <w:t>symmetrical.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good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departure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point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describing</w:t>
      </w:r>
      <w:r>
        <w:rPr>
          <w:color w:val="231F20"/>
          <w:spacing w:val="-12"/>
        </w:rPr>
        <w:t> </w:t>
      </w:r>
      <w:r>
        <w:rPr>
          <w:color w:val="231F20"/>
        </w:rPr>
        <w:t>“double”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message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symmetry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language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explain</w:t>
      </w:r>
      <w:r>
        <w:rPr>
          <w:color w:val="231F20"/>
          <w:spacing w:val="-11"/>
        </w:rPr>
        <w:t> </w:t>
      </w:r>
      <w:r>
        <w:rPr>
          <w:color w:val="231F20"/>
        </w:rPr>
        <w:t>how</w:t>
      </w:r>
      <w:r>
        <w:rPr>
          <w:color w:val="231F20"/>
          <w:spacing w:val="-12"/>
        </w:rPr>
        <w:t> </w:t>
      </w:r>
      <w:r>
        <w:rPr>
          <w:color w:val="231F20"/>
        </w:rPr>
        <w:t>“two”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pronounced.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most</w:t>
      </w:r>
      <w:r>
        <w:rPr>
          <w:color w:val="231F20"/>
          <w:spacing w:val="-11"/>
        </w:rPr>
        <w:t> </w:t>
      </w:r>
      <w:r>
        <w:rPr>
          <w:color w:val="231F20"/>
        </w:rPr>
        <w:t>nouns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plural,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plurality</w:t>
      </w:r>
      <w:r>
        <w:rPr>
          <w:color w:val="231F20"/>
          <w:spacing w:val="-10"/>
        </w:rPr>
        <w:t> </w:t>
      </w:r>
      <w:r>
        <w:rPr>
          <w:color w:val="231F20"/>
        </w:rPr>
        <w:t>property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achieved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via</w:t>
      </w:r>
      <w:r>
        <w:rPr>
          <w:color w:val="231F20"/>
          <w:spacing w:val="-11"/>
        </w:rPr>
        <w:t> </w:t>
      </w: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added</w:t>
      </w:r>
      <w:r>
        <w:rPr>
          <w:color w:val="231F20"/>
          <w:spacing w:val="-10"/>
        </w:rPr>
        <w:t> </w:t>
      </w:r>
      <w:r>
        <w:rPr>
          <w:color w:val="231F20"/>
        </w:rPr>
        <w:t>sufﬁx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</w:p>
    <w:p>
      <w:pPr>
        <w:pStyle w:val="BodyText"/>
        <w:spacing w:line="247" w:lineRule="auto"/>
        <w:ind w:left="281" w:right="260"/>
        <w:jc w:val="both"/>
      </w:pPr>
      <w:r>
        <w:rPr>
          <w:color w:val="231F20"/>
        </w:rPr>
        <w:t>-</w:t>
      </w:r>
      <w:r>
        <w:rPr>
          <w:i/>
          <w:color w:val="231F20"/>
        </w:rPr>
        <w:t>im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pronounced</w:t>
      </w:r>
      <w:r>
        <w:rPr>
          <w:color w:val="231F20"/>
          <w:spacing w:val="-13"/>
        </w:rPr>
        <w:t> </w:t>
      </w:r>
      <w:r>
        <w:rPr>
          <w:color w:val="231F20"/>
        </w:rPr>
        <w:t>“eam,”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masculine</w:t>
      </w:r>
      <w:r>
        <w:rPr>
          <w:color w:val="231F20"/>
          <w:spacing w:val="-13"/>
        </w:rPr>
        <w:t> </w:t>
      </w:r>
      <w:r>
        <w:rPr>
          <w:color w:val="231F20"/>
        </w:rPr>
        <w:t>nouns,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sufﬁx</w:t>
      </w:r>
      <w:r>
        <w:rPr>
          <w:color w:val="231F20"/>
          <w:spacing w:val="-13"/>
        </w:rPr>
        <w:t> </w:t>
      </w:r>
      <w:r>
        <w:rPr>
          <w:color w:val="231F20"/>
        </w:rPr>
        <w:t>-</w:t>
      </w:r>
      <w:r>
        <w:rPr>
          <w:i/>
          <w:color w:val="231F20"/>
        </w:rPr>
        <w:t>ot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pronounced</w:t>
      </w:r>
      <w:r>
        <w:rPr>
          <w:color w:val="231F20"/>
          <w:spacing w:val="-12"/>
        </w:rPr>
        <w:t> </w:t>
      </w:r>
      <w:r>
        <w:rPr>
          <w:color w:val="231F20"/>
        </w:rPr>
        <w:t>“ot,”</w:t>
      </w:r>
      <w:r>
        <w:rPr>
          <w:color w:val="231F20"/>
          <w:spacing w:val="-53"/>
        </w:rPr>
        <w:t> </w:t>
      </w:r>
      <w:r>
        <w:rPr>
          <w:color w:val="231F20"/>
          <w:w w:val="90"/>
        </w:rPr>
        <w:t>to a feminine noun. Thus, a man is </w:t>
      </w:r>
      <w:r>
        <w:rPr>
          <w:i/>
          <w:color w:val="231F20"/>
          <w:w w:val="90"/>
        </w:rPr>
        <w:t>gever</w:t>
      </w:r>
      <w:r>
        <w:rPr>
          <w:color w:val="231F20"/>
          <w:w w:val="90"/>
        </w:rPr>
        <w:t>,</w:t>
      </w:r>
      <w:r>
        <w:rPr>
          <w:color w:val="231F20"/>
          <w:w w:val="90"/>
          <w:vertAlign w:val="superscript"/>
        </w:rPr>
        <w:t>1</w:t>
      </w:r>
      <w:r>
        <w:rPr>
          <w:color w:val="231F20"/>
          <w:w w:val="90"/>
          <w:vertAlign w:val="baseline"/>
        </w:rPr>
        <w:t> and men are </w:t>
      </w:r>
      <w:r>
        <w:rPr>
          <w:i/>
          <w:color w:val="231F20"/>
          <w:w w:val="90"/>
          <w:vertAlign w:val="baseline"/>
        </w:rPr>
        <w:t>gevarim</w:t>
      </w:r>
      <w:r>
        <w:rPr>
          <w:color w:val="231F20"/>
          <w:w w:val="90"/>
          <w:vertAlign w:val="baseline"/>
        </w:rPr>
        <w:t>.</w:t>
      </w:r>
      <w:r>
        <w:rPr>
          <w:color w:val="231F20"/>
          <w:w w:val="90"/>
          <w:vertAlign w:val="superscript"/>
        </w:rPr>
        <w:t>2</w:t>
      </w:r>
      <w:r>
        <w:rPr>
          <w:color w:val="231F20"/>
          <w:w w:val="90"/>
          <w:vertAlign w:val="baseline"/>
        </w:rPr>
        <w:t> A sister is </w:t>
      </w:r>
      <w:r>
        <w:rPr>
          <w:i/>
          <w:color w:val="231F20"/>
          <w:w w:val="90"/>
          <w:vertAlign w:val="baseline"/>
        </w:rPr>
        <w:t>achot</w:t>
      </w:r>
      <w:r>
        <w:rPr>
          <w:color w:val="231F20"/>
          <w:w w:val="90"/>
          <w:vertAlign w:val="baseline"/>
        </w:rPr>
        <w:t>;</w:t>
      </w:r>
      <w:r>
        <w:rPr>
          <w:color w:val="231F20"/>
          <w:w w:val="90"/>
          <w:vertAlign w:val="superscript"/>
        </w:rPr>
        <w:t>3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sisters are </w:t>
      </w:r>
      <w:r>
        <w:rPr>
          <w:i/>
          <w:color w:val="231F20"/>
          <w:w w:val="95"/>
          <w:vertAlign w:val="baseline"/>
        </w:rPr>
        <w:t>achayot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(at times, the last letter of the singular is also changed, like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last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example).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male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child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yeled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children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yeladim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female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child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yaldah</w:t>
      </w:r>
      <w:r>
        <w:rPr>
          <w:color w:val="231F20"/>
          <w:vertAlign w:val="baseline"/>
        </w:rPr>
        <w:t>;</w:t>
      </w:r>
      <w:r>
        <w:rPr>
          <w:color w:val="231F20"/>
          <w:vertAlign w:val="superscript"/>
        </w:rPr>
        <w:t>7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yeladot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8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Generating plurality is altogether different where the plural signiﬁes two.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“Two”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i/>
          <w:color w:val="231F20"/>
          <w:spacing w:val="-1"/>
        </w:rPr>
        <w:t>shnayim</w:t>
      </w:r>
      <w:r>
        <w:rPr>
          <w:color w:val="231F20"/>
          <w:spacing w:val="-1"/>
          <w:vertAlign w:val="superscript"/>
        </w:rPr>
        <w:t>9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(masculine)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shtayim</w:t>
      </w:r>
      <w:r>
        <w:rPr>
          <w:color w:val="231F20"/>
          <w:spacing w:val="-1"/>
          <w:vertAlign w:val="superscript"/>
        </w:rPr>
        <w:t>10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(feminine).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sufﬁx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-</w:t>
      </w:r>
      <w:r>
        <w:rPr>
          <w:i/>
          <w:color w:val="231F20"/>
          <w:vertAlign w:val="baseline"/>
        </w:rPr>
        <w:t>ayim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extended 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all cases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indicative 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“two.”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 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most common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case. However, it occasionally extends naturally to cases of multiplicity beyond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“two.” Thus, all organs of the human body which come in symmetrical “double”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denoted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sufﬁx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-</w:t>
      </w:r>
      <w:r>
        <w:rPr>
          <w:i/>
          <w:color w:val="231F20"/>
          <w:vertAlign w:val="baseline"/>
        </w:rPr>
        <w:t>ayim.</w:t>
      </w:r>
      <w:r>
        <w:rPr>
          <w:i/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extends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case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same object counts more than “two.” For example, “a hand” is </w:t>
      </w:r>
      <w:r>
        <w:rPr>
          <w:i/>
          <w:color w:val="231F20"/>
          <w:w w:val="95"/>
          <w:vertAlign w:val="baseline"/>
        </w:rPr>
        <w:t>yad</w:t>
      </w:r>
      <w:r>
        <w:rPr>
          <w:color w:val="231F20"/>
          <w:w w:val="95"/>
          <w:vertAlign w:val="baseline"/>
        </w:rPr>
        <w:t>;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w w:val="95"/>
          <w:vertAlign w:val="baseline"/>
        </w:rPr>
        <w:t> two hands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(or more, as just explained) is </w:t>
      </w:r>
      <w:r>
        <w:rPr>
          <w:i/>
          <w:color w:val="231F20"/>
          <w:w w:val="95"/>
          <w:vertAlign w:val="baseline"/>
        </w:rPr>
        <w:t>yadayim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“A leg” is </w:t>
      </w:r>
      <w:r>
        <w:rPr>
          <w:i/>
          <w:color w:val="231F20"/>
          <w:w w:val="95"/>
          <w:vertAlign w:val="baseline"/>
        </w:rPr>
        <w:t>regel</w:t>
      </w:r>
      <w:r>
        <w:rPr>
          <w:color w:val="231F20"/>
          <w:w w:val="95"/>
          <w:vertAlign w:val="baseline"/>
        </w:rPr>
        <w:t>;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two legs or more are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raglayim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The same rule applies to the eyes, the ears, the palms of the hands,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knees,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so forth.</w:t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983994pt;margin-top:-.347107pt;width:8pt;height:11.15pt;mso-position-horizontal-relative:page;mso-position-vertical-relative:paragraph;z-index:-2641049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90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90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07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nearly</w:t>
      </w:r>
      <w:r>
        <w:rPr>
          <w:color w:val="231F20"/>
          <w:spacing w:val="-10"/>
        </w:rPr>
        <w:t> </w:t>
      </w:r>
      <w:r>
        <w:rPr>
          <w:color w:val="231F20"/>
        </w:rPr>
        <w:t>equivalent</w:t>
      </w:r>
      <w:r>
        <w:rPr>
          <w:color w:val="231F20"/>
          <w:spacing w:val="-9"/>
        </w:rPr>
        <w:t> </w:t>
      </w:r>
      <w:r>
        <w:rPr>
          <w:color w:val="231F20"/>
        </w:rPr>
        <w:t>rule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valid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nouns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have</w:t>
      </w:r>
      <w:r>
        <w:rPr>
          <w:color w:val="231F20"/>
          <w:spacing w:val="-9"/>
        </w:rPr>
        <w:t> </w:t>
      </w:r>
      <w:r>
        <w:rPr>
          <w:color w:val="231F20"/>
        </w:rPr>
        <w:t>plurals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typi-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cally manifested in pairs (doubles), like “weeks.” In this case, unlike in previous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examples,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plural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“weeks”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shvuot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15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</w:t>
      </w:r>
      <w:r>
        <w:rPr>
          <w:i/>
          <w:color w:val="231F20"/>
          <w:w w:val="95"/>
          <w:vertAlign w:val="baseline"/>
        </w:rPr>
        <w:t>two </w:t>
      </w:r>
      <w:r>
        <w:rPr>
          <w:color w:val="231F20"/>
          <w:w w:val="95"/>
          <w:vertAlign w:val="baseline"/>
        </w:rPr>
        <w:t>weeks” is </w:t>
      </w:r>
      <w:r>
        <w:rPr>
          <w:i/>
          <w:color w:val="231F20"/>
          <w:w w:val="95"/>
          <w:vertAlign w:val="baseline"/>
        </w:rPr>
        <w:t>shvuayim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16</w:t>
      </w:r>
      <w:r>
        <w:rPr>
          <w:color w:val="231F20"/>
          <w:w w:val="95"/>
          <w:vertAlign w:val="baseline"/>
        </w:rPr>
        <w:t> Just “days” is </w:t>
      </w:r>
      <w:r>
        <w:rPr>
          <w:i/>
          <w:color w:val="231F20"/>
          <w:w w:val="95"/>
          <w:vertAlign w:val="baseline"/>
        </w:rPr>
        <w:t>yamim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(the regular plural); however,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days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yomayim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18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To sum up, the afﬁx -</w:t>
      </w:r>
      <w:r>
        <w:rPr>
          <w:i/>
          <w:color w:val="231F20"/>
          <w:w w:val="95"/>
        </w:rPr>
        <w:t>ayim </w:t>
      </w:r>
      <w:r>
        <w:rPr>
          <w:color w:val="231F20"/>
          <w:w w:val="95"/>
        </w:rPr>
        <w:t>is added to nouns in plural either to indicate two, or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when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objects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noun</w:t>
      </w:r>
      <w:r>
        <w:rPr>
          <w:color w:val="231F20"/>
          <w:spacing w:val="-3"/>
        </w:rPr>
        <w:t> </w:t>
      </w:r>
      <w:r>
        <w:rPr>
          <w:color w:val="231F20"/>
        </w:rPr>
        <w:t>commonly</w:t>
      </w:r>
      <w:r>
        <w:rPr>
          <w:color w:val="231F20"/>
          <w:spacing w:val="-2"/>
        </w:rPr>
        <w:t> </w:t>
      </w:r>
      <w:r>
        <w:rPr>
          <w:color w:val="231F20"/>
        </w:rPr>
        <w:t>appear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pairs.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fact that pairs most often show symmetry (like pairs of human body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organs) has been extended, in the Hebrew language, to special cases, where it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clear that the noun in plural is not typically realized in pairs, yet symmetry is still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most prominent feature of the objects the noun describes. For instance, though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teeth</w:t>
      </w:r>
      <w:r>
        <w:rPr>
          <w:color w:val="231F20"/>
          <w:spacing w:val="-12"/>
        </w:rPr>
        <w:t> </w:t>
      </w:r>
      <w:r>
        <w:rPr>
          <w:color w:val="231F20"/>
        </w:rPr>
        <w:t>do</w:t>
      </w:r>
      <w:r>
        <w:rPr>
          <w:color w:val="231F20"/>
          <w:spacing w:val="-11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commonly</w:t>
      </w:r>
      <w:r>
        <w:rPr>
          <w:color w:val="231F20"/>
          <w:spacing w:val="-11"/>
        </w:rPr>
        <w:t> </w:t>
      </w:r>
      <w:r>
        <w:rPr>
          <w:color w:val="231F20"/>
        </w:rPr>
        <w:t>appear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pairs</w:t>
      </w:r>
      <w:r>
        <w:rPr>
          <w:color w:val="231F20"/>
          <w:spacing w:val="-12"/>
        </w:rPr>
        <w:t> </w:t>
      </w:r>
      <w:r>
        <w:rPr>
          <w:color w:val="231F20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</w:rPr>
        <w:t>way</w:t>
      </w:r>
      <w:r>
        <w:rPr>
          <w:color w:val="231F20"/>
          <w:spacing w:val="-11"/>
        </w:rPr>
        <w:t> </w:t>
      </w:r>
      <w:r>
        <w:rPr>
          <w:color w:val="231F20"/>
        </w:rPr>
        <w:t>hands</w:t>
      </w:r>
      <w:r>
        <w:rPr>
          <w:color w:val="231F20"/>
          <w:spacing w:val="-12"/>
        </w:rPr>
        <w:t> </w:t>
      </w:r>
      <w:r>
        <w:rPr>
          <w:color w:val="231F20"/>
        </w:rPr>
        <w:t>do),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arrangement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symmetry within the mouth (for most people) indicates that the afﬁx of -</w:t>
      </w:r>
      <w:r>
        <w:rPr>
          <w:i/>
          <w:color w:val="231F20"/>
        </w:rPr>
        <w:t>ayim</w:t>
      </w:r>
      <w:r>
        <w:rPr>
          <w:i/>
          <w:color w:val="231F20"/>
          <w:spacing w:val="1"/>
        </w:rPr>
        <w:t> </w:t>
      </w:r>
      <w:r>
        <w:rPr>
          <w:color w:val="231F20"/>
        </w:rPr>
        <w:t>would be adequate. This is indeed the case. While “tooth” is </w:t>
      </w:r>
      <w:r>
        <w:rPr>
          <w:i/>
          <w:color w:val="231F20"/>
        </w:rPr>
        <w:t>shen</w:t>
      </w:r>
      <w:r>
        <w:rPr>
          <w:color w:val="231F20"/>
        </w:rPr>
        <w:t>,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“teeth” is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shinayim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20</w:t>
      </w:r>
      <w:r>
        <w:rPr>
          <w:color w:val="231F20"/>
          <w:w w:val="95"/>
          <w:vertAlign w:val="baseline"/>
        </w:rPr>
        <w:t> Thus, the -</w:t>
      </w:r>
      <w:r>
        <w:rPr>
          <w:i/>
          <w:color w:val="231F20"/>
          <w:w w:val="95"/>
          <w:vertAlign w:val="baseline"/>
        </w:rPr>
        <w:t>ayim </w:t>
      </w:r>
      <w:r>
        <w:rPr>
          <w:color w:val="231F20"/>
          <w:w w:val="95"/>
          <w:vertAlign w:val="baseline"/>
        </w:rPr>
        <w:t>has been extended, as this example demonstrates,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include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objects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associated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symmetry—not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necessarily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symmetry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“two”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sort.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Once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familiar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rules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laid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down,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perhaps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instructive,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 times amazing, to learn of some comprehensible examples and some incompre-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hensible</w:t>
      </w:r>
      <w:r>
        <w:rPr>
          <w:color w:val="231F20"/>
          <w:spacing w:val="-10"/>
        </w:rPr>
        <w:t> </w:t>
      </w:r>
      <w:r>
        <w:rPr>
          <w:color w:val="231F20"/>
        </w:rPr>
        <w:t>coincidences</w:t>
      </w:r>
      <w:r>
        <w:rPr>
          <w:color w:val="231F20"/>
          <w:spacing w:val="-10"/>
        </w:rPr>
        <w:t> </w:t>
      </w:r>
      <w:r>
        <w:rPr>
          <w:color w:val="231F20"/>
        </w:rPr>
        <w:t>employing</w:t>
      </w:r>
      <w:r>
        <w:rPr>
          <w:color w:val="231F20"/>
          <w:spacing w:val="-10"/>
        </w:rPr>
        <w:t> </w:t>
      </w:r>
      <w:r>
        <w:rPr>
          <w:color w:val="231F20"/>
        </w:rPr>
        <w:t>-</w:t>
      </w:r>
      <w:r>
        <w:rPr>
          <w:i/>
          <w:color w:val="231F20"/>
        </w:rPr>
        <w:t>ayim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symmetry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duality.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4"/>
        </w:numPr>
        <w:tabs>
          <w:tab w:pos="821" w:val="left" w:leader="none"/>
          <w:tab w:pos="822" w:val="left" w:leader="none"/>
        </w:tabs>
        <w:spacing w:line="240" w:lineRule="auto" w:before="138" w:after="0"/>
        <w:ind w:left="821" w:right="0" w:hanging="505"/>
        <w:jc w:val="left"/>
      </w:pPr>
      <w:bookmarkStart w:name="_TOC_250131" w:id="39"/>
      <w:bookmarkEnd w:id="39"/>
      <w:r>
        <w:rPr>
          <w:color w:val="231F20"/>
        </w:rPr>
        <w:t>“Jerusalem”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w w:val="95"/>
        </w:rPr>
        <w:t>The Hebrew word for the city of Jerusalem is </w:t>
      </w:r>
      <w:r>
        <w:rPr>
          <w:i/>
          <w:color w:val="231F20"/>
          <w:w w:val="95"/>
        </w:rPr>
        <w:t>Yerushalayim</w:t>
      </w:r>
      <w:r>
        <w:rPr>
          <w:color w:val="231F20"/>
          <w:w w:val="95"/>
        </w:rPr>
        <w:t>. Being aware of rules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expounded earlier, Jewish sages understood that there is something peculiar about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calling Jerusalem, the most sacred city for the Jewish people and a sacred city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others, by a name indicative of “two.” Jewish sages therefore explained that there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Jerusalems: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heavenly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Jerusalem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Yerushalayim</w:t>
      </w:r>
      <w:r>
        <w:rPr>
          <w:i/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shel</w:t>
      </w:r>
      <w:r>
        <w:rPr>
          <w:i/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malah</w:t>
      </w:r>
      <w:r>
        <w:rPr>
          <w:color w:val="231F20"/>
          <w:w w:val="95"/>
          <w:vertAlign w:val="superscript"/>
        </w:rPr>
        <w:t>21</w:t>
      </w:r>
      <w:r>
        <w:rPr>
          <w:color w:val="231F20"/>
          <w:w w:val="95"/>
          <w:vertAlign w:val="baseline"/>
        </w:rPr>
        <w:t>—literally,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“Jerusalem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above”)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earthly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Jerusalem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Yerushalayim</w:t>
      </w:r>
      <w:r>
        <w:rPr>
          <w:i/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shel</w:t>
      </w:r>
      <w:r>
        <w:rPr>
          <w:i/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matah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22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latter,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Jerusalem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below,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reﬂection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former,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Jerusalem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heaven,</w:t>
      </w:r>
      <w:r>
        <w:rPr>
          <w:color w:val="231F20"/>
          <w:spacing w:val="-2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both</w:t>
      </w:r>
      <w:r>
        <w:rPr>
          <w:color w:val="231F20"/>
          <w:spacing w:val="-2"/>
        </w:rPr>
        <w:t> </w:t>
      </w:r>
      <w:r>
        <w:rPr>
          <w:color w:val="231F20"/>
        </w:rPr>
        <w:t>mutually</w:t>
      </w:r>
      <w:r>
        <w:rPr>
          <w:color w:val="231F20"/>
          <w:spacing w:val="-2"/>
        </w:rPr>
        <w:t> </w:t>
      </w:r>
      <w:r>
        <w:rPr>
          <w:color w:val="231F20"/>
        </w:rPr>
        <w:t>inﬂuence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2"/>
        </w:rPr>
        <w:t> </w:t>
      </w:r>
      <w:r>
        <w:rPr>
          <w:color w:val="231F20"/>
        </w:rPr>
        <w:t>another.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4"/>
        </w:numPr>
        <w:tabs>
          <w:tab w:pos="821" w:val="left" w:leader="none"/>
          <w:tab w:pos="822" w:val="left" w:leader="none"/>
        </w:tabs>
        <w:spacing w:line="240" w:lineRule="auto" w:before="145" w:after="0"/>
        <w:ind w:left="821" w:right="0" w:hanging="505"/>
        <w:jc w:val="left"/>
      </w:pPr>
      <w:bookmarkStart w:name="_TOC_250130" w:id="40"/>
      <w:bookmarkEnd w:id="40"/>
      <w:r>
        <w:rPr>
          <w:color w:val="231F20"/>
        </w:rPr>
        <w:t>“Sky”</w:t>
      </w:r>
    </w:p>
    <w:p>
      <w:pPr>
        <w:pStyle w:val="Heading9"/>
        <w:numPr>
          <w:ilvl w:val="2"/>
          <w:numId w:val="54"/>
        </w:numPr>
        <w:tabs>
          <w:tab w:pos="1109" w:val="left" w:leader="none"/>
          <w:tab w:pos="1110" w:val="left" w:leader="none"/>
        </w:tabs>
        <w:spacing w:line="240" w:lineRule="auto" w:before="156" w:after="0"/>
        <w:ind w:left="1109" w:right="0" w:hanging="793"/>
        <w:jc w:val="left"/>
      </w:pPr>
      <w:bookmarkStart w:name="_TOC_250129" w:id="41"/>
      <w:r>
        <w:rPr>
          <w:color w:val="231F20"/>
        </w:rPr>
        <w:t>Symmetries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Our</w:t>
      </w:r>
      <w:r>
        <w:rPr>
          <w:color w:val="231F20"/>
          <w:spacing w:val="-5"/>
        </w:rPr>
        <w:t> </w:t>
      </w:r>
      <w:bookmarkEnd w:id="41"/>
      <w:r>
        <w:rPr>
          <w:color w:val="231F20"/>
        </w:rPr>
        <w:t>Universe</w:t>
      </w:r>
    </w:p>
    <w:p>
      <w:pPr>
        <w:pStyle w:val="BodyText"/>
        <w:spacing w:line="247" w:lineRule="auto" w:before="148"/>
        <w:ind w:left="317" w:right="223"/>
        <w:jc w:val="both"/>
      </w:pPr>
      <w:r>
        <w:rPr>
          <w:color w:val="231F20"/>
          <w:w w:val="95"/>
        </w:rPr>
        <w:t>The space, time, and matter of our universe are awash with symmetries. Modern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cosmology has shown that symmetries permeate the universe that we inhabit.</w:t>
      </w:r>
      <w:r>
        <w:rPr>
          <w:color w:val="231F20"/>
          <w:spacing w:val="1"/>
        </w:rPr>
        <w:t> </w:t>
      </w:r>
      <w:r>
        <w:rPr>
          <w:color w:val="231F20"/>
        </w:rPr>
        <w:t>There</w:t>
      </w:r>
      <w:r>
        <w:rPr>
          <w:color w:val="231F20"/>
          <w:spacing w:val="17"/>
        </w:rPr>
        <w:t> </w:t>
      </w:r>
      <w:r>
        <w:rPr>
          <w:color w:val="231F20"/>
        </w:rPr>
        <w:t>are</w:t>
      </w:r>
      <w:r>
        <w:rPr>
          <w:color w:val="231F20"/>
          <w:spacing w:val="17"/>
        </w:rPr>
        <w:t> </w:t>
      </w:r>
      <w:r>
        <w:rPr>
          <w:color w:val="231F20"/>
        </w:rPr>
        <w:t>symmetries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time-space</w:t>
      </w:r>
      <w:r>
        <w:rPr>
          <w:color w:val="231F20"/>
          <w:spacing w:val="17"/>
        </w:rPr>
        <w:t> </w:t>
      </w:r>
      <w:r>
        <w:rPr>
          <w:color w:val="231F20"/>
        </w:rPr>
        <w:t>dimensions;</w:t>
      </w:r>
      <w:r>
        <w:rPr>
          <w:color w:val="231F20"/>
          <w:spacing w:val="18"/>
        </w:rPr>
        <w:t> </w:t>
      </w:r>
      <w:r>
        <w:rPr>
          <w:color w:val="231F20"/>
        </w:rPr>
        <w:t>there</w:t>
      </w:r>
      <w:r>
        <w:rPr>
          <w:color w:val="231F20"/>
          <w:spacing w:val="17"/>
        </w:rPr>
        <w:t> </w:t>
      </w:r>
      <w:r>
        <w:rPr>
          <w:color w:val="231F20"/>
        </w:rPr>
        <w:t>are</w:t>
      </w:r>
      <w:r>
        <w:rPr>
          <w:color w:val="231F20"/>
          <w:spacing w:val="17"/>
        </w:rPr>
        <w:t> </w:t>
      </w:r>
      <w:r>
        <w:rPr>
          <w:color w:val="231F20"/>
        </w:rPr>
        <w:t>symmetries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</w:p>
    <w:p>
      <w:pPr>
        <w:spacing w:after="0" w:line="247" w:lineRule="auto"/>
        <w:jc w:val="both"/>
        <w:sectPr>
          <w:headerReference w:type="default" r:id="rId10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the composition of matter, as revealed by quantum mechanics; and there are</w:t>
      </w:r>
      <w:r>
        <w:rPr>
          <w:color w:val="231F20"/>
          <w:spacing w:val="1"/>
        </w:rPr>
        <w:t> </w:t>
      </w:r>
      <w:r>
        <w:rPr>
          <w:color w:val="231F20"/>
        </w:rPr>
        <w:t>symmetries in the laws of nature. Symmetry is a most fundamental concept in</w:t>
      </w:r>
      <w:r>
        <w:rPr>
          <w:color w:val="231F20"/>
          <w:spacing w:val="-52"/>
        </w:rPr>
        <w:t> </w:t>
      </w:r>
      <w:r>
        <w:rPr>
          <w:color w:val="231F20"/>
        </w:rPr>
        <w:t>how</w:t>
      </w:r>
      <w:r>
        <w:rPr>
          <w:color w:val="231F20"/>
          <w:spacing w:val="-4"/>
        </w:rPr>
        <w:t> </w:t>
      </w:r>
      <w:r>
        <w:rPr>
          <w:color w:val="231F20"/>
        </w:rPr>
        <w:t>modern</w:t>
      </w:r>
      <w:r>
        <w:rPr>
          <w:color w:val="231F20"/>
          <w:spacing w:val="-4"/>
        </w:rPr>
        <w:t> </w:t>
      </w:r>
      <w:r>
        <w:rPr>
          <w:color w:val="231F20"/>
        </w:rPr>
        <w:t>cosmologies</w:t>
      </w:r>
      <w:r>
        <w:rPr>
          <w:color w:val="231F20"/>
          <w:spacing w:val="-4"/>
        </w:rPr>
        <w:t> </w:t>
      </w:r>
      <w:r>
        <w:rPr>
          <w:color w:val="231F20"/>
        </w:rPr>
        <w:t>perceive</w:t>
      </w:r>
      <w:r>
        <w:rPr>
          <w:color w:val="231F20"/>
          <w:spacing w:val="-4"/>
        </w:rPr>
        <w:t> </w:t>
      </w:r>
      <w:r>
        <w:rPr>
          <w:color w:val="231F20"/>
        </w:rPr>
        <w:t>our</w:t>
      </w:r>
      <w:r>
        <w:rPr>
          <w:color w:val="231F20"/>
          <w:spacing w:val="-3"/>
        </w:rPr>
        <w:t> </w:t>
      </w:r>
      <w:r>
        <w:rPr>
          <w:color w:val="231F20"/>
        </w:rPr>
        <w:t>universe.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 recent book by Lederman (a Nobel laureate) and Hill (2004) discuss all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symmetries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imply.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refer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ones,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revealed in our universe in the time-space dimensions. The exposition herewith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follows</w:t>
      </w:r>
      <w:r>
        <w:rPr>
          <w:color w:val="231F20"/>
          <w:spacing w:val="-2"/>
        </w:rPr>
        <w:t> </w:t>
      </w:r>
      <w:r>
        <w:rPr>
          <w:color w:val="231F20"/>
        </w:rPr>
        <w:t>mainly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quoted</w:t>
      </w:r>
      <w:r>
        <w:rPr>
          <w:color w:val="231F20"/>
          <w:spacing w:val="-2"/>
        </w:rPr>
        <w:t> </w:t>
      </w:r>
      <w:r>
        <w:rPr>
          <w:color w:val="231F20"/>
        </w:rPr>
        <w:t>source.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concept of symmetry in space and time is tightly connected to another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concept: that of continuum. Scientists call space a continuum, because so far, 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experiments have indicated that space is not continuous. This implies that there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</w:t>
      </w:r>
      <w:r>
        <w:rPr>
          <w:color w:val="231F20"/>
          <w:spacing w:val="-13"/>
        </w:rPr>
        <w:t> </w:t>
      </w:r>
      <w:r>
        <w:rPr>
          <w:color w:val="231F20"/>
        </w:rPr>
        <w:t>smallest</w:t>
      </w:r>
      <w:r>
        <w:rPr>
          <w:color w:val="231F20"/>
          <w:spacing w:val="-13"/>
        </w:rPr>
        <w:t> </w:t>
      </w:r>
      <w:r>
        <w:rPr>
          <w:color w:val="231F20"/>
        </w:rPr>
        <w:t>step</w:t>
      </w:r>
      <w:r>
        <w:rPr>
          <w:color w:val="231F20"/>
          <w:spacing w:val="-12"/>
        </w:rPr>
        <w:t> </w:t>
      </w:r>
      <w:r>
        <w:rPr>
          <w:color w:val="231F20"/>
        </w:rPr>
        <w:t>through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subatomic</w:t>
      </w:r>
      <w:r>
        <w:rPr>
          <w:color w:val="231F20"/>
          <w:spacing w:val="-12"/>
        </w:rPr>
        <w:t> </w:t>
      </w:r>
      <w:r>
        <w:rPr>
          <w:color w:val="231F20"/>
        </w:rPr>
        <w:t>particle,</w:t>
      </w:r>
      <w:r>
        <w:rPr>
          <w:color w:val="231F20"/>
          <w:spacing w:val="-13"/>
        </w:rPr>
        <w:t> </w:t>
      </w:r>
      <w:r>
        <w:rPr>
          <w:color w:val="231F20"/>
        </w:rPr>
        <w:t>like</w:t>
      </w:r>
      <w:r>
        <w:rPr>
          <w:color w:val="231F20"/>
          <w:spacing w:val="-12"/>
        </w:rPr>
        <w:t> </w:t>
      </w:r>
      <w:r>
        <w:rPr>
          <w:color w:val="231F20"/>
        </w:rPr>
        <w:t>an</w:t>
      </w:r>
      <w:r>
        <w:rPr>
          <w:color w:val="231F20"/>
          <w:spacing w:val="-13"/>
        </w:rPr>
        <w:t> </w:t>
      </w:r>
      <w:r>
        <w:rPr>
          <w:color w:val="231F20"/>
        </w:rPr>
        <w:t>electron</w:t>
      </w:r>
      <w:r>
        <w:rPr>
          <w:color w:val="231F20"/>
          <w:spacing w:val="-12"/>
        </w:rPr>
        <w:t> </w:t>
      </w:r>
      <w:r>
        <w:rPr>
          <w:color w:val="231F20"/>
        </w:rPr>
        <w:t>or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quark,</w:t>
      </w:r>
      <w:r>
        <w:rPr>
          <w:color w:val="231F20"/>
          <w:spacing w:val="-52"/>
        </w:rPr>
        <w:t> </w:t>
      </w:r>
      <w:r>
        <w:rPr>
          <w:color w:val="231F20"/>
        </w:rPr>
        <w:t>or an atom or a planet in space needs to move, in order for the laws of physics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to be valid, because there is no such smallest step. Likewise, time is continuous,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so far, there have not been any experimental results to indicate that there is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smallest</w:t>
      </w:r>
      <w:r>
        <w:rPr>
          <w:color w:val="231F20"/>
          <w:spacing w:val="-4"/>
        </w:rPr>
        <w:t> </w:t>
      </w:r>
      <w:r>
        <w:rPr>
          <w:color w:val="231F20"/>
        </w:rPr>
        <w:t>step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time</w:t>
      </w:r>
      <w:r>
        <w:rPr>
          <w:color w:val="231F20"/>
          <w:spacing w:val="-3"/>
        </w:rPr>
        <w:t> </w:t>
      </w:r>
      <w:r>
        <w:rPr>
          <w:color w:val="231F20"/>
        </w:rPr>
        <w:t>beyond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cannot</w:t>
      </w:r>
      <w:r>
        <w:rPr>
          <w:color w:val="231F20"/>
          <w:spacing w:val="-4"/>
        </w:rPr>
        <w:t> </w:t>
      </w:r>
      <w:r>
        <w:rPr>
          <w:color w:val="231F20"/>
        </w:rPr>
        <w:t>cross.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experimental fact that both space and time are, in essence, continuous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allows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certain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symmetries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cornerstones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cosmology.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implied here by symmetry is that the laws of nature, as we know them, and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fundamental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constants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nature—like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speed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Newton’s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gravitational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constant—remain the same irrespective of the state of motion of the observer,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point in space he or she occupies, or the time when observations are made.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fact, as asserted by Lederman and Hill (2004), the laws of physics themselves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essentially</w:t>
      </w:r>
      <w:r>
        <w:rPr>
          <w:color w:val="231F20"/>
          <w:spacing w:val="-5"/>
        </w:rPr>
        <w:t> </w:t>
      </w:r>
      <w:r>
        <w:rPr>
          <w:color w:val="231F20"/>
        </w:rPr>
        <w:t>deﬁned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symmetry</w:t>
      </w:r>
      <w:r>
        <w:rPr>
          <w:color w:val="231F20"/>
          <w:spacing w:val="-5"/>
        </w:rPr>
        <w:t> </w:t>
      </w:r>
      <w:r>
        <w:rPr>
          <w:color w:val="231F20"/>
        </w:rPr>
        <w:t>principles</w:t>
      </w:r>
      <w:r>
        <w:rPr>
          <w:color w:val="231F20"/>
          <w:spacing w:val="-4"/>
        </w:rPr>
        <w:t> </w:t>
      </w:r>
      <w:r>
        <w:rPr>
          <w:color w:val="231F20"/>
        </w:rPr>
        <w:t>(therein,</w:t>
      </w:r>
      <w:r>
        <w:rPr>
          <w:color w:val="231F20"/>
          <w:spacing w:val="-5"/>
        </w:rPr>
        <w:t> </w:t>
      </w:r>
      <w:r>
        <w:rPr>
          <w:color w:val="231F20"/>
        </w:rPr>
        <w:t>98).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Examples for such laws are given </w:t>
      </w:r>
      <w:r>
        <w:rPr>
          <w:color w:val="231F20"/>
        </w:rPr>
        <w:t>by Noether’s very fundamental theorem,</w:t>
      </w:r>
      <w:r>
        <w:rPr>
          <w:color w:val="231F20"/>
          <w:spacing w:val="1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states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“for</w:t>
      </w:r>
      <w:r>
        <w:rPr>
          <w:color w:val="231F20"/>
          <w:spacing w:val="-2"/>
        </w:rPr>
        <w:t> </w:t>
      </w:r>
      <w:r>
        <w:rPr>
          <w:color w:val="231F20"/>
        </w:rPr>
        <w:t>every</w:t>
      </w:r>
      <w:r>
        <w:rPr>
          <w:color w:val="231F20"/>
          <w:spacing w:val="-2"/>
        </w:rPr>
        <w:t> </w:t>
      </w:r>
      <w:r>
        <w:rPr>
          <w:color w:val="231F20"/>
        </w:rPr>
        <w:t>continuous</w:t>
      </w:r>
      <w:r>
        <w:rPr>
          <w:color w:val="231F20"/>
          <w:spacing w:val="-2"/>
        </w:rPr>
        <w:t> </w:t>
      </w:r>
      <w:r>
        <w:rPr>
          <w:color w:val="231F20"/>
        </w:rPr>
        <w:t>symmetry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laws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physics,</w:t>
      </w:r>
      <w:r>
        <w:rPr>
          <w:color w:val="231F20"/>
          <w:spacing w:val="-3"/>
        </w:rPr>
        <w:t> </w:t>
      </w:r>
      <w:r>
        <w:rPr>
          <w:color w:val="231F20"/>
        </w:rPr>
        <w:t>there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must exist a conservation law; For every conservation law, there must exist a con-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tinuous symmetry” (therein, 97). One example for the realization of this law is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law of the conservation of momentum, which is derivable from the experimental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fact that the laws of physics are invariant under spatial continuous translation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(moving in any direction in space would not change the observed laws of nature).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other words, from the point of view of the laws of nature, any point in space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equivalent to any other point in space. From this symmetry, the law of the conser-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vation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momentum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deduced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compliance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Noether’s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theorem.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Likewise, since the laws of physics are invariant under translations in time—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namely, there in also continuous symmetry in time—the law of conservation</w:t>
      </w:r>
      <w:r>
        <w:rPr>
          <w:color w:val="231F20"/>
          <w:spacing w:val="1"/>
        </w:rPr>
        <w:t> </w:t>
      </w:r>
      <w:r>
        <w:rPr>
          <w:color w:val="231F20"/>
        </w:rPr>
        <w:t>of energy can be deduced based on Noether’s theorem. Finally, the law of the</w:t>
      </w:r>
      <w:r>
        <w:rPr>
          <w:color w:val="231F20"/>
          <w:spacing w:val="1"/>
        </w:rPr>
        <w:t> </w:t>
      </w:r>
      <w:r>
        <w:rPr>
          <w:color w:val="231F20"/>
        </w:rPr>
        <w:t>conservation of angular momentum results from a third continuous symmetry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space—namely,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laws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physics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rotationally</w:t>
      </w:r>
      <w:r>
        <w:rPr>
          <w:color w:val="231F20"/>
          <w:spacing w:val="-6"/>
        </w:rPr>
        <w:t> </w:t>
      </w:r>
      <w:r>
        <w:rPr>
          <w:color w:val="231F20"/>
        </w:rPr>
        <w:t>invariant.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latter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symmetry means that if an observer changes his or her angular position by simple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rotation,</w:t>
      </w:r>
      <w:r>
        <w:rPr>
          <w:color w:val="231F20"/>
          <w:spacing w:val="-6"/>
        </w:rPr>
        <w:t> </w:t>
      </w:r>
      <w:r>
        <w:rPr>
          <w:color w:val="231F20"/>
        </w:rPr>
        <w:t>he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she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still</w:t>
      </w:r>
      <w:r>
        <w:rPr>
          <w:color w:val="231F20"/>
          <w:spacing w:val="-6"/>
        </w:rPr>
        <w:t> </w:t>
      </w:r>
      <w:r>
        <w:rPr>
          <w:color w:val="231F20"/>
        </w:rPr>
        <w:t>observe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</w:t>
      </w:r>
      <w:r>
        <w:rPr>
          <w:color w:val="231F20"/>
          <w:spacing w:val="-5"/>
        </w:rPr>
        <w:t> </w:t>
      </w:r>
      <w:r>
        <w:rPr>
          <w:color w:val="231F20"/>
        </w:rPr>
        <w:t>laws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nature.</w:t>
      </w:r>
    </w:p>
    <w:p>
      <w:pPr>
        <w:spacing w:after="0" w:line="247" w:lineRule="auto"/>
        <w:jc w:val="both"/>
        <w:sectPr>
          <w:headerReference w:type="default" r:id="rId10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</w:rPr>
        <w:t>To sum up, the space-time environment of our observed universe contains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symmetries that make every point in space, every “there,” equivalent to any other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“there,” as far as the laws of nature are concerned. And any movement within this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space, in whatever direction and in any time point speciﬁed, would still cause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observer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see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laws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nature.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But there is another, no less profound symmetry, conﬁrmed by recent</w:t>
      </w:r>
      <w:r>
        <w:rPr>
          <w:color w:val="231F20"/>
          <w:spacing w:val="1"/>
        </w:rPr>
        <w:t> </w:t>
      </w:r>
      <w:r>
        <w:rPr>
          <w:color w:val="231F20"/>
        </w:rPr>
        <w:t>observations. It relates to the cosmic microwave background radiation. More</w:t>
      </w:r>
      <w:r>
        <w:rPr>
          <w:color w:val="231F20"/>
          <w:spacing w:val="1"/>
        </w:rPr>
        <w:t> </w:t>
      </w:r>
      <w:r>
        <w:rPr>
          <w:color w:val="231F20"/>
        </w:rPr>
        <w:t>than four decades ago, scientists discovered that the universe is suffused with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microwave radiation—long-wavelength light that is a cool relic of the initial con-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ditions just after the big bang (refer to sections 11.2 and 14.2). As the story is told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 Greene (2004, 227), the temperature of this radiation is just 2.7°K (Kelvin)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above absolute zero (–273.15°C). An essential property of this radiation, revealed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precision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satellite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measurements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decade,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extremely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uni-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form throughout space. In fact, the temperature of the radiation in one part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sky</w:t>
      </w:r>
      <w:r>
        <w:rPr>
          <w:color w:val="231F20"/>
          <w:spacing w:val="-6"/>
        </w:rPr>
        <w:t> </w:t>
      </w:r>
      <w:r>
        <w:rPr>
          <w:color w:val="231F20"/>
        </w:rPr>
        <w:t>differs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another</w:t>
      </w:r>
      <w:r>
        <w:rPr>
          <w:color w:val="231F20"/>
          <w:spacing w:val="-6"/>
        </w:rPr>
        <w:t> </w:t>
      </w:r>
      <w:r>
        <w:rPr>
          <w:color w:val="231F20"/>
        </w:rPr>
        <w:t>part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less</w:t>
      </w:r>
      <w:r>
        <w:rPr>
          <w:color w:val="231F20"/>
          <w:spacing w:val="-6"/>
        </w:rPr>
        <w:t> </w:t>
      </w:r>
      <w:r>
        <w:rPr>
          <w:color w:val="231F20"/>
        </w:rPr>
        <w:t>than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thousandth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degree.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means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anywhere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space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measurements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taken,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measurements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agreement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four</w:t>
      </w:r>
      <w:r>
        <w:rPr>
          <w:color w:val="231F20"/>
          <w:spacing w:val="-3"/>
        </w:rPr>
        <w:t> </w:t>
      </w:r>
      <w:r>
        <w:rPr>
          <w:color w:val="231F20"/>
        </w:rPr>
        <w:t>signiﬁcant</w:t>
      </w:r>
      <w:r>
        <w:rPr>
          <w:color w:val="231F20"/>
          <w:spacing w:val="-4"/>
        </w:rPr>
        <w:t> </w:t>
      </w:r>
      <w:r>
        <w:rPr>
          <w:color w:val="231F20"/>
        </w:rPr>
        <w:t>digits.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uniformity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radiation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only implies that the young universe, at its earlier stages, had been homogenous,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but</w:t>
      </w:r>
      <w:r>
        <w:rPr>
          <w:color w:val="231F20"/>
          <w:spacing w:val="-3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evolution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universe</w:t>
      </w:r>
      <w:r>
        <w:rPr>
          <w:color w:val="231F20"/>
          <w:spacing w:val="-2"/>
        </w:rPr>
        <w:t> </w:t>
      </w:r>
      <w:r>
        <w:rPr>
          <w:color w:val="231F20"/>
        </w:rPr>
        <w:t>since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big</w:t>
      </w:r>
      <w:r>
        <w:rPr>
          <w:color w:val="231F20"/>
          <w:spacing w:val="-2"/>
        </w:rPr>
        <w:t> </w:t>
      </w:r>
      <w:r>
        <w:rPr>
          <w:color w:val="231F20"/>
        </w:rPr>
        <w:t>bang,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average,</w:t>
      </w:r>
      <w:r>
        <w:rPr>
          <w:color w:val="231F20"/>
          <w:spacing w:val="-2"/>
        </w:rPr>
        <w:t> </w:t>
      </w:r>
      <w:r>
        <w:rPr>
          <w:color w:val="231F20"/>
        </w:rPr>
        <w:t>must</w:t>
      </w:r>
      <w:r>
        <w:rPr>
          <w:color w:val="231F20"/>
          <w:spacing w:val="-53"/>
        </w:rPr>
        <w:t> </w:t>
      </w:r>
      <w:r>
        <w:rPr>
          <w:color w:val="231F20"/>
        </w:rPr>
        <w:t>have</w:t>
      </w:r>
      <w:r>
        <w:rPr>
          <w:color w:val="231F20"/>
          <w:spacing w:val="-6"/>
        </w:rPr>
        <w:t> </w:t>
      </w:r>
      <w:r>
        <w:rPr>
          <w:color w:val="231F20"/>
        </w:rPr>
        <w:t>been</w:t>
      </w:r>
      <w:r>
        <w:rPr>
          <w:color w:val="231F20"/>
          <w:spacing w:val="-6"/>
        </w:rPr>
        <w:t> </w:t>
      </w:r>
      <w:r>
        <w:rPr>
          <w:color w:val="231F20"/>
        </w:rPr>
        <w:t>nearly</w:t>
      </w:r>
      <w:r>
        <w:rPr>
          <w:color w:val="231F20"/>
          <w:spacing w:val="-5"/>
        </w:rPr>
        <w:t> </w:t>
      </w:r>
      <w:r>
        <w:rPr>
          <w:color w:val="231F20"/>
        </w:rPr>
        <w:t>identical</w:t>
      </w:r>
      <w:r>
        <w:rPr>
          <w:color w:val="231F20"/>
          <w:spacing w:val="-6"/>
        </w:rPr>
        <w:t> </w:t>
      </w:r>
      <w:r>
        <w:rPr>
          <w:color w:val="231F20"/>
        </w:rPr>
        <w:t>anywhere</w:t>
      </w:r>
      <w:r>
        <w:rPr>
          <w:color w:val="231F20"/>
          <w:spacing w:val="-5"/>
        </w:rPr>
        <w:t> </w:t>
      </w:r>
      <w:r>
        <w:rPr>
          <w:color w:val="231F20"/>
        </w:rPr>
        <w:t>across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cosmos.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last assertion implies that not only is the cosmos symmetrical with respect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 space, as revealed by the constancy of the laws of nature and of the cosmo-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logical constants (irrespective of your place in the universe, the direction of your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measurement devices, or the type of motion you are having—moving at con-</w:t>
      </w:r>
      <w:r>
        <w:rPr>
          <w:color w:val="231F20"/>
          <w:spacing w:val="1"/>
        </w:rPr>
        <w:t> </w:t>
      </w:r>
      <w:r>
        <w:rPr>
          <w:color w:val="231F20"/>
        </w:rPr>
        <w:t>stant</w:t>
      </w:r>
      <w:r>
        <w:rPr>
          <w:color w:val="231F20"/>
          <w:spacing w:val="-4"/>
        </w:rPr>
        <w:t> </w:t>
      </w:r>
      <w:r>
        <w:rPr>
          <w:color w:val="231F20"/>
        </w:rPr>
        <w:t>speed,</w:t>
      </w:r>
      <w:r>
        <w:rPr>
          <w:color w:val="231F20"/>
          <w:spacing w:val="-3"/>
        </w:rPr>
        <w:t> </w:t>
      </w:r>
      <w:r>
        <w:rPr>
          <w:color w:val="231F20"/>
        </w:rPr>
        <w:t>accelerating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decelerating,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rotational</w:t>
      </w:r>
      <w:r>
        <w:rPr>
          <w:color w:val="231F20"/>
          <w:spacing w:val="-3"/>
        </w:rPr>
        <w:t> </w:t>
      </w:r>
      <w:r>
        <w:rPr>
          <w:color w:val="231F20"/>
        </w:rPr>
        <w:t>speed),</w:t>
      </w:r>
      <w:r>
        <w:rPr>
          <w:color w:val="231F20"/>
          <w:spacing w:val="-3"/>
        </w:rPr>
        <w:t> </w:t>
      </w:r>
      <w:r>
        <w:rPr>
          <w:color w:val="231F20"/>
        </w:rPr>
        <w:t>symmetry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noticeable also with respect to the history of the evolving universe. Everywhere in</w:t>
      </w:r>
      <w:r>
        <w:rPr>
          <w:color w:val="231F20"/>
          <w:spacing w:val="-5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cosmos,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evolution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identical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macro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perspective,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3"/>
        </w:rPr>
        <w:t> </w:t>
      </w:r>
      <w:r>
        <w:rPr>
          <w:color w:val="231F20"/>
        </w:rPr>
        <w:t>shown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extraordinary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uniformity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cosmic</w:t>
      </w:r>
      <w:r>
        <w:rPr>
          <w:color w:val="231F20"/>
          <w:spacing w:val="-3"/>
        </w:rPr>
        <w:t> </w:t>
      </w:r>
      <w:r>
        <w:rPr>
          <w:color w:val="231F20"/>
        </w:rPr>
        <w:t>microwave</w:t>
      </w:r>
      <w:r>
        <w:rPr>
          <w:color w:val="231F20"/>
          <w:spacing w:val="-4"/>
        </w:rPr>
        <w:t> </w:t>
      </w:r>
      <w:r>
        <w:rPr>
          <w:color w:val="231F20"/>
        </w:rPr>
        <w:t>background</w:t>
      </w:r>
      <w:r>
        <w:rPr>
          <w:color w:val="231F20"/>
          <w:spacing w:val="-3"/>
        </w:rPr>
        <w:t> </w:t>
      </w:r>
      <w:r>
        <w:rPr>
          <w:color w:val="231F20"/>
        </w:rPr>
        <w:t>radiation.</w:t>
      </w:r>
      <w:r>
        <w:rPr>
          <w:color w:val="231F20"/>
          <w:spacing w:val="-4"/>
        </w:rPr>
        <w:t> </w:t>
      </w:r>
      <w:r>
        <w:rPr>
          <w:color w:val="231F20"/>
        </w:rPr>
        <w:t>Note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exploration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speciﬁed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segments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sky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obviously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reveal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0"/>
        </w:rPr>
        <w:t>locally varied cosmos, as different planets, stars and galaxies reside in different seg-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ments of space. However, in macro perspective, the evolution to the present state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essentially</w:t>
      </w:r>
      <w:r>
        <w:rPr>
          <w:color w:val="231F20"/>
          <w:spacing w:val="-12"/>
        </w:rPr>
        <w:t> </w:t>
      </w:r>
      <w:r>
        <w:rPr>
          <w:color w:val="231F20"/>
        </w:rPr>
        <w:t>followed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history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identical</w:t>
      </w:r>
      <w:r>
        <w:rPr>
          <w:color w:val="231F20"/>
          <w:spacing w:val="-11"/>
        </w:rPr>
        <w:t> </w:t>
      </w:r>
      <w:r>
        <w:rPr>
          <w:color w:val="231F20"/>
        </w:rPr>
        <w:t>anywhere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universe.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 summary, a most fundamental conclusion of present-day cosmologies, sup-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ported by most recent precise observations, is that any direction you point in</w:t>
      </w:r>
      <w:r>
        <w:rPr>
          <w:color w:val="231F20"/>
          <w:spacing w:val="1"/>
        </w:rPr>
        <w:t> </w:t>
      </w:r>
      <w:r>
        <w:rPr>
          <w:color w:val="231F20"/>
        </w:rPr>
        <w:t>the sky it is essentially the same. Space is symmetric and homogenous in any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think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of.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conclusion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obviously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stands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sharp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contrast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intuitive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everyday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experience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sky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“screen”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inhabiting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variety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different</w:t>
      </w:r>
      <w:r>
        <w:rPr>
          <w:color w:val="231F20"/>
          <w:spacing w:val="-4"/>
        </w:rPr>
        <w:t> </w:t>
      </w:r>
      <w:r>
        <w:rPr>
          <w:color w:val="231F20"/>
        </w:rPr>
        <w:t>stories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concurrently</w:t>
      </w:r>
      <w:r>
        <w:rPr>
          <w:color w:val="231F20"/>
          <w:spacing w:val="-3"/>
        </w:rPr>
        <w:t> </w:t>
      </w:r>
      <w:r>
        <w:rPr>
          <w:color w:val="231F20"/>
        </w:rPr>
        <w:t>projected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it.</w:t>
      </w:r>
    </w:p>
    <w:p>
      <w:pPr>
        <w:spacing w:after="0" w:line="247" w:lineRule="auto"/>
        <w:jc w:val="both"/>
        <w:sectPr>
          <w:headerReference w:type="default" r:id="rId11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numPr>
          <w:ilvl w:val="2"/>
          <w:numId w:val="54"/>
        </w:numPr>
        <w:tabs>
          <w:tab w:pos="1073" w:val="left" w:leader="none"/>
          <w:tab w:pos="1074" w:val="left" w:leader="none"/>
        </w:tabs>
        <w:spacing w:line="240" w:lineRule="auto" w:before="84" w:after="0"/>
        <w:ind w:left="1073" w:right="0" w:hanging="793"/>
        <w:jc w:val="left"/>
      </w:pPr>
      <w:bookmarkStart w:name="_TOC_250128" w:id="42"/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“Sky</w:t>
      </w:r>
      <w:r>
        <w:rPr>
          <w:color w:val="231F20"/>
          <w:spacing w:val="13"/>
          <w:w w:val="95"/>
        </w:rPr>
        <w:t> </w:t>
      </w:r>
      <w:bookmarkEnd w:id="42"/>
      <w:r>
        <w:rPr>
          <w:color w:val="231F20"/>
          <w:w w:val="95"/>
        </w:rPr>
        <w:t>Symmetry”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There are two words for sky (or space) in Hebrew: </w:t>
      </w:r>
      <w:r>
        <w:rPr>
          <w:i/>
          <w:color w:val="231F20"/>
        </w:rPr>
        <w:t>rakia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(Gen. 1:7, 8) and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vertAlign w:val="baseline"/>
        </w:rPr>
        <w:t> (Gen. 1:7, 8). Genesis 1:8 explains that God separated the water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under the sky from the water above the sky, and thence called the sky (</w:t>
      </w:r>
      <w:r>
        <w:rPr>
          <w:i/>
          <w:color w:val="231F20"/>
          <w:w w:val="95"/>
          <w:vertAlign w:val="baseline"/>
        </w:rPr>
        <w:t>rakia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 by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name 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Although both words are used in the sense of “there, where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stars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are,”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latter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synonym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entertains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common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usage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denote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“sky,” both in the Bible and in modern Hebrew. Thus, when God approaches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Abraham and ask him to count the stars (if he could), he says: “Look towards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sky [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], and count the stars if you could count them … so will be your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offsprings”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15:5).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fact,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while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rakia</w:t>
      </w:r>
      <w:r>
        <w:rPr>
          <w:color w:val="231F20"/>
          <w:vertAlign w:val="superscript"/>
        </w:rPr>
        <w:t>23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17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times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whole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Bible, variations of the word 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appear 421 times! There is thus no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doubt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observes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she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looks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upward.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 modern Hebrew, there is a distinction between </w:t>
      </w:r>
      <w:r>
        <w:rPr>
          <w:i/>
          <w:color w:val="231F20"/>
          <w:w w:val="95"/>
        </w:rPr>
        <w:t>shamayim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in the sense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place where the </w:t>
      </w:r>
      <w:r>
        <w:rPr>
          <w:i/>
          <w:color w:val="231F20"/>
          <w:w w:val="95"/>
          <w:vertAlign w:val="baseline"/>
        </w:rPr>
        <w:t>observed </w:t>
      </w:r>
      <w:r>
        <w:rPr>
          <w:color w:val="231F20"/>
          <w:w w:val="95"/>
          <w:vertAlign w:val="baseline"/>
        </w:rPr>
        <w:t>stars are, and </w:t>
      </w:r>
      <w:r>
        <w:rPr>
          <w:i/>
          <w:color w:val="231F20"/>
          <w:w w:val="95"/>
          <w:vertAlign w:val="baseline"/>
        </w:rPr>
        <w:t>chalal</w:t>
      </w:r>
      <w:r>
        <w:rPr>
          <w:color w:val="231F20"/>
          <w:w w:val="95"/>
          <w:vertAlign w:val="baseline"/>
        </w:rPr>
        <w:t>, as a common word for space in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general (in the modern sense of the word). It is obvious that this distinction could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existed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times,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observed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Earth,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could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subject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discourse.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structure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word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extremely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peculiar.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different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yadayim</w:t>
      </w:r>
      <w:r>
        <w:rPr>
          <w:color w:val="231F20"/>
          <w:vertAlign w:val="superscript"/>
        </w:rPr>
        <w:t>12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(hands).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yadayim</w:t>
      </w:r>
      <w:r>
        <w:rPr>
          <w:color w:val="231F20"/>
          <w:vertAlign w:val="superscript"/>
        </w:rPr>
        <w:t>12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yad</w:t>
      </w:r>
      <w:r>
        <w:rPr>
          <w:color w:val="231F20"/>
          <w:vertAlign w:val="superscript"/>
        </w:rPr>
        <w:t>11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two-letter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word for “hand”), so 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could be interpreted as the plural of </w:t>
      </w:r>
      <w:r>
        <w:rPr>
          <w:i/>
          <w:color w:val="231F20"/>
          <w:w w:val="95"/>
          <w:vertAlign w:val="baseline"/>
        </w:rPr>
        <w:t>sham</w:t>
      </w:r>
      <w:r>
        <w:rPr>
          <w:color w:val="231F20"/>
          <w:w w:val="95"/>
          <w:vertAlign w:val="superscript"/>
        </w:rPr>
        <w:t>25</w:t>
      </w:r>
      <w:r>
        <w:rPr>
          <w:color w:val="231F20"/>
          <w:w w:val="95"/>
          <w:vertAlign w:val="baseline"/>
        </w:rPr>
        <w:t> (also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 two-letter word). That the word </w:t>
      </w:r>
      <w:r>
        <w:rPr>
          <w:i/>
          <w:color w:val="231F20"/>
          <w:vertAlign w:val="baseline"/>
        </w:rPr>
        <w:t>sham</w:t>
      </w:r>
      <w:r>
        <w:rPr>
          <w:color w:val="231F20"/>
          <w:vertAlign w:val="superscript"/>
        </w:rPr>
        <w:t>25</w:t>
      </w:r>
      <w:r>
        <w:rPr>
          <w:color w:val="231F20"/>
          <w:vertAlign w:val="baseline"/>
        </w:rPr>
        <w:t> is the basis for the term “sky” looks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appropriate, as </w:t>
      </w:r>
      <w:r>
        <w:rPr>
          <w:i/>
          <w:color w:val="231F20"/>
          <w:w w:val="95"/>
          <w:vertAlign w:val="baseline"/>
        </w:rPr>
        <w:t>sham</w:t>
      </w:r>
      <w:r>
        <w:rPr>
          <w:color w:val="231F20"/>
          <w:w w:val="95"/>
          <w:vertAlign w:val="superscript"/>
        </w:rPr>
        <w:t>25</w:t>
      </w:r>
      <w:r>
        <w:rPr>
          <w:color w:val="231F20"/>
          <w:w w:val="95"/>
          <w:vertAlign w:val="baseline"/>
        </w:rPr>
        <w:t> means “there” in Hebrew. Therefore, 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implies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“there.”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seems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appropriate.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our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ancestors,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epitome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“there”—namely, the whereabouts which is the absolutely inaccessible, a “there”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that can never be turned into a “here”—is the sky (or at least that would be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expected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times).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Yet there is mystery about this word, </w:t>
      </w:r>
      <w:r>
        <w:rPr>
          <w:i/>
          <w:color w:val="231F20"/>
        </w:rPr>
        <w:t>shamayim</w:t>
      </w:r>
      <w:r>
        <w:rPr>
          <w:color w:val="231F20"/>
        </w:rPr>
        <w:t>.</w:t>
      </w:r>
      <w:r>
        <w:rPr>
          <w:color w:val="231F20"/>
          <w:vertAlign w:val="superscript"/>
        </w:rPr>
        <w:t>24</w:t>
      </w:r>
      <w:r>
        <w:rPr>
          <w:color w:val="231F20"/>
          <w:vertAlign w:val="baseline"/>
        </w:rPr>
        <w:t> It is not just a plural for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“there.”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plural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“there”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symmetrical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way.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detail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lier, this type of sufﬁx, -</w:t>
      </w:r>
      <w:r>
        <w:rPr>
          <w:i/>
          <w:color w:val="231F20"/>
          <w:w w:val="95"/>
          <w:vertAlign w:val="baseline"/>
        </w:rPr>
        <w:t>ayim</w:t>
      </w:r>
      <w:r>
        <w:rPr>
          <w:color w:val="231F20"/>
          <w:w w:val="95"/>
          <w:vertAlign w:val="baseline"/>
        </w:rPr>
        <w:t>, added to a noun in order to turn it from singular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plural,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characteristic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plural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noun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symmetry.</w:t>
      </w:r>
      <w:r>
        <w:rPr>
          <w:color w:val="231F20"/>
          <w:spacing w:val="-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sufﬁx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-</w:t>
      </w:r>
      <w:r>
        <w:rPr>
          <w:i/>
          <w:color w:val="231F20"/>
          <w:w w:val="95"/>
          <w:vertAlign w:val="baseline"/>
        </w:rPr>
        <w:t>ayim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 recall, is identical to the last syllable of </w:t>
      </w:r>
      <w:r>
        <w:rPr>
          <w:i/>
          <w:color w:val="231F20"/>
          <w:w w:val="95"/>
          <w:vertAlign w:val="baseline"/>
        </w:rPr>
        <w:t>shnayim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 (two). As shown in an earlier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section,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sufﬁx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characteristic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nouns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commonly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in the plural as “two,” but also to plural noun of objects that typically show sym-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metry,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teeth.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no doubt delivers a message of “symmetry.” In concrete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terms,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tells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you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anywhere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you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ﬁnger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anywhere else. No point in the sky is any different from any other point; all direc-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tions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identical.</w:t>
      </w:r>
    </w:p>
    <w:p>
      <w:pPr>
        <w:spacing w:after="0" w:line="247" w:lineRule="auto"/>
        <w:jc w:val="both"/>
        <w:sectPr>
          <w:headerReference w:type="default" r:id="rId11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0896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 w:hAns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09472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 w:hAnsi="Tahoma"/>
                      <w:sz w:val="18"/>
                    </w:rPr>
                  </w:pP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 w:hAns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5</w:t>
                    <w:tab/>
                    <w:t>“DOUBLE”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A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MESSAGE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OF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SYMMETRY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95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231F20"/>
          <w:w w:val="70"/>
          <w:sz w:val="18"/>
        </w:rPr>
        <w:t>CHAPTER</w:t>
      </w:r>
      <w:r>
        <w:rPr>
          <w:rFonts w:ascii="Arial MT" w:hAnsi="Arial MT"/>
          <w:color w:val="231F20"/>
          <w:spacing w:val="14"/>
          <w:w w:val="70"/>
          <w:sz w:val="18"/>
        </w:rPr>
        <w:t> </w:t>
      </w:r>
      <w:r>
        <w:rPr>
          <w:rFonts w:ascii="Arial MT" w:hAnsi="Arial MT"/>
          <w:color w:val="231F20"/>
          <w:w w:val="70"/>
          <w:sz w:val="18"/>
        </w:rPr>
        <w:t>5</w:t>
        <w:tab/>
      </w:r>
      <w:r>
        <w:rPr>
          <w:rFonts w:ascii="Arial MT" w:hAnsi="Arial MT"/>
          <w:color w:val="231F20"/>
          <w:w w:val="75"/>
          <w:sz w:val="18"/>
        </w:rPr>
        <w:t>“DOUBLE”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AND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MESSAGE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OF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SYMMETRY</w:t>
        <w:tab/>
        <w:t>95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That</w:t>
      </w:r>
      <w:r>
        <w:rPr>
          <w:color w:val="231F20"/>
          <w:spacing w:val="52"/>
        </w:rPr>
        <w:t> </w:t>
      </w:r>
      <w:r>
        <w:rPr>
          <w:color w:val="231F20"/>
        </w:rPr>
        <w:t>this</w:t>
      </w:r>
      <w:r>
        <w:rPr>
          <w:color w:val="231F20"/>
          <w:spacing w:val="53"/>
        </w:rPr>
        <w:t> </w:t>
      </w:r>
      <w:r>
        <w:rPr>
          <w:color w:val="231F20"/>
        </w:rPr>
        <w:t>is</w:t>
      </w:r>
      <w:r>
        <w:rPr>
          <w:color w:val="231F20"/>
          <w:spacing w:val="53"/>
        </w:rPr>
        <w:t> </w:t>
      </w:r>
      <w:r>
        <w:rPr>
          <w:color w:val="231F20"/>
        </w:rPr>
        <w:t>the</w:t>
      </w:r>
      <w:r>
        <w:rPr>
          <w:color w:val="231F20"/>
          <w:spacing w:val="53"/>
        </w:rPr>
        <w:t> </w:t>
      </w:r>
      <w:r>
        <w:rPr>
          <w:color w:val="231F20"/>
        </w:rPr>
        <w:t>message</w:t>
      </w:r>
      <w:r>
        <w:rPr>
          <w:color w:val="231F20"/>
          <w:spacing w:val="53"/>
        </w:rPr>
        <w:t> </w:t>
      </w:r>
      <w:r>
        <w:rPr>
          <w:color w:val="231F20"/>
        </w:rPr>
        <w:t>conveyed</w:t>
      </w:r>
      <w:r>
        <w:rPr>
          <w:color w:val="231F20"/>
          <w:spacing w:val="53"/>
        </w:rPr>
        <w:t> </w:t>
      </w:r>
      <w:r>
        <w:rPr>
          <w:color w:val="231F20"/>
        </w:rPr>
        <w:t>by</w:t>
      </w:r>
      <w:r>
        <w:rPr>
          <w:color w:val="231F20"/>
          <w:spacing w:val="52"/>
        </w:rPr>
        <w:t> </w:t>
      </w:r>
      <w:r>
        <w:rPr>
          <w:i/>
          <w:color w:val="231F20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indeed</w:t>
      </w:r>
      <w:r>
        <w:rPr>
          <w:color w:val="231F20"/>
          <w:spacing w:val="5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bizarre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coincidence. Why should the sky be conceived by the Hebrew language to be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symmetrical? The sky shows extreme asymmetry. No two parts of the observable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looks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alike.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Denoting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term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carries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message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symmetry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counterintuitive.</w:t>
      </w:r>
      <w:r>
        <w:rPr>
          <w:color w:val="231F20"/>
          <w:spacing w:val="2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contradicts</w:t>
      </w:r>
      <w:r>
        <w:rPr>
          <w:color w:val="231F20"/>
          <w:spacing w:val="2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any</w:t>
      </w:r>
      <w:r>
        <w:rPr>
          <w:color w:val="231F20"/>
          <w:spacing w:val="2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experience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2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</w:t>
      </w:r>
      <w:r>
        <w:rPr>
          <w:color w:val="231F20"/>
          <w:spacing w:val="2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earthly-bound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observer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could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had,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times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well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ours: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segment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 sky, and not another, we expect to see the sun during daytime; during dark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hours, different groups of stars occupy different segments of the sky, creating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patterns</w:t>
      </w:r>
      <w:r>
        <w:rPr>
          <w:color w:val="231F20"/>
          <w:spacing w:val="1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(well-known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our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ancestors)</w:t>
      </w:r>
      <w:r>
        <w:rPr>
          <w:color w:val="231F20"/>
          <w:spacing w:val="1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were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supposed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1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inﬂuence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fates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of everything that happens on Earth. The asymmetry in the patterns observed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in the sky in fact served the platform for personal predictions in the art known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by the name astrology (if we remember correctly, this term from a long-gone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culture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…).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shamayim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by contrast, offers no distinction with respect to which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direction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points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ﬁnger.</w:t>
      </w:r>
      <w:r>
        <w:rPr>
          <w:color w:val="231F20"/>
          <w:spacing w:val="-14"/>
          <w:vertAlign w:val="baseline"/>
        </w:rPr>
        <w:t>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implies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is perfectly symmetrical. Rabbi Ovadia Seforno (1470–1550) was probably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 to offer this interpretation of </w:t>
      </w:r>
      <w:r>
        <w:rPr>
          <w:i/>
          <w:color w:val="231F20"/>
          <w:w w:val="95"/>
          <w:vertAlign w:val="baseline"/>
        </w:rPr>
        <w:t>shamayim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In his interpretation for Genesis 1,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 explains, “The word ‘Shamayim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’ indicates an object, far-away relative to us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equal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distances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each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side,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occur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unless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wheel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turning around in a perfect circle.” From this, Seforno deduces that the earth is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center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perfect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wheel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(consistent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geocentric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cosmology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Ptolemy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(100-170 AD), prevalent at Seforno’s time). Though Seforno does not explicitly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say this in so many words, obviously the concept of symmetry was behind his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interpretation for the word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24</w:t>
      </w:r>
      <w:r>
        <w:rPr>
          <w:color w:val="231F20"/>
          <w:vertAlign w:val="baseline"/>
        </w:rPr>
        <w:t> Yet, he had not heard of fundamental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symmetries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universe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cosmology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theories.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fact,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latter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did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even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exist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time.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i/>
          <w:color w:val="231F20"/>
        </w:rPr>
        <w:t>Shamayim</w:t>
      </w:r>
      <w:r>
        <w:rPr>
          <w:color w:val="231F20"/>
        </w:rPr>
        <w:t>,</w:t>
      </w:r>
      <w:r>
        <w:rPr>
          <w:color w:val="231F20"/>
          <w:vertAlign w:val="superscript"/>
        </w:rPr>
        <w:t>24</w:t>
      </w:r>
      <w:r>
        <w:rPr>
          <w:color w:val="231F20"/>
          <w:vertAlign w:val="baseline"/>
        </w:rPr>
        <w:t> as even ﬁfteenth-century Rabbi Seforno had felt, conveys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symmetry. That is compatible with all modern cosmologies, and is in concert with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 profound single </w:t>
      </w:r>
      <w:r>
        <w:rPr>
          <w:color w:val="231F20"/>
          <w:vertAlign w:val="baseline"/>
        </w:rPr>
        <w:t>principle—namely, that our time-space universe is saturated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fundamental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symmetries.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Whatever direction one chooses to point one’s ﬁnger in the sky, wishing to call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it </w:t>
      </w:r>
      <w:r>
        <w:rPr>
          <w:i/>
          <w:color w:val="231F20"/>
        </w:rPr>
        <w:t>sham</w:t>
      </w:r>
      <w:r>
        <w:rPr>
          <w:color w:val="231F20"/>
        </w:rPr>
        <w:t>,</w:t>
      </w:r>
      <w:r>
        <w:rPr>
          <w:color w:val="231F20"/>
          <w:vertAlign w:val="superscript"/>
        </w:rPr>
        <w:t>25</w:t>
      </w:r>
      <w:r>
        <w:rPr>
          <w:color w:val="231F20"/>
          <w:vertAlign w:val="baseline"/>
        </w:rPr>
        <w:t> the Hebrew language teaches us that it is indeed </w:t>
      </w:r>
      <w:r>
        <w:rPr>
          <w:i/>
          <w:color w:val="231F20"/>
          <w:vertAlign w:val="baseline"/>
        </w:rPr>
        <w:t>shamayim</w:t>
      </w:r>
      <w:r>
        <w:rPr>
          <w:color w:val="231F20"/>
          <w:vertAlign w:val="superscript"/>
        </w:rPr>
        <w:t>24</w:t>
      </w:r>
      <w:r>
        <w:rPr>
          <w:color w:val="231F20"/>
          <w:vertAlign w:val="baseline"/>
        </w:rPr>
        <w:t>—sym-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metrical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every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conceivable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way,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profoundly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counterintuitive.</w:t>
      </w:r>
    </w:p>
    <w:p>
      <w:pPr>
        <w:pStyle w:val="BodyText"/>
        <w:spacing w:before="4"/>
        <w:rPr>
          <w:sz w:val="35"/>
        </w:rPr>
      </w:pPr>
    </w:p>
    <w:p>
      <w:pPr>
        <w:pStyle w:val="Heading7"/>
        <w:numPr>
          <w:ilvl w:val="1"/>
          <w:numId w:val="54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127" w:id="43"/>
      <w:bookmarkEnd w:id="43"/>
      <w:r>
        <w:rPr>
          <w:color w:val="231F20"/>
        </w:rPr>
        <w:t>Water</w:t>
      </w:r>
    </w:p>
    <w:p>
      <w:pPr>
        <w:pStyle w:val="Heading9"/>
        <w:numPr>
          <w:ilvl w:val="2"/>
          <w:numId w:val="54"/>
        </w:numPr>
        <w:tabs>
          <w:tab w:pos="1109" w:val="left" w:leader="none"/>
          <w:tab w:pos="1110" w:val="left" w:leader="none"/>
        </w:tabs>
        <w:spacing w:line="240" w:lineRule="auto" w:before="156" w:after="0"/>
        <w:ind w:left="1109" w:right="0" w:hanging="793"/>
        <w:jc w:val="left"/>
      </w:pPr>
      <w:bookmarkStart w:name="_TOC_250126" w:id="44"/>
      <w:r>
        <w:rPr>
          <w:color w:val="231F20"/>
        </w:rPr>
        <w:t>“Water”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bookmarkEnd w:id="44"/>
      <w:r>
        <w:rPr>
          <w:color w:val="231F20"/>
        </w:rPr>
        <w:t>Hebrew</w:t>
      </w:r>
    </w:p>
    <w:p>
      <w:pPr>
        <w:pStyle w:val="BodyText"/>
        <w:spacing w:line="247" w:lineRule="auto" w:before="148"/>
        <w:ind w:left="317" w:right="211"/>
      </w:pPr>
      <w:r>
        <w:rPr>
          <w:color w:val="231F20"/>
          <w:w w:val="95"/>
        </w:rPr>
        <w:t>Unlike “water” in English, which is singular, in Hebrew </w:t>
      </w:r>
      <w:r>
        <w:rPr>
          <w:i/>
          <w:color w:val="231F20"/>
          <w:w w:val="95"/>
        </w:rPr>
        <w:t>mayim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 (water) is plural.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singular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water.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start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peculiar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nature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</w:p>
    <w:p>
      <w:pPr>
        <w:spacing w:after="0" w:line="247" w:lineRule="auto"/>
        <w:sectPr>
          <w:headerReference w:type="default" r:id="rId112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0793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40844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96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96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BodyText"/>
        <w:spacing w:line="247" w:lineRule="auto" w:before="114"/>
        <w:ind w:left="281" w:right="260" w:hanging="1"/>
        <w:jc w:val="both"/>
      </w:pPr>
      <w:r>
        <w:rPr>
          <w:color w:val="231F20"/>
          <w:w w:val="95"/>
        </w:rPr>
        <w:t>word </w:t>
      </w:r>
      <w:r>
        <w:rPr>
          <w:i/>
          <w:color w:val="231F20"/>
          <w:w w:val="95"/>
        </w:rPr>
        <w:t>mayim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 As we have learned earlier in this chapter, the structure of </w:t>
      </w:r>
      <w:r>
        <w:rPr>
          <w:i/>
          <w:color w:val="231F20"/>
          <w:w w:val="95"/>
          <w:vertAlign w:val="baseline"/>
        </w:rPr>
        <w:t>mayim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insinuates that this substance is associated somehow with “two,” or at least with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kind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symmetry.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guesswork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reinforced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observing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structure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“water.”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</w:p>
    <w:p>
      <w:pPr>
        <w:pStyle w:val="BodyText"/>
        <w:spacing w:before="3"/>
        <w:rPr>
          <w:sz w:val="15"/>
        </w:rPr>
      </w:pPr>
    </w:p>
    <w:p>
      <w:pPr>
        <w:bidi/>
        <w:spacing w:before="125"/>
        <w:ind w:right="344" w:left="325" w:firstLine="0"/>
        <w:jc w:val="center"/>
        <w:rPr>
          <w:b/>
          <w:bCs/>
          <w:sz w:val="26"/>
          <w:szCs w:val="26"/>
        </w:rPr>
      </w:pPr>
      <w:r>
        <w:rPr>
          <w:b/>
          <w:bCs/>
          <w:color w:val="231F20"/>
          <w:sz w:val="26"/>
          <w:szCs w:val="26"/>
          <w:rtl/>
        </w:rPr>
        <w:t>מ</w:t>
      </w:r>
      <w:r>
        <w:rPr>
          <w:b/>
          <w:bCs/>
          <w:color w:val="231F20"/>
          <w:spacing w:val="-3"/>
          <w:sz w:val="26"/>
          <w:szCs w:val="26"/>
          <w:rtl/>
        </w:rPr>
        <w:t> </w:t>
      </w:r>
      <w:r>
        <w:rPr>
          <w:b/>
          <w:bCs/>
          <w:color w:val="231F20"/>
          <w:sz w:val="26"/>
          <w:szCs w:val="26"/>
        </w:rPr>
        <w:t>+</w:t>
      </w:r>
      <w:r>
        <w:rPr>
          <w:b/>
          <w:bCs/>
          <w:color w:val="231F20"/>
          <w:spacing w:val="-3"/>
          <w:sz w:val="26"/>
          <w:szCs w:val="26"/>
          <w:rtl/>
        </w:rPr>
        <w:t> </w:t>
      </w:r>
      <w:r>
        <w:rPr>
          <w:b/>
          <w:bCs/>
          <w:color w:val="231F20"/>
          <w:sz w:val="26"/>
          <w:szCs w:val="26"/>
          <w:rtl/>
        </w:rPr>
        <w:t>י</w:t>
      </w:r>
      <w:r>
        <w:rPr>
          <w:b/>
          <w:bCs/>
          <w:color w:val="231F20"/>
          <w:spacing w:val="-3"/>
          <w:sz w:val="26"/>
          <w:szCs w:val="26"/>
          <w:rtl/>
        </w:rPr>
        <w:t> </w:t>
      </w:r>
      <w:r>
        <w:rPr>
          <w:b/>
          <w:bCs/>
          <w:color w:val="231F20"/>
          <w:sz w:val="26"/>
          <w:szCs w:val="26"/>
        </w:rPr>
        <w:t>+</w:t>
      </w:r>
      <w:r>
        <w:rPr>
          <w:b/>
          <w:bCs/>
          <w:color w:val="231F20"/>
          <w:spacing w:val="-3"/>
          <w:sz w:val="26"/>
          <w:szCs w:val="26"/>
          <w:rtl/>
        </w:rPr>
        <w:t> </w:t>
      </w:r>
      <w:r>
        <w:rPr>
          <w:b/>
          <w:bCs/>
          <w:color w:val="231F20"/>
          <w:sz w:val="26"/>
          <w:szCs w:val="26"/>
          <w:rtl/>
        </w:rPr>
        <w:t>מ</w:t>
      </w:r>
    </w:p>
    <w:p>
      <w:pPr>
        <w:spacing w:before="286"/>
        <w:ind w:left="2679" w:right="0" w:firstLine="0"/>
        <w:jc w:val="left"/>
        <w:rPr>
          <w:sz w:val="22"/>
        </w:rPr>
      </w:pPr>
      <w:r>
        <w:rPr>
          <w:b/>
          <w:color w:val="231F20"/>
          <w:w w:val="95"/>
          <w:sz w:val="22"/>
        </w:rPr>
        <w:t>M.I.M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mem</w:t>
      </w:r>
      <w:r>
        <w:rPr>
          <w:color w:val="231F20"/>
          <w:w w:val="95"/>
          <w:sz w:val="22"/>
        </w:rPr>
        <w:t>,</w:t>
      </w:r>
      <w:r>
        <w:rPr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yod</w:t>
      </w:r>
      <w:r>
        <w:rPr>
          <w:color w:val="231F20"/>
          <w:w w:val="95"/>
          <w:sz w:val="22"/>
        </w:rPr>
        <w:t>,</w:t>
      </w:r>
      <w:r>
        <w:rPr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mem</w:t>
      </w:r>
      <w:r>
        <w:rPr>
          <w:color w:val="231F20"/>
          <w:w w:val="95"/>
          <w:sz w:val="22"/>
        </w:rPr>
        <w:t>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</w:rPr>
        <w:t>Thus, both the way that the word </w:t>
      </w:r>
      <w:r>
        <w:rPr>
          <w:i/>
          <w:color w:val="231F20"/>
        </w:rPr>
        <w:t>mayim</w:t>
      </w:r>
      <w:r>
        <w:rPr>
          <w:color w:val="231F20"/>
          <w:vertAlign w:val="superscript"/>
        </w:rPr>
        <w:t>26</w:t>
      </w:r>
      <w:r>
        <w:rPr>
          <w:color w:val="231F20"/>
          <w:vertAlign w:val="baseline"/>
        </w:rPr>
        <w:t> is pronounced and its letter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composition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profound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symmetry,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or,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perhaps,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existence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of symmetrical “double,” </w:t>
      </w:r>
      <w:r>
        <w:rPr>
          <w:color w:val="231F20"/>
          <w:vertAlign w:val="baseline"/>
        </w:rPr>
        <w:t>which is associated with “water” (the same way that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“hands” or “legs,”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 Hebrew,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 associated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 symmetrical “double”).</w:t>
      </w:r>
    </w:p>
    <w:p>
      <w:pPr>
        <w:pStyle w:val="BodyText"/>
        <w:spacing w:line="247" w:lineRule="auto"/>
        <w:ind w:left="281" w:right="262" w:firstLine="260"/>
        <w:jc w:val="both"/>
      </w:pPr>
      <w:r>
        <w:rPr>
          <w:color w:val="231F20"/>
          <w:w w:val="95"/>
        </w:rPr>
        <w:t>How can both the structure of the </w:t>
      </w:r>
      <w:r>
        <w:rPr>
          <w:i/>
          <w:color w:val="231F20"/>
          <w:w w:val="95"/>
        </w:rPr>
        <w:t>plural </w:t>
      </w:r>
      <w:r>
        <w:rPr>
          <w:color w:val="231F20"/>
          <w:w w:val="95"/>
        </w:rPr>
        <w:t>“water,” the composition of the word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M.I.M</w:t>
      </w:r>
      <w:r>
        <w:rPr>
          <w:color w:val="231F20"/>
          <w:w w:val="95"/>
        </w:rPr>
        <w:t>) and the way it is pronounced (</w:t>
      </w:r>
      <w:r>
        <w:rPr>
          <w:i/>
          <w:color w:val="231F20"/>
          <w:w w:val="95"/>
        </w:rPr>
        <w:t>mayim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w w:val="95"/>
          <w:vertAlign w:val="baseline"/>
        </w:rPr>
        <w:t>), all point to a symmetrical “dou-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ble”?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What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“water”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would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associate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symmetrical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double?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could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be?</w:t>
      </w:r>
    </w:p>
    <w:p>
      <w:pPr>
        <w:pStyle w:val="BodyText"/>
        <w:spacing w:line="247" w:lineRule="auto" w:before="5"/>
        <w:ind w:left="281" w:right="259" w:firstLine="260"/>
        <w:jc w:val="both"/>
      </w:pP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course,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modern-era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being,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rhetorical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questions.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uninitiated, here is some description of the particular properties of water and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its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molecules,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taken</w:t>
      </w:r>
      <w:r>
        <w:rPr>
          <w:color w:val="231F20"/>
          <w:spacing w:val="-6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various</w:t>
      </w:r>
      <w:r>
        <w:rPr>
          <w:color w:val="231F20"/>
          <w:spacing w:val="-6"/>
        </w:rPr>
        <w:t> </w:t>
      </w:r>
      <w:r>
        <w:rPr>
          <w:color w:val="231F20"/>
        </w:rPr>
        <w:t>sources</w:t>
      </w:r>
      <w:r>
        <w:rPr>
          <w:color w:val="231F20"/>
          <w:spacing w:val="-7"/>
        </w:rPr>
        <w:t> </w:t>
      </w:r>
      <w:r>
        <w:rPr>
          <w:color w:val="231F20"/>
        </w:rPr>
        <w:t>(mostly,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sources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Internet</w:t>
      </w:r>
      <w:r>
        <w:rPr>
          <w:color w:val="231F20"/>
          <w:spacing w:val="-5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are 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public domain).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54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125" w:id="45"/>
      <w:r>
        <w:rPr>
          <w:color w:val="231F20"/>
        </w:rPr>
        <w:t>Water</w:t>
      </w:r>
      <w:r>
        <w:rPr>
          <w:color w:val="231F20"/>
          <w:spacing w:val="-7"/>
        </w:rPr>
        <w:t> </w:t>
      </w:r>
      <w:r>
        <w:rPr>
          <w:color w:val="231F20"/>
        </w:rPr>
        <w:t>Molecular</w:t>
      </w:r>
      <w:r>
        <w:rPr>
          <w:color w:val="231F20"/>
          <w:spacing w:val="-7"/>
        </w:rPr>
        <w:t> </w:t>
      </w:r>
      <w:r>
        <w:rPr>
          <w:color w:val="231F20"/>
        </w:rPr>
        <w:t>Structure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History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bookmarkEnd w:id="45"/>
      <w:r>
        <w:rPr>
          <w:color w:val="231F20"/>
        </w:rPr>
        <w:t>Discovery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water</w:t>
      </w:r>
      <w:r>
        <w:rPr>
          <w:color w:val="231F20"/>
          <w:spacing w:val="-2"/>
        </w:rPr>
        <w:t> </w:t>
      </w:r>
      <w:r>
        <w:rPr>
          <w:color w:val="231F20"/>
        </w:rPr>
        <w:t>molecule</w:t>
      </w:r>
      <w:r>
        <w:rPr>
          <w:color w:val="231F20"/>
          <w:spacing w:val="-1"/>
        </w:rPr>
        <w:t> </w:t>
      </w:r>
      <w:r>
        <w:rPr>
          <w:color w:val="231F20"/>
        </w:rPr>
        <w:t>contains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atom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oxygen</w:t>
      </w:r>
      <w:r>
        <w:rPr>
          <w:color w:val="231F20"/>
          <w:spacing w:val="-1"/>
        </w:rPr>
        <w:t> </w:t>
      </w:r>
      <w:r>
        <w:rPr>
          <w:color w:val="231F20"/>
        </w:rPr>
        <w:t>(O)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hydrogen</w:t>
      </w:r>
      <w:r>
        <w:rPr>
          <w:color w:val="231F20"/>
          <w:spacing w:val="-2"/>
        </w:rPr>
        <w:t> </w:t>
      </w:r>
      <w:r>
        <w:rPr>
          <w:color w:val="231F20"/>
        </w:rPr>
        <w:t>(H).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This molecule is usually denoted by chemists as H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O. The atoms in a water mol-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ecule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arranged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corners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isosceles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triangle,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oxygen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atom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located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point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where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equal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sides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meet.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angle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between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sides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about 105°.</w:t>
      </w:r>
    </w:p>
    <w:p>
      <w:pPr>
        <w:pStyle w:val="BodyText"/>
        <w:spacing w:line="247" w:lineRule="auto"/>
        <w:ind w:left="281" w:right="255" w:firstLine="260"/>
        <w:jc w:val="both"/>
      </w:pPr>
      <w:r>
        <w:rPr>
          <w:color w:val="231F20"/>
        </w:rPr>
        <w:t>Figure</w:t>
      </w:r>
      <w:r>
        <w:rPr>
          <w:color w:val="231F20"/>
          <w:spacing w:val="1"/>
        </w:rPr>
        <w:t> </w:t>
      </w:r>
      <w:r>
        <w:rPr>
          <w:color w:val="231F20"/>
        </w:rPr>
        <w:t>5.1</w:t>
      </w:r>
      <w:r>
        <w:rPr>
          <w:color w:val="231F20"/>
          <w:spacing w:val="1"/>
        </w:rPr>
        <w:t> </w:t>
      </w:r>
      <w:r>
        <w:rPr>
          <w:color w:val="231F20"/>
        </w:rPr>
        <w:t>displays</w:t>
      </w:r>
      <w:r>
        <w:rPr>
          <w:color w:val="231F20"/>
          <w:spacing w:val="55"/>
        </w:rPr>
        <w:t> </w:t>
      </w:r>
      <w:r>
        <w:rPr>
          <w:color w:val="231F20"/>
        </w:rPr>
        <w:t>the</w:t>
      </w:r>
      <w:r>
        <w:rPr>
          <w:color w:val="231F20"/>
          <w:spacing w:val="55"/>
        </w:rPr>
        <w:t> </w:t>
      </w:r>
      <w:r>
        <w:rPr>
          <w:color w:val="231F20"/>
        </w:rPr>
        <w:t>structure</w:t>
      </w:r>
      <w:r>
        <w:rPr>
          <w:color w:val="231F20"/>
          <w:spacing w:val="55"/>
        </w:rPr>
        <w:t> </w:t>
      </w:r>
      <w:r>
        <w:rPr>
          <w:color w:val="231F20"/>
        </w:rPr>
        <w:t>of</w:t>
      </w:r>
      <w:r>
        <w:rPr>
          <w:color w:val="231F20"/>
          <w:spacing w:val="55"/>
        </w:rPr>
        <w:t> </w:t>
      </w:r>
      <w:r>
        <w:rPr>
          <w:color w:val="231F20"/>
        </w:rPr>
        <w:t>the</w:t>
      </w:r>
      <w:r>
        <w:rPr>
          <w:color w:val="231F20"/>
          <w:spacing w:val="55"/>
        </w:rPr>
        <w:t> </w:t>
      </w:r>
      <w:r>
        <w:rPr>
          <w:color w:val="231F20"/>
        </w:rPr>
        <w:t>water</w:t>
      </w:r>
      <w:r>
        <w:rPr>
          <w:color w:val="231F20"/>
          <w:spacing w:val="55"/>
        </w:rPr>
        <w:t> </w:t>
      </w:r>
      <w:r>
        <w:rPr>
          <w:color w:val="231F20"/>
        </w:rPr>
        <w:t>molecule. This</w:t>
      </w:r>
      <w:r>
        <w:rPr>
          <w:color w:val="231F20"/>
          <w:spacing w:val="55"/>
        </w:rPr>
        <w:t> </w:t>
      </w:r>
      <w:r>
        <w:rPr>
          <w:color w:val="231F20"/>
        </w:rPr>
        <w:t>structure</w:t>
      </w:r>
      <w:r>
        <w:rPr>
          <w:color w:val="231F20"/>
          <w:spacing w:val="-52"/>
        </w:rPr>
        <w:t> </w:t>
      </w:r>
      <w:r>
        <w:rPr>
          <w:color w:val="231F20"/>
        </w:rPr>
        <w:t>is symmetrical in that it is left unchanged by a rotation of 180° about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vertical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axis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oxygen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atom,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planes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parallel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perpendicu-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lar to the molecule. This symmetry is described mathematically by the point</w:t>
      </w:r>
      <w:r>
        <w:rPr>
          <w:color w:val="231F20"/>
          <w:spacing w:val="1"/>
        </w:rPr>
        <w:t> </w:t>
      </w:r>
      <w:r>
        <w:rPr>
          <w:color w:val="231F20"/>
        </w:rPr>
        <w:t>group</w:t>
      </w:r>
      <w:r>
        <w:rPr>
          <w:color w:val="231F20"/>
          <w:spacing w:val="11"/>
        </w:rPr>
        <w:t> </w:t>
      </w:r>
      <w:r>
        <w:rPr>
          <w:color w:val="231F20"/>
        </w:rPr>
        <w:t>C</w:t>
      </w:r>
      <w:r>
        <w:rPr>
          <w:color w:val="231F20"/>
          <w:vertAlign w:val="subscript"/>
        </w:rPr>
        <w:t>2v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Early chemists confused hydrogen with other gases until British physicist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chemist Henry Cavendish described the properties of the hydrogen gas in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mid-1700s. Many scientists before Cavendish had made the “ﬂammable gas” 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mixing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metals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acids.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Cavendish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“ﬂammable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air”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studied</w:t>
      </w:r>
    </w:p>
    <w:p>
      <w:pPr>
        <w:spacing w:after="0" w:line="247" w:lineRule="auto"/>
        <w:jc w:val="both"/>
        <w:sectPr>
          <w:headerReference w:type="default" r:id="rId113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25"/>
        </w:rPr>
      </w:pPr>
    </w:p>
    <w:p>
      <w:pPr>
        <w:pStyle w:val="BodyText"/>
        <w:ind w:left="1992"/>
        <w:rPr>
          <w:sz w:val="20"/>
        </w:rPr>
      </w:pPr>
      <w:r>
        <w:rPr>
          <w:sz w:val="20"/>
        </w:rPr>
        <w:drawing>
          <wp:inline distT="0" distB="0" distL="0" distR="0">
            <wp:extent cx="2242951" cy="1584960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951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7"/>
        </w:rPr>
      </w:pPr>
    </w:p>
    <w:p>
      <w:pPr>
        <w:spacing w:before="98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5.1.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water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molecule.</w:t>
      </w:r>
    </w:p>
    <w:p>
      <w:pPr>
        <w:pStyle w:val="BodyText"/>
        <w:rPr>
          <w:rFonts w:ascii="Tahoma"/>
          <w:sz w:val="17"/>
        </w:rPr>
      </w:pPr>
    </w:p>
    <w:p>
      <w:pPr>
        <w:pStyle w:val="BodyText"/>
        <w:spacing w:line="247" w:lineRule="auto" w:before="1"/>
        <w:ind w:left="317" w:right="223"/>
        <w:jc w:val="both"/>
      </w:pPr>
      <w:r>
        <w:rPr>
          <w:color w:val="231F20"/>
        </w:rPr>
        <w:t>it. He demonstrated in 1766 that sulfuric acid reacted with metals to produce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ﬂammable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air.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Later,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Cavendish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burned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ﬂammable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air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regular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air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produce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water,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water.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historians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consider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Cavendish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principal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dis-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coverer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hydrogen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role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water,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although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Scottish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engineer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James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Watt</w:t>
      </w:r>
      <w:r>
        <w:rPr>
          <w:color w:val="231F20"/>
          <w:spacing w:val="-3"/>
        </w:rPr>
        <w:t> </w:t>
      </w:r>
      <w:r>
        <w:rPr>
          <w:color w:val="231F20"/>
        </w:rPr>
        <w:t>reported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had</w:t>
      </w:r>
      <w:r>
        <w:rPr>
          <w:color w:val="231F20"/>
          <w:spacing w:val="-3"/>
        </w:rPr>
        <w:t> </w:t>
      </w:r>
      <w:r>
        <w:rPr>
          <w:color w:val="231F20"/>
        </w:rPr>
        <w:t>produced</w:t>
      </w:r>
      <w:r>
        <w:rPr>
          <w:color w:val="231F20"/>
          <w:spacing w:val="-3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about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same</w:t>
      </w:r>
      <w:r>
        <w:rPr>
          <w:color w:val="231F20"/>
          <w:spacing w:val="-3"/>
        </w:rPr>
        <w:t> </w:t>
      </w:r>
      <w:r>
        <w:rPr>
          <w:color w:val="231F20"/>
        </w:rPr>
        <w:t>time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Cavendish</w:t>
      </w:r>
      <w:r>
        <w:rPr>
          <w:color w:val="231F20"/>
          <w:spacing w:val="-52"/>
        </w:rPr>
        <w:t> </w:t>
      </w:r>
      <w:r>
        <w:rPr>
          <w:color w:val="231F20"/>
        </w:rPr>
        <w:t>(and determined—a most unusual determination for the time—that water was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composed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gases).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decomposition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water,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via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electrolysis,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its consituent hydrogen and oxygen, was done in 1800 by William Nicholson</w:t>
      </w:r>
      <w:r>
        <w:rPr>
          <w:color w:val="231F20"/>
          <w:spacing w:val="1"/>
        </w:rPr>
        <w:t> </w:t>
      </w:r>
      <w:r>
        <w:rPr>
          <w:color w:val="231F20"/>
        </w:rPr>
        <w:t>(1765–1844),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English</w:t>
      </w:r>
      <w:r>
        <w:rPr>
          <w:color w:val="231F20"/>
          <w:spacing w:val="-1"/>
        </w:rPr>
        <w:t> </w:t>
      </w:r>
      <w:r>
        <w:rPr>
          <w:color w:val="231F20"/>
        </w:rPr>
        <w:t>chemist.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54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124" w:id="46"/>
      <w:r>
        <w:rPr>
          <w:color w:val="231F20"/>
        </w:rPr>
        <w:t>Mayim</w:t>
      </w:r>
      <w:r>
        <w:rPr>
          <w:color w:val="231F20"/>
          <w:spacing w:val="3"/>
        </w:rPr>
        <w:t> </w:t>
      </w:r>
      <w:bookmarkEnd w:id="46"/>
      <w:r>
        <w:rPr>
          <w:color w:val="231F20"/>
        </w:rPr>
        <w:t>Summary</w:t>
      </w:r>
    </w:p>
    <w:p>
      <w:pPr>
        <w:pStyle w:val="ListParagraph"/>
        <w:numPr>
          <w:ilvl w:val="0"/>
          <w:numId w:val="55"/>
        </w:numPr>
        <w:tabs>
          <w:tab w:pos="1110" w:val="left" w:leader="none"/>
        </w:tabs>
        <w:spacing w:line="247" w:lineRule="auto" w:before="149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The word </w:t>
      </w:r>
      <w:r>
        <w:rPr>
          <w:i/>
          <w:color w:val="231F20"/>
          <w:sz w:val="22"/>
        </w:rPr>
        <w:t>mayim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26</w:t>
      </w:r>
      <w:r>
        <w:rPr>
          <w:color w:val="231F20"/>
          <w:sz w:val="22"/>
          <w:vertAlign w:val="baseline"/>
        </w:rPr>
        <w:t> given in the plural as a symmetrical double (like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yadayim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w w:val="95"/>
          <w:sz w:val="22"/>
          <w:vertAlign w:val="superscript"/>
        </w:rPr>
        <w:t>12</w:t>
      </w:r>
      <w:r>
        <w:rPr>
          <w:color w:val="231F20"/>
          <w:w w:val="95"/>
          <w:sz w:val="22"/>
          <w:vertAlign w:val="baseline"/>
        </w:rPr>
        <w:t> “hands”), indicates that something about water is double in a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symmetrical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way.</w:t>
      </w:r>
    </w:p>
    <w:p>
      <w:pPr>
        <w:pStyle w:val="ListParagraph"/>
        <w:numPr>
          <w:ilvl w:val="0"/>
          <w:numId w:val="55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Both the composition of the letters in the Hebrew word for “water” 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 letters’ sequential arrangement mimics the structure of a molecule of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water.</w:t>
      </w:r>
    </w:p>
    <w:p>
      <w:pPr>
        <w:pStyle w:val="ListParagraph"/>
        <w:numPr>
          <w:ilvl w:val="0"/>
          <w:numId w:val="55"/>
        </w:numPr>
        <w:tabs>
          <w:tab w:pos="1110" w:val="left" w:leader="none"/>
        </w:tabs>
        <w:spacing w:line="247" w:lineRule="auto" w:before="70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water molecule includes double hydrogen atoms, arranged around a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single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oxygen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atom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symmetrical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way.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4"/>
        </w:numPr>
        <w:tabs>
          <w:tab w:pos="821" w:val="left" w:leader="none"/>
          <w:tab w:pos="822" w:val="left" w:leader="none"/>
        </w:tabs>
        <w:spacing w:line="240" w:lineRule="auto" w:before="148" w:after="0"/>
        <w:ind w:left="821" w:right="0" w:hanging="505"/>
        <w:jc w:val="left"/>
      </w:pPr>
      <w:bookmarkStart w:name="_TOC_250123" w:id="47"/>
      <w:bookmarkEnd w:id="47"/>
      <w:r>
        <w:rPr>
          <w:color w:val="231F20"/>
        </w:rPr>
        <w:t>Life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Life in Hebrew is </w:t>
      </w:r>
      <w:r>
        <w:rPr>
          <w:i/>
          <w:color w:val="231F20"/>
          <w:w w:val="95"/>
        </w:rPr>
        <w:t>haim </w:t>
      </w:r>
      <w:r>
        <w:rPr>
          <w:color w:val="231F20"/>
          <w:w w:val="95"/>
        </w:rPr>
        <w:t>(like the author’s ﬁrst name). It is pronounced in Hebrew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spacing w:val="-1"/>
        </w:rPr>
        <w:t>chayim</w:t>
      </w:r>
      <w:r>
        <w:rPr>
          <w:color w:val="231F20"/>
          <w:spacing w:val="-1"/>
        </w:rPr>
        <w:t>.</w:t>
      </w:r>
      <w:r>
        <w:rPr>
          <w:color w:val="231F20"/>
          <w:spacing w:val="-1"/>
          <w:vertAlign w:val="superscript"/>
        </w:rPr>
        <w:t>27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mayim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26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loaded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mysteries.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elaborate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here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 some.</w:t>
      </w:r>
    </w:p>
    <w:p>
      <w:pPr>
        <w:spacing w:after="0" w:line="247" w:lineRule="auto"/>
        <w:jc w:val="both"/>
        <w:sectPr>
          <w:headerReference w:type="default" r:id="rId11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First, unlike “water,” which does not have a singular form in Hebrew, “life”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plural,</w:t>
      </w:r>
      <w:r>
        <w:rPr>
          <w:color w:val="231F20"/>
          <w:spacing w:val="-6"/>
        </w:rPr>
        <w:t> </w:t>
      </w:r>
      <w:r>
        <w:rPr>
          <w:color w:val="231F20"/>
        </w:rPr>
        <w:t>but</w:t>
      </w:r>
      <w:r>
        <w:rPr>
          <w:color w:val="231F20"/>
          <w:spacing w:val="-5"/>
        </w:rPr>
        <w:t> </w:t>
      </w:r>
      <w:r>
        <w:rPr>
          <w:color w:val="231F20"/>
        </w:rPr>
        <w:t>its</w:t>
      </w:r>
      <w:r>
        <w:rPr>
          <w:color w:val="231F20"/>
          <w:spacing w:val="-5"/>
        </w:rPr>
        <w:t> </w:t>
      </w:r>
      <w:r>
        <w:rPr>
          <w:color w:val="231F20"/>
        </w:rPr>
        <w:t>root</w:t>
      </w:r>
      <w:r>
        <w:rPr>
          <w:color w:val="231F20"/>
          <w:spacing w:val="-5"/>
        </w:rPr>
        <w:t> </w:t>
      </w:r>
      <w:r>
        <w:rPr>
          <w:color w:val="231F20"/>
        </w:rPr>
        <w:t>also</w:t>
      </w:r>
      <w:r>
        <w:rPr>
          <w:color w:val="231F20"/>
          <w:spacing w:val="-5"/>
        </w:rPr>
        <w:t> </w:t>
      </w:r>
      <w:r>
        <w:rPr>
          <w:color w:val="231F20"/>
        </w:rPr>
        <w:t>appears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singular.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latter,</w:t>
      </w:r>
      <w:r>
        <w:rPr>
          <w:color w:val="231F20"/>
          <w:spacing w:val="-5"/>
        </w:rPr>
        <w:t> </w:t>
      </w:r>
      <w:r>
        <w:rPr>
          <w:color w:val="231F20"/>
        </w:rPr>
        <w:t>however,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used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somewhat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common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usage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“life.”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singular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either </w:t>
      </w:r>
      <w:r>
        <w:rPr>
          <w:i/>
          <w:color w:val="231F20"/>
          <w:w w:val="95"/>
        </w:rPr>
        <w:t>chai</w:t>
      </w:r>
      <w:r>
        <w:rPr>
          <w:color w:val="231F20"/>
          <w:w w:val="95"/>
          <w:vertAlign w:val="superscript"/>
        </w:rPr>
        <w:t>28</w:t>
      </w:r>
      <w:r>
        <w:rPr>
          <w:color w:val="231F20"/>
          <w:w w:val="95"/>
          <w:vertAlign w:val="baseline"/>
        </w:rPr>
        <w:t> (masculine) or </w:t>
      </w:r>
      <w:r>
        <w:rPr>
          <w:i/>
          <w:color w:val="231F20"/>
          <w:w w:val="95"/>
          <w:vertAlign w:val="baseline"/>
        </w:rPr>
        <w:t>chaiyah</w:t>
      </w:r>
      <w:r>
        <w:rPr>
          <w:color w:val="231F20"/>
          <w:w w:val="95"/>
          <w:vertAlign w:val="superscript"/>
        </w:rPr>
        <w:t>29</w:t>
      </w:r>
      <w:r>
        <w:rPr>
          <w:color w:val="231F20"/>
          <w:w w:val="95"/>
          <w:vertAlign w:val="baseline"/>
        </w:rPr>
        <w:t> (feminine). However, their meanings are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different.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former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fact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adjective,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“living”.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changed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 noun by preceding it with the word “all” (</w:t>
      </w:r>
      <w:r>
        <w:rPr>
          <w:i/>
          <w:color w:val="231F20"/>
          <w:vertAlign w:val="baseline"/>
        </w:rPr>
        <w:t>kol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30</w:t>
      </w:r>
      <w:r>
        <w:rPr>
          <w:color w:val="231F20"/>
          <w:vertAlign w:val="baseline"/>
        </w:rPr>
        <w:t> </w:t>
      </w:r>
      <w:r>
        <w:rPr>
          <w:i/>
          <w:color w:val="231F20"/>
          <w:vertAlign w:val="baseline"/>
        </w:rPr>
        <w:t>Kol chai</w:t>
      </w:r>
      <w:r>
        <w:rPr>
          <w:color w:val="231F20"/>
          <w:vertAlign w:val="superscript"/>
        </w:rPr>
        <w:t>31</w:t>
      </w:r>
      <w:r>
        <w:rPr>
          <w:color w:val="231F20"/>
          <w:vertAlign w:val="baseline"/>
        </w:rPr>
        <w:t> is used to mean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assembly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living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creatures.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contrast,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chaiyah</w:t>
      </w:r>
      <w:r>
        <w:rPr>
          <w:color w:val="231F20"/>
          <w:w w:val="95"/>
          <w:vertAlign w:val="superscript"/>
        </w:rPr>
        <w:t>29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noun,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simply,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“animal”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“beast.”</w:t>
      </w:r>
    </w:p>
    <w:p>
      <w:pPr>
        <w:pStyle w:val="BodyText"/>
        <w:spacing w:line="249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56"/>
        </w:numPr>
        <w:tabs>
          <w:tab w:pos="1073" w:val="left" w:leader="none"/>
          <w:tab w:pos="1074" w:val="left" w:leader="none"/>
        </w:tabs>
        <w:spacing w:line="247" w:lineRule="auto" w:before="1" w:after="0"/>
        <w:ind w:left="1073" w:right="261" w:hanging="360"/>
        <w:jc w:val="left"/>
        <w:rPr>
          <w:sz w:val="22"/>
        </w:rPr>
      </w:pPr>
      <w:r>
        <w:rPr>
          <w:color w:val="231F20"/>
          <w:w w:val="90"/>
          <w:sz w:val="22"/>
        </w:rPr>
        <w:t>“And</w:t>
      </w:r>
      <w:r>
        <w:rPr>
          <w:color w:val="231F20"/>
          <w:spacing w:val="11"/>
          <w:w w:val="90"/>
          <w:sz w:val="22"/>
        </w:rPr>
        <w:t> </w:t>
      </w:r>
      <w:r>
        <w:rPr>
          <w:color w:val="231F20"/>
          <w:w w:val="90"/>
          <w:sz w:val="22"/>
        </w:rPr>
        <w:t>Adam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called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his</w:t>
      </w:r>
      <w:r>
        <w:rPr>
          <w:color w:val="231F20"/>
          <w:spacing w:val="11"/>
          <w:w w:val="90"/>
          <w:sz w:val="22"/>
        </w:rPr>
        <w:t> </w:t>
      </w:r>
      <w:r>
        <w:rPr>
          <w:color w:val="231F20"/>
          <w:w w:val="90"/>
          <w:sz w:val="22"/>
        </w:rPr>
        <w:t>wife’s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name</w:t>
      </w:r>
      <w:r>
        <w:rPr>
          <w:color w:val="231F20"/>
          <w:spacing w:val="11"/>
          <w:w w:val="90"/>
          <w:sz w:val="22"/>
        </w:rPr>
        <w:t> </w:t>
      </w:r>
      <w:r>
        <w:rPr>
          <w:color w:val="231F20"/>
          <w:w w:val="90"/>
          <w:sz w:val="22"/>
        </w:rPr>
        <w:t>Eve;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because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she</w:t>
      </w:r>
      <w:r>
        <w:rPr>
          <w:color w:val="231F20"/>
          <w:spacing w:val="11"/>
          <w:w w:val="90"/>
          <w:sz w:val="22"/>
        </w:rPr>
        <w:t> </w:t>
      </w:r>
      <w:r>
        <w:rPr>
          <w:color w:val="231F20"/>
          <w:w w:val="90"/>
          <w:sz w:val="22"/>
        </w:rPr>
        <w:t>was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the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mother</w:t>
      </w:r>
      <w:r>
        <w:rPr>
          <w:color w:val="231F20"/>
          <w:spacing w:val="11"/>
          <w:w w:val="90"/>
          <w:sz w:val="22"/>
        </w:rPr>
        <w:t> </w:t>
      </w:r>
      <w:r>
        <w:rPr>
          <w:color w:val="231F20"/>
          <w:w w:val="90"/>
          <w:sz w:val="22"/>
        </w:rPr>
        <w:t>of</w:t>
      </w:r>
      <w:r>
        <w:rPr>
          <w:color w:val="231F20"/>
          <w:spacing w:val="12"/>
          <w:w w:val="90"/>
          <w:sz w:val="22"/>
        </w:rPr>
        <w:t> </w:t>
      </w:r>
      <w:r>
        <w:rPr>
          <w:color w:val="231F20"/>
          <w:w w:val="90"/>
          <w:sz w:val="22"/>
        </w:rPr>
        <w:t>all</w:t>
      </w:r>
      <w:r>
        <w:rPr>
          <w:color w:val="231F20"/>
          <w:spacing w:val="-46"/>
          <w:w w:val="90"/>
          <w:sz w:val="22"/>
        </w:rPr>
        <w:t> </w:t>
      </w:r>
      <w:r>
        <w:rPr>
          <w:color w:val="231F20"/>
          <w:sz w:val="22"/>
        </w:rPr>
        <w:t>living”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</w:t>
      </w:r>
      <w:r>
        <w:rPr>
          <w:i/>
          <w:color w:val="231F20"/>
          <w:sz w:val="22"/>
        </w:rPr>
        <w:t>em</w:t>
      </w:r>
      <w:r>
        <w:rPr>
          <w:i/>
          <w:color w:val="231F20"/>
          <w:spacing w:val="-2"/>
          <w:sz w:val="22"/>
        </w:rPr>
        <w:t> </w:t>
      </w:r>
      <w:r>
        <w:rPr>
          <w:i/>
          <w:color w:val="231F20"/>
          <w:sz w:val="22"/>
        </w:rPr>
        <w:t>kol</w:t>
      </w:r>
      <w:r>
        <w:rPr>
          <w:i/>
          <w:color w:val="231F20"/>
          <w:spacing w:val="-2"/>
          <w:sz w:val="22"/>
        </w:rPr>
        <w:t> </w:t>
      </w:r>
      <w:r>
        <w:rPr>
          <w:i/>
          <w:color w:val="231F20"/>
          <w:sz w:val="22"/>
        </w:rPr>
        <w:t>chai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34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Gen.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3:20).</w:t>
      </w:r>
    </w:p>
    <w:p>
      <w:pPr>
        <w:pStyle w:val="ListParagraph"/>
        <w:numPr>
          <w:ilvl w:val="0"/>
          <w:numId w:val="56"/>
        </w:numPr>
        <w:tabs>
          <w:tab w:pos="1073" w:val="left" w:leader="none"/>
          <w:tab w:pos="1074" w:val="left" w:leader="none"/>
        </w:tabs>
        <w:spacing w:line="240" w:lineRule="auto" w:before="7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“From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living”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mi-kol</w:t>
      </w:r>
      <w:r>
        <w:rPr>
          <w:i/>
          <w:color w:val="231F20"/>
          <w:spacing w:val="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ha-chai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32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Gen.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6:19);</w:t>
      </w:r>
    </w:p>
    <w:p>
      <w:pPr>
        <w:pStyle w:val="ListParagraph"/>
        <w:numPr>
          <w:ilvl w:val="0"/>
          <w:numId w:val="56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animals”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ve-kol</w:t>
      </w:r>
      <w:r>
        <w:rPr>
          <w:i/>
          <w:color w:val="231F20"/>
          <w:spacing w:val="-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ha-chaiyah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33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Gen.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7:14);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plural of </w:t>
      </w:r>
      <w:r>
        <w:rPr>
          <w:i/>
          <w:color w:val="231F20"/>
        </w:rPr>
        <w:t>chaiyah</w:t>
      </w:r>
      <w:r>
        <w:rPr>
          <w:color w:val="231F20"/>
          <w:vertAlign w:val="superscript"/>
        </w:rPr>
        <w:t>29</w:t>
      </w:r>
      <w:r>
        <w:rPr>
          <w:color w:val="231F20"/>
          <w:vertAlign w:val="baseline"/>
        </w:rPr>
        <w:t> is </w:t>
      </w:r>
      <w:r>
        <w:rPr>
          <w:i/>
          <w:color w:val="231F20"/>
          <w:vertAlign w:val="baseline"/>
        </w:rPr>
        <w:t>chaiot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35</w:t>
      </w:r>
      <w:r>
        <w:rPr>
          <w:color w:val="231F20"/>
          <w:vertAlign w:val="baseline"/>
        </w:rPr>
        <w:t> while </w:t>
      </w:r>
      <w:r>
        <w:rPr>
          <w:i/>
          <w:color w:val="231F20"/>
          <w:vertAlign w:val="baseline"/>
        </w:rPr>
        <w:t>chai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28</w:t>
      </w:r>
      <w:r>
        <w:rPr>
          <w:color w:val="231F20"/>
          <w:vertAlign w:val="baseline"/>
        </w:rPr>
        <w:t> as alluded to earlier, never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noun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own,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adjective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(meaning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“living”).</w:t>
      </w:r>
    </w:p>
    <w:p>
      <w:pPr>
        <w:pStyle w:val="BodyText"/>
        <w:spacing w:line="252" w:lineRule="exact"/>
        <w:ind w:left="542"/>
        <w:jc w:val="both"/>
      </w:pPr>
      <w:r>
        <w:rPr>
          <w:color w:val="231F20"/>
          <w:w w:val="95"/>
        </w:rPr>
        <w:t>Let us investigate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chayim</w:t>
      </w:r>
      <w:r>
        <w:rPr>
          <w:color w:val="231F20"/>
          <w:w w:val="95"/>
          <w:vertAlign w:val="superscript"/>
        </w:rPr>
        <w:t>27</w:t>
      </w:r>
      <w:r>
        <w:rPr>
          <w:color w:val="231F20"/>
          <w:w w:val="95"/>
          <w:vertAlign w:val="baseline"/>
        </w:rPr>
        <w:t> (life)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 a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noun.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</w:rPr>
        <w:t>The structure of the word is reminiscent of (and in fact not different from)</w:t>
      </w:r>
      <w:r>
        <w:rPr>
          <w:color w:val="231F20"/>
          <w:spacing w:val="1"/>
        </w:rPr>
        <w:t> </w:t>
      </w:r>
      <w:r>
        <w:rPr>
          <w:color w:val="231F20"/>
        </w:rPr>
        <w:t>that of </w:t>
      </w:r>
      <w:r>
        <w:rPr>
          <w:i/>
          <w:color w:val="231F20"/>
        </w:rPr>
        <w:t>yadayim</w:t>
      </w:r>
      <w:r>
        <w:rPr>
          <w:color w:val="231F20"/>
          <w:vertAlign w:val="superscript"/>
        </w:rPr>
        <w:t>12</w:t>
      </w:r>
      <w:r>
        <w:rPr>
          <w:color w:val="231F20"/>
          <w:vertAlign w:val="baseline"/>
        </w:rPr>
        <w:t> (hands), which has a singular form of </w:t>
      </w:r>
      <w:r>
        <w:rPr>
          <w:i/>
          <w:color w:val="231F20"/>
          <w:vertAlign w:val="baseline"/>
        </w:rPr>
        <w:t>yad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11</w:t>
      </w:r>
      <w:r>
        <w:rPr>
          <w:color w:val="231F20"/>
          <w:vertAlign w:val="baseline"/>
        </w:rPr>
        <w:t> Thus, </w:t>
      </w:r>
      <w:r>
        <w:rPr>
          <w:i/>
          <w:color w:val="231F20"/>
          <w:vertAlign w:val="baseline"/>
        </w:rPr>
        <w:t>chayim</w:t>
      </w:r>
      <w:r>
        <w:rPr>
          <w:color w:val="231F20"/>
          <w:vertAlign w:val="superscript"/>
        </w:rPr>
        <w:t>27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implies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“double”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symmetrical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way.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biblical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standpoint,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this is not so far-fetched as it ﬁrst sounds. There are several incidents in the Bible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 which God calls upon a biblical hero, calling him by name twice, and then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answered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“Here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hineni</w:t>
      </w:r>
      <w:r>
        <w:rPr>
          <w:color w:val="231F20"/>
          <w:vertAlign w:val="superscript"/>
        </w:rPr>
        <w:t>36</w:t>
      </w:r>
      <w:r>
        <w:rPr>
          <w:color w:val="231F20"/>
          <w:vertAlign w:val="baseline"/>
        </w:rPr>
        <w:t>],”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occasionally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twice.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Consider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examples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(later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verses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interpreted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Jewish</w:t>
      </w:r>
      <w:r>
        <w:rPr>
          <w:color w:val="231F20"/>
          <w:spacing w:val="-1"/>
        </w:rPr>
        <w:t> </w:t>
      </w:r>
      <w:r>
        <w:rPr>
          <w:color w:val="231F20"/>
        </w:rPr>
        <w:t>tradition):</w:t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0"/>
          <w:numId w:val="56"/>
        </w:numPr>
        <w:tabs>
          <w:tab w:pos="1074" w:val="left" w:leader="none"/>
        </w:tabs>
        <w:spacing w:line="247" w:lineRule="auto" w:before="1" w:after="0"/>
        <w:ind w:left="1073" w:right="260" w:hanging="360"/>
        <w:jc w:val="both"/>
        <w:rPr>
          <w:sz w:val="22"/>
        </w:rPr>
      </w:pPr>
      <w:r>
        <w:rPr>
          <w:b/>
          <w:color w:val="231F20"/>
          <w:spacing w:val="-1"/>
          <w:sz w:val="22"/>
        </w:rPr>
        <w:t>Abraham:</w:t>
      </w:r>
      <w:r>
        <w:rPr>
          <w:b/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“And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Angel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called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upon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him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heaven,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and said, Abraham, Abraham: and he said, ‘Here I am [</w:t>
      </w:r>
      <w:r>
        <w:rPr>
          <w:i/>
          <w:color w:val="231F20"/>
          <w:w w:val="95"/>
          <w:sz w:val="22"/>
        </w:rPr>
        <w:t>hineni</w:t>
      </w:r>
      <w:r>
        <w:rPr>
          <w:color w:val="231F20"/>
          <w:w w:val="95"/>
          <w:sz w:val="22"/>
          <w:vertAlign w:val="superscript"/>
        </w:rPr>
        <w:t>36</w:t>
      </w:r>
      <w:r>
        <w:rPr>
          <w:color w:val="231F20"/>
          <w:w w:val="95"/>
          <w:sz w:val="22"/>
          <w:vertAlign w:val="baseline"/>
        </w:rPr>
        <w:t>]’” (Gen.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22:11).</w:t>
      </w:r>
    </w:p>
    <w:p>
      <w:pPr>
        <w:pStyle w:val="ListParagraph"/>
        <w:numPr>
          <w:ilvl w:val="0"/>
          <w:numId w:val="56"/>
        </w:numPr>
        <w:tabs>
          <w:tab w:pos="1074" w:val="left" w:leader="none"/>
        </w:tabs>
        <w:spacing w:line="247" w:lineRule="auto" w:before="70" w:after="0"/>
        <w:ind w:left="1073" w:right="261" w:hanging="360"/>
        <w:jc w:val="both"/>
        <w:rPr>
          <w:sz w:val="22"/>
        </w:rPr>
      </w:pPr>
      <w:r>
        <w:rPr>
          <w:b/>
          <w:color w:val="231F20"/>
          <w:sz w:val="22"/>
        </w:rPr>
        <w:t>Jacob:</w:t>
      </w:r>
      <w:r>
        <w:rPr>
          <w:b/>
          <w:color w:val="231F20"/>
          <w:spacing w:val="-2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spoke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visions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night,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said,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Jacob,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Jacob.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said,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‘Here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am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hineni</w:t>
      </w:r>
      <w:r>
        <w:rPr>
          <w:color w:val="231F20"/>
          <w:sz w:val="22"/>
          <w:vertAlign w:val="superscript"/>
        </w:rPr>
        <w:t>36</w:t>
      </w:r>
      <w:r>
        <w:rPr>
          <w:color w:val="231F20"/>
          <w:sz w:val="22"/>
          <w:vertAlign w:val="baseline"/>
        </w:rPr>
        <w:t>]’”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46:2).</w:t>
      </w:r>
    </w:p>
    <w:p>
      <w:pPr>
        <w:pStyle w:val="ListParagraph"/>
        <w:numPr>
          <w:ilvl w:val="0"/>
          <w:numId w:val="56"/>
        </w:numPr>
        <w:tabs>
          <w:tab w:pos="1074" w:val="left" w:leader="none"/>
        </w:tabs>
        <w:spacing w:line="247" w:lineRule="auto" w:before="71" w:after="0"/>
        <w:ind w:left="1073" w:right="260" w:hanging="361"/>
        <w:jc w:val="both"/>
        <w:rPr>
          <w:sz w:val="22"/>
        </w:rPr>
      </w:pPr>
      <w:r>
        <w:rPr>
          <w:b/>
          <w:color w:val="231F20"/>
          <w:sz w:val="22"/>
        </w:rPr>
        <w:t>Moses:</w:t>
      </w:r>
      <w:r>
        <w:rPr>
          <w:b/>
          <w:color w:val="231F20"/>
          <w:spacing w:val="-7"/>
          <w:sz w:val="22"/>
        </w:rPr>
        <w:t> </w:t>
      </w:r>
      <w:r>
        <w:rPr>
          <w:color w:val="231F20"/>
          <w:sz w:val="22"/>
        </w:rPr>
        <w:t>“God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called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unto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him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out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midst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Bush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hasneh</w:t>
      </w:r>
      <w:r>
        <w:rPr>
          <w:color w:val="231F20"/>
          <w:sz w:val="22"/>
          <w:vertAlign w:val="superscript"/>
        </w:rPr>
        <w:t>37</w:t>
      </w:r>
      <w:r>
        <w:rPr>
          <w:color w:val="231F20"/>
          <w:sz w:val="22"/>
          <w:vertAlign w:val="baseline"/>
        </w:rPr>
        <w:t>],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 said, Moses, Moses. And he said, ‘Here I am [</w:t>
      </w:r>
      <w:r>
        <w:rPr>
          <w:i/>
          <w:color w:val="231F20"/>
          <w:sz w:val="22"/>
          <w:vertAlign w:val="baseline"/>
        </w:rPr>
        <w:t>hineni</w:t>
      </w:r>
      <w:r>
        <w:rPr>
          <w:color w:val="231F20"/>
          <w:sz w:val="22"/>
          <w:vertAlign w:val="superscript"/>
        </w:rPr>
        <w:t>36</w:t>
      </w:r>
      <w:r>
        <w:rPr>
          <w:color w:val="231F20"/>
          <w:sz w:val="22"/>
          <w:vertAlign w:val="baseline"/>
        </w:rPr>
        <w:t>]’” (Exod.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3:4).</w:t>
      </w:r>
    </w:p>
    <w:p>
      <w:pPr>
        <w:pStyle w:val="ListParagraph"/>
        <w:numPr>
          <w:ilvl w:val="0"/>
          <w:numId w:val="56"/>
        </w:numPr>
        <w:tabs>
          <w:tab w:pos="1074" w:val="left" w:leader="none"/>
        </w:tabs>
        <w:spacing w:line="247" w:lineRule="auto" w:before="70" w:after="0"/>
        <w:ind w:left="1073" w:right="259" w:hanging="361"/>
        <w:jc w:val="both"/>
        <w:rPr>
          <w:sz w:val="22"/>
        </w:rPr>
      </w:pPr>
      <w:r>
        <w:rPr>
          <w:b/>
          <w:color w:val="231F20"/>
          <w:sz w:val="22"/>
        </w:rPr>
        <w:t>Samuel:</w:t>
      </w:r>
      <w:r>
        <w:rPr>
          <w:b/>
          <w:color w:val="231F20"/>
          <w:spacing w:val="-6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came,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stood,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called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times,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Samuel, Samuel. Then Samuel answered, Speak; for thy servant is lis-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tening”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(1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Sam.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3:10).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Note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related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Bible,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had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1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4"/>
        <w:jc w:val="both"/>
      </w:pPr>
      <w:r>
        <w:rPr>
          <w:color w:val="231F20"/>
          <w:w w:val="95"/>
        </w:rPr>
        <w:t>called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Samuel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times,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occasion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calling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Samuel</w:t>
      </w:r>
      <w:r>
        <w:rPr>
          <w:color w:val="231F20"/>
          <w:spacing w:val="-5"/>
        </w:rPr>
        <w:t> </w:t>
      </w:r>
      <w:r>
        <w:rPr>
          <w:color w:val="231F20"/>
        </w:rPr>
        <w:t>only</w:t>
      </w:r>
      <w:r>
        <w:rPr>
          <w:color w:val="231F20"/>
          <w:spacing w:val="-5"/>
        </w:rPr>
        <w:t> </w:t>
      </w:r>
      <w:r>
        <w:rPr>
          <w:color w:val="231F20"/>
        </w:rPr>
        <w:t>once.</w:t>
      </w:r>
      <w:r>
        <w:rPr>
          <w:color w:val="231F20"/>
          <w:spacing w:val="-5"/>
        </w:rPr>
        <w:t> </w:t>
      </w:r>
      <w:r>
        <w:rPr>
          <w:color w:val="231F20"/>
        </w:rPr>
        <w:t>Only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fourth</w:t>
      </w:r>
      <w:r>
        <w:rPr>
          <w:color w:val="231F20"/>
          <w:spacing w:val="-4"/>
        </w:rPr>
        <w:t> </w:t>
      </w:r>
      <w:r>
        <w:rPr>
          <w:color w:val="231F20"/>
        </w:rPr>
        <w:t>time,</w:t>
      </w:r>
      <w:r>
        <w:rPr>
          <w:color w:val="231F20"/>
          <w:spacing w:val="-5"/>
        </w:rPr>
        <w:t> </w:t>
      </w:r>
      <w:r>
        <w:rPr>
          <w:color w:val="231F20"/>
        </w:rPr>
        <w:t>after</w:t>
      </w:r>
      <w:r>
        <w:rPr>
          <w:color w:val="231F20"/>
          <w:spacing w:val="-5"/>
        </w:rPr>
        <w:t> </w:t>
      </w:r>
      <w:r>
        <w:rPr>
          <w:color w:val="231F20"/>
        </w:rPr>
        <w:t>Samuel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  <w:r>
        <w:rPr>
          <w:color w:val="231F20"/>
          <w:spacing w:val="-5"/>
        </w:rPr>
        <w:t> </w:t>
      </w:r>
      <w:r>
        <w:rPr>
          <w:color w:val="231F20"/>
        </w:rPr>
        <w:t>ﬁnally</w:t>
      </w:r>
      <w:r>
        <w:rPr>
          <w:color w:val="231F20"/>
          <w:spacing w:val="-52"/>
        </w:rPr>
        <w:t> </w:t>
      </w:r>
      <w:r>
        <w:rPr>
          <w:color w:val="231F20"/>
        </w:rPr>
        <w:t>realized that God is calling on him (and not the high priest, Eli, as he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previously </w:t>
      </w:r>
      <w:r>
        <w:rPr>
          <w:color w:val="231F20"/>
        </w:rPr>
        <w:t>thought), the name of Samuel is called twice—indicating,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perhaps,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now “all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Samuel”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clearly ready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call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God.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This latter interpretation is compatible with how Jewish sages explain God’s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double calling of the names of the most revered of biblical ﬁgures. For example,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Malbim</w:t>
      </w:r>
      <w:r>
        <w:rPr>
          <w:color w:val="231F20"/>
          <w:spacing w:val="-11"/>
        </w:rPr>
        <w:t> </w:t>
      </w:r>
      <w:r>
        <w:rPr>
          <w:color w:val="231F20"/>
        </w:rPr>
        <w:t>(1809–79),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his</w:t>
      </w:r>
      <w:r>
        <w:rPr>
          <w:color w:val="231F20"/>
          <w:spacing w:val="-11"/>
        </w:rPr>
        <w:t> </w:t>
      </w:r>
      <w:r>
        <w:rPr>
          <w:color w:val="231F20"/>
        </w:rPr>
        <w:t>interpretation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above</w:t>
      </w:r>
      <w:r>
        <w:rPr>
          <w:color w:val="231F20"/>
          <w:spacing w:val="-11"/>
        </w:rPr>
        <w:t> </w:t>
      </w:r>
      <w:r>
        <w:rPr>
          <w:color w:val="231F20"/>
        </w:rPr>
        <w:t>quote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1</w:t>
      </w:r>
      <w:r>
        <w:rPr>
          <w:color w:val="231F20"/>
          <w:spacing w:val="-11"/>
        </w:rPr>
        <w:t> </w:t>
      </w:r>
      <w:r>
        <w:rPr>
          <w:color w:val="231F20"/>
        </w:rPr>
        <w:t>Samuel,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explains that God calls twice in order to awaken the two parts, the bodily and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spiritual,</w:t>
      </w:r>
      <w:r>
        <w:rPr>
          <w:color w:val="231F20"/>
          <w:spacing w:val="-4"/>
        </w:rPr>
        <w:t> </w:t>
      </w:r>
      <w:r>
        <w:rPr>
          <w:color w:val="231F20"/>
        </w:rPr>
        <w:t>so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recipient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ready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God.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Life-after-death advocates may have their own different interpretations why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“life”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conveys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“double,”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symmetrical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way.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attempt any here. The only purpose of this subsection was to indicate a peculiar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phenomenon that a most central word in Hebrew, that which characterizes all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living,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given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symmetrical</w:t>
      </w:r>
      <w:r>
        <w:rPr>
          <w:color w:val="231F20"/>
          <w:spacing w:val="-5"/>
        </w:rPr>
        <w:t> </w:t>
      </w:r>
      <w:r>
        <w:rPr>
          <w:color w:val="231F20"/>
        </w:rPr>
        <w:t>double,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unlike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symmetrically</w:t>
      </w:r>
      <w:r>
        <w:rPr>
          <w:color w:val="231F20"/>
          <w:spacing w:val="-53"/>
        </w:rPr>
        <w:t> </w:t>
      </w:r>
      <w:r>
        <w:rPr>
          <w:color w:val="231F20"/>
        </w:rPr>
        <w:t>double</w:t>
      </w:r>
      <w:r>
        <w:rPr>
          <w:color w:val="231F20"/>
          <w:spacing w:val="-2"/>
        </w:rPr>
        <w:t> </w:t>
      </w:r>
      <w:r>
        <w:rPr>
          <w:color w:val="231F20"/>
        </w:rPr>
        <w:t>organs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human</w:t>
      </w:r>
      <w:r>
        <w:rPr>
          <w:color w:val="231F20"/>
          <w:spacing w:val="-1"/>
        </w:rPr>
        <w:t> </w:t>
      </w:r>
      <w:r>
        <w:rPr>
          <w:color w:val="231F20"/>
        </w:rPr>
        <w:t>body.</w:t>
      </w:r>
    </w:p>
    <w:p>
      <w:pPr>
        <w:pStyle w:val="BodyText"/>
        <w:spacing w:before="9"/>
        <w:rPr>
          <w:sz w:val="25"/>
        </w:rPr>
      </w:pPr>
    </w:p>
    <w:p>
      <w:pPr>
        <w:pStyle w:val="Heading5"/>
        <w:ind w:left="1805"/>
      </w:pPr>
      <w:r>
        <w:rPr>
          <w:color w:val="231F20"/>
          <w:w w:val="95"/>
        </w:rPr>
        <w:t>These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maybe.</w:t>
      </w:r>
    </w:p>
    <w:p>
      <w:pPr>
        <w:spacing w:after="0"/>
        <w:sectPr>
          <w:headerReference w:type="default" r:id="rId117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06400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3.955002pt;margin-top:36.058796pt;width:82.05pt;height:4pt;mso-position-horizontal-relative:page;mso-position-vertical-relative:paragraph;z-index:-15705088;mso-wrap-distance-left:0;mso-wrap-distance-right:0" coordorigin="3479,721" coordsize="1641,80">
            <v:line style="position:absolute" from="3479,741" to="5120,741" stroked="true" strokeweight="2pt" strokecolor="#231f20">
              <v:stroke dashstyle="solid"/>
            </v:line>
            <v:line style="position:absolute" from="3479,794" to="5120,794" stroked="true" strokeweight=".668pt" strokecolor="#231f20">
              <v:stroke dashstyle="solid"/>
            </v:line>
            <w10:wrap type="topAndBottom"/>
          </v:group>
        </w:pict>
      </w:r>
      <w:bookmarkStart w:name="Chapter 6" w:id="48"/>
      <w:bookmarkEnd w:id="48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6</w:t>
      </w:r>
    </w:p>
    <w:p>
      <w:pPr>
        <w:pStyle w:val="Heading4"/>
        <w:ind w:left="344"/>
      </w:pP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Purpose</w:t>
      </w:r>
      <w:r>
        <w:rPr>
          <w:color w:val="231F20"/>
          <w:spacing w:val="-17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Life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27"/>
        </w:rPr>
      </w:pP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  <w:w w:val="95"/>
        </w:rPr>
        <w:t>Encountering in the Hebrew language sets of words of common roots, which nev-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ertheless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meanings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widely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differ,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cause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in-depth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exploration of what is hidden behind these unexplainable sets of words, and 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their</w:t>
      </w:r>
      <w:r>
        <w:rPr>
          <w:color w:val="231F20"/>
          <w:spacing w:val="-1"/>
        </w:rPr>
        <w:t> </w:t>
      </w:r>
      <w:r>
        <w:rPr>
          <w:color w:val="231F20"/>
        </w:rPr>
        <w:t>message</w:t>
      </w:r>
      <w:r>
        <w:rPr>
          <w:color w:val="231F20"/>
          <w:spacing w:val="-1"/>
        </w:rPr>
        <w:t> </w:t>
      </w:r>
      <w:r>
        <w:rPr>
          <w:color w:val="231F20"/>
        </w:rPr>
        <w:t>is.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Some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explored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earlier,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2.3.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  <w:spacing w:val="-1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seemingly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unrelated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sets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words,</w:t>
      </w:r>
      <w:r>
        <w:rPr>
          <w:color w:val="231F20"/>
          <w:spacing w:val="-12"/>
        </w:rPr>
        <w:t> </w:t>
      </w:r>
      <w:r>
        <w:rPr>
          <w:color w:val="231F20"/>
        </w:rPr>
        <w:t>sharing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common</w:t>
      </w:r>
      <w:r>
        <w:rPr>
          <w:color w:val="231F20"/>
          <w:spacing w:val="-12"/>
        </w:rPr>
        <w:t> </w:t>
      </w:r>
      <w:r>
        <w:rPr>
          <w:color w:val="231F20"/>
        </w:rPr>
        <w:t>root,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53"/>
        </w:rPr>
        <w:t> </w:t>
      </w:r>
      <w:r>
        <w:rPr>
          <w:color w:val="231F20"/>
        </w:rPr>
        <w:t>be intended to convey a message about the purpose of life, are studied in this</w:t>
      </w:r>
      <w:r>
        <w:rPr>
          <w:color w:val="231F20"/>
          <w:spacing w:val="1"/>
        </w:rPr>
        <w:t> </w:t>
      </w:r>
      <w:r>
        <w:rPr>
          <w:color w:val="231F20"/>
        </w:rPr>
        <w:t>chapter.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7"/>
        </w:numPr>
        <w:tabs>
          <w:tab w:pos="785" w:val="left" w:leader="none"/>
          <w:tab w:pos="786" w:val="left" w:leader="none"/>
        </w:tabs>
        <w:spacing w:line="240" w:lineRule="auto" w:before="147" w:after="0"/>
        <w:ind w:left="785" w:right="0" w:hanging="505"/>
        <w:jc w:val="left"/>
        <w:rPr>
          <w:rFonts w:ascii="Arial"/>
          <w:i/>
        </w:rPr>
      </w:pPr>
      <w:bookmarkStart w:name="_TOC_250122" w:id="49"/>
      <w:r>
        <w:rPr>
          <w:color w:val="231F20"/>
          <w:spacing w:val="-11"/>
          <w:w w:val="90"/>
        </w:rPr>
        <w:t>The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0"/>
          <w:w w:val="90"/>
        </w:rPr>
        <w:t>Letter</w:t>
      </w:r>
      <w:r>
        <w:rPr>
          <w:color w:val="231F20"/>
          <w:spacing w:val="-21"/>
          <w:w w:val="90"/>
        </w:rPr>
        <w:t> </w:t>
      </w:r>
      <w:bookmarkEnd w:id="49"/>
      <w:r>
        <w:rPr>
          <w:rFonts w:ascii="Arial"/>
          <w:i/>
          <w:color w:val="231F20"/>
          <w:spacing w:val="-10"/>
          <w:w w:val="90"/>
        </w:rPr>
        <w:t>L</w:t>
      </w:r>
    </w:p>
    <w:p>
      <w:pPr>
        <w:pStyle w:val="BodyText"/>
        <w:spacing w:line="247" w:lineRule="auto" w:before="148"/>
        <w:ind w:left="281" w:right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lamed</w:t>
      </w:r>
      <w:r>
        <w:rPr>
          <w:i/>
          <w:color w:val="231F20"/>
          <w:spacing w:val="-8"/>
          <w:w w:val="95"/>
        </w:rPr>
        <w:t> </w:t>
      </w:r>
      <w:r>
        <w:rPr>
          <w:color w:val="231F20"/>
          <w:w w:val="95"/>
        </w:rPr>
        <w:t>corresponds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English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L</w:t>
      </w:r>
      <w:r>
        <w:rPr>
          <w:i/>
          <w:color w:val="231F20"/>
          <w:spacing w:val="-8"/>
          <w:w w:val="95"/>
        </w:rPr>
        <w:t> </w:t>
      </w:r>
      <w:r>
        <w:rPr>
          <w:color w:val="231F20"/>
          <w:w w:val="95"/>
        </w:rPr>
        <w:t>(we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below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occasionally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call the </w:t>
      </w:r>
      <w:r>
        <w:rPr>
          <w:i/>
          <w:color w:val="231F20"/>
        </w:rPr>
        <w:t>lamed </w:t>
      </w:r>
      <w:r>
        <w:rPr>
          <w:color w:val="231F20"/>
        </w:rPr>
        <w:t>“the Hebrew </w:t>
      </w:r>
      <w:r>
        <w:rPr>
          <w:i/>
          <w:color w:val="231F20"/>
        </w:rPr>
        <w:t>L</w:t>
      </w:r>
      <w:r>
        <w:rPr>
          <w:color w:val="231F20"/>
        </w:rPr>
        <w:t>”). It conveys multiple meanings in the Hebrew</w:t>
      </w:r>
      <w:r>
        <w:rPr>
          <w:color w:val="231F20"/>
          <w:spacing w:val="1"/>
        </w:rPr>
        <w:t> </w:t>
      </w:r>
      <w:r>
        <w:rPr>
          <w:color w:val="231F20"/>
        </w:rPr>
        <w:t>language.</w:t>
      </w:r>
    </w:p>
    <w:p>
      <w:pPr>
        <w:pStyle w:val="BodyText"/>
        <w:spacing w:line="247" w:lineRule="auto"/>
        <w:ind w:left="280" w:right="260" w:firstLine="261"/>
        <w:jc w:val="both"/>
      </w:pPr>
      <w:r>
        <w:rPr>
          <w:color w:val="231F20"/>
          <w:w w:val="95"/>
        </w:rPr>
        <w:t>On the one hand, it implies “for the purpose of.” Thus, in the ﬁrst chapter of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Genesis,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verses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14–18,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narrator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repeatedly</w:t>
      </w:r>
      <w:r>
        <w:rPr>
          <w:color w:val="231F20"/>
          <w:spacing w:val="-12"/>
        </w:rPr>
        <w:t> </w:t>
      </w:r>
      <w:r>
        <w:rPr>
          <w:color w:val="231F20"/>
        </w:rPr>
        <w:t>uses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sense.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52"/>
        </w:rPr>
        <w:t> </w:t>
      </w:r>
      <w:r>
        <w:rPr>
          <w:color w:val="231F20"/>
        </w:rPr>
        <w:t>example:</w:t>
      </w:r>
      <w:r>
        <w:rPr>
          <w:color w:val="231F20"/>
          <w:spacing w:val="-7"/>
        </w:rPr>
        <w:t> </w:t>
      </w:r>
      <w:r>
        <w:rPr>
          <w:color w:val="231F20"/>
        </w:rPr>
        <w:t>“And</w:t>
      </w:r>
      <w:r>
        <w:rPr>
          <w:color w:val="231F20"/>
          <w:spacing w:val="-7"/>
        </w:rPr>
        <w:t> </w:t>
      </w:r>
      <w:r>
        <w:rPr>
          <w:color w:val="231F20"/>
        </w:rPr>
        <w:t>God</w:t>
      </w:r>
      <w:r>
        <w:rPr>
          <w:color w:val="231F20"/>
          <w:spacing w:val="-6"/>
        </w:rPr>
        <w:t> </w:t>
      </w:r>
      <w:r>
        <w:rPr>
          <w:color w:val="231F20"/>
        </w:rPr>
        <w:t>said,</w:t>
      </w:r>
      <w:r>
        <w:rPr>
          <w:color w:val="231F20"/>
          <w:spacing w:val="-7"/>
        </w:rPr>
        <w:t> </w:t>
      </w:r>
      <w:r>
        <w:rPr>
          <w:color w:val="231F20"/>
        </w:rPr>
        <w:t>Let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lights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ﬁrmament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heaven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to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[use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L</w:t>
      </w:r>
      <w:r>
        <w:rPr>
          <w:color w:val="231F20"/>
        </w:rPr>
        <w:t>]</w:t>
      </w:r>
      <w:r>
        <w:rPr>
          <w:color w:val="231F20"/>
          <w:spacing w:val="-8"/>
        </w:rPr>
        <w:t> </w:t>
      </w:r>
      <w:r>
        <w:rPr>
          <w:color w:val="231F20"/>
        </w:rPr>
        <w:t>divide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day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night;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let</w:t>
      </w:r>
      <w:r>
        <w:rPr>
          <w:color w:val="231F20"/>
          <w:spacing w:val="-8"/>
        </w:rPr>
        <w:t> </w:t>
      </w:r>
      <w:r>
        <w:rPr>
          <w:color w:val="231F20"/>
        </w:rPr>
        <w:t>them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for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[use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i/>
          <w:color w:val="231F20"/>
          <w:w w:val="95"/>
        </w:rPr>
        <w:t>L</w:t>
      </w:r>
      <w:r>
        <w:rPr>
          <w:color w:val="231F20"/>
          <w:w w:val="95"/>
        </w:rPr>
        <w:t>] signs, and </w:t>
      </w:r>
      <w:r>
        <w:rPr>
          <w:i/>
          <w:color w:val="231F20"/>
          <w:w w:val="95"/>
        </w:rPr>
        <w:t>for </w:t>
      </w:r>
      <w:r>
        <w:rPr>
          <w:color w:val="231F20"/>
          <w:w w:val="95"/>
        </w:rPr>
        <w:t>[Hebrew </w:t>
      </w:r>
      <w:r>
        <w:rPr>
          <w:i/>
          <w:color w:val="231F20"/>
          <w:w w:val="95"/>
        </w:rPr>
        <w:t>L</w:t>
      </w:r>
      <w:r>
        <w:rPr>
          <w:color w:val="231F20"/>
          <w:w w:val="95"/>
        </w:rPr>
        <w:t>] seasons, and </w:t>
      </w:r>
      <w:r>
        <w:rPr>
          <w:i/>
          <w:color w:val="231F20"/>
          <w:w w:val="95"/>
        </w:rPr>
        <w:t>for </w:t>
      </w:r>
      <w:r>
        <w:rPr>
          <w:color w:val="231F20"/>
          <w:w w:val="95"/>
        </w:rPr>
        <w:t>[Hebrew </w:t>
      </w:r>
      <w:r>
        <w:rPr>
          <w:i/>
          <w:color w:val="231F20"/>
          <w:w w:val="95"/>
        </w:rPr>
        <w:t>L</w:t>
      </w:r>
      <w:r>
        <w:rPr>
          <w:color w:val="231F20"/>
          <w:w w:val="95"/>
        </w:rPr>
        <w:t>] days, and years: and let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them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for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[Hebrew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L</w:t>
      </w:r>
      <w:r>
        <w:rPr>
          <w:color w:val="231F20"/>
        </w:rPr>
        <w:t>]</w:t>
      </w:r>
      <w:r>
        <w:rPr>
          <w:color w:val="231F20"/>
          <w:spacing w:val="-11"/>
        </w:rPr>
        <w:t> </w:t>
      </w:r>
      <w:r>
        <w:rPr>
          <w:color w:val="231F20"/>
        </w:rPr>
        <w:t>lights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ﬁrmament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heaven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to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[Hebrew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L</w:t>
      </w:r>
      <w:r>
        <w:rPr>
          <w:color w:val="231F20"/>
        </w:rPr>
        <w:t>]</w:t>
      </w:r>
      <w:r>
        <w:rPr>
          <w:color w:val="231F20"/>
          <w:spacing w:val="-12"/>
        </w:rPr>
        <w:t> </w:t>
      </w:r>
      <w:r>
        <w:rPr>
          <w:color w:val="231F20"/>
        </w:rPr>
        <w:t>project</w:t>
      </w:r>
      <w:r>
        <w:rPr>
          <w:color w:val="231F20"/>
          <w:spacing w:val="-52"/>
        </w:rPr>
        <w:t> </w:t>
      </w:r>
      <w:r>
        <w:rPr>
          <w:color w:val="231F20"/>
        </w:rPr>
        <w:t>light upon the earth” (Gen. 1:14–15). And later: “And God set them in the ﬁr-</w:t>
      </w:r>
      <w:r>
        <w:rPr>
          <w:color w:val="231F20"/>
          <w:spacing w:val="-52"/>
        </w:rPr>
        <w:t> </w:t>
      </w:r>
      <w:r>
        <w:rPr>
          <w:color w:val="231F20"/>
        </w:rPr>
        <w:t>mament of heaven </w:t>
      </w:r>
      <w:r>
        <w:rPr>
          <w:i/>
          <w:color w:val="231F20"/>
        </w:rPr>
        <w:t>to </w:t>
      </w:r>
      <w:r>
        <w:rPr>
          <w:color w:val="231F20"/>
        </w:rPr>
        <w:t>[Hebrew </w:t>
      </w:r>
      <w:r>
        <w:rPr>
          <w:i/>
          <w:color w:val="231F20"/>
        </w:rPr>
        <w:t>L</w:t>
      </w:r>
      <w:r>
        <w:rPr>
          <w:color w:val="231F20"/>
        </w:rPr>
        <w:t>] project light upon the earth, and </w:t>
      </w:r>
      <w:r>
        <w:rPr>
          <w:i/>
          <w:color w:val="231F20"/>
        </w:rPr>
        <w:t>to </w:t>
      </w:r>
      <w:r>
        <w:rPr>
          <w:color w:val="231F20"/>
        </w:rPr>
        <w:t>[Hebrew</w:t>
      </w:r>
      <w:r>
        <w:rPr>
          <w:color w:val="231F20"/>
          <w:spacing w:val="-52"/>
        </w:rPr>
        <w:t> </w:t>
      </w:r>
      <w:r>
        <w:rPr>
          <w:i/>
          <w:color w:val="231F20"/>
        </w:rPr>
        <w:t>L</w:t>
      </w:r>
      <w:r>
        <w:rPr>
          <w:color w:val="231F20"/>
        </w:rPr>
        <w:t>] rule in the day and in the night, and </w:t>
      </w:r>
      <w:r>
        <w:rPr>
          <w:i/>
          <w:color w:val="231F20"/>
        </w:rPr>
        <w:t>to </w:t>
      </w:r>
      <w:r>
        <w:rPr>
          <w:color w:val="231F20"/>
        </w:rPr>
        <w:t>[Hebrew </w:t>
      </w:r>
      <w:r>
        <w:rPr>
          <w:i/>
          <w:color w:val="231F20"/>
        </w:rPr>
        <w:t>L</w:t>
      </w:r>
      <w:r>
        <w:rPr>
          <w:color w:val="231F20"/>
        </w:rPr>
        <w:t>] divide the light from the</w:t>
      </w:r>
      <w:r>
        <w:rPr>
          <w:color w:val="231F20"/>
          <w:spacing w:val="-52"/>
        </w:rPr>
        <w:t> </w:t>
      </w:r>
      <w:r>
        <w:rPr>
          <w:color w:val="231F20"/>
        </w:rPr>
        <w:t>darkness”</w:t>
      </w:r>
      <w:r>
        <w:rPr>
          <w:color w:val="231F20"/>
          <w:spacing w:val="-1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1:17–18).</w:t>
      </w:r>
    </w:p>
    <w:p>
      <w:pPr>
        <w:pStyle w:val="BodyText"/>
        <w:spacing w:line="247" w:lineRule="auto"/>
        <w:ind w:left="280" w:right="260" w:firstLine="260"/>
        <w:jc w:val="both"/>
      </w:pPr>
      <w:r>
        <w:rPr>
          <w:color w:val="231F20"/>
          <w:w w:val="95"/>
        </w:rPr>
        <w:t>All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examples,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others,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uniformly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use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preﬁx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words.</w:t>
      </w:r>
    </w:p>
    <w:p>
      <w:pPr>
        <w:pStyle w:val="BodyText"/>
        <w:spacing w:before="7"/>
        <w:rPr>
          <w:sz w:val="16"/>
        </w:rPr>
      </w:pPr>
    </w:p>
    <w:p>
      <w:pPr>
        <w:spacing w:before="109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5.102893pt;width:12pt;height:11.15pt;mso-position-horizontal-relative:page;mso-position-vertical-relative:paragraph;z-index:-2640691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100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100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18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0537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05888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6</w:t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PURPOSE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LIFE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101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6</w:t>
        <w:tab/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PURPOSE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OF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LIFE</w:t>
        <w:tab/>
        <w:t>101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Another</w:t>
      </w:r>
      <w:r>
        <w:rPr>
          <w:color w:val="231F20"/>
          <w:spacing w:val="-7"/>
        </w:rPr>
        <w:t> </w:t>
      </w:r>
      <w:r>
        <w:rPr>
          <w:color w:val="231F20"/>
        </w:rPr>
        <w:t>meaning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lamed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equivalent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el</w:t>
      </w:r>
      <w:r>
        <w:rPr>
          <w:color w:val="231F20"/>
          <w:vertAlign w:val="superscript"/>
        </w:rPr>
        <w:t>1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latter,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coincidence,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coincides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name</w:t>
      </w:r>
      <w:r>
        <w:rPr>
          <w:i/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English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L</w:t>
      </w:r>
      <w:r>
        <w:rPr>
          <w:color w:val="231F20"/>
          <w:vertAlign w:val="baseline"/>
        </w:rPr>
        <w:t>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i/>
          <w:color w:val="231F20"/>
        </w:rPr>
        <w:t>El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in Hebrew means, simply, “to,” “toward,” or “in the direction of.” This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word, with its various derivatives, appears no fewer than 5,464 times in the Bible.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already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chapters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Genesis.</w:t>
      </w:r>
    </w:p>
    <w:p>
      <w:pPr>
        <w:pStyle w:val="BodyText"/>
        <w:spacing w:line="251" w:lineRule="exact"/>
        <w:ind w:left="578"/>
      </w:pPr>
      <w:r>
        <w:rPr>
          <w:color w:val="231F20"/>
        </w:rPr>
        <w:t>Examples: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58"/>
        </w:numPr>
        <w:tabs>
          <w:tab w:pos="1110" w:val="left" w:leader="none"/>
        </w:tabs>
        <w:spacing w:line="247" w:lineRule="auto" w:before="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“And God said, Let the waters under the heaven be gathered towards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el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place,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dry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land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appear”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1:9).</w:t>
      </w:r>
    </w:p>
    <w:p>
      <w:pPr>
        <w:pStyle w:val="ListParagraph"/>
        <w:numPr>
          <w:ilvl w:val="0"/>
          <w:numId w:val="58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“And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out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ground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formed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every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beast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ﬁeld,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and every bird of the air; and brought to [</w:t>
      </w:r>
      <w:r>
        <w:rPr>
          <w:i/>
          <w:color w:val="231F20"/>
          <w:sz w:val="22"/>
        </w:rPr>
        <w:t>el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 the man to see what 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would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call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them”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2:19).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fact,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word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el</w:t>
      </w:r>
      <w:r>
        <w:rPr>
          <w:color w:val="231F20"/>
          <w:vertAlign w:val="superscript"/>
        </w:rPr>
        <w:t>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language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interchangeably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Hebrew </w:t>
      </w:r>
      <w:r>
        <w:rPr>
          <w:i/>
          <w:color w:val="231F20"/>
          <w:w w:val="95"/>
          <w:vertAlign w:val="baseline"/>
        </w:rPr>
        <w:t>L</w:t>
      </w:r>
      <w:r>
        <w:rPr>
          <w:color w:val="231F20"/>
          <w:w w:val="95"/>
          <w:vertAlign w:val="baseline"/>
        </w:rPr>
        <w:t>, when the latter precedes the word as a preﬁx, meaning “to.” For exam-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ple, the prophet Zechariah, speaking for God: “Therefore thus said the Lord; I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have returned to [Hebrew </w:t>
      </w:r>
      <w:r>
        <w:rPr>
          <w:i/>
          <w:color w:val="231F20"/>
          <w:w w:val="95"/>
          <w:vertAlign w:val="baseline"/>
        </w:rPr>
        <w:t>L</w:t>
      </w:r>
      <w:r>
        <w:rPr>
          <w:color w:val="231F20"/>
          <w:w w:val="95"/>
          <w:vertAlign w:val="baseline"/>
        </w:rPr>
        <w:t>] Jerusalem with mercies: My house shall be rebuilt in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it,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says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Lord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hosts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…”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(Zech.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1:16).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Yet,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word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el</w:t>
      </w:r>
      <w:r>
        <w:rPr>
          <w:color w:val="231F20"/>
          <w:vertAlign w:val="superscript"/>
        </w:rPr>
        <w:t>1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Hebrew.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“force”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“God.”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address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implications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additional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later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(7.2).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Once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usages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meanings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L</w:t>
      </w:r>
      <w:r>
        <w:rPr>
          <w:i/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learned,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natu-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expect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meaning,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name</w:t>
      </w:r>
      <w:r>
        <w:rPr>
          <w:i/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English</w:t>
      </w:r>
      <w:r>
        <w:rPr>
          <w:color w:val="231F20"/>
          <w:spacing w:val="-4"/>
        </w:rPr>
        <w:t> </w:t>
      </w:r>
      <w:r>
        <w:rPr>
          <w:color w:val="231F20"/>
        </w:rPr>
        <w:t>letter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L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compatible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meaning</w:t>
      </w:r>
      <w:r>
        <w:rPr>
          <w:color w:val="231F20"/>
          <w:spacing w:val="-3"/>
        </w:rPr>
        <w:t> </w:t>
      </w:r>
      <w:r>
        <w:rPr>
          <w:color w:val="231F20"/>
        </w:rPr>
        <w:t>just</w:t>
      </w:r>
      <w:r>
        <w:rPr>
          <w:color w:val="231F20"/>
          <w:spacing w:val="-3"/>
        </w:rPr>
        <w:t> </w:t>
      </w:r>
      <w:r>
        <w:rPr>
          <w:color w:val="231F20"/>
        </w:rPr>
        <w:t>delineated</w:t>
      </w:r>
      <w:r>
        <w:rPr>
          <w:color w:val="231F20"/>
          <w:spacing w:val="-5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el</w:t>
      </w:r>
      <w:r>
        <w:rPr>
          <w:color w:val="231F20"/>
        </w:rPr>
        <w:t>).</w:t>
      </w:r>
      <w:r>
        <w:rPr>
          <w:color w:val="231F20"/>
          <w:vertAlign w:val="superscript"/>
        </w:rPr>
        <w:t>1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Surprisingly, the Hebrew name does not convey such a meaning. The name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letter is seemingly devoid of any relationship to its meanings, as employed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sentences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just</w:t>
      </w:r>
      <w:r>
        <w:rPr>
          <w:color w:val="231F20"/>
          <w:spacing w:val="-2"/>
        </w:rPr>
        <w:t> </w:t>
      </w:r>
      <w:r>
        <w:rPr>
          <w:color w:val="231F20"/>
        </w:rPr>
        <w:t>expounded.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name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spacing w:val="-5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comprised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root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verb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means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…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“to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learn”: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L.M.D</w:t>
      </w:r>
      <w:r>
        <w:rPr>
          <w:color w:val="231F20"/>
        </w:rPr>
        <w:t>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i/>
          <w:color w:val="231F20"/>
          <w:w w:val="95"/>
        </w:rPr>
        <w:t>L </w:t>
      </w:r>
      <w:r>
        <w:rPr>
          <w:color w:val="231F20"/>
          <w:w w:val="95"/>
        </w:rPr>
        <w:t>is called in Hebrew </w:t>
      </w:r>
      <w:r>
        <w:rPr>
          <w:i/>
          <w:color w:val="231F20"/>
          <w:w w:val="95"/>
        </w:rPr>
        <w:t>lamed</w:t>
      </w:r>
      <w:r>
        <w:rPr>
          <w:color w:val="231F20"/>
          <w:w w:val="95"/>
        </w:rPr>
        <w:t>, written </w:t>
      </w:r>
      <w:r>
        <w:rPr>
          <w:i/>
          <w:color w:val="231F20"/>
          <w:w w:val="95"/>
        </w:rPr>
        <w:t>LMD</w:t>
      </w:r>
      <w:r>
        <w:rPr>
          <w:color w:val="231F20"/>
          <w:w w:val="95"/>
        </w:rPr>
        <w:t>. This seems a bizarre coincidence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requires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1"/>
        </w:rPr>
        <w:t> </w:t>
      </w:r>
      <w:r>
        <w:rPr>
          <w:color w:val="231F20"/>
        </w:rPr>
        <w:t>investigation.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Let us start by saying that the biblical meaning of “to learn” somewhat departs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 that of modern Hebrew. In the latter, </w:t>
      </w:r>
      <w:r>
        <w:rPr>
          <w:i/>
          <w:color w:val="231F20"/>
        </w:rPr>
        <w:t>li-lmod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means “to learn”: learning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school,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university,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learning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“acquiring knowledge” (“purchasing of knowledge,” </w:t>
      </w:r>
      <w:r>
        <w:rPr>
          <w:i/>
          <w:color w:val="231F20"/>
          <w:w w:val="95"/>
          <w:vertAlign w:val="baseline"/>
        </w:rPr>
        <w:t>kniyat daat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In the bibli-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cal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sense,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Malbim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(1892),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most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revered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sages, to learn (in the sense of </w:t>
      </w:r>
      <w:r>
        <w:rPr>
          <w:i/>
          <w:color w:val="231F20"/>
          <w:vertAlign w:val="baseline"/>
        </w:rPr>
        <w:t>limud</w:t>
      </w:r>
      <w:r>
        <w:rPr>
          <w:color w:val="231F20"/>
          <w:vertAlign w:val="baseline"/>
        </w:rPr>
        <w:t>)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means practicing and training—that is,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one is repeatedly learning until what is learned “gets into his or her heart” 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becomes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like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second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nature.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Thus,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prophet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Isaiah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prophesizes: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“And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they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shall</w:t>
      </w:r>
    </w:p>
    <w:p>
      <w:pPr>
        <w:spacing w:after="0" w:line="247" w:lineRule="auto"/>
        <w:jc w:val="both"/>
        <w:sectPr>
          <w:headerReference w:type="default" r:id="rId119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</w:rPr>
        <w:t>beat their swords into plowshares, and their spears into pruning hooks: Nation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shall not lift up sword against nation, neither shall they </w:t>
      </w:r>
      <w:r>
        <w:rPr>
          <w:i/>
          <w:color w:val="231F20"/>
          <w:w w:val="95"/>
        </w:rPr>
        <w:t>learn </w:t>
      </w:r>
      <w:r>
        <w:rPr>
          <w:color w:val="231F20"/>
          <w:w w:val="95"/>
        </w:rPr>
        <w:t>war any more” (Isa.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2:4). The learning here obviously does not relate to “acquiring knowledge” about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war</w:t>
      </w:r>
      <w:r>
        <w:rPr>
          <w:color w:val="231F20"/>
          <w:spacing w:val="-14"/>
        </w:rPr>
        <w:t> </w:t>
      </w:r>
      <w:r>
        <w:rPr>
          <w:color w:val="231F20"/>
        </w:rPr>
        <w:t>but</w:t>
      </w:r>
      <w:r>
        <w:rPr>
          <w:color w:val="231F20"/>
          <w:spacing w:val="-14"/>
        </w:rPr>
        <w:t> </w:t>
      </w:r>
      <w:r>
        <w:rPr>
          <w:color w:val="231F20"/>
        </w:rPr>
        <w:t>rather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practicing</w:t>
      </w:r>
      <w:r>
        <w:rPr>
          <w:color w:val="231F20"/>
          <w:spacing w:val="-14"/>
        </w:rPr>
        <w:t> </w:t>
      </w:r>
      <w:r>
        <w:rPr>
          <w:color w:val="231F20"/>
        </w:rPr>
        <w:t>war,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training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war,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other</w:t>
      </w:r>
      <w:r>
        <w:rPr>
          <w:color w:val="231F20"/>
          <w:spacing w:val="-14"/>
        </w:rPr>
        <w:t> </w:t>
      </w:r>
      <w:r>
        <w:rPr>
          <w:color w:val="231F20"/>
        </w:rPr>
        <w:t>words,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“repeated</w:t>
      </w:r>
      <w:r>
        <w:rPr>
          <w:color w:val="231F20"/>
          <w:spacing w:val="-53"/>
        </w:rPr>
        <w:t> </w:t>
      </w:r>
      <w:r>
        <w:rPr>
          <w:color w:val="231F20"/>
        </w:rPr>
        <w:t>learning</w:t>
      </w:r>
      <w:r>
        <w:rPr>
          <w:color w:val="231F20"/>
          <w:spacing w:val="-6"/>
        </w:rPr>
        <w:t> </w:t>
      </w:r>
      <w:r>
        <w:rPr>
          <w:color w:val="231F20"/>
        </w:rPr>
        <w:t>until</w:t>
      </w:r>
      <w:r>
        <w:rPr>
          <w:color w:val="231F20"/>
          <w:spacing w:val="-5"/>
        </w:rPr>
        <w:t> </w:t>
      </w:r>
      <w:r>
        <w:rPr>
          <w:color w:val="231F20"/>
        </w:rPr>
        <w:t>what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  <w:r>
        <w:rPr>
          <w:color w:val="231F20"/>
          <w:spacing w:val="-6"/>
        </w:rPr>
        <w:t> </w:t>
      </w:r>
      <w:r>
        <w:rPr>
          <w:color w:val="231F20"/>
        </w:rPr>
        <w:t>learned</w:t>
      </w:r>
      <w:r>
        <w:rPr>
          <w:color w:val="231F20"/>
          <w:spacing w:val="-5"/>
        </w:rPr>
        <w:t> </w:t>
      </w:r>
      <w:r>
        <w:rPr>
          <w:color w:val="231F20"/>
        </w:rPr>
        <w:t>becomes</w:t>
      </w:r>
      <w:r>
        <w:rPr>
          <w:color w:val="231F20"/>
          <w:spacing w:val="-5"/>
        </w:rPr>
        <w:t> </w:t>
      </w:r>
      <w:r>
        <w:rPr>
          <w:color w:val="231F20"/>
        </w:rPr>
        <w:t>part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his</w:t>
      </w:r>
      <w:r>
        <w:rPr>
          <w:color w:val="231F20"/>
          <w:spacing w:val="-6"/>
        </w:rPr>
        <w:t> </w:t>
      </w:r>
      <w:r>
        <w:rPr>
          <w:color w:val="231F20"/>
        </w:rPr>
        <w:t>nature.”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view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interpretation,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ﬁnd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root</w:t>
      </w:r>
    </w:p>
    <w:p>
      <w:pPr>
        <w:pStyle w:val="BodyText"/>
        <w:spacing w:line="247" w:lineRule="auto" w:before="7"/>
        <w:ind w:left="281" w:right="258"/>
        <w:jc w:val="both"/>
      </w:pPr>
      <w:r>
        <w:rPr>
          <w:i/>
          <w:color w:val="231F20"/>
        </w:rPr>
        <w:t>L.M.D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mostly</w:t>
      </w:r>
      <w:r>
        <w:rPr>
          <w:color w:val="231F20"/>
          <w:spacing w:val="-5"/>
        </w:rPr>
        <w:t> </w:t>
      </w:r>
      <w:r>
        <w:rPr>
          <w:color w:val="231F20"/>
        </w:rPr>
        <w:t>used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sense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“learn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ways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Lord</w:t>
      </w:r>
      <w:r>
        <w:rPr>
          <w:color w:val="231F20"/>
          <w:spacing w:val="-5"/>
        </w:rPr>
        <w:t> </w:t>
      </w:r>
      <w:r>
        <w:rPr>
          <w:color w:val="231F20"/>
        </w:rPr>
        <w:t>until</w:t>
      </w:r>
      <w:r>
        <w:rPr>
          <w:color w:val="231F20"/>
          <w:spacing w:val="-5"/>
        </w:rPr>
        <w:t> </w:t>
      </w:r>
      <w:r>
        <w:rPr>
          <w:color w:val="231F20"/>
        </w:rPr>
        <w:t>his</w:t>
      </w:r>
      <w:r>
        <w:rPr>
          <w:color w:val="231F20"/>
          <w:spacing w:val="-5"/>
        </w:rPr>
        <w:t> </w:t>
      </w:r>
      <w:r>
        <w:rPr>
          <w:color w:val="231F20"/>
        </w:rPr>
        <w:t>ways</w:t>
      </w:r>
      <w:r>
        <w:rPr>
          <w:color w:val="231F20"/>
          <w:spacing w:val="-53"/>
        </w:rPr>
        <w:t> </w:t>
      </w:r>
      <w:r>
        <w:rPr>
          <w:color w:val="231F20"/>
        </w:rPr>
        <w:t>become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you</w:t>
      </w:r>
      <w:r>
        <w:rPr>
          <w:color w:val="231F20"/>
          <w:spacing w:val="-3"/>
        </w:rPr>
        <w:t> </w:t>
      </w:r>
      <w:r>
        <w:rPr>
          <w:color w:val="231F20"/>
        </w:rPr>
        <w:t>(the</w:t>
      </w:r>
      <w:r>
        <w:rPr>
          <w:color w:val="231F20"/>
          <w:spacing w:val="-2"/>
        </w:rPr>
        <w:t> </w:t>
      </w:r>
      <w:r>
        <w:rPr>
          <w:color w:val="231F20"/>
        </w:rPr>
        <w:t>learner)</w:t>
      </w:r>
      <w:r>
        <w:rPr>
          <w:color w:val="231F20"/>
          <w:spacing w:val="-3"/>
        </w:rPr>
        <w:t> </w:t>
      </w:r>
      <w:r>
        <w:rPr>
          <w:color w:val="231F20"/>
        </w:rPr>
        <w:t>like</w:t>
      </w:r>
      <w:r>
        <w:rPr>
          <w:color w:val="231F20"/>
          <w:spacing w:val="-3"/>
        </w:rPr>
        <w:t> </w:t>
      </w:r>
      <w:r>
        <w:rPr>
          <w:color w:val="231F20"/>
        </w:rPr>
        <w:t>second</w:t>
      </w:r>
      <w:r>
        <w:rPr>
          <w:color w:val="231F20"/>
          <w:spacing w:val="-2"/>
        </w:rPr>
        <w:t> </w:t>
      </w:r>
      <w:r>
        <w:rPr>
          <w:color w:val="231F20"/>
        </w:rPr>
        <w:t>nature.”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This interpretation is strengthened by reading how Moses conveys God’s stat-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utes and laws to the children of Israel. Consider the book of Deuteronomy. Moses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does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convey</w:t>
      </w:r>
      <w:r>
        <w:rPr>
          <w:color w:val="231F20"/>
          <w:spacing w:val="-12"/>
        </w:rPr>
        <w:t> </w:t>
      </w:r>
      <w:r>
        <w:rPr>
          <w:color w:val="231F20"/>
        </w:rPr>
        <w:t>“thou</w:t>
      </w:r>
      <w:r>
        <w:rPr>
          <w:color w:val="231F20"/>
          <w:spacing w:val="-12"/>
        </w:rPr>
        <w:t> </w:t>
      </w:r>
      <w:r>
        <w:rPr>
          <w:color w:val="231F20"/>
        </w:rPr>
        <w:t>should,”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earlier</w:t>
      </w:r>
      <w:r>
        <w:rPr>
          <w:color w:val="231F20"/>
          <w:spacing w:val="-12"/>
        </w:rPr>
        <w:t> </w:t>
      </w:r>
      <w:r>
        <w:rPr>
          <w:color w:val="231F20"/>
        </w:rPr>
        <w:t>books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Pentateuch,</w:t>
      </w:r>
      <w:r>
        <w:rPr>
          <w:color w:val="231F20"/>
          <w:spacing w:val="-12"/>
        </w:rPr>
        <w:t> </w:t>
      </w:r>
      <w:r>
        <w:rPr>
          <w:color w:val="231F20"/>
        </w:rPr>
        <w:t>but</w:t>
      </w:r>
      <w:r>
        <w:rPr>
          <w:color w:val="231F20"/>
          <w:spacing w:val="-12"/>
        </w:rPr>
        <w:t> </w:t>
      </w:r>
      <w:r>
        <w:rPr>
          <w:color w:val="231F20"/>
        </w:rPr>
        <w:t>rather,</w:t>
      </w:r>
      <w:r>
        <w:rPr>
          <w:color w:val="231F20"/>
          <w:spacing w:val="-52"/>
        </w:rPr>
        <w:t> </w:t>
      </w:r>
      <w:r>
        <w:rPr>
          <w:color w:val="231F20"/>
        </w:rPr>
        <w:t>“thou</w:t>
      </w:r>
      <w:r>
        <w:rPr>
          <w:color w:val="231F20"/>
          <w:spacing w:val="-12"/>
        </w:rPr>
        <w:t> </w:t>
      </w:r>
      <w:r>
        <w:rPr>
          <w:color w:val="231F20"/>
        </w:rPr>
        <w:t>could</w:t>
      </w:r>
      <w:r>
        <w:rPr>
          <w:color w:val="231F20"/>
          <w:spacing w:val="-11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do</w:t>
      </w:r>
      <w:r>
        <w:rPr>
          <w:color w:val="231F20"/>
          <w:spacing w:val="-11"/>
        </w:rPr>
        <w:t> </w:t>
      </w:r>
      <w:r>
        <w:rPr>
          <w:color w:val="231F20"/>
        </w:rPr>
        <w:t>otherwise,”</w:t>
      </w:r>
      <w:r>
        <w:rPr>
          <w:color w:val="231F20"/>
          <w:spacing w:val="-12"/>
        </w:rPr>
        <w:t> </w:t>
      </w:r>
      <w:r>
        <w:rPr>
          <w:color w:val="231F20"/>
        </w:rPr>
        <w:t>implying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result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learning,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sense</w:t>
      </w:r>
      <w:r>
        <w:rPr>
          <w:color w:val="231F20"/>
          <w:spacing w:val="-53"/>
        </w:rPr>
        <w:t> </w:t>
      </w:r>
      <w:r>
        <w:rPr>
          <w:color w:val="231F20"/>
        </w:rPr>
        <w:t>expounded above, the children of Israel will not be able to deviate from these</w:t>
      </w:r>
      <w:r>
        <w:rPr>
          <w:color w:val="231F20"/>
          <w:spacing w:val="1"/>
        </w:rPr>
        <w:t> </w:t>
      </w:r>
      <w:r>
        <w:rPr>
          <w:color w:val="231F20"/>
        </w:rPr>
        <w:t>laws,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they</w:t>
      </w:r>
      <w:r>
        <w:rPr>
          <w:color w:val="231F20"/>
          <w:spacing w:val="-5"/>
        </w:rPr>
        <w:t> </w:t>
      </w:r>
      <w:r>
        <w:rPr>
          <w:color w:val="231F20"/>
        </w:rPr>
        <w:t>would</w:t>
      </w:r>
      <w:r>
        <w:rPr>
          <w:color w:val="231F20"/>
          <w:spacing w:val="-5"/>
        </w:rPr>
        <w:t> </w:t>
      </w:r>
      <w:r>
        <w:rPr>
          <w:color w:val="231F20"/>
        </w:rPr>
        <w:t>have</w:t>
      </w:r>
      <w:r>
        <w:rPr>
          <w:color w:val="231F20"/>
          <w:spacing w:val="-5"/>
        </w:rPr>
        <w:t> </w:t>
      </w:r>
      <w:r>
        <w:rPr>
          <w:color w:val="231F20"/>
        </w:rPr>
        <w:t>become,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them,</w:t>
      </w:r>
      <w:r>
        <w:rPr>
          <w:color w:val="231F20"/>
          <w:spacing w:val="-5"/>
        </w:rPr>
        <w:t> </w:t>
      </w:r>
      <w:r>
        <w:rPr>
          <w:color w:val="231F20"/>
        </w:rPr>
        <w:t>second</w:t>
      </w:r>
      <w:r>
        <w:rPr>
          <w:color w:val="231F20"/>
          <w:spacing w:val="-5"/>
        </w:rPr>
        <w:t> </w:t>
      </w:r>
      <w:r>
        <w:rPr>
          <w:color w:val="231F20"/>
        </w:rPr>
        <w:t>nature.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Consider these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examples:</w:t>
      </w: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0"/>
          <w:numId w:val="59"/>
        </w:numPr>
        <w:tabs>
          <w:tab w:pos="1074" w:val="left" w:leader="none"/>
        </w:tabs>
        <w:spacing w:line="247" w:lineRule="auto" w:before="1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“Thou </w:t>
      </w:r>
      <w:r>
        <w:rPr>
          <w:i/>
          <w:color w:val="231F20"/>
          <w:sz w:val="22"/>
        </w:rPr>
        <w:t>may </w:t>
      </w:r>
      <w:r>
        <w:rPr>
          <w:color w:val="231F20"/>
          <w:sz w:val="22"/>
        </w:rPr>
        <w:t>not eat within thy gates the tithe of thy corn, or of thy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wine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…” (Deut.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12:17).</w:t>
      </w:r>
    </w:p>
    <w:p>
      <w:pPr>
        <w:pStyle w:val="ListParagraph"/>
        <w:numPr>
          <w:ilvl w:val="0"/>
          <w:numId w:val="59"/>
        </w:numPr>
        <w:tabs>
          <w:tab w:pos="1074" w:val="left" w:leader="none"/>
        </w:tabs>
        <w:spacing w:line="247" w:lineRule="auto" w:before="71" w:after="0"/>
        <w:ind w:left="1073" w:right="258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“Thou </w:t>
      </w:r>
      <w:r>
        <w:rPr>
          <w:i/>
          <w:color w:val="231F20"/>
          <w:w w:val="95"/>
          <w:sz w:val="22"/>
        </w:rPr>
        <w:t>may </w:t>
      </w:r>
      <w:r>
        <w:rPr>
          <w:color w:val="231F20"/>
          <w:w w:val="95"/>
          <w:sz w:val="22"/>
        </w:rPr>
        <w:t>not sacriﬁce the passover within any of thy gates, which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gives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thee: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But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place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choose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place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name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…”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(Deut.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16:5–6).</w:t>
      </w:r>
    </w:p>
    <w:p>
      <w:pPr>
        <w:pStyle w:val="ListParagraph"/>
        <w:numPr>
          <w:ilvl w:val="0"/>
          <w:numId w:val="59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“In like manner shalt thou do with his ass; and so shalt thou do with his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garment; and with every lost thing of thy brother’s, which he has lost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and thou hast found, shalt thou do likewise; Thou </w:t>
      </w:r>
      <w:r>
        <w:rPr>
          <w:i/>
          <w:color w:val="231F20"/>
          <w:w w:val="95"/>
          <w:sz w:val="22"/>
        </w:rPr>
        <w:t>may </w:t>
      </w:r>
      <w:r>
        <w:rPr>
          <w:color w:val="231F20"/>
          <w:w w:val="95"/>
          <w:sz w:val="22"/>
        </w:rPr>
        <w:t>not hide thyself”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(Deut.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22:3).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In all these cases, and others, the “thou shalt,” or “thou shalt not,” of pre-</w:t>
      </w:r>
      <w:r>
        <w:rPr>
          <w:color w:val="231F20"/>
          <w:spacing w:val="1"/>
        </w:rPr>
        <w:t> </w:t>
      </w:r>
      <w:r>
        <w:rPr>
          <w:color w:val="231F20"/>
        </w:rPr>
        <w:t>vious books of the Pentateuch, are replaced in Deuteronomy, quite often, with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“thou may,” or, “thou may not.” The Hebrew original text indeed emphasizes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change of heart even more strongly (than the English translation insinuates): “you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can”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“you</w:t>
      </w:r>
      <w:r>
        <w:rPr>
          <w:color w:val="231F20"/>
          <w:spacing w:val="-8"/>
        </w:rPr>
        <w:t> </w:t>
      </w:r>
      <w:r>
        <w:rPr>
          <w:color w:val="231F20"/>
        </w:rPr>
        <w:t>would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able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[</w:t>
      </w:r>
      <w:r>
        <w:rPr>
          <w:i/>
          <w:color w:val="231F20"/>
        </w:rPr>
        <w:t>lo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tuchal</w:t>
      </w:r>
      <w:r>
        <w:rPr>
          <w:color w:val="231F20"/>
          <w:vertAlign w:val="superscript"/>
        </w:rPr>
        <w:t>5</w:t>
      </w:r>
      <w:r>
        <w:rPr>
          <w:color w:val="231F20"/>
          <w:vertAlign w:val="baseline"/>
        </w:rPr>
        <w:t>].”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second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nature.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What then is the connection of “repeated learning until what you learn changes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your nature,” implied by the root </w:t>
      </w:r>
      <w:r>
        <w:rPr>
          <w:i/>
          <w:color w:val="231F20"/>
        </w:rPr>
        <w:t>L.M.D </w:t>
      </w:r>
      <w:r>
        <w:rPr>
          <w:color w:val="231F20"/>
        </w:rPr>
        <w:t>in the </w:t>
      </w:r>
      <w:r>
        <w:rPr>
          <w:i/>
          <w:color w:val="231F20"/>
        </w:rPr>
        <w:t>name </w:t>
      </w:r>
      <w:r>
        <w:rPr>
          <w:color w:val="231F20"/>
        </w:rPr>
        <w:t>of the letter </w:t>
      </w:r>
      <w:r>
        <w:rPr>
          <w:i/>
          <w:color w:val="231F20"/>
        </w:rPr>
        <w:t>L</w:t>
      </w:r>
      <w:r>
        <w:rPr>
          <w:color w:val="231F20"/>
        </w:rPr>
        <w:t>, and the</w:t>
      </w:r>
      <w:r>
        <w:rPr>
          <w:color w:val="231F20"/>
          <w:spacing w:val="1"/>
        </w:rPr>
        <w:t> </w:t>
      </w:r>
      <w:r>
        <w:rPr>
          <w:color w:val="231F20"/>
        </w:rPr>
        <w:t>meanings</w:t>
      </w:r>
      <w:r>
        <w:rPr>
          <w:color w:val="231F20"/>
          <w:spacing w:val="-5"/>
        </w:rPr>
        <w:t> </w:t>
      </w:r>
      <w:r>
        <w:rPr>
          <w:color w:val="231F20"/>
        </w:rPr>
        <w:t>associated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common</w:t>
      </w:r>
      <w:r>
        <w:rPr>
          <w:color w:val="231F20"/>
          <w:spacing w:val="-5"/>
        </w:rPr>
        <w:t> </w:t>
      </w:r>
      <w:r>
        <w:rPr>
          <w:color w:val="231F20"/>
        </w:rPr>
        <w:t>usages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letter?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lack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an</w:t>
      </w:r>
      <w:r>
        <w:rPr>
          <w:color w:val="231F20"/>
          <w:spacing w:val="-13"/>
        </w:rPr>
        <w:t> </w:t>
      </w:r>
      <w:r>
        <w:rPr>
          <w:color w:val="231F20"/>
        </w:rPr>
        <w:t>alternative</w:t>
      </w:r>
      <w:r>
        <w:rPr>
          <w:color w:val="231F20"/>
          <w:spacing w:val="-13"/>
        </w:rPr>
        <w:t> </w:t>
      </w:r>
      <w:r>
        <w:rPr>
          <w:color w:val="231F20"/>
        </w:rPr>
        <w:t>interpretation,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led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apply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same</w:t>
      </w:r>
      <w:r>
        <w:rPr>
          <w:color w:val="231F20"/>
          <w:spacing w:val="-13"/>
        </w:rPr>
        <w:t> </w:t>
      </w:r>
      <w:r>
        <w:rPr>
          <w:color w:val="231F20"/>
        </w:rPr>
        <w:t>mode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interpretation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5"/>
        </w:rPr>
        <w:t> </w:t>
      </w:r>
      <w:r>
        <w:rPr>
          <w:color w:val="231F20"/>
        </w:rPr>
        <w:t>allowed</w:t>
      </w:r>
      <w:r>
        <w:rPr>
          <w:color w:val="231F20"/>
          <w:spacing w:val="-4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understand</w:t>
      </w:r>
      <w:r>
        <w:rPr>
          <w:color w:val="231F20"/>
          <w:spacing w:val="-5"/>
        </w:rPr>
        <w:t> </w:t>
      </w:r>
      <w:r>
        <w:rPr>
          <w:color w:val="231F20"/>
        </w:rPr>
        <w:t>why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name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4"/>
        </w:rPr>
        <w:t> </w:t>
      </w:r>
      <w:r>
        <w:rPr>
          <w:color w:val="231F20"/>
        </w:rPr>
        <w:t>letter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alphabet,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1,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alef</w:t>
      </w:r>
      <w:r>
        <w:rPr>
          <w:i/>
          <w:color w:val="231F20"/>
          <w:spacing w:val="-4"/>
          <w:w w:val="95"/>
        </w:rPr>
        <w:t> </w:t>
      </w:r>
      <w:r>
        <w:rPr>
          <w:color w:val="231F20"/>
          <w:w w:val="95"/>
        </w:rPr>
        <w:t>(derived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Aluf</w:t>
      </w:r>
      <w:r>
        <w:rPr>
          <w:color w:val="231F20"/>
          <w:w w:val="95"/>
        </w:rPr>
        <w:t>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names</w:t>
      </w:r>
      <w:r>
        <w:rPr>
          <w:color w:val="231F20"/>
          <w:spacing w:val="-1"/>
        </w:rPr>
        <w:t> </w:t>
      </w:r>
      <w:r>
        <w:rPr>
          <w:color w:val="231F20"/>
        </w:rPr>
        <w:t>of God).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Let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specify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interpret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i/>
          <w:color w:val="231F20"/>
          <w:w w:val="95"/>
        </w:rPr>
        <w:t>L</w:t>
      </w:r>
      <w:r>
        <w:rPr>
          <w:color w:val="231F20"/>
          <w:w w:val="95"/>
        </w:rPr>
        <w:t>.</w:t>
      </w:r>
    </w:p>
    <w:p>
      <w:pPr>
        <w:spacing w:after="0" w:line="251" w:lineRule="exact"/>
        <w:jc w:val="both"/>
        <w:sectPr>
          <w:headerReference w:type="default" r:id="rId12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</w:rPr>
        <w:t>With the letter </w:t>
      </w:r>
      <w:r>
        <w:rPr>
          <w:i/>
          <w:color w:val="231F20"/>
        </w:rPr>
        <w:t>L </w:t>
      </w:r>
      <w:r>
        <w:rPr>
          <w:color w:val="231F20"/>
        </w:rPr>
        <w:t>and its bizarre name, the Hebrew language directs one to</w:t>
      </w:r>
      <w:r>
        <w:rPr>
          <w:color w:val="231F20"/>
          <w:spacing w:val="1"/>
        </w:rPr>
        <w:t> </w:t>
      </w:r>
      <w:r>
        <w:rPr>
          <w:color w:val="231F20"/>
        </w:rPr>
        <w:t>what it “perceives” to be the real purpose of life, the </w:t>
      </w:r>
      <w:r>
        <w:rPr>
          <w:i/>
          <w:color w:val="231F20"/>
        </w:rPr>
        <w:t>direction </w:t>
      </w:r>
      <w:r>
        <w:rPr>
          <w:color w:val="231F20"/>
        </w:rPr>
        <w:t>that one should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take—namely,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righteous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ways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until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become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nature.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Stated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differently,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conveys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message: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749" w:right="223"/>
        <w:jc w:val="both"/>
      </w:pPr>
      <w:r>
        <w:rPr>
          <w:color w:val="231F20"/>
        </w:rPr>
        <w:t>“We</w:t>
      </w:r>
      <w:r>
        <w:rPr>
          <w:color w:val="231F20"/>
          <w:spacing w:val="-11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come</w:t>
      </w:r>
      <w:r>
        <w:rPr>
          <w:color w:val="231F20"/>
          <w:spacing w:val="-11"/>
        </w:rPr>
        <w:t> </w:t>
      </w:r>
      <w:r>
        <w:rPr>
          <w:color w:val="231F20"/>
        </w:rPr>
        <w:t>here,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world,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order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learn.</w:t>
      </w:r>
      <w:r>
        <w:rPr>
          <w:color w:val="231F20"/>
          <w:spacing w:val="-10"/>
        </w:rPr>
        <w:t> </w:t>
      </w:r>
      <w:r>
        <w:rPr>
          <w:color w:val="231F20"/>
        </w:rPr>
        <w:t>But</w:t>
      </w:r>
      <w:r>
        <w:rPr>
          <w:color w:val="231F20"/>
          <w:spacing w:val="-11"/>
        </w:rPr>
        <w:t> </w:t>
      </w:r>
      <w:r>
        <w:rPr>
          <w:color w:val="231F20"/>
        </w:rPr>
        <w:t>learning</w:t>
      </w:r>
      <w:r>
        <w:rPr>
          <w:color w:val="231F20"/>
          <w:spacing w:val="-10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must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such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fashion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learned</w:t>
      </w:r>
      <w:r>
        <w:rPr>
          <w:color w:val="231F20"/>
          <w:spacing w:val="-12"/>
        </w:rPr>
        <w:t> </w:t>
      </w:r>
      <w:r>
        <w:rPr>
          <w:color w:val="231F20"/>
        </w:rPr>
        <w:t>modify</w:t>
      </w:r>
      <w:r>
        <w:rPr>
          <w:color w:val="231F20"/>
          <w:spacing w:val="-11"/>
        </w:rPr>
        <w:t> </w:t>
      </w:r>
      <w:r>
        <w:rPr>
          <w:color w:val="231F20"/>
        </w:rPr>
        <w:t>our</w:t>
      </w:r>
      <w:r>
        <w:rPr>
          <w:color w:val="231F20"/>
          <w:spacing w:val="-11"/>
        </w:rPr>
        <w:t> </w:t>
      </w:r>
      <w:r>
        <w:rPr>
          <w:color w:val="231F20"/>
        </w:rPr>
        <w:t>very</w:t>
      </w:r>
      <w:r>
        <w:rPr>
          <w:color w:val="231F20"/>
          <w:spacing w:val="-11"/>
        </w:rPr>
        <w:t> </w:t>
      </w:r>
      <w:r>
        <w:rPr>
          <w:color w:val="231F20"/>
        </w:rPr>
        <w:t>nature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becomes</w:t>
      </w:r>
      <w:r>
        <w:rPr>
          <w:color w:val="231F20"/>
          <w:spacing w:val="-12"/>
        </w:rPr>
        <w:t> </w:t>
      </w:r>
      <w:r>
        <w:rPr>
          <w:color w:val="231F20"/>
        </w:rPr>
        <w:t>part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it.”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This same theme is summarized in the verse from Isaiah: “Thus says the Lord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God,</w:t>
      </w:r>
      <w:r>
        <w:rPr>
          <w:color w:val="231F20"/>
          <w:spacing w:val="-9"/>
        </w:rPr>
        <w:t> </w:t>
      </w:r>
      <w:r>
        <w:rPr>
          <w:color w:val="231F20"/>
        </w:rPr>
        <w:t>thy</w:t>
      </w:r>
      <w:r>
        <w:rPr>
          <w:color w:val="231F20"/>
          <w:spacing w:val="-8"/>
        </w:rPr>
        <w:t> </w:t>
      </w:r>
      <w:r>
        <w:rPr>
          <w:color w:val="231F20"/>
        </w:rPr>
        <w:t>redeemer,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Holy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Israel;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am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Lord</w:t>
      </w:r>
      <w:r>
        <w:rPr>
          <w:color w:val="231F20"/>
          <w:spacing w:val="-8"/>
        </w:rPr>
        <w:t> </w:t>
      </w:r>
      <w:r>
        <w:rPr>
          <w:color w:val="231F20"/>
        </w:rPr>
        <w:t>thy</w:t>
      </w:r>
      <w:r>
        <w:rPr>
          <w:color w:val="231F20"/>
          <w:spacing w:val="-9"/>
        </w:rPr>
        <w:t> </w:t>
      </w:r>
      <w:r>
        <w:rPr>
          <w:color w:val="231F20"/>
        </w:rPr>
        <w:t>God,</w:t>
      </w:r>
      <w:r>
        <w:rPr>
          <w:color w:val="231F20"/>
          <w:spacing w:val="-8"/>
        </w:rPr>
        <w:t> </w:t>
      </w:r>
      <w:r>
        <w:rPr>
          <w:color w:val="231F20"/>
        </w:rPr>
        <w:t>who</w:t>
      </w:r>
      <w:r>
        <w:rPr>
          <w:color w:val="231F20"/>
          <w:spacing w:val="-9"/>
        </w:rPr>
        <w:t> </w:t>
      </w:r>
      <w:r>
        <w:rPr>
          <w:color w:val="231F20"/>
        </w:rPr>
        <w:t>teaches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thee [</w:t>
      </w:r>
      <w:r>
        <w:rPr>
          <w:i/>
          <w:color w:val="231F20"/>
          <w:w w:val="95"/>
        </w:rPr>
        <w:t>melamdecha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] for thy proﬁt [literally, “to be useful”], who leads you by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way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thou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shalt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go”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(Isa.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48:17).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other</w:t>
      </w:r>
      <w:r>
        <w:rPr>
          <w:color w:val="231F20"/>
          <w:spacing w:val="-8"/>
        </w:rPr>
        <w:t> </w:t>
      </w:r>
      <w:r>
        <w:rPr>
          <w:color w:val="231F20"/>
        </w:rPr>
        <w:t>words,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letter</w:t>
      </w:r>
      <w:r>
        <w:rPr>
          <w:color w:val="231F20"/>
          <w:spacing w:val="-7"/>
        </w:rPr>
        <w:t> </w:t>
      </w:r>
      <w:r>
        <w:rPr>
          <w:color w:val="231F20"/>
        </w:rPr>
        <w:t>used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Bible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direction</w:t>
      </w:r>
      <w:r>
        <w:rPr>
          <w:color w:val="231F20"/>
          <w:spacing w:val="-8"/>
        </w:rPr>
        <w:t> </w:t>
      </w:r>
      <w:r>
        <w:rPr>
          <w:color w:val="231F20"/>
        </w:rPr>
        <w:t>(or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purpose)</w:t>
      </w:r>
      <w:r>
        <w:rPr>
          <w:color w:val="231F20"/>
          <w:spacing w:val="-7"/>
        </w:rPr>
        <w:t> </w:t>
      </w:r>
      <w:r>
        <w:rPr>
          <w:color w:val="231F20"/>
        </w:rPr>
        <w:t>also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has a name which means “learning,” implying that “this is the direction that you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take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conducting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molding</w:t>
      </w:r>
      <w:r>
        <w:rPr>
          <w:color w:val="231F20"/>
          <w:spacing w:val="-3"/>
        </w:rPr>
        <w:t> </w:t>
      </w:r>
      <w:r>
        <w:rPr>
          <w:color w:val="231F20"/>
        </w:rPr>
        <w:t>your</w:t>
      </w:r>
      <w:r>
        <w:rPr>
          <w:color w:val="231F20"/>
          <w:spacing w:val="-4"/>
        </w:rPr>
        <w:t> </w:t>
      </w:r>
      <w:r>
        <w:rPr>
          <w:color w:val="231F20"/>
        </w:rPr>
        <w:t>lives”!</w:t>
      </w:r>
    </w:p>
    <w:p>
      <w:pPr>
        <w:pStyle w:val="BodyText"/>
        <w:rPr>
          <w:sz w:val="25"/>
        </w:rPr>
      </w:pPr>
    </w:p>
    <w:p>
      <w:pPr>
        <w:spacing w:before="1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60"/>
        </w:numPr>
        <w:tabs>
          <w:tab w:pos="678" w:val="left" w:leader="none"/>
        </w:tabs>
        <w:spacing w:line="247" w:lineRule="auto" w:before="79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reader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perceive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above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preaching.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not;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intended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be.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wished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demonstrate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here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letters,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their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linguistic properties, have hidden messages that the Hebrew language con-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veys. In this case, the common usages of the letter </w:t>
      </w:r>
      <w:r>
        <w:rPr>
          <w:i/>
          <w:color w:val="231F20"/>
          <w:w w:val="95"/>
          <w:sz w:val="22"/>
        </w:rPr>
        <w:t>lamed </w:t>
      </w:r>
      <w:r>
        <w:rPr>
          <w:color w:val="231F20"/>
          <w:w w:val="95"/>
          <w:sz w:val="22"/>
        </w:rPr>
        <w:t>(the Hebrew </w:t>
      </w:r>
      <w:r>
        <w:rPr>
          <w:i/>
          <w:color w:val="231F20"/>
          <w:w w:val="95"/>
          <w:sz w:val="22"/>
        </w:rPr>
        <w:t>L</w:t>
      </w:r>
      <w:r>
        <w:rPr>
          <w:color w:val="231F20"/>
          <w:w w:val="95"/>
          <w:sz w:val="22"/>
        </w:rPr>
        <w:t>), and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its name, are so at odds with one another, that one is led, nearly in spite of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herself or himself, to receive a very powerful message that biblical Hebrew 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attempting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convey.</w:t>
      </w:r>
    </w:p>
    <w:p>
      <w:pPr>
        <w:pStyle w:val="ListParagraph"/>
        <w:numPr>
          <w:ilvl w:val="0"/>
          <w:numId w:val="60"/>
        </w:numPr>
        <w:tabs>
          <w:tab w:pos="678" w:val="left" w:leader="none"/>
        </w:tabs>
        <w:spacing w:line="247" w:lineRule="auto" w:before="68" w:after="0"/>
        <w:ind w:left="677" w:right="223" w:hanging="360"/>
        <w:jc w:val="both"/>
        <w:rPr>
          <w:sz w:val="22"/>
        </w:rPr>
      </w:pPr>
      <w:r>
        <w:rPr>
          <w:color w:val="231F20"/>
          <w:sz w:val="22"/>
        </w:rPr>
        <w:t>The source of the root </w:t>
      </w:r>
      <w:r>
        <w:rPr>
          <w:i/>
          <w:color w:val="231F20"/>
          <w:sz w:val="22"/>
        </w:rPr>
        <w:t>L.M.D </w:t>
      </w:r>
      <w:r>
        <w:rPr>
          <w:color w:val="231F20"/>
          <w:sz w:val="22"/>
        </w:rPr>
        <w:t>(used in the sense of learning) is unknown.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However,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ancient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times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i/>
          <w:color w:val="231F20"/>
          <w:sz w:val="22"/>
        </w:rPr>
        <w:t>malmad</w:t>
      </w:r>
      <w:r>
        <w:rPr>
          <w:color w:val="231F20"/>
          <w:sz w:val="22"/>
        </w:rPr>
        <w:t>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pointed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rod,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used to hurry up livestock. Perhaps this somehow explains the use of the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letter </w:t>
      </w:r>
      <w:r>
        <w:rPr>
          <w:i/>
          <w:color w:val="231F20"/>
          <w:w w:val="95"/>
          <w:sz w:val="22"/>
        </w:rPr>
        <w:t>lamed</w:t>
      </w:r>
      <w:r>
        <w:rPr>
          <w:i/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direction.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association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learning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still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vague,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until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above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message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considered.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57"/>
        </w:numPr>
        <w:tabs>
          <w:tab w:pos="821" w:val="left" w:leader="none"/>
          <w:tab w:pos="822" w:val="left" w:leader="none"/>
        </w:tabs>
        <w:spacing w:line="240" w:lineRule="auto" w:before="146" w:after="0"/>
        <w:ind w:left="821" w:right="0" w:hanging="505"/>
        <w:jc w:val="left"/>
      </w:pPr>
      <w:bookmarkStart w:name="_TOC_250121" w:id="50"/>
      <w:bookmarkEnd w:id="50"/>
      <w:r>
        <w:rPr>
          <w:color w:val="231F20"/>
        </w:rPr>
        <w:t>“Work,”“Angle,”“Messenger”</w:t>
      </w:r>
    </w:p>
    <w:p>
      <w:pPr>
        <w:pStyle w:val="Heading9"/>
        <w:numPr>
          <w:ilvl w:val="2"/>
          <w:numId w:val="57"/>
        </w:numPr>
        <w:tabs>
          <w:tab w:pos="1109" w:val="left" w:leader="none"/>
          <w:tab w:pos="1110" w:val="left" w:leader="none"/>
        </w:tabs>
        <w:spacing w:line="240" w:lineRule="auto" w:before="156" w:after="0"/>
        <w:ind w:left="1109" w:right="0" w:hanging="793"/>
        <w:jc w:val="left"/>
      </w:pPr>
      <w:bookmarkStart w:name="_TOC_250120" w:id="51"/>
      <w:r>
        <w:rPr>
          <w:color w:val="231F20"/>
          <w:spacing w:val="-2"/>
        </w:rPr>
        <w:t>Melachah</w:t>
      </w:r>
      <w:r>
        <w:rPr>
          <w:color w:val="231F20"/>
          <w:spacing w:val="-10"/>
        </w:rPr>
        <w:t> </w:t>
      </w:r>
      <w:bookmarkEnd w:id="51"/>
      <w:r>
        <w:rPr>
          <w:color w:val="231F20"/>
          <w:spacing w:val="-1"/>
        </w:rPr>
        <w:t>(Work)</w:t>
      </w:r>
    </w:p>
    <w:p>
      <w:pPr>
        <w:pStyle w:val="BodyText"/>
        <w:spacing w:line="247" w:lineRule="auto" w:before="148"/>
        <w:ind w:left="317" w:right="223"/>
        <w:jc w:val="both"/>
      </w:pPr>
      <w:r>
        <w:rPr>
          <w:color w:val="231F20"/>
          <w:w w:val="95"/>
        </w:rPr>
        <w:t>“Work” in Hebrew is </w:t>
      </w:r>
      <w:r>
        <w:rPr>
          <w:i/>
          <w:color w:val="231F20"/>
          <w:w w:val="95"/>
        </w:rPr>
        <w:t>melachah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This word has a special position in the Hebrew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language. There are altogether thirty-nine basic types of “work”s (</w:t>
      </w:r>
      <w:r>
        <w:rPr>
          <w:i/>
          <w:color w:val="231F20"/>
          <w:w w:val="95"/>
          <w:vertAlign w:val="baseline"/>
        </w:rPr>
        <w:t>melachot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that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Jew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forbidden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doing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Shabbat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holy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festivities.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reason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each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“work”s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have,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them,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element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creation,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intro-</w:t>
      </w:r>
    </w:p>
    <w:p>
      <w:pPr>
        <w:spacing w:after="0" w:line="247" w:lineRule="auto"/>
        <w:jc w:val="both"/>
        <w:sectPr>
          <w:headerReference w:type="default" r:id="rId12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ducing something new that was not there before. Creation on Shabbat is not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allowed, since on the seventh day of creation, God “ceased all his work that God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had</w:t>
      </w:r>
      <w:r>
        <w:rPr>
          <w:color w:val="231F20"/>
          <w:spacing w:val="-4"/>
        </w:rPr>
        <w:t> </w:t>
      </w:r>
      <w:r>
        <w:rPr>
          <w:color w:val="231F20"/>
        </w:rPr>
        <w:t>created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to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do</w:t>
      </w:r>
      <w:r>
        <w:rPr>
          <w:color w:val="231F20"/>
        </w:rPr>
        <w:t>”</w:t>
      </w:r>
      <w:r>
        <w:rPr>
          <w:color w:val="231F20"/>
          <w:spacing w:val="-4"/>
        </w:rPr>
        <w:t> </w:t>
      </w:r>
      <w:r>
        <w:rPr>
          <w:color w:val="231F20"/>
        </w:rPr>
        <w:t>(Gen.</w:t>
      </w:r>
      <w:r>
        <w:rPr>
          <w:color w:val="231F20"/>
          <w:spacing w:val="-3"/>
        </w:rPr>
        <w:t> </w:t>
      </w:r>
      <w:r>
        <w:rPr>
          <w:color w:val="231F20"/>
        </w:rPr>
        <w:t>2:3;</w:t>
      </w:r>
      <w:r>
        <w:rPr>
          <w:color w:val="231F20"/>
          <w:spacing w:val="-4"/>
        </w:rPr>
        <w:t> </w:t>
      </w:r>
      <w:r>
        <w:rPr>
          <w:color w:val="231F20"/>
        </w:rPr>
        <w:t>author’s</w:t>
      </w:r>
      <w:r>
        <w:rPr>
          <w:color w:val="231F20"/>
          <w:spacing w:val="-3"/>
        </w:rPr>
        <w:t> </w:t>
      </w:r>
      <w:r>
        <w:rPr>
          <w:color w:val="231F20"/>
        </w:rPr>
        <w:t>translation).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classiﬁcation of all sorts of forbidden “work”s into thirty-nine basic</w:t>
      </w:r>
      <w:r>
        <w:rPr>
          <w:color w:val="231F20"/>
          <w:spacing w:val="1"/>
        </w:rPr>
        <w:t> </w:t>
      </w:r>
      <w:r>
        <w:rPr>
          <w:color w:val="231F20"/>
        </w:rPr>
        <w:t>categories</w:t>
      </w:r>
      <w:r>
        <w:rPr>
          <w:color w:val="231F20"/>
          <w:spacing w:val="-3"/>
        </w:rPr>
        <w:t> </w:t>
      </w:r>
      <w:r>
        <w:rPr>
          <w:color w:val="231F20"/>
        </w:rPr>
        <w:t>originates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description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construction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tabernacle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53"/>
        </w:rPr>
        <w:t> </w:t>
      </w:r>
      <w:r>
        <w:rPr>
          <w:color w:val="231F20"/>
        </w:rPr>
        <w:t>Bezaleel,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story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being</w:t>
      </w:r>
      <w:r>
        <w:rPr>
          <w:color w:val="231F20"/>
          <w:spacing w:val="-5"/>
        </w:rPr>
        <w:t> </w:t>
      </w:r>
      <w:r>
        <w:rPr>
          <w:color w:val="231F20"/>
        </w:rPr>
        <w:t>narrated,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great</w:t>
      </w:r>
      <w:r>
        <w:rPr>
          <w:color w:val="231F20"/>
          <w:spacing w:val="-5"/>
        </w:rPr>
        <w:t> </w:t>
      </w:r>
      <w:r>
        <w:rPr>
          <w:color w:val="231F20"/>
        </w:rPr>
        <w:t>detail,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Exodus,</w:t>
      </w:r>
      <w:r>
        <w:rPr>
          <w:color w:val="231F20"/>
          <w:spacing w:val="-5"/>
        </w:rPr>
        <w:t> </w:t>
      </w:r>
      <w:r>
        <w:rPr>
          <w:color w:val="231F20"/>
        </w:rPr>
        <w:t>chapters</w:t>
      </w:r>
      <w:r>
        <w:rPr>
          <w:color w:val="231F20"/>
          <w:spacing w:val="-5"/>
        </w:rPr>
        <w:t> </w:t>
      </w:r>
      <w:r>
        <w:rPr>
          <w:color w:val="231F20"/>
        </w:rPr>
        <w:t>35–</w:t>
      </w: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  <w:w w:val="95"/>
        </w:rPr>
        <w:t>39. Postbiblical eras have seen an explosion in the number of derivative “work”s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 allowed on Shabbat by religious authorities. However, all these “work”s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originate—some quite straightforwardly, others less so—in this common source: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description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construction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tabernacle</w:t>
      </w:r>
      <w:r>
        <w:rPr>
          <w:color w:val="231F20"/>
          <w:spacing w:val="-7"/>
        </w:rPr>
        <w:t> </w:t>
      </w:r>
      <w:r>
        <w:rPr>
          <w:color w:val="231F20"/>
        </w:rPr>
        <w:t>while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children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Israel</w:t>
      </w:r>
      <w:r>
        <w:rPr>
          <w:color w:val="231F20"/>
          <w:spacing w:val="-52"/>
        </w:rPr>
        <w:t> </w:t>
      </w:r>
      <w:r>
        <w:rPr>
          <w:color w:val="231F20"/>
        </w:rPr>
        <w:t>wandered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Sinai</w:t>
      </w:r>
      <w:r>
        <w:rPr>
          <w:color w:val="231F20"/>
          <w:spacing w:val="-11"/>
        </w:rPr>
        <w:t> </w:t>
      </w:r>
      <w:r>
        <w:rPr>
          <w:color w:val="231F20"/>
        </w:rPr>
        <w:t>desert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1"/>
        </w:rPr>
        <w:t> </w:t>
      </w:r>
      <w:r>
        <w:rPr>
          <w:color w:val="231F20"/>
        </w:rPr>
        <w:t>way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Egypt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Promised</w:t>
      </w:r>
      <w:r>
        <w:rPr>
          <w:color w:val="231F20"/>
          <w:spacing w:val="-11"/>
        </w:rPr>
        <w:t> </w:t>
      </w:r>
      <w:r>
        <w:rPr>
          <w:color w:val="231F20"/>
        </w:rPr>
        <w:t>Land.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57"/>
        </w:numPr>
        <w:tabs>
          <w:tab w:pos="1074" w:val="left" w:leader="none"/>
        </w:tabs>
        <w:spacing w:line="240" w:lineRule="auto" w:before="0" w:after="0"/>
        <w:ind w:left="1073" w:right="0" w:hanging="793"/>
        <w:jc w:val="both"/>
      </w:pPr>
      <w:bookmarkStart w:name="_TOC_250119" w:id="52"/>
      <w:bookmarkEnd w:id="52"/>
      <w:r>
        <w:rPr>
          <w:color w:val="231F20"/>
          <w:w w:val="95"/>
        </w:rPr>
        <w:t>Malach (Angel, Messenger)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i/>
          <w:color w:val="231F20"/>
        </w:rPr>
        <w:t>Malach</w:t>
      </w:r>
      <w:r>
        <w:rPr>
          <w:color w:val="231F20"/>
        </w:rPr>
        <w:t>,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 in Hebrew, has two meanings that seem far apart. On the one hand,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malach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messenger”—namely,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carries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messages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place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another.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Occurrences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malach</w:t>
      </w:r>
      <w:r>
        <w:rPr>
          <w:color w:val="231F20"/>
          <w:vertAlign w:val="superscript"/>
        </w:rPr>
        <w:t>9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abound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Bible.</w:t>
      </w:r>
    </w:p>
    <w:p>
      <w:pPr>
        <w:pStyle w:val="BodyText"/>
        <w:spacing w:line="251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“Then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Izevel sent a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messenger [</w:t>
      </w:r>
      <w:r>
        <w:rPr>
          <w:i/>
          <w:color w:val="231F20"/>
          <w:w w:val="95"/>
          <w:sz w:val="22"/>
        </w:rPr>
        <w:t>malach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 to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Elijah” (1 Kings 19:2).</w:t>
      </w: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7" w:lineRule="auto" w:before="79" w:after="0"/>
        <w:ind w:left="1073" w:right="261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“But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there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came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messenger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malach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Saul,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saying,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Make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haste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come,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Philistines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are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raiding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land”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(1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Samuel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23:27).</w:t>
      </w: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0" w:lineRule="auto" w:before="71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there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came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messenger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malach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Job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said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…”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(Job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1:14).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54" w:firstLine="260"/>
      </w:pP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second</w:t>
      </w:r>
      <w:r>
        <w:rPr>
          <w:color w:val="231F20"/>
          <w:spacing w:val="-8"/>
        </w:rPr>
        <w:t> </w:t>
      </w:r>
      <w:r>
        <w:rPr>
          <w:color w:val="231F20"/>
        </w:rPr>
        <w:t>meaning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malach</w:t>
      </w:r>
      <w:r>
        <w:rPr>
          <w:color w:val="231F20"/>
        </w:rPr>
        <w:t>,</w:t>
      </w:r>
      <w:r>
        <w:rPr>
          <w:color w:val="231F20"/>
          <w:vertAlign w:val="superscript"/>
        </w:rPr>
        <w:t>9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common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usage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modern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Hebrew,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“an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angel.”</w:t>
      </w:r>
    </w:p>
    <w:p>
      <w:pPr>
        <w:pStyle w:val="BodyText"/>
        <w:spacing w:line="252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60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angel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malach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Lord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called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him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out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heaven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said,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Abraham,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Abraham: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said,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Here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am”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22:11).</w:t>
      </w: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0"/>
        <w:jc w:val="left"/>
        <w:rPr>
          <w:sz w:val="22"/>
        </w:rPr>
      </w:pPr>
      <w:r>
        <w:rPr>
          <w:color w:val="231F20"/>
          <w:sz w:val="22"/>
        </w:rPr>
        <w:t>“The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angel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malach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who</w:t>
      </w:r>
      <w:r>
        <w:rPr>
          <w:color w:val="231F20"/>
          <w:spacing w:val="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redeems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all</w:t>
      </w:r>
      <w:r>
        <w:rPr>
          <w:color w:val="231F20"/>
          <w:spacing w:val="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evil,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bless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lads;”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48:16).</w:t>
      </w:r>
    </w:p>
    <w:p>
      <w:pPr>
        <w:pStyle w:val="ListParagraph"/>
        <w:numPr>
          <w:ilvl w:val="0"/>
          <w:numId w:val="6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God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sent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an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angel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malach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Jerusalem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destroy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it: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about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destroy,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Lord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beheld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…”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(1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Chron.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21:15).</w:t>
      </w:r>
    </w:p>
    <w:p>
      <w:pPr>
        <w:spacing w:after="0" w:line="247" w:lineRule="auto"/>
        <w:jc w:val="left"/>
        <w:rPr>
          <w:sz w:val="22"/>
        </w:rPr>
        <w:sectPr>
          <w:headerReference w:type="default" r:id="rId12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numPr>
          <w:ilvl w:val="2"/>
          <w:numId w:val="57"/>
        </w:numPr>
        <w:tabs>
          <w:tab w:pos="1109" w:val="left" w:leader="none"/>
          <w:tab w:pos="1110" w:val="left" w:leader="none"/>
        </w:tabs>
        <w:spacing w:line="240" w:lineRule="auto" w:before="84" w:after="0"/>
        <w:ind w:left="1109" w:right="0" w:hanging="793"/>
        <w:jc w:val="left"/>
      </w:pPr>
      <w:bookmarkStart w:name="_TOC_250118" w:id="53"/>
      <w:r>
        <w:rPr>
          <w:color w:val="231F20"/>
          <w:w w:val="95"/>
        </w:rPr>
        <w:t>“Work,”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“Angle,”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“Messenger”:</w:t>
      </w:r>
      <w:r>
        <w:rPr>
          <w:color w:val="231F20"/>
          <w:spacing w:val="2"/>
          <w:w w:val="95"/>
        </w:rPr>
        <w:t> </w:t>
      </w:r>
      <w:bookmarkEnd w:id="53"/>
      <w:r>
        <w:rPr>
          <w:color w:val="231F20"/>
          <w:w w:val="95"/>
        </w:rPr>
        <w:t>Integration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As in the previous example (section 6.1), we encounter once again a bizarre coin-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cidence that needs some elaboration. While it is explainable why “a messenger”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“an angel” are the same word in Hebrew (given the biblical mission of angels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messengers), the interrelationship with “work” (</w:t>
      </w:r>
      <w:r>
        <w:rPr>
          <w:i/>
          <w:color w:val="231F20"/>
          <w:w w:val="95"/>
        </w:rPr>
        <w:t>melachah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seems out of place.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reminded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specifying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forbidden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“work”s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Shabbat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implies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these are our duty on other days of the week, as explicitly stated at the end of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story of the creation: “And God blessed the seventh day, and sanctiﬁed it, because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ceased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work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melachah</w:t>
      </w:r>
      <w:r>
        <w:rPr>
          <w:color w:val="231F20"/>
          <w:vertAlign w:val="superscript"/>
        </w:rPr>
        <w:t>7</w:t>
      </w:r>
      <w:r>
        <w:rPr>
          <w:color w:val="231F20"/>
          <w:vertAlign w:val="baseline"/>
        </w:rPr>
        <w:t>]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created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to</w:t>
      </w:r>
      <w:r>
        <w:rPr>
          <w:i/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do</w:t>
      </w:r>
      <w:r>
        <w:rPr>
          <w:color w:val="231F20"/>
          <w:vertAlign w:val="baseline"/>
        </w:rPr>
        <w:t>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2:3;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author’s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translation).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Read it again carefully. Here the Bible describes not the creation of the world,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but the creation of work. Furthermore, this work has been created for the purpose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executing it (“created to do”). The mathematical precision in biblical language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its</w:t>
      </w:r>
      <w:r>
        <w:rPr>
          <w:color w:val="231F20"/>
          <w:spacing w:val="-3"/>
        </w:rPr>
        <w:t> </w:t>
      </w:r>
      <w:r>
        <w:rPr>
          <w:color w:val="231F20"/>
        </w:rPr>
        <w:t>peak.</w:t>
      </w:r>
      <w:r>
        <w:rPr>
          <w:color w:val="231F20"/>
          <w:spacing w:val="-4"/>
        </w:rPr>
        <w:t> </w:t>
      </w:r>
      <w:r>
        <w:rPr>
          <w:color w:val="231F20"/>
        </w:rPr>
        <w:t>How</w:t>
      </w:r>
      <w:r>
        <w:rPr>
          <w:color w:val="231F20"/>
          <w:spacing w:val="-3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phrase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explained?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We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earlier</w:t>
      </w:r>
      <w:r>
        <w:rPr>
          <w:color w:val="231F20"/>
          <w:spacing w:val="-7"/>
        </w:rPr>
        <w:t> </w:t>
      </w:r>
      <w:r>
        <w:rPr>
          <w:color w:val="231F20"/>
        </w:rPr>
        <w:t>related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fact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language,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well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Jewish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mysticism,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there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distinction</w:t>
      </w:r>
      <w:r>
        <w:rPr>
          <w:color w:val="231F20"/>
          <w:spacing w:val="-4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worlds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creating,</w:t>
      </w:r>
      <w:r>
        <w:rPr>
          <w:color w:val="231F20"/>
          <w:spacing w:val="-4"/>
        </w:rPr>
        <w:t> </w:t>
      </w:r>
      <w:r>
        <w:rPr>
          <w:color w:val="231F20"/>
        </w:rPr>
        <w:t>forming,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doing</w:t>
      </w:r>
      <w:r>
        <w:rPr>
          <w:color w:val="231F20"/>
          <w:spacing w:val="-4"/>
        </w:rPr>
        <w:t> </w:t>
      </w:r>
      <w:r>
        <w:rPr>
          <w:color w:val="231F20"/>
        </w:rPr>
        <w:t>(or</w:t>
      </w:r>
      <w:r>
        <w:rPr>
          <w:color w:val="231F20"/>
          <w:spacing w:val="-4"/>
        </w:rPr>
        <w:t> </w:t>
      </w:r>
      <w:r>
        <w:rPr>
          <w:color w:val="231F20"/>
        </w:rPr>
        <w:t>making).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particularly</w:t>
      </w:r>
      <w:r>
        <w:rPr>
          <w:color w:val="231F20"/>
          <w:spacing w:val="-5"/>
        </w:rPr>
        <w:t> </w:t>
      </w:r>
      <w:r>
        <w:rPr>
          <w:color w:val="231F20"/>
        </w:rPr>
        <w:t>outstanding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story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creation,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 the ﬁrst two chapters of Genesis. God has created “</w:t>
      </w:r>
      <w:r>
        <w:rPr>
          <w:i/>
          <w:color w:val="231F20"/>
          <w:w w:val="95"/>
        </w:rPr>
        <w:t>the </w:t>
      </w:r>
      <w:r>
        <w:rPr>
          <w:color w:val="231F20"/>
          <w:w w:val="95"/>
        </w:rPr>
        <w:t>Heaven and </w:t>
      </w:r>
      <w:r>
        <w:rPr>
          <w:i/>
          <w:color w:val="231F20"/>
          <w:w w:val="95"/>
        </w:rPr>
        <w:t>the </w:t>
      </w:r>
      <w:r>
        <w:rPr>
          <w:color w:val="231F20"/>
          <w:w w:val="95"/>
        </w:rPr>
        <w:t>Earth,”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then he has </w:t>
      </w:r>
      <w:r>
        <w:rPr>
          <w:i/>
          <w:color w:val="231F20"/>
          <w:w w:val="95"/>
        </w:rPr>
        <w:t>done </w:t>
      </w:r>
      <w:r>
        <w:rPr>
          <w:color w:val="231F20"/>
          <w:w w:val="95"/>
        </w:rPr>
        <w:t>“the sky” and “the dry land”—which he called, respectively, just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“Heaven”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“Earth”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(without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“the”).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respect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woman,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 either created (Gen. 1:27), or formed (Gen. 2:7) them. And then, “And by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seventh day God ended his work which he had </w:t>
      </w:r>
      <w:r>
        <w:rPr>
          <w:i/>
          <w:color w:val="231F20"/>
          <w:w w:val="95"/>
        </w:rPr>
        <w:t>done</w:t>
      </w:r>
      <w:r>
        <w:rPr>
          <w:color w:val="231F20"/>
          <w:w w:val="95"/>
        </w:rPr>
        <w:t>” (Gen. 2:2), and “These 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generations of </w:t>
      </w:r>
      <w:r>
        <w:rPr>
          <w:i/>
          <w:color w:val="231F20"/>
          <w:w w:val="95"/>
        </w:rPr>
        <w:t>the </w:t>
      </w:r>
      <w:r>
        <w:rPr>
          <w:color w:val="231F20"/>
          <w:w w:val="95"/>
        </w:rPr>
        <w:t>heaven and of </w:t>
      </w:r>
      <w:r>
        <w:rPr>
          <w:i/>
          <w:color w:val="231F20"/>
          <w:w w:val="95"/>
        </w:rPr>
        <w:t>the </w:t>
      </w:r>
      <w:r>
        <w:rPr>
          <w:color w:val="231F20"/>
          <w:w w:val="95"/>
        </w:rPr>
        <w:t>earth when they were </w:t>
      </w:r>
      <w:r>
        <w:rPr>
          <w:i/>
          <w:color w:val="231F20"/>
          <w:w w:val="95"/>
        </w:rPr>
        <w:t>created</w:t>
      </w:r>
      <w:r>
        <w:rPr>
          <w:color w:val="231F20"/>
          <w:w w:val="95"/>
        </w:rPr>
        <w:t>, in the day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the Lord God </w:t>
      </w:r>
      <w:r>
        <w:rPr>
          <w:i/>
          <w:color w:val="231F20"/>
          <w:w w:val="95"/>
        </w:rPr>
        <w:t>made </w:t>
      </w:r>
      <w:r>
        <w:rPr>
          <w:color w:val="231F20"/>
          <w:w w:val="95"/>
        </w:rPr>
        <w:t>earth and heaven” (Gen. 2:4; author’s translation). In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same verse, there appear “the Heaven” and “the Earth,” which were created,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“Earth” and “Heaven,” which were made. And on the seventh day God has ended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his work, which he had done. No word about ending creation. These differences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would have been taken lightly, were it not for the high mathematical precision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discourse,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demonstrated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(section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1.3).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prophet Isaiah makes the distinction between the three worlds of creating,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forming, and doing very explicit: “Everyone that is called by my name: for I have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him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glory;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formed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him;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yea,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him”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(Isa.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43:7).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The relationship between “work,” “messenger,” and “angel” (according to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biblical</w:t>
      </w:r>
      <w:r>
        <w:rPr>
          <w:color w:val="231F20"/>
          <w:spacing w:val="-3"/>
        </w:rPr>
        <w:t> </w:t>
      </w:r>
      <w:r>
        <w:rPr>
          <w:color w:val="231F20"/>
        </w:rPr>
        <w:t>Hebrew)</w:t>
      </w:r>
      <w:r>
        <w:rPr>
          <w:color w:val="231F20"/>
          <w:spacing w:val="-2"/>
        </w:rPr>
        <w:t> </w:t>
      </w:r>
      <w:r>
        <w:rPr>
          <w:color w:val="231F20"/>
        </w:rPr>
        <w:t>now</w:t>
      </w:r>
      <w:r>
        <w:rPr>
          <w:color w:val="231F20"/>
          <w:spacing w:val="-2"/>
        </w:rPr>
        <w:t> </w:t>
      </w:r>
      <w:r>
        <w:rPr>
          <w:color w:val="231F20"/>
        </w:rPr>
        <w:t>seems</w:t>
      </w:r>
      <w:r>
        <w:rPr>
          <w:color w:val="231F20"/>
          <w:spacing w:val="-2"/>
        </w:rPr>
        <w:t> </w:t>
      </w:r>
      <w:r>
        <w:rPr>
          <w:color w:val="231F20"/>
        </w:rPr>
        <w:t>clear: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47" w:lineRule="auto" w:before="1"/>
        <w:ind w:left="749" w:right="223"/>
        <w:jc w:val="both"/>
      </w:pPr>
      <w:r>
        <w:rPr>
          <w:color w:val="231F20"/>
        </w:rPr>
        <w:t>“We have come here, to this world, as messengers, in order to do certain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work. This work </w:t>
      </w:r>
      <w:r>
        <w:rPr>
          <w:i/>
          <w:color w:val="231F20"/>
          <w:w w:val="95"/>
        </w:rPr>
        <w:t>to be done </w:t>
      </w:r>
      <w:r>
        <w:rPr>
          <w:color w:val="231F20"/>
          <w:w w:val="95"/>
        </w:rPr>
        <w:t>is part of creation. In that sense, we are no dif-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ferent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angels,</w:t>
      </w:r>
      <w:r>
        <w:rPr>
          <w:color w:val="231F20"/>
          <w:spacing w:val="-8"/>
        </w:rPr>
        <w:t> </w:t>
      </w:r>
      <w:r>
        <w:rPr>
          <w:color w:val="231F20"/>
        </w:rPr>
        <w:t>who</w:t>
      </w:r>
      <w:r>
        <w:rPr>
          <w:color w:val="231F20"/>
          <w:spacing w:val="-8"/>
        </w:rPr>
        <w:t> </w:t>
      </w:r>
      <w:r>
        <w:rPr>
          <w:color w:val="231F20"/>
        </w:rPr>
        <w:t>also</w:t>
      </w:r>
      <w:r>
        <w:rPr>
          <w:color w:val="231F20"/>
          <w:spacing w:val="-8"/>
        </w:rPr>
        <w:t> </w:t>
      </w:r>
      <w:r>
        <w:rPr>
          <w:color w:val="231F20"/>
        </w:rPr>
        <w:t>have</w:t>
      </w:r>
      <w:r>
        <w:rPr>
          <w:color w:val="231F20"/>
          <w:spacing w:val="-8"/>
        </w:rPr>
        <w:t> </w:t>
      </w:r>
      <w:r>
        <w:rPr>
          <w:color w:val="231F20"/>
        </w:rPr>
        <w:t>each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certain</w:t>
      </w:r>
      <w:r>
        <w:rPr>
          <w:color w:val="231F20"/>
          <w:spacing w:val="-8"/>
        </w:rPr>
        <w:t> </w:t>
      </w:r>
      <w:r>
        <w:rPr>
          <w:color w:val="231F20"/>
        </w:rPr>
        <w:t>mission—certain</w:t>
      </w:r>
      <w:r>
        <w:rPr>
          <w:color w:val="231F20"/>
          <w:spacing w:val="-8"/>
        </w:rPr>
        <w:t> </w:t>
      </w:r>
      <w:r>
        <w:rPr>
          <w:color w:val="231F20"/>
        </w:rPr>
        <w:t>work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done!”</w:t>
      </w:r>
    </w:p>
    <w:p>
      <w:pPr>
        <w:spacing w:after="0" w:line="247" w:lineRule="auto"/>
        <w:jc w:val="both"/>
        <w:sectPr>
          <w:headerReference w:type="default" r:id="rId12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0435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40486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106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106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3"/>
        <w:rPr>
          <w:rFonts w:ascii="Arial MT"/>
          <w:sz w:val="27"/>
        </w:rPr>
      </w:pPr>
    </w:p>
    <w:p>
      <w:pPr>
        <w:pStyle w:val="Heading7"/>
        <w:numPr>
          <w:ilvl w:val="1"/>
          <w:numId w:val="57"/>
        </w:numPr>
        <w:tabs>
          <w:tab w:pos="785" w:val="left" w:leader="none"/>
          <w:tab w:pos="786" w:val="left" w:leader="none"/>
        </w:tabs>
        <w:spacing w:line="240" w:lineRule="auto" w:before="91" w:after="0"/>
        <w:ind w:left="785" w:right="0" w:hanging="505"/>
        <w:jc w:val="left"/>
      </w:pPr>
      <w:bookmarkStart w:name="_TOC_250117" w:id="54"/>
      <w:r>
        <w:rPr>
          <w:rFonts w:ascii="Arial" w:hAnsi="Arial"/>
          <w:i/>
          <w:color w:val="231F20"/>
          <w:spacing w:val="-20"/>
          <w:w w:val="95"/>
        </w:rPr>
        <w:t>L</w:t>
      </w:r>
      <w:r>
        <w:rPr>
          <w:color w:val="231F20"/>
          <w:spacing w:val="-20"/>
          <w:w w:val="95"/>
        </w:rPr>
        <w:t>,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20"/>
          <w:w w:val="95"/>
        </w:rPr>
        <w:t>“Work,”“Angle,”“Messenger”:The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19"/>
          <w:w w:val="95"/>
        </w:rPr>
        <w:t>Overall</w:t>
      </w:r>
      <w:r>
        <w:rPr>
          <w:color w:val="231F20"/>
          <w:spacing w:val="-12"/>
          <w:w w:val="95"/>
        </w:rPr>
        <w:t> </w:t>
      </w:r>
      <w:bookmarkEnd w:id="54"/>
      <w:r>
        <w:rPr>
          <w:color w:val="231F20"/>
          <w:spacing w:val="-19"/>
          <w:w w:val="95"/>
        </w:rPr>
        <w:t>Message</w:t>
      </w:r>
    </w:p>
    <w:p>
      <w:pPr>
        <w:pStyle w:val="BodyText"/>
        <w:spacing w:line="247" w:lineRule="auto" w:before="147"/>
        <w:ind w:left="281" w:right="252"/>
      </w:pPr>
      <w:r>
        <w:rPr>
          <w:color w:val="231F20"/>
          <w:w w:val="95"/>
        </w:rPr>
        <w:t>Sections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6.1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6.2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summarized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follows,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biblical</w:t>
      </w:r>
      <w:r>
        <w:rPr>
          <w:color w:val="231F20"/>
          <w:spacing w:val="-2"/>
        </w:rPr>
        <w:t> </w:t>
      </w:r>
      <w:r>
        <w:rPr>
          <w:color w:val="231F20"/>
        </w:rPr>
        <w:t>Hebrew:</w:t>
      </w:r>
    </w:p>
    <w:p>
      <w:pPr>
        <w:pStyle w:val="BodyText"/>
        <w:spacing w:line="247" w:lineRule="auto"/>
        <w:ind w:left="281" w:right="260" w:firstLine="260"/>
      </w:pPr>
      <w:r>
        <w:rPr>
          <w:color w:val="231F20"/>
          <w:w w:val="95"/>
        </w:rPr>
        <w:t>There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purposes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sent,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“messengers”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“angels,”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world: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62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61" w:hanging="360"/>
        <w:jc w:val="left"/>
        <w:rPr>
          <w:sz w:val="22"/>
        </w:rPr>
      </w:pPr>
      <w:r>
        <w:rPr>
          <w:color w:val="231F20"/>
          <w:sz w:val="22"/>
        </w:rPr>
        <w:t>To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learn,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such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fashion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result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learning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process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our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very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nature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remolded;</w:t>
      </w:r>
    </w:p>
    <w:p>
      <w:pPr>
        <w:pStyle w:val="ListParagraph"/>
        <w:numPr>
          <w:ilvl w:val="0"/>
          <w:numId w:val="62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0"/>
        <w:jc w:val="left"/>
        <w:rPr>
          <w:sz w:val="22"/>
        </w:rPr>
      </w:pP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carry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out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certain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work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part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our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mission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“messengers,”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indeed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purpose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creation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2:3).</w:t>
      </w:r>
    </w:p>
    <w:p>
      <w:pPr>
        <w:spacing w:after="0" w:line="247" w:lineRule="auto"/>
        <w:jc w:val="left"/>
        <w:rPr>
          <w:sz w:val="22"/>
        </w:rPr>
        <w:sectPr>
          <w:headerReference w:type="default" r:id="rId12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0281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5.755005pt;margin-top:36.058796pt;width:82.05pt;height:4pt;mso-position-horizontal-relative:page;mso-position-vertical-relative:paragraph;z-index:-15701504;mso-wrap-distance-left:0;mso-wrap-distance-right:0" coordorigin="3515,721" coordsize="1641,80">
            <v:line style="position:absolute" from="3515,741" to="5156,741" stroked="true" strokeweight="2pt" strokecolor="#231f20">
              <v:stroke dashstyle="solid"/>
            </v:line>
            <v:line style="position:absolute" from="3515,794" to="5156,794" stroked="true" strokeweight=".668pt" strokecolor="#231f20">
              <v:stroke dashstyle="solid"/>
            </v:line>
            <w10:wrap type="topAndBottom"/>
          </v:group>
        </w:pict>
      </w:r>
      <w:bookmarkStart w:name="Chapter 7" w:id="55"/>
      <w:bookmarkEnd w:id="55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7</w:t>
      </w:r>
    </w:p>
    <w:p>
      <w:pPr>
        <w:pStyle w:val="Heading4"/>
      </w:pPr>
      <w:r>
        <w:rPr>
          <w:color w:val="231F20"/>
          <w:w w:val="95"/>
        </w:rPr>
        <w:t>Unity,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Unity,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Around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63"/>
        </w:numPr>
        <w:tabs>
          <w:tab w:pos="821" w:val="left" w:leader="none"/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116" w:id="56"/>
      <w:bookmarkEnd w:id="56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This chapter addresses some aspects of the physical world, as “perceived” by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 language and reﬂected in respective Hebrew words, their structures,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their interrelationships. Corresponding (coincidental) references in modern phys-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ics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cosmology</w:t>
      </w:r>
      <w:r>
        <w:rPr>
          <w:color w:val="231F20"/>
          <w:spacing w:val="-3"/>
        </w:rPr>
        <w:t> </w:t>
      </w:r>
      <w:r>
        <w:rPr>
          <w:color w:val="231F20"/>
        </w:rPr>
        <w:t>theories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then</w:t>
      </w:r>
      <w:r>
        <w:rPr>
          <w:color w:val="231F20"/>
          <w:spacing w:val="-3"/>
        </w:rPr>
        <w:t> </w:t>
      </w:r>
      <w:r>
        <w:rPr>
          <w:color w:val="231F20"/>
        </w:rPr>
        <w:t>indicated.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</w:rPr>
        <w:t>There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four</w:t>
      </w:r>
      <w:r>
        <w:rPr>
          <w:color w:val="231F20"/>
          <w:spacing w:val="-12"/>
        </w:rPr>
        <w:t> </w:t>
      </w:r>
      <w:r>
        <w:rPr>
          <w:color w:val="231F20"/>
        </w:rPr>
        <w:t>main</w:t>
      </w:r>
      <w:r>
        <w:rPr>
          <w:color w:val="231F20"/>
          <w:spacing w:val="-13"/>
        </w:rPr>
        <w:t> </w:t>
      </w:r>
      <w:r>
        <w:rPr>
          <w:color w:val="231F20"/>
        </w:rPr>
        <w:t>topics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chapter: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2"/>
          <w:numId w:val="63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unity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forces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(section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7.2)</w:t>
      </w:r>
    </w:p>
    <w:p>
      <w:pPr>
        <w:pStyle w:val="ListParagraph"/>
        <w:numPr>
          <w:ilvl w:val="2"/>
          <w:numId w:val="63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unity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energy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space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(section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7.3)</w:t>
      </w:r>
    </w:p>
    <w:p>
      <w:pPr>
        <w:pStyle w:val="ListParagraph"/>
        <w:numPr>
          <w:ilvl w:val="2"/>
          <w:numId w:val="63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unity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time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tenses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(section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7.4)</w:t>
      </w:r>
    </w:p>
    <w:p>
      <w:pPr>
        <w:pStyle w:val="ListParagraph"/>
        <w:numPr>
          <w:ilvl w:val="2"/>
          <w:numId w:val="63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unity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space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(section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7.5)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For all these cases, the Hebrew language treats seemingly separate entities 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though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same,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obvious</w:t>
      </w:r>
      <w:r>
        <w:rPr>
          <w:color w:val="231F20"/>
          <w:spacing w:val="-7"/>
        </w:rPr>
        <w:t> </w:t>
      </w:r>
      <w:r>
        <w:rPr>
          <w:color w:val="231F20"/>
        </w:rPr>
        <w:t>intent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demonstrating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ever-present</w:t>
      </w:r>
      <w:r>
        <w:rPr>
          <w:color w:val="231F20"/>
          <w:spacing w:val="-6"/>
        </w:rPr>
        <w:t> </w:t>
      </w:r>
      <w:r>
        <w:rPr>
          <w:color w:val="231F20"/>
        </w:rPr>
        <w:t>underlying</w:t>
      </w:r>
      <w:r>
        <w:rPr>
          <w:color w:val="231F20"/>
          <w:spacing w:val="-6"/>
        </w:rPr>
        <w:t> </w:t>
      </w:r>
      <w:r>
        <w:rPr>
          <w:color w:val="231F20"/>
        </w:rPr>
        <w:t>unity,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central</w:t>
      </w:r>
      <w:r>
        <w:rPr>
          <w:color w:val="231F20"/>
          <w:spacing w:val="-5"/>
        </w:rPr>
        <w:t> </w:t>
      </w:r>
      <w:r>
        <w:rPr>
          <w:color w:val="231F20"/>
        </w:rPr>
        <w:t>credo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monotheism: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oneness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God.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63"/>
        </w:numPr>
        <w:tabs>
          <w:tab w:pos="821" w:val="left" w:leader="none"/>
          <w:tab w:pos="822" w:val="left" w:leader="none"/>
        </w:tabs>
        <w:spacing w:line="240" w:lineRule="auto" w:before="147" w:after="0"/>
        <w:ind w:left="821" w:right="0" w:hanging="505"/>
        <w:jc w:val="left"/>
      </w:pPr>
      <w:bookmarkStart w:name="_TOC_250115" w:id="57"/>
      <w:r>
        <w:rPr>
          <w:color w:val="231F20"/>
          <w:spacing w:val="-17"/>
          <w:w w:val="95"/>
        </w:rPr>
        <w:t>The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7"/>
          <w:w w:val="95"/>
        </w:rPr>
        <w:t>Unity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6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16"/>
          <w:w w:val="95"/>
        </w:rPr>
        <w:t>All</w:t>
      </w:r>
      <w:r>
        <w:rPr>
          <w:color w:val="231F20"/>
          <w:spacing w:val="-19"/>
          <w:w w:val="95"/>
        </w:rPr>
        <w:t> </w:t>
      </w:r>
      <w:bookmarkEnd w:id="57"/>
      <w:r>
        <w:rPr>
          <w:color w:val="231F20"/>
          <w:spacing w:val="-16"/>
          <w:w w:val="95"/>
        </w:rPr>
        <w:t>Forces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w w:val="95"/>
        </w:rPr>
        <w:t>If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Jew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required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choose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slogan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recognized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by,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undoubt-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edly</w:t>
      </w:r>
      <w:r>
        <w:rPr>
          <w:color w:val="231F20"/>
          <w:spacing w:val="-1"/>
        </w:rPr>
        <w:t> </w:t>
      </w:r>
      <w:r>
        <w:rPr>
          <w:color w:val="231F20"/>
        </w:rPr>
        <w:t>be</w:t>
      </w:r>
    </w:p>
    <w:p>
      <w:pPr>
        <w:pStyle w:val="BodyText"/>
        <w:rPr>
          <w:sz w:val="25"/>
        </w:rPr>
      </w:pPr>
    </w:p>
    <w:p>
      <w:pPr>
        <w:pStyle w:val="BodyText"/>
        <w:ind w:left="749"/>
      </w:pPr>
      <w:r>
        <w:rPr>
          <w:color w:val="231F20"/>
          <w:w w:val="95"/>
        </w:rPr>
        <w:t>“Hear,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Israel: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God;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one”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(Deut.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6:4).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403328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107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107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25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By a bizarre coincidental twist, this phrase may be somewhat modiﬁed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describe the main focus of research in mainstream physics for the last century 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 half. The second and third parts of this phrase are “Jehovah [the Lord] </w:t>
      </w:r>
      <w:r>
        <w:rPr>
          <w:i/>
          <w:color w:val="231F20"/>
          <w:w w:val="95"/>
        </w:rPr>
        <w:t>Elohenu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[our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God],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Jehovah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one.”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Elohim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as related elsewhere in this book (for example, chapter 4),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force.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literally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Elohenu</w:t>
      </w:r>
      <w:r>
        <w:rPr>
          <w:color w:val="231F20"/>
          <w:vertAlign w:val="superscript"/>
        </w:rPr>
        <w:t>1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translated “our forces.” A physicist of our time could easily modify this sentence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represent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physics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modern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times,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spanning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era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mid-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nineteenth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century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up 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present: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47" w:lineRule="auto"/>
        <w:ind w:left="713" w:right="251"/>
      </w:pPr>
      <w:r>
        <w:rPr>
          <w:color w:val="231F20"/>
          <w:w w:val="95"/>
        </w:rPr>
        <w:t>“Hear,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dear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colleagues: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nature,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(since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investi-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gate</w:t>
      </w:r>
      <w:r>
        <w:rPr>
          <w:color w:val="231F20"/>
          <w:spacing w:val="-2"/>
        </w:rPr>
        <w:t> </w:t>
      </w:r>
      <w:r>
        <w:rPr>
          <w:color w:val="231F20"/>
        </w:rPr>
        <w:t>them);</w:t>
      </w:r>
      <w:r>
        <w:rPr>
          <w:color w:val="231F20"/>
          <w:spacing w:val="-1"/>
        </w:rPr>
        <w:t> </w:t>
      </w:r>
      <w:r>
        <w:rPr>
          <w:color w:val="231F20"/>
        </w:rPr>
        <w:t>they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all</w:t>
      </w:r>
      <w:r>
        <w:rPr>
          <w:color w:val="231F20"/>
          <w:spacing w:val="-1"/>
        </w:rPr>
        <w:t> </w:t>
      </w:r>
      <w:r>
        <w:rPr>
          <w:color w:val="231F20"/>
        </w:rPr>
        <w:t>one.”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what</w:t>
      </w:r>
      <w:r>
        <w:rPr>
          <w:color w:val="231F20"/>
          <w:spacing w:val="-6"/>
        </w:rPr>
        <w:t> </w:t>
      </w:r>
      <w:r>
        <w:rPr>
          <w:color w:val="231F20"/>
        </w:rPr>
        <w:t>follows,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ﬁrst</w:t>
      </w:r>
      <w:r>
        <w:rPr>
          <w:color w:val="231F20"/>
          <w:spacing w:val="-6"/>
        </w:rPr>
        <w:t> </w:t>
      </w:r>
      <w:r>
        <w:rPr>
          <w:color w:val="231F20"/>
        </w:rPr>
        <w:t>deliver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succinct</w:t>
      </w:r>
      <w:r>
        <w:rPr>
          <w:color w:val="231F20"/>
          <w:spacing w:val="-6"/>
        </w:rPr>
        <w:t> </w:t>
      </w:r>
      <w:r>
        <w:rPr>
          <w:color w:val="231F20"/>
        </w:rPr>
        <w:t>account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main</w:t>
      </w:r>
      <w:r>
        <w:rPr>
          <w:color w:val="231F20"/>
          <w:spacing w:val="-6"/>
        </w:rPr>
        <w:t> </w:t>
      </w:r>
      <w:r>
        <w:rPr>
          <w:color w:val="231F20"/>
        </w:rPr>
        <w:t>stages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ongoing</w:t>
      </w:r>
      <w:r>
        <w:rPr>
          <w:color w:val="231F20"/>
          <w:spacing w:val="-7"/>
        </w:rPr>
        <w:t> </w:t>
      </w:r>
      <w:r>
        <w:rPr>
          <w:color w:val="231F20"/>
        </w:rPr>
        <w:t>effort,</w:t>
      </w:r>
      <w:r>
        <w:rPr>
          <w:color w:val="231F20"/>
          <w:spacing w:val="-6"/>
        </w:rPr>
        <w:t> </w:t>
      </w:r>
      <w:r>
        <w:rPr>
          <w:color w:val="231F20"/>
        </w:rPr>
        <w:t>carried</w:t>
      </w:r>
      <w:r>
        <w:rPr>
          <w:color w:val="231F20"/>
          <w:spacing w:val="-6"/>
        </w:rPr>
        <w:t> </w:t>
      </w:r>
      <w:r>
        <w:rPr>
          <w:color w:val="231F20"/>
        </w:rPr>
        <w:t>out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physicists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last</w:t>
      </w:r>
      <w:r>
        <w:rPr>
          <w:color w:val="231F20"/>
          <w:spacing w:val="-6"/>
        </w:rPr>
        <w:t> </w:t>
      </w:r>
      <w:r>
        <w:rPr>
          <w:color w:val="231F20"/>
        </w:rPr>
        <w:t>century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half,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unify</w:t>
      </w:r>
      <w:r>
        <w:rPr>
          <w:color w:val="231F20"/>
          <w:spacing w:val="-53"/>
        </w:rPr>
        <w:t> </w:t>
      </w:r>
      <w:r>
        <w:rPr>
          <w:color w:val="231F20"/>
        </w:rPr>
        <w:t>all</w:t>
      </w:r>
      <w:r>
        <w:rPr>
          <w:color w:val="231F20"/>
          <w:spacing w:val="-8"/>
        </w:rPr>
        <w:t> </w:t>
      </w:r>
      <w:r>
        <w:rPr>
          <w:color w:val="231F20"/>
        </w:rPr>
        <w:t>forces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nature</w:t>
      </w:r>
      <w:r>
        <w:rPr>
          <w:color w:val="231F20"/>
          <w:spacing w:val="-8"/>
        </w:rPr>
        <w:t> </w:t>
      </w:r>
      <w:r>
        <w:rPr>
          <w:color w:val="231F20"/>
        </w:rPr>
        <w:t>under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single</w:t>
      </w:r>
      <w:r>
        <w:rPr>
          <w:color w:val="231F20"/>
          <w:spacing w:val="-7"/>
        </w:rPr>
        <w:t> </w:t>
      </w:r>
      <w:r>
        <w:rPr>
          <w:color w:val="231F20"/>
        </w:rPr>
        <w:t>theory,</w:t>
      </w:r>
      <w:r>
        <w:rPr>
          <w:color w:val="231F20"/>
          <w:spacing w:val="-8"/>
        </w:rPr>
        <w:t> </w:t>
      </w:r>
      <w:r>
        <w:rPr>
          <w:color w:val="231F20"/>
        </w:rPr>
        <w:t>hopefully</w:t>
      </w:r>
      <w:r>
        <w:rPr>
          <w:color w:val="231F20"/>
          <w:spacing w:val="-7"/>
        </w:rPr>
        <w:t> </w:t>
      </w:r>
      <w:r>
        <w:rPr>
          <w:color w:val="231F20"/>
        </w:rPr>
        <w:t>described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“theory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everything.” Later, we will explore whether indications of a similar position, with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regard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unity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all</w:t>
      </w:r>
      <w:r>
        <w:rPr>
          <w:color w:val="231F20"/>
          <w:spacing w:val="-10"/>
        </w:rPr>
        <w:t> </w:t>
      </w:r>
      <w:r>
        <w:rPr>
          <w:color w:val="231F20"/>
        </w:rPr>
        <w:t>forces,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conveyed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language.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0"/>
        </w:rPr>
        <w:t>A very long time has elapsed since forces of nature were perceived as expressions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of the wills and emotions (and at times also intrigues) of the gods, who dominate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our world, and the relatively recent history when those forces have become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legitimate subjects of scientiﬁc enquiry. The science of physics has, for some cen-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turies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least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Newton’s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era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seventeenth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century),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focused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mainly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on the investigation of the forces of nature. Today, there is an ongoing scientiﬁc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collaboration of physicists the world over to integrate the known forces of nature,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particularly the elusive force of gravity, into a unifying theory where all forces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grasped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manifestations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single</w:t>
      </w:r>
      <w:r>
        <w:rPr>
          <w:color w:val="231F20"/>
          <w:spacing w:val="-5"/>
        </w:rPr>
        <w:t> </w:t>
      </w:r>
      <w:r>
        <w:rPr>
          <w:color w:val="231F20"/>
        </w:rPr>
        <w:t>uniﬁed</w:t>
      </w:r>
      <w:r>
        <w:rPr>
          <w:color w:val="231F20"/>
          <w:spacing w:val="-4"/>
        </w:rPr>
        <w:t> </w:t>
      </w:r>
      <w:r>
        <w:rPr>
          <w:color w:val="231F20"/>
        </w:rPr>
        <w:t>force.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</w:rPr>
        <w:t>What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forces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nature?</w:t>
      </w:r>
      <w:r>
        <w:rPr>
          <w:color w:val="231F20"/>
          <w:spacing w:val="-6"/>
        </w:rPr>
        <w:t> </w:t>
      </w:r>
      <w:r>
        <w:rPr>
          <w:color w:val="231F20"/>
        </w:rPr>
        <w:t>At</w:t>
      </w:r>
      <w:r>
        <w:rPr>
          <w:color w:val="231F20"/>
          <w:spacing w:val="-6"/>
        </w:rPr>
        <w:t> </w:t>
      </w:r>
      <w:r>
        <w:rPr>
          <w:color w:val="231F20"/>
        </w:rPr>
        <w:t>ﬁrst,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6"/>
        </w:rPr>
        <w:t> </w:t>
      </w:r>
      <w:r>
        <w:rPr>
          <w:color w:val="231F20"/>
        </w:rPr>
        <w:t>ﬁve</w:t>
      </w:r>
      <w:r>
        <w:rPr>
          <w:color w:val="231F20"/>
          <w:spacing w:val="-6"/>
        </w:rPr>
        <w:t> </w:t>
      </w:r>
      <w:r>
        <w:rPr>
          <w:color w:val="231F20"/>
        </w:rPr>
        <w:t>distinguishable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separate</w:t>
      </w:r>
      <w:r>
        <w:rPr>
          <w:color w:val="231F20"/>
          <w:spacing w:val="-1"/>
        </w:rPr>
        <w:t> </w:t>
      </w:r>
      <w:r>
        <w:rPr>
          <w:color w:val="231F20"/>
        </w:rPr>
        <w:t>forces.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64"/>
        </w:numPr>
        <w:tabs>
          <w:tab w:pos="1073" w:val="left" w:leader="none"/>
          <w:tab w:pos="1074" w:val="left" w:leader="none"/>
        </w:tabs>
        <w:spacing w:line="240" w:lineRule="auto" w:before="1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electric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0"/>
          <w:numId w:val="6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magnetic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0"/>
          <w:numId w:val="6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weak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nuclear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0"/>
          <w:numId w:val="6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strong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nuclear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force</w:t>
      </w:r>
    </w:p>
    <w:p>
      <w:pPr>
        <w:pStyle w:val="ListParagraph"/>
        <w:numPr>
          <w:ilvl w:val="0"/>
          <w:numId w:val="6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sz w:val="22"/>
        </w:rPr>
        <w:t>Gravitation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12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  <w:w w:val="95"/>
        </w:rPr>
        <w:t>Efforts to integrate all these into all-encompassing theories may be pinpointed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 certain deﬁning moments and stages in the history of modern physics.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highlights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3"/>
        </w:rPr>
        <w:t> </w:t>
      </w:r>
      <w:r>
        <w:rPr>
          <w:color w:val="231F20"/>
        </w:rPr>
        <w:t>expounded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section</w:t>
      </w:r>
      <w:r>
        <w:rPr>
          <w:color w:val="231F20"/>
          <w:spacing w:val="-2"/>
        </w:rPr>
        <w:t> </w:t>
      </w:r>
      <w:r>
        <w:rPr>
          <w:color w:val="231F20"/>
        </w:rPr>
        <w:t>4.3.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heroic</w:t>
      </w:r>
      <w:r>
        <w:rPr>
          <w:color w:val="231F20"/>
          <w:spacing w:val="-10"/>
        </w:rPr>
        <w:t> </w:t>
      </w:r>
      <w:r>
        <w:rPr>
          <w:color w:val="231F20"/>
        </w:rPr>
        <w:t>attempts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physicists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combine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phenomena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nature</w:t>
      </w:r>
      <w:r>
        <w:rPr>
          <w:color w:val="231F20"/>
          <w:spacing w:val="-10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unifying theory can hardly be distinguished from the basic philosophy of mono-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theism. Although one may doubt that most physicists would agree with this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contention, it seems as inescapable conclusion that scientists of physics,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last century and a half (unwillingly or unnoticeably, combining mathematics with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experimental observations) have done their best to provide scientiﬁc evidence for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monotheism—with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good</w:t>
      </w:r>
      <w:r>
        <w:rPr>
          <w:color w:val="231F20"/>
          <w:spacing w:val="-3"/>
        </w:rPr>
        <w:t> </w:t>
      </w:r>
      <w:r>
        <w:rPr>
          <w:color w:val="231F20"/>
        </w:rPr>
        <w:t>degree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success.</w:t>
      </w:r>
    </w:p>
    <w:p>
      <w:pPr>
        <w:pStyle w:val="BodyText"/>
        <w:spacing w:line="249" w:lineRule="exact"/>
        <w:ind w:left="578"/>
        <w:jc w:val="both"/>
      </w:pPr>
      <w:r>
        <w:rPr>
          <w:color w:val="231F20"/>
          <w:w w:val="95"/>
        </w:rPr>
        <w:t>How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unity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reﬂected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language?</w:t>
      </w:r>
    </w:p>
    <w:p>
      <w:pPr>
        <w:pStyle w:val="BodyText"/>
        <w:spacing w:line="247" w:lineRule="auto" w:before="6"/>
        <w:ind w:left="317" w:right="223" w:firstLine="260"/>
        <w:jc w:val="both"/>
      </w:pPr>
      <w:r>
        <w:rPr>
          <w:color w:val="231F20"/>
          <w:w w:val="95"/>
        </w:rPr>
        <w:t>Devoid of any aspiration for a scientiﬁc statement, the Hebrew language none-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theless</w:t>
      </w:r>
      <w:r>
        <w:rPr>
          <w:color w:val="231F20"/>
          <w:spacing w:val="-6"/>
        </w:rPr>
        <w:t> </w:t>
      </w:r>
      <w:r>
        <w:rPr>
          <w:color w:val="231F20"/>
        </w:rPr>
        <w:t>insinuates</w:t>
      </w:r>
      <w:r>
        <w:rPr>
          <w:color w:val="231F20"/>
          <w:spacing w:val="-5"/>
        </w:rPr>
        <w:t> </w:t>
      </w:r>
      <w:r>
        <w:rPr>
          <w:color w:val="231F20"/>
        </w:rPr>
        <w:t>unity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forces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nature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using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plural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“force”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name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God,</w:t>
      </w:r>
      <w:r>
        <w:rPr>
          <w:color w:val="231F20"/>
          <w:spacing w:val="-8"/>
        </w:rPr>
        <w:t> </w:t>
      </w:r>
      <w:r>
        <w:rPr>
          <w:color w:val="231F20"/>
        </w:rPr>
        <w:t>yet</w:t>
      </w:r>
      <w:r>
        <w:rPr>
          <w:color w:val="231F20"/>
          <w:spacing w:val="-8"/>
        </w:rPr>
        <w:t> </w:t>
      </w:r>
      <w:r>
        <w:rPr>
          <w:color w:val="231F20"/>
        </w:rPr>
        <w:t>relating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plural-tense</w:t>
      </w:r>
      <w:r>
        <w:rPr>
          <w:color w:val="231F20"/>
          <w:spacing w:val="-8"/>
        </w:rPr>
        <w:t> </w:t>
      </w:r>
      <w:r>
        <w:rPr>
          <w:color w:val="231F20"/>
        </w:rPr>
        <w:t>word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singular,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beﬁt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</w:rPr>
        <w:t>monotheistic</w:t>
      </w:r>
      <w:r>
        <w:rPr>
          <w:color w:val="231F20"/>
          <w:spacing w:val="-1"/>
        </w:rPr>
        <w:t> </w:t>
      </w:r>
      <w:r>
        <w:rPr>
          <w:color w:val="231F20"/>
        </w:rPr>
        <w:t>faith.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 language</w:t>
      </w:r>
      <w:r>
        <w:rPr>
          <w:color w:val="231F20"/>
          <w:spacing w:val="-1"/>
        </w:rPr>
        <w:t> </w:t>
      </w:r>
      <w:r>
        <w:rPr>
          <w:color w:val="231F20"/>
        </w:rPr>
        <w:t>relates to</w:t>
      </w:r>
      <w:r>
        <w:rPr>
          <w:color w:val="231F20"/>
          <w:spacing w:val="-1"/>
        </w:rPr>
        <w:t> </w:t>
      </w:r>
      <w:r>
        <w:rPr>
          <w:color w:val="231F20"/>
        </w:rPr>
        <w:t>God by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name</w:t>
      </w:r>
      <w:r>
        <w:rPr>
          <w:color w:val="231F20"/>
          <w:spacing w:val="1"/>
        </w:rPr>
        <w:t> </w:t>
      </w:r>
      <w:r>
        <w:rPr>
          <w:i/>
          <w:color w:val="231F20"/>
        </w:rPr>
        <w:t>Elohim</w:t>
      </w:r>
      <w:r>
        <w:rPr>
          <w:color w:val="231F20"/>
        </w:rPr>
        <w:t>.</w:t>
      </w:r>
      <w:r>
        <w:rPr>
          <w:color w:val="231F20"/>
          <w:vertAlign w:val="superscript"/>
        </w:rPr>
        <w:t>2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This word is linguistically the plural of </w:t>
      </w:r>
      <w:r>
        <w:rPr>
          <w:i/>
          <w:color w:val="231F20"/>
          <w:vertAlign w:val="baseline"/>
        </w:rPr>
        <w:t>el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or </w:t>
      </w:r>
      <w:r>
        <w:rPr>
          <w:i/>
          <w:color w:val="231F20"/>
          <w:vertAlign w:val="baseline"/>
        </w:rPr>
        <w:t>eloah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(both meaning force).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Justiﬁably,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throughout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story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creation,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ﬁrst chapter of Genesis. Yet the Bible always relates to this plural word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singular—as, for example, in “In the beginning God [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] created [</w:t>
      </w:r>
      <w:r>
        <w:rPr>
          <w:i/>
          <w:color w:val="231F20"/>
          <w:w w:val="95"/>
          <w:vertAlign w:val="baseline"/>
        </w:rPr>
        <w:t>bara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singular]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heaven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earth”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1:1).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It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though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Bible,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via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language,</w:t>
      </w:r>
      <w:r>
        <w:rPr>
          <w:color w:val="231F20"/>
          <w:spacing w:val="-3"/>
        </w:rPr>
        <w:t> </w:t>
      </w:r>
      <w:r>
        <w:rPr>
          <w:color w:val="231F20"/>
        </w:rPr>
        <w:t>conveys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message:</w:t>
      </w:r>
      <w:r>
        <w:rPr>
          <w:color w:val="231F20"/>
          <w:spacing w:val="-3"/>
        </w:rPr>
        <w:t> </w:t>
      </w:r>
      <w:r>
        <w:rPr>
          <w:color w:val="231F20"/>
        </w:rPr>
        <w:t>“All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plural,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linguistic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structure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implies,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they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indeed</w:t>
      </w:r>
      <w:r>
        <w:rPr>
          <w:color w:val="231F20"/>
          <w:spacing w:val="-2"/>
        </w:rPr>
        <w:t> </w:t>
      </w:r>
      <w:r>
        <w:rPr>
          <w:color w:val="231F20"/>
        </w:rPr>
        <w:t>manifestations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one.”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Interestingly, the only time in the Bible where </w:t>
      </w:r>
      <w:r>
        <w:rPr>
          <w:i/>
          <w:color w:val="231F20"/>
        </w:rPr>
        <w:t>Elohim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is referenced in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plural is in the verse “And he received the gold at their hand, and fashioned it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with a graving tool and made it a molten calf: and they said, These </w:t>
      </w:r>
      <w:r>
        <w:rPr>
          <w:i/>
          <w:color w:val="231F20"/>
          <w:w w:val="95"/>
          <w:vertAlign w:val="baseline"/>
        </w:rPr>
        <w:t>are </w:t>
      </w:r>
      <w:r>
        <w:rPr>
          <w:color w:val="231F20"/>
          <w:w w:val="95"/>
          <w:vertAlign w:val="baseline"/>
        </w:rPr>
        <w:t>thy gods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elohecha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], O Israel, which brought thee up out of the land of Egypt.” “And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Lord said to Moses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… they have made them a molten calf, and have worshipped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it,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have sacriﬁced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it, and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said,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are </w:t>
      </w:r>
      <w:r>
        <w:rPr>
          <w:color w:val="231F20"/>
          <w:vertAlign w:val="baseline"/>
        </w:rPr>
        <w:t>thy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gods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elohecha</w:t>
      </w:r>
      <w:r>
        <w:rPr>
          <w:color w:val="231F20"/>
          <w:vertAlign w:val="superscript"/>
        </w:rPr>
        <w:t>5</w:t>
      </w:r>
      <w:r>
        <w:rPr>
          <w:color w:val="231F20"/>
          <w:vertAlign w:val="baseline"/>
        </w:rPr>
        <w:t>], 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Israel,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brought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up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Egypt”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(Exod.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32: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4,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7,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8).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This incidence insinuates that, Bible-wise, the only time when “the forces”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Elohim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start to look not as one but as separate (“these are”) is when the mono-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theistic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faith,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perception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oneness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God,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weakened.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Or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scientists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succeeded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proving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oneness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…</w:t>
      </w:r>
    </w:p>
    <w:p>
      <w:pPr>
        <w:pStyle w:val="BodyText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All of modern-physics attempts to unify the forces of nature rely on the basic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mathematically unprovable concept of the existence of laws of nature. That such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laws do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exist,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world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governed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unbreakable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regularities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“promised</w:t>
      </w:r>
    </w:p>
    <w:p>
      <w:pPr>
        <w:spacing w:after="0" w:line="247" w:lineRule="auto"/>
        <w:jc w:val="both"/>
        <w:sectPr>
          <w:headerReference w:type="default" r:id="rId12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8"/>
        <w:jc w:val="both"/>
      </w:pP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God,”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repeated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Bible.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example: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“I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curse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ground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man’s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sake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neither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smite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everything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living,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done.</w:t>
      </w:r>
      <w:r>
        <w:rPr>
          <w:color w:val="231F20"/>
          <w:spacing w:val="-10"/>
        </w:rPr>
        <w:t> </w:t>
      </w:r>
      <w:r>
        <w:rPr>
          <w:color w:val="231F20"/>
        </w:rPr>
        <w:t>While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earth</w:t>
      </w:r>
      <w:r>
        <w:rPr>
          <w:color w:val="231F20"/>
          <w:spacing w:val="-7"/>
        </w:rPr>
        <w:t> </w:t>
      </w:r>
      <w:r>
        <w:rPr>
          <w:color w:val="231F20"/>
        </w:rPr>
        <w:t>remains,</w:t>
      </w:r>
      <w:r>
        <w:rPr>
          <w:color w:val="231F20"/>
          <w:spacing w:val="-7"/>
        </w:rPr>
        <w:t> </w:t>
      </w:r>
      <w:r>
        <w:rPr>
          <w:color w:val="231F20"/>
        </w:rPr>
        <w:t>seed</w:t>
      </w:r>
      <w:r>
        <w:rPr>
          <w:color w:val="231F20"/>
          <w:spacing w:val="-7"/>
        </w:rPr>
        <w:t> </w:t>
      </w:r>
      <w:r>
        <w:rPr>
          <w:color w:val="231F20"/>
        </w:rPr>
        <w:t>time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harvest,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cold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heat, and summer and winter, and day and night shall not cease” (Gen. 8:21–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22;</w:t>
      </w:r>
      <w:r>
        <w:rPr>
          <w:color w:val="231F20"/>
          <w:spacing w:val="-8"/>
        </w:rPr>
        <w:t> </w:t>
      </w:r>
      <w:r>
        <w:rPr>
          <w:color w:val="231F20"/>
        </w:rPr>
        <w:t>refer</w:t>
      </w:r>
      <w:r>
        <w:rPr>
          <w:color w:val="231F20"/>
          <w:spacing w:val="-8"/>
        </w:rPr>
        <w:t> </w:t>
      </w:r>
      <w:r>
        <w:rPr>
          <w:color w:val="231F20"/>
        </w:rPr>
        <w:t>also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Gen.</w:t>
      </w:r>
      <w:r>
        <w:rPr>
          <w:color w:val="231F20"/>
          <w:spacing w:val="-8"/>
        </w:rPr>
        <w:t> </w:t>
      </w:r>
      <w:r>
        <w:rPr>
          <w:color w:val="231F20"/>
        </w:rPr>
        <w:t>1:14,</w:t>
      </w:r>
      <w:r>
        <w:rPr>
          <w:color w:val="231F20"/>
          <w:spacing w:val="-7"/>
        </w:rPr>
        <w:t> </w:t>
      </w:r>
      <w:r>
        <w:rPr>
          <w:color w:val="231F20"/>
        </w:rPr>
        <w:t>18;</w:t>
      </w:r>
      <w:r>
        <w:rPr>
          <w:color w:val="231F20"/>
          <w:spacing w:val="-8"/>
        </w:rPr>
        <w:t> </w:t>
      </w:r>
      <w:r>
        <w:rPr>
          <w:color w:val="231F20"/>
        </w:rPr>
        <w:t>Jer.</w:t>
      </w:r>
      <w:r>
        <w:rPr>
          <w:color w:val="231F20"/>
          <w:spacing w:val="-8"/>
        </w:rPr>
        <w:t> </w:t>
      </w:r>
      <w:r>
        <w:rPr>
          <w:color w:val="231F20"/>
        </w:rPr>
        <w:t>31:34–35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33:25;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Job</w:t>
      </w:r>
      <w:r>
        <w:rPr>
          <w:color w:val="231F20"/>
          <w:spacing w:val="-7"/>
        </w:rPr>
        <w:t> </w:t>
      </w:r>
      <w:r>
        <w:rPr>
          <w:color w:val="231F20"/>
        </w:rPr>
        <w:t>38:33).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63"/>
        </w:numPr>
        <w:tabs>
          <w:tab w:pos="785" w:val="left" w:leader="none"/>
          <w:tab w:pos="786" w:val="left" w:leader="none"/>
        </w:tabs>
        <w:spacing w:line="240" w:lineRule="auto" w:before="147" w:after="0"/>
        <w:ind w:left="785" w:right="0" w:hanging="505"/>
        <w:jc w:val="left"/>
      </w:pPr>
      <w:bookmarkStart w:name="_TOC_250114" w:id="58"/>
      <w:r>
        <w:rPr>
          <w:color w:val="231F20"/>
          <w:spacing w:val="-18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18"/>
          <w:w w:val="95"/>
        </w:rPr>
        <w:t>Unity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14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2"/>
          <w:w w:val="95"/>
        </w:rPr>
        <w:t>Energy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27"/>
          <w:w w:val="95"/>
        </w:rPr>
        <w:t> </w:t>
      </w:r>
      <w:bookmarkEnd w:id="58"/>
      <w:r>
        <w:rPr>
          <w:color w:val="231F20"/>
          <w:spacing w:val="-26"/>
          <w:w w:val="95"/>
        </w:rPr>
        <w:t>Space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While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physics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cosmology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theories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complex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evolving,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no doubt that the basic characterization of “force,” as already articulated at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Newton,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holds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today: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forces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deﬁned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terms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size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0"/>
          <w:w w:val="95"/>
        </w:rPr>
        <w:t> </w:t>
      </w:r>
      <w:r>
        <w:rPr>
          <w:i/>
          <w:color w:val="231F20"/>
        </w:rPr>
        <w:t>direction</w:t>
      </w:r>
      <w:r>
        <w:rPr>
          <w:color w:val="231F20"/>
        </w:rPr>
        <w:t>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convenient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commonly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accepted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realize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characterization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expressing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vector.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physics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engineering,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“vector”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typically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refers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quantity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close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spatial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coordinates;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vec-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tor is informally described as an object having both “magnitude” and “direction.”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vector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“directed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number”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directed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numbers)!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Though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characterization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force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already</w:t>
      </w:r>
      <w:r>
        <w:rPr>
          <w:color w:val="231F20"/>
          <w:spacing w:val="-7"/>
        </w:rPr>
        <w:t> </w:t>
      </w:r>
      <w:r>
        <w:rPr>
          <w:color w:val="231F20"/>
        </w:rPr>
        <w:t>used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Newton,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term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“vector,” as nowadays used in all branches of science and engineering, was ﬁrst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introduced, according to </w:t>
      </w:r>
      <w:r>
        <w:rPr>
          <w:i/>
          <w:color w:val="231F20"/>
        </w:rPr>
        <w:t>The Oxford English Dictionary</w:t>
      </w:r>
      <w:r>
        <w:rPr>
          <w:color w:val="231F20"/>
        </w:rPr>
        <w:t>, in 1864, by W. R.</w:t>
      </w:r>
      <w:r>
        <w:rPr>
          <w:color w:val="231F20"/>
          <w:spacing w:val="1"/>
        </w:rPr>
        <w:t> </w:t>
      </w:r>
      <w:r>
        <w:rPr>
          <w:color w:val="231F20"/>
        </w:rPr>
        <w:t>Hamilton (1805–65).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Let us observe how the Hebrew language relates to the concept of force. There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are many words for force, like </w:t>
      </w:r>
      <w:r>
        <w:rPr>
          <w:i/>
          <w:color w:val="231F20"/>
          <w:w w:val="95"/>
        </w:rPr>
        <w:t>koach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oz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otzmah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and others. However, among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such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words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that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describe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“force,”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unique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position.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reason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alone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intended,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singular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forms,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imply “God” (or “gods”). We introduced this word earlier: </w:t>
      </w:r>
      <w:r>
        <w:rPr>
          <w:i/>
          <w:color w:val="231F20"/>
          <w:w w:val="95"/>
          <w:vertAlign w:val="baseline"/>
        </w:rPr>
        <w:t>El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(or </w:t>
      </w:r>
      <w:r>
        <w:rPr>
          <w:i/>
          <w:color w:val="231F20"/>
          <w:w w:val="95"/>
          <w:vertAlign w:val="baseline"/>
        </w:rPr>
        <w:t>Elohim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plural form). The connection between the two concepts, “God” and “force,” 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self-evident: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perceive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God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(or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“gods,”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ancient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times,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premonotheism)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have all forces under his control. Naturally, God is identiﬁed with “forces,” just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Greeks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done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(for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Prometheus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control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over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force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ﬁre).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 less obvious aspect of the Hebrew word for force, </w:t>
      </w:r>
      <w:r>
        <w:rPr>
          <w:i/>
          <w:color w:val="231F20"/>
          <w:w w:val="95"/>
        </w:rPr>
        <w:t>el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is that the same word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“toward”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direction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(see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reference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6.1).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In other words, for the Hebrew language, just as mandated by the ﬁeld concept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physics,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“force”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direction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intended:</w:t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1852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“force” &lt;= </w:t>
      </w:r>
      <w:r>
        <w:rPr>
          <w:b/>
          <w:i/>
          <w:color w:val="231F20"/>
          <w:w w:val="95"/>
          <w:sz w:val="22"/>
        </w:rPr>
        <w:t>el</w:t>
      </w:r>
      <w:r>
        <w:rPr>
          <w:b/>
          <w:i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  <w:vertAlign w:val="superscript"/>
        </w:rPr>
        <w:t>3</w:t>
      </w:r>
      <w:r>
        <w:rPr>
          <w:b/>
          <w:color w:val="231F20"/>
          <w:w w:val="95"/>
          <w:sz w:val="22"/>
          <w:vertAlign w:val="baseline"/>
        </w:rPr>
        <w:t> =&gt; “toward,</w:t>
      </w:r>
      <w:r>
        <w:rPr>
          <w:b/>
          <w:color w:val="231F20"/>
          <w:spacing w:val="1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to” (direction)</w:t>
      </w:r>
    </w:p>
    <w:p>
      <w:pPr>
        <w:spacing w:after="0"/>
        <w:jc w:val="left"/>
        <w:rPr>
          <w:sz w:val="22"/>
        </w:rPr>
        <w:sectPr>
          <w:headerReference w:type="default" r:id="rId12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w w:val="95"/>
        </w:rPr>
        <w:t>Thus, energy (force) and space (spatial coordinates realized by direction),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united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single</w:t>
      </w:r>
      <w:r>
        <w:rPr>
          <w:color w:val="231F20"/>
          <w:spacing w:val="-1"/>
        </w:rPr>
        <w:t> </w:t>
      </w:r>
      <w:r>
        <w:rPr>
          <w:color w:val="231F20"/>
        </w:rPr>
        <w:t>short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el</w:t>
      </w:r>
      <w:r>
        <w:rPr>
          <w:color w:val="231F20"/>
        </w:rPr>
        <w:t>.</w:t>
      </w:r>
      <w:r>
        <w:rPr>
          <w:color w:val="231F20"/>
          <w:vertAlign w:val="superscript"/>
        </w:rPr>
        <w:t>3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unifying of energy (“force”) and spatial dimensions (“toward”) in a single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14"/>
        </w:rPr>
        <w:t> </w:t>
      </w:r>
      <w:r>
        <w:rPr>
          <w:color w:val="231F20"/>
        </w:rPr>
        <w:t>word,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el</w:t>
      </w:r>
      <w:r>
        <w:rPr>
          <w:color w:val="231F20"/>
        </w:rPr>
        <w:t>,</w:t>
      </w:r>
      <w:r>
        <w:rPr>
          <w:color w:val="231F20"/>
          <w:vertAlign w:val="superscript"/>
        </w:rPr>
        <w:t>3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bizarre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though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look,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seems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constitute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another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example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design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language.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63"/>
        </w:numPr>
        <w:tabs>
          <w:tab w:pos="821" w:val="left" w:leader="none"/>
          <w:tab w:pos="822" w:val="left" w:leader="none"/>
        </w:tabs>
        <w:spacing w:line="240" w:lineRule="auto" w:before="147" w:after="0"/>
        <w:ind w:left="821" w:right="0" w:hanging="505"/>
        <w:jc w:val="left"/>
      </w:pPr>
      <w:bookmarkStart w:name="_TOC_250113" w:id="59"/>
      <w:r>
        <w:rPr>
          <w:color w:val="231F20"/>
          <w:spacing w:val="-18"/>
          <w:w w:val="95"/>
        </w:rPr>
        <w:t>The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8"/>
          <w:w w:val="95"/>
        </w:rPr>
        <w:t>Unity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7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7"/>
          <w:w w:val="95"/>
        </w:rPr>
        <w:t>All</w:t>
      </w:r>
      <w:r>
        <w:rPr>
          <w:color w:val="231F20"/>
          <w:spacing w:val="-44"/>
          <w:w w:val="95"/>
        </w:rPr>
        <w:t> </w:t>
      </w:r>
      <w:bookmarkEnd w:id="59"/>
      <w:r>
        <w:rPr>
          <w:color w:val="231F20"/>
          <w:spacing w:val="-17"/>
          <w:w w:val="95"/>
        </w:rPr>
        <w:t>TimeTenses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Biblical Hebrew has a special mode for describing events that have occurred,</w:t>
      </w:r>
      <w:r>
        <w:rPr>
          <w:color w:val="231F20"/>
          <w:spacing w:val="1"/>
        </w:rPr>
        <w:t> </w:t>
      </w:r>
      <w:r>
        <w:rPr>
          <w:color w:val="231F20"/>
        </w:rPr>
        <w:t>and those that have not yet. This unique biblical pattern of speech would look</w:t>
      </w:r>
      <w:r>
        <w:rPr>
          <w:color w:val="231F20"/>
          <w:spacing w:val="-52"/>
        </w:rPr>
        <w:t> </w:t>
      </w:r>
      <w:r>
        <w:rPr>
          <w:color w:val="231F20"/>
        </w:rPr>
        <w:t>extremely</w:t>
      </w:r>
      <w:r>
        <w:rPr>
          <w:color w:val="231F20"/>
          <w:spacing w:val="-6"/>
        </w:rPr>
        <w:t> </w:t>
      </w:r>
      <w:r>
        <w:rPr>
          <w:color w:val="231F20"/>
        </w:rPr>
        <w:t>bizarre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naive</w:t>
      </w:r>
      <w:r>
        <w:rPr>
          <w:color w:val="231F20"/>
          <w:spacing w:val="-6"/>
        </w:rPr>
        <w:t> </w:t>
      </w:r>
      <w:r>
        <w:rPr>
          <w:color w:val="231F20"/>
        </w:rPr>
        <w:t>reader.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fact,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knowing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pattern</w:t>
      </w:r>
      <w:r>
        <w:rPr>
          <w:color w:val="231F20"/>
          <w:spacing w:val="-6"/>
        </w:rPr>
        <w:t> </w:t>
      </w:r>
      <w:r>
        <w:rPr>
          <w:color w:val="231F20"/>
        </w:rPr>
        <w:t>exists</w:t>
      </w:r>
      <w:r>
        <w:rPr>
          <w:color w:val="231F20"/>
          <w:spacing w:val="-52"/>
        </w:rPr>
        <w:t> </w:t>
      </w:r>
      <w:r>
        <w:rPr>
          <w:color w:val="231F20"/>
        </w:rPr>
        <w:t>would,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ignorant</w:t>
      </w:r>
      <w:r>
        <w:rPr>
          <w:color w:val="231F20"/>
          <w:spacing w:val="-4"/>
        </w:rPr>
        <w:t> </w:t>
      </w:r>
      <w:r>
        <w:rPr>
          <w:color w:val="231F20"/>
        </w:rPr>
        <w:t>reader,</w:t>
      </w:r>
      <w:r>
        <w:rPr>
          <w:color w:val="231F20"/>
          <w:spacing w:val="-3"/>
        </w:rPr>
        <w:t> </w:t>
      </w:r>
      <w:r>
        <w:rPr>
          <w:color w:val="231F20"/>
        </w:rPr>
        <w:t>distort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sense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read.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Bible’s special way of conveying the time tense of verbs employed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describe events has no parallel in any other language. The secret and key for 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special pattern of recounting time tense is the letter used for conjunction, namely,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letter </w:t>
      </w:r>
      <w:r>
        <w:rPr>
          <w:i/>
          <w:color w:val="231F20"/>
          <w:w w:val="95"/>
        </w:rPr>
        <w:t>vav </w:t>
      </w:r>
      <w:r>
        <w:rPr>
          <w:color w:val="231F20"/>
          <w:w w:val="95"/>
        </w:rPr>
        <w:t>(pronounced “waw” in English). The regular function of this letter,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when used as a preﬁx for a given word, is to serve as the conjunction “and” 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English. However, in the Bible it serves a double purpose: To connect words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sentences, but also to connect future with past, and past with future. In other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words, the letter converts the time direction of a verb, and as such it is named: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“conversive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.”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verb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tense,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preceded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conversive</w:t>
      </w:r>
      <w:r>
        <w:rPr>
          <w:color w:val="231F20"/>
          <w:spacing w:val="-7"/>
          <w:w w:val="95"/>
        </w:rPr>
        <w:t>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future,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vice</w:t>
      </w:r>
      <w:r>
        <w:rPr>
          <w:color w:val="231F20"/>
          <w:spacing w:val="-1"/>
        </w:rPr>
        <w:t> </w:t>
      </w:r>
      <w:r>
        <w:rPr>
          <w:color w:val="231F20"/>
        </w:rPr>
        <w:t>versa.</w:t>
      </w:r>
    </w:p>
    <w:p>
      <w:pPr>
        <w:pStyle w:val="BodyText"/>
        <w:spacing w:line="248" w:lineRule="exact"/>
        <w:ind w:left="578"/>
        <w:jc w:val="both"/>
        <w:rPr>
          <w:i/>
        </w:rPr>
      </w:pP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understand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particular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function,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let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15"/>
          <w:w w:val="95"/>
        </w:rPr>
        <w:t> </w:t>
      </w:r>
      <w:r>
        <w:rPr>
          <w:i/>
          <w:color w:val="231F20"/>
          <w:w w:val="95"/>
        </w:rPr>
        <w:t>vav</w:t>
      </w:r>
    </w:p>
    <w:p>
      <w:pPr>
        <w:pStyle w:val="BodyText"/>
        <w:spacing w:before="5"/>
        <w:ind w:left="317"/>
        <w:jc w:val="both"/>
      </w:pPr>
      <w:r>
        <w:rPr>
          <w:color w:val="231F20"/>
          <w:w w:val="95"/>
        </w:rPr>
        <w:t>stands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for.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i/>
          <w:iCs/>
          <w:color w:val="231F20"/>
        </w:rPr>
        <w:t>Vav</w:t>
      </w:r>
      <w:r>
        <w:rPr>
          <w:i/>
          <w:iCs/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sixth</w:t>
      </w:r>
      <w:r>
        <w:rPr>
          <w:color w:val="231F20"/>
          <w:spacing w:val="-6"/>
        </w:rPr>
        <w:t> </w:t>
      </w:r>
      <w:r>
        <w:rPr>
          <w:color w:val="231F20"/>
        </w:rPr>
        <w:t>letter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alphabet,</w:t>
      </w:r>
      <w:r>
        <w:rPr>
          <w:color w:val="231F20"/>
          <w:spacing w:val="-6"/>
        </w:rPr>
        <w:t> </w:t>
      </w:r>
      <w:r>
        <w:rPr>
          <w:color w:val="231F20"/>
        </w:rPr>
        <w:t>having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numerical</w:t>
      </w:r>
      <w:r>
        <w:rPr>
          <w:color w:val="231F20"/>
          <w:spacing w:val="-6"/>
        </w:rPr>
        <w:t> </w:t>
      </w:r>
      <w:r>
        <w:rPr>
          <w:color w:val="231F20"/>
        </w:rPr>
        <w:t>value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six. The letter name is written by two </w:t>
      </w:r>
      <w:r>
        <w:rPr>
          <w:i/>
          <w:iCs/>
          <w:color w:val="231F20"/>
          <w:w w:val="95"/>
        </w:rPr>
        <w:t>vav</w:t>
      </w:r>
      <w:r>
        <w:rPr>
          <w:color w:val="231F20"/>
          <w:w w:val="95"/>
        </w:rPr>
        <w:t>s, and pronounced “vav.” However,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word </w:t>
      </w:r>
      <w:r>
        <w:rPr>
          <w:i/>
          <w:iCs/>
          <w:color w:val="231F20"/>
        </w:rPr>
        <w:t>vav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 has an additional meaning, which is its most common use: “hook.”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The </w:t>
      </w:r>
      <w:r>
        <w:rPr>
          <w:i/>
          <w:iCs/>
          <w:color w:val="231F20"/>
          <w:w w:val="95"/>
          <w:vertAlign w:val="baseline"/>
        </w:rPr>
        <w:t>vav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 is simply that which connects. It is written </w:t>
      </w:r>
      <w:r>
        <w:rPr>
          <w:color w:val="231F20"/>
          <w:w w:val="95"/>
          <w:vertAlign w:val="baseline"/>
          <w:rtl/>
        </w:rPr>
        <w:t>ו</w:t>
      </w:r>
      <w:r>
        <w:rPr>
          <w:color w:val="231F20"/>
          <w:w w:val="95"/>
          <w:vertAlign w:val="baseline"/>
        </w:rPr>
        <w:t> as just that: a hook. Faithful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 this function, the letter </w:t>
      </w:r>
      <w:r>
        <w:rPr>
          <w:i/>
          <w:iCs/>
          <w:color w:val="231F20"/>
          <w:vertAlign w:val="baseline"/>
        </w:rPr>
        <w:t>vav </w:t>
      </w:r>
      <w:r>
        <w:rPr>
          <w:color w:val="231F20"/>
          <w:vertAlign w:val="baseline"/>
        </w:rPr>
        <w:t>is used as a conjunctive </w:t>
      </w:r>
      <w:r>
        <w:rPr>
          <w:i/>
          <w:iCs/>
          <w:color w:val="231F20"/>
          <w:vertAlign w:val="baseline"/>
        </w:rPr>
        <w:t>vav</w:t>
      </w:r>
      <w:r>
        <w:rPr>
          <w:color w:val="231F20"/>
          <w:vertAlign w:val="baseline"/>
        </w:rPr>
        <w:t>. A Hebrew speaker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add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11"/>
          <w:vertAlign w:val="baseline"/>
        </w:rPr>
        <w:t> </w:t>
      </w:r>
      <w:r>
        <w:rPr>
          <w:i/>
          <w:iCs/>
          <w:color w:val="231F20"/>
          <w:vertAlign w:val="baseline"/>
        </w:rPr>
        <w:t>vav</w:t>
      </w:r>
      <w:r>
        <w:rPr>
          <w:i/>
          <w:iCs/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front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mean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“and”—life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could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simpler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Yet,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explained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earlier,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connects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future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future.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special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pattern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speech</w:t>
      </w:r>
      <w:r>
        <w:rPr>
          <w:color w:val="231F20"/>
          <w:spacing w:val="-12"/>
        </w:rPr>
        <w:t> </w:t>
      </w:r>
      <w:r>
        <w:rPr>
          <w:color w:val="231F20"/>
        </w:rPr>
        <w:t>used</w:t>
      </w:r>
      <w:r>
        <w:rPr>
          <w:color w:val="231F20"/>
          <w:spacing w:val="-13"/>
        </w:rPr>
        <w:t> </w:t>
      </w:r>
      <w:r>
        <w:rPr>
          <w:color w:val="231F20"/>
        </w:rPr>
        <w:t>throughout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Bible.</w:t>
      </w:r>
      <w:r>
        <w:rPr>
          <w:color w:val="231F20"/>
          <w:spacing w:val="-12"/>
        </w:rPr>
        <w:t> </w:t>
      </w:r>
      <w:r>
        <w:rPr>
          <w:color w:val="231F20"/>
        </w:rPr>
        <w:t>Explanations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</w:rPr>
        <w:t>this special pattern are scarce, although it is possible to formulate one. Before</w:t>
      </w:r>
      <w:r>
        <w:rPr>
          <w:color w:val="231F20"/>
          <w:spacing w:val="-52"/>
        </w:rPr>
        <w:t> </w:t>
      </w:r>
      <w:r>
        <w:rPr>
          <w:color w:val="231F20"/>
        </w:rPr>
        <w:t>doing</w:t>
      </w:r>
      <w:r>
        <w:rPr>
          <w:color w:val="231F20"/>
          <w:spacing w:val="-5"/>
        </w:rPr>
        <w:t> </w:t>
      </w:r>
      <w:r>
        <w:rPr>
          <w:color w:val="231F20"/>
        </w:rPr>
        <w:t>that,</w:t>
      </w:r>
      <w:r>
        <w:rPr>
          <w:color w:val="231F20"/>
          <w:spacing w:val="-5"/>
        </w:rPr>
        <w:t> </w:t>
      </w:r>
      <w:r>
        <w:rPr>
          <w:color w:val="231F20"/>
        </w:rPr>
        <w:t>let</w:t>
      </w:r>
      <w:r>
        <w:rPr>
          <w:color w:val="231F20"/>
          <w:spacing w:val="-5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observe</w:t>
      </w:r>
      <w:r>
        <w:rPr>
          <w:color w:val="231F20"/>
          <w:spacing w:val="-5"/>
        </w:rPr>
        <w:t> </w:t>
      </w:r>
      <w:r>
        <w:rPr>
          <w:color w:val="231F20"/>
        </w:rPr>
        <w:t>how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conversive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vav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works.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describe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future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events,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uses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verbs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past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tense,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preceded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conversive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. The latter converts these verbs into a future tense. The opposite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direction is also utilized: to a verb in the future tense a conversive </w:t>
      </w:r>
      <w:r>
        <w:rPr>
          <w:i/>
          <w:color w:val="231F20"/>
          <w:w w:val="95"/>
        </w:rPr>
        <w:t>vav </w:t>
      </w:r>
      <w:r>
        <w:rPr>
          <w:color w:val="231F20"/>
          <w:w w:val="95"/>
        </w:rPr>
        <w:t>is attached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preﬁx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imply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event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past.</w:t>
      </w:r>
    </w:p>
    <w:p>
      <w:pPr>
        <w:spacing w:after="0" w:line="247" w:lineRule="auto"/>
        <w:jc w:val="both"/>
        <w:sectPr>
          <w:headerReference w:type="default" r:id="rId12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spacing w:val="-1"/>
        </w:rPr>
        <w:t>We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demonstrate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well-known</w:t>
      </w:r>
      <w:r>
        <w:rPr>
          <w:color w:val="231F20"/>
          <w:spacing w:val="-7"/>
        </w:rPr>
        <w:t> </w:t>
      </w:r>
      <w:r>
        <w:rPr>
          <w:color w:val="231F20"/>
        </w:rPr>
        <w:t>verse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Isaiah:</w:t>
      </w:r>
      <w:r>
        <w:rPr>
          <w:color w:val="231F20"/>
          <w:spacing w:val="-7"/>
        </w:rPr>
        <w:t> </w:t>
      </w:r>
      <w:r>
        <w:rPr>
          <w:color w:val="231F20"/>
        </w:rPr>
        <w:t>“And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shall</w:t>
      </w:r>
      <w:r>
        <w:rPr>
          <w:color w:val="231F20"/>
          <w:spacing w:val="-7"/>
        </w:rPr>
        <w:t> </w:t>
      </w:r>
      <w:r>
        <w:rPr>
          <w:color w:val="231F20"/>
        </w:rPr>
        <w:t>come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pass in the last days, that the mountain of the Lord’s house shall be established 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top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mountains,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shall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exalted</w:t>
      </w:r>
      <w:r>
        <w:rPr>
          <w:color w:val="231F20"/>
          <w:spacing w:val="-8"/>
        </w:rPr>
        <w:t> </w:t>
      </w:r>
      <w:r>
        <w:rPr>
          <w:color w:val="231F20"/>
        </w:rPr>
        <w:t>above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hills”</w:t>
      </w:r>
      <w:r>
        <w:rPr>
          <w:color w:val="231F20"/>
          <w:spacing w:val="-8"/>
        </w:rPr>
        <w:t> </w:t>
      </w:r>
      <w:r>
        <w:rPr>
          <w:color w:val="231F20"/>
        </w:rPr>
        <w:t>(Isa.</w:t>
      </w:r>
      <w:r>
        <w:rPr>
          <w:color w:val="231F20"/>
          <w:spacing w:val="-9"/>
        </w:rPr>
        <w:t> </w:t>
      </w:r>
      <w:r>
        <w:rPr>
          <w:color w:val="231F20"/>
        </w:rPr>
        <w:t>2:2).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Analyzing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sentence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“And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shall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pass” is expressed by a single word: </w:t>
      </w:r>
      <w:r>
        <w:rPr>
          <w:i/>
          <w:color w:val="231F20"/>
          <w:w w:val="95"/>
        </w:rPr>
        <w:t>ve-hayah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Hayah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w w:val="95"/>
          <w:vertAlign w:val="baseline"/>
        </w:rPr>
        <w:t> means, simply, “it was.”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conversive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vav</w:t>
      </w:r>
      <w:r>
        <w:rPr>
          <w:i/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attached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(pronounced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“ve”),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reverses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direction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into the future to mean “it shall be” (or “it shall come to pass,” as it appears 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most English translations). The same rule virtually applies to all other verbs in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same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verse: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“and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shall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be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exlated”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Hebrew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ve-nissa</w:t>
      </w:r>
      <w:r>
        <w:rPr>
          <w:color w:val="231F20"/>
          <w:spacing w:val="-1"/>
          <w:w w:val="95"/>
          <w:vertAlign w:val="superscript"/>
        </w:rPr>
        <w:t>12</w:t>
      </w:r>
      <w:r>
        <w:rPr>
          <w:color w:val="231F20"/>
          <w:spacing w:val="-1"/>
          <w:w w:val="95"/>
          <w:vertAlign w:val="baseline"/>
        </w:rPr>
        <w:t>—meaning,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literally,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“and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exalted.”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knowing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vav</w:t>
      </w:r>
      <w:r>
        <w:rPr>
          <w:i/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conversive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vav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ve-nissa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“it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shall</w:t>
      </w:r>
      <w:r>
        <w:rPr>
          <w:i/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exalted.”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Regrettably, many biblical English translations ignore the function of the con-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versive </w:t>
      </w:r>
      <w:r>
        <w:rPr>
          <w:i/>
          <w:color w:val="231F20"/>
        </w:rPr>
        <w:t>vav </w:t>
      </w:r>
      <w:r>
        <w:rPr>
          <w:color w:val="231F20"/>
        </w:rPr>
        <w:t>in cases when it functions only as that, and add the word “and” in</w:t>
      </w:r>
      <w:r>
        <w:rPr>
          <w:color w:val="231F20"/>
          <w:spacing w:val="1"/>
        </w:rPr>
        <w:t> </w:t>
      </w:r>
      <w:r>
        <w:rPr>
          <w:color w:val="231F20"/>
        </w:rPr>
        <w:t>front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word,</w:t>
      </w:r>
      <w:r>
        <w:rPr>
          <w:color w:val="231F20"/>
          <w:spacing w:val="-13"/>
        </w:rPr>
        <w:t> </w:t>
      </w:r>
      <w:r>
        <w:rPr>
          <w:color w:val="231F20"/>
        </w:rPr>
        <w:t>thus</w:t>
      </w:r>
      <w:r>
        <w:rPr>
          <w:color w:val="231F20"/>
          <w:spacing w:val="-14"/>
        </w:rPr>
        <w:t> </w:t>
      </w:r>
      <w:r>
        <w:rPr>
          <w:color w:val="231F20"/>
        </w:rPr>
        <w:t>confusing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conversive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vav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with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conjunctive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.</w:t>
      </w:r>
      <w:r>
        <w:rPr>
          <w:color w:val="231F20"/>
          <w:spacing w:val="-14"/>
        </w:rPr>
        <w:t> </w:t>
      </w:r>
      <w:r>
        <w:rPr>
          <w:color w:val="231F20"/>
        </w:rPr>
        <w:t>For</w:t>
      </w:r>
      <w:r>
        <w:rPr>
          <w:color w:val="231F20"/>
          <w:spacing w:val="-52"/>
        </w:rPr>
        <w:t> </w:t>
      </w:r>
      <w:r>
        <w:rPr>
          <w:color w:val="231F20"/>
        </w:rPr>
        <w:t>example,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may</w:t>
      </w:r>
      <w:r>
        <w:rPr>
          <w:color w:val="231F20"/>
          <w:spacing w:val="-5"/>
        </w:rPr>
        <w:t> </w:t>
      </w:r>
      <w:r>
        <w:rPr>
          <w:color w:val="231F20"/>
        </w:rPr>
        <w:t>doubt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Isaiah</w:t>
      </w:r>
      <w:r>
        <w:rPr>
          <w:color w:val="231F20"/>
          <w:spacing w:val="-4"/>
        </w:rPr>
        <w:t> </w:t>
      </w:r>
      <w:r>
        <w:rPr>
          <w:color w:val="231F20"/>
        </w:rPr>
        <w:t>vision</w:t>
      </w:r>
      <w:r>
        <w:rPr>
          <w:color w:val="231F20"/>
          <w:spacing w:val="-4"/>
        </w:rPr>
        <w:t> </w:t>
      </w:r>
      <w:r>
        <w:rPr>
          <w:color w:val="231F20"/>
        </w:rPr>
        <w:t>should</w:t>
      </w:r>
      <w:r>
        <w:rPr>
          <w:color w:val="231F20"/>
          <w:spacing w:val="-5"/>
        </w:rPr>
        <w:t> </w:t>
      </w:r>
      <w:r>
        <w:rPr>
          <w:color w:val="231F20"/>
        </w:rPr>
        <w:t>start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“and,”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should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53"/>
        </w:rPr>
        <w:t> </w:t>
      </w:r>
      <w:r>
        <w:rPr>
          <w:color w:val="231F20"/>
        </w:rPr>
        <w:t>more correctly be read, without the “and,” as: “It shall come to pass in the last</w:t>
      </w:r>
      <w:r>
        <w:rPr>
          <w:color w:val="231F20"/>
          <w:spacing w:val="-52"/>
        </w:rPr>
        <w:t> </w:t>
      </w:r>
      <w:r>
        <w:rPr>
          <w:color w:val="231F20"/>
        </w:rPr>
        <w:t>days</w:t>
      </w:r>
      <w:r>
        <w:rPr>
          <w:color w:val="231F20"/>
          <w:spacing w:val="-1"/>
        </w:rPr>
        <w:t> </w:t>
      </w:r>
      <w:r>
        <w:rPr>
          <w:color w:val="231F20"/>
        </w:rPr>
        <w:t>…”</w:t>
      </w:r>
      <w:r>
        <w:rPr>
          <w:color w:val="231F20"/>
          <w:spacing w:val="-1"/>
        </w:rPr>
        <w:t> </w:t>
      </w:r>
      <w:r>
        <w:rPr>
          <w:color w:val="231F20"/>
        </w:rPr>
        <w:t>(Isa.</w:t>
      </w:r>
      <w:r>
        <w:rPr>
          <w:color w:val="231F20"/>
          <w:spacing w:val="-1"/>
        </w:rPr>
        <w:t> </w:t>
      </w:r>
      <w:r>
        <w:rPr>
          <w:color w:val="231F20"/>
        </w:rPr>
        <w:t>2:2).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Similar examples may be given for verbs in future tense that, with the conver-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sive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acquire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meaning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past</w:t>
      </w:r>
      <w:r>
        <w:rPr>
          <w:color w:val="231F20"/>
          <w:spacing w:val="-3"/>
        </w:rPr>
        <w:t> </w:t>
      </w:r>
      <w:r>
        <w:rPr>
          <w:color w:val="231F20"/>
        </w:rPr>
        <w:t>tense.</w:t>
      </w:r>
      <w:r>
        <w:rPr>
          <w:color w:val="231F20"/>
          <w:spacing w:val="-3"/>
        </w:rPr>
        <w:t> </w:t>
      </w:r>
      <w:r>
        <w:rPr>
          <w:color w:val="231F20"/>
        </w:rPr>
        <w:t>Let</w:t>
      </w:r>
      <w:r>
        <w:rPr>
          <w:color w:val="231F20"/>
          <w:spacing w:val="-2"/>
        </w:rPr>
        <w:t> </w:t>
      </w:r>
      <w:r>
        <w:rPr>
          <w:color w:val="231F20"/>
        </w:rPr>
        <w:t>us</w:t>
      </w:r>
      <w:r>
        <w:rPr>
          <w:color w:val="231F20"/>
          <w:spacing w:val="-3"/>
        </w:rPr>
        <w:t> </w:t>
      </w:r>
      <w:r>
        <w:rPr>
          <w:color w:val="231F20"/>
        </w:rPr>
        <w:t>take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most</w:t>
      </w:r>
      <w:r>
        <w:rPr>
          <w:color w:val="231F20"/>
          <w:spacing w:val="-3"/>
        </w:rPr>
        <w:t> </w:t>
      </w:r>
      <w:r>
        <w:rPr>
          <w:color w:val="231F20"/>
        </w:rPr>
        <w:t>well-known</w:t>
      </w:r>
      <w:r>
        <w:rPr>
          <w:color w:val="231F20"/>
          <w:spacing w:val="-53"/>
        </w:rPr>
        <w:t> </w:t>
      </w:r>
      <w:r>
        <w:rPr>
          <w:color w:val="231F20"/>
        </w:rPr>
        <w:t>ﬁrst chapter of Genesis. The only verbs therein that are given in the right past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tense relate to creation or describing the just created. First, there are the ﬁrst two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verses: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beginning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created</w:t>
      </w:r>
      <w:r>
        <w:rPr>
          <w:i/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heaven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earth.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earth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without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void</w:t>
      </w:r>
      <w:r>
        <w:rPr>
          <w:color w:val="231F20"/>
          <w:spacing w:val="-12"/>
        </w:rPr>
        <w:t> </w:t>
      </w:r>
      <w:r>
        <w:rPr>
          <w:color w:val="231F20"/>
        </w:rPr>
        <w:t>…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wind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God</w:t>
      </w:r>
      <w:r>
        <w:rPr>
          <w:color w:val="231F20"/>
          <w:spacing w:val="-2"/>
        </w:rPr>
        <w:t> </w:t>
      </w:r>
      <w:r>
        <w:rPr>
          <w:color w:val="231F20"/>
        </w:rPr>
        <w:t>moved</w:t>
      </w:r>
      <w:r>
        <w:rPr>
          <w:color w:val="231F20"/>
          <w:spacing w:val="-3"/>
        </w:rPr>
        <w:t> </w:t>
      </w:r>
      <w:r>
        <w:rPr>
          <w:color w:val="231F20"/>
        </w:rPr>
        <w:t>over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surface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waters” (Gen. 1:1–2). The “created” is given in the right past tense: </w:t>
      </w:r>
      <w:r>
        <w:rPr>
          <w:i/>
          <w:color w:val="231F20"/>
          <w:w w:val="95"/>
        </w:rPr>
        <w:t>bara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So are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other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verbs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verses.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Later,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describing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creation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human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beings, male and female, the right past tense is again used, but only once, in part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verse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(verse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27).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But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it.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verbs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revert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regular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biblical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pattern, where a verb in the past tense, preceded by </w:t>
      </w:r>
      <w:r>
        <w:rPr>
          <w:i/>
          <w:color w:val="231F20"/>
          <w:w w:val="95"/>
          <w:vertAlign w:val="baseline"/>
        </w:rPr>
        <w:t>ve</w:t>
      </w:r>
      <w:r>
        <w:rPr>
          <w:color w:val="231F20"/>
          <w:w w:val="95"/>
          <w:vertAlign w:val="baseline"/>
        </w:rPr>
        <w:t>, implies a future tense,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vice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versa.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Consider this example: “And God said, Let there be light: and there was light”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(Gen. 1:3). Both descriptive verbs, “said” and “there was,” are in future tense,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preceded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ve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(or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va</w:t>
      </w:r>
      <w:r>
        <w:rPr>
          <w:color w:val="231F20"/>
        </w:rPr>
        <w:t>).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ﬁrst</w:t>
      </w:r>
      <w:r>
        <w:rPr>
          <w:color w:val="231F20"/>
          <w:spacing w:val="-4"/>
        </w:rPr>
        <w:t> </w:t>
      </w:r>
      <w:r>
        <w:rPr>
          <w:color w:val="231F20"/>
        </w:rPr>
        <w:t>is,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Hebrew,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va-yomer</w:t>
      </w:r>
      <w:r>
        <w:rPr>
          <w:color w:val="231F20"/>
        </w:rPr>
        <w:t>.</w:t>
      </w:r>
      <w:r>
        <w:rPr>
          <w:color w:val="231F20"/>
          <w:vertAlign w:val="superscript"/>
        </w:rPr>
        <w:t>13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Yomer</w:t>
      </w:r>
      <w:r>
        <w:rPr>
          <w:color w:val="231F20"/>
          <w:vertAlign w:val="superscript"/>
        </w:rPr>
        <w:t>13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will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say.”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</w:t>
      </w:r>
      <w:r>
        <w:rPr>
          <w:i/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reverses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direction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future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past.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second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</w:t>
      </w:r>
      <w:r>
        <w:rPr>
          <w:i/>
          <w:color w:val="231F20"/>
          <w:w w:val="95"/>
          <w:vertAlign w:val="baseline"/>
        </w:rPr>
        <w:t>va-yehi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(and there was). </w:t>
      </w:r>
      <w:r>
        <w:rPr>
          <w:i/>
          <w:color w:val="231F20"/>
          <w:w w:val="95"/>
          <w:vertAlign w:val="baseline"/>
        </w:rPr>
        <w:t>Yehi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alone means “it will be”, but the conversive </w:t>
      </w:r>
      <w:r>
        <w:rPr>
          <w:i/>
          <w:color w:val="231F20"/>
          <w:w w:val="95"/>
          <w:vertAlign w:val="baseline"/>
        </w:rPr>
        <w:t>va</w:t>
      </w:r>
      <w:r>
        <w:rPr>
          <w:i/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renders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past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tense.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interesting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note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second</w:t>
      </w:r>
      <w:r>
        <w:rPr>
          <w:color w:val="231F20"/>
          <w:spacing w:val="-5"/>
        </w:rPr>
        <w:t> </w:t>
      </w:r>
      <w:r>
        <w:rPr>
          <w:color w:val="231F20"/>
        </w:rPr>
        <w:t>chapter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Genesis,</w:t>
      </w:r>
      <w:r>
        <w:rPr>
          <w:color w:val="231F20"/>
          <w:spacing w:val="-6"/>
        </w:rPr>
        <w:t> </w:t>
      </w:r>
      <w:r>
        <w:rPr>
          <w:color w:val="231F20"/>
        </w:rPr>
        <w:t>verses</w:t>
      </w:r>
      <w:r>
        <w:rPr>
          <w:color w:val="231F20"/>
          <w:spacing w:val="-5"/>
        </w:rPr>
        <w:t> </w:t>
      </w:r>
      <w:r>
        <w:rPr>
          <w:color w:val="231F20"/>
        </w:rPr>
        <w:t>5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6,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there is a mixing together of all time tenses, with and without the conversive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Yet they all refer to the past tense. Thus, “And no plant of the ﬁeld </w:t>
      </w:r>
      <w:r>
        <w:rPr>
          <w:i/>
          <w:color w:val="231F20"/>
          <w:w w:val="95"/>
        </w:rPr>
        <w:t>was </w:t>
      </w:r>
      <w:r>
        <w:rPr>
          <w:color w:val="231F20"/>
          <w:w w:val="95"/>
        </w:rPr>
        <w:t>yet in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earth”</w:t>
      </w:r>
      <w:r>
        <w:rPr>
          <w:color w:val="231F20"/>
          <w:spacing w:val="-11"/>
        </w:rPr>
        <w:t> </w:t>
      </w:r>
      <w:r>
        <w:rPr>
          <w:color w:val="231F20"/>
        </w:rPr>
        <w:t>(5),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literally,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Hebrew:</w:t>
      </w:r>
      <w:r>
        <w:rPr>
          <w:color w:val="231F20"/>
          <w:spacing w:val="-10"/>
        </w:rPr>
        <w:t> </w:t>
      </w:r>
      <w:r>
        <w:rPr>
          <w:color w:val="231F20"/>
        </w:rPr>
        <w:t>“And</w:t>
      </w:r>
      <w:r>
        <w:rPr>
          <w:color w:val="231F20"/>
          <w:spacing w:val="-11"/>
        </w:rPr>
        <w:t> </w:t>
      </w:r>
      <w:r>
        <w:rPr>
          <w:color w:val="231F20"/>
        </w:rPr>
        <w:t>no</w:t>
      </w:r>
      <w:r>
        <w:rPr>
          <w:color w:val="231F20"/>
          <w:spacing w:val="-10"/>
        </w:rPr>
        <w:t> </w:t>
      </w:r>
      <w:r>
        <w:rPr>
          <w:color w:val="231F20"/>
        </w:rPr>
        <w:t>plant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will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yet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earth”</w:t>
      </w:r>
      <w:r>
        <w:rPr>
          <w:color w:val="231F20"/>
          <w:spacing w:val="-10"/>
        </w:rPr>
        <w:t> </w:t>
      </w:r>
      <w:r>
        <w:rPr>
          <w:color w:val="231F20"/>
        </w:rPr>
        <w:t>(5).</w:t>
      </w:r>
      <w:r>
        <w:rPr>
          <w:color w:val="231F20"/>
          <w:spacing w:val="-11"/>
        </w:rPr>
        <w:t> </w:t>
      </w:r>
      <w:r>
        <w:rPr>
          <w:color w:val="231F20"/>
        </w:rPr>
        <w:t>No</w:t>
      </w:r>
      <w:r>
        <w:rPr>
          <w:color w:val="231F20"/>
          <w:spacing w:val="-52"/>
        </w:rPr>
        <w:t> </w:t>
      </w:r>
      <w:r>
        <w:rPr>
          <w:color w:val="231F20"/>
        </w:rPr>
        <w:t>conversive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yet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future</w:t>
      </w:r>
      <w:r>
        <w:rPr>
          <w:color w:val="231F20"/>
          <w:spacing w:val="-6"/>
        </w:rPr>
        <w:t> </w:t>
      </w:r>
      <w:r>
        <w:rPr>
          <w:color w:val="231F20"/>
        </w:rPr>
        <w:t>tense</w:t>
      </w:r>
      <w:r>
        <w:rPr>
          <w:color w:val="231F20"/>
          <w:spacing w:val="-5"/>
        </w:rPr>
        <w:t> </w:t>
      </w:r>
      <w:r>
        <w:rPr>
          <w:color w:val="231F20"/>
        </w:rPr>
        <w:t>conveys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past</w:t>
      </w:r>
      <w:r>
        <w:rPr>
          <w:color w:val="231F20"/>
          <w:spacing w:val="-5"/>
        </w:rPr>
        <w:t> </w:t>
      </w:r>
      <w:r>
        <w:rPr>
          <w:color w:val="231F20"/>
        </w:rPr>
        <w:t>tense.</w:t>
      </w:r>
    </w:p>
    <w:p>
      <w:pPr>
        <w:spacing w:after="0" w:line="247" w:lineRule="auto"/>
        <w:jc w:val="both"/>
        <w:sectPr>
          <w:headerReference w:type="default" r:id="rId13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w w:val="95"/>
        </w:rPr>
        <w:t>Why does the Bible use verbs in future tense to describe events in the past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verbs in past tense to describe the future? The answer to that question is anyone’s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guess. An explanation, based on no prior knowledge of previous explanations,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now</w:t>
      </w:r>
      <w:r>
        <w:rPr>
          <w:color w:val="231F20"/>
          <w:spacing w:val="-1"/>
        </w:rPr>
        <w:t> </w:t>
      </w:r>
      <w:r>
        <w:rPr>
          <w:color w:val="231F20"/>
        </w:rPr>
        <w:t>attempted.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word “Jehovah” in Hebrew is linguistically analyzed in chapter 4. As</w:t>
      </w:r>
      <w:r>
        <w:rPr>
          <w:color w:val="231F20"/>
          <w:spacing w:val="1"/>
        </w:rPr>
        <w:t> </w:t>
      </w:r>
      <w:r>
        <w:rPr>
          <w:color w:val="231F20"/>
        </w:rPr>
        <w:t>elaborated there in some detail, the structure of the word implies a procession</w:t>
      </w:r>
      <w:r>
        <w:rPr>
          <w:color w:val="231F20"/>
          <w:spacing w:val="1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future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present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past.</w:t>
      </w:r>
      <w:r>
        <w:rPr>
          <w:color w:val="231F20"/>
          <w:spacing w:val="-2"/>
        </w:rPr>
        <w:t> </w:t>
      </w:r>
      <w:r>
        <w:rPr>
          <w:color w:val="231F20"/>
        </w:rPr>
        <w:t>Although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root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“Jehovah”</w:t>
      </w:r>
      <w:r>
        <w:rPr>
          <w:color w:val="231F20"/>
          <w:spacing w:val="-1"/>
        </w:rPr>
        <w:t> </w:t>
      </w:r>
      <w:r>
        <w:rPr>
          <w:color w:val="231F20"/>
        </w:rPr>
        <w:t>means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“being,”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structure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includes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syllabi: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ye</w:t>
      </w:r>
      <w:r>
        <w:rPr>
          <w:color w:val="231F20"/>
          <w:w w:val="95"/>
        </w:rPr>
        <w:t>,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ho</w:t>
      </w:r>
      <w:r>
        <w:rPr>
          <w:color w:val="231F20"/>
          <w:w w:val="95"/>
        </w:rPr>
        <w:t>,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vah</w:t>
      </w:r>
      <w:r>
        <w:rPr>
          <w:color w:val="231F20"/>
          <w:w w:val="95"/>
        </w:rPr>
        <w:t>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syllable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relating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time—namely,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“will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be”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</w:t>
      </w:r>
      <w:r>
        <w:rPr>
          <w:i/>
          <w:color w:val="231F20"/>
          <w:spacing w:val="-1"/>
          <w:w w:val="95"/>
        </w:rPr>
        <w:t>yehiyeh</w:t>
      </w:r>
      <w:r>
        <w:rPr>
          <w:color w:val="231F20"/>
          <w:spacing w:val="-1"/>
          <w:w w:val="95"/>
        </w:rPr>
        <w:t>),</w:t>
      </w:r>
      <w:r>
        <w:rPr>
          <w:color w:val="231F20"/>
          <w:spacing w:val="-1"/>
          <w:w w:val="95"/>
          <w:vertAlign w:val="superscript"/>
        </w:rPr>
        <w:t>15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“is”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hoveh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16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“was”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havah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hayah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The ﬂow of time is, as we read the word, from future to present to past.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different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time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directions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united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name: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God,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Jehovah.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An explanation for the conversive </w:t>
      </w:r>
      <w:r>
        <w:rPr>
          <w:i/>
          <w:color w:val="231F20"/>
          <w:w w:val="95"/>
        </w:rPr>
        <w:t>vav </w:t>
      </w:r>
      <w:r>
        <w:rPr>
          <w:color w:val="231F20"/>
          <w:w w:val="95"/>
        </w:rPr>
        <w:t>may likewise be offered, based on 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name</w:t>
      </w:r>
      <w:r>
        <w:rPr>
          <w:color w:val="231F20"/>
          <w:spacing w:val="-2"/>
        </w:rPr>
        <w:t> </w:t>
      </w:r>
      <w:r>
        <w:rPr>
          <w:color w:val="231F20"/>
        </w:rPr>
        <w:t>Jehovah</w:t>
      </w:r>
      <w:r>
        <w:rPr>
          <w:color w:val="231F20"/>
          <w:spacing w:val="-1"/>
        </w:rPr>
        <w:t> </w:t>
      </w:r>
      <w:r>
        <w:rPr>
          <w:color w:val="231F20"/>
        </w:rPr>
        <w:t>insinuates.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sacred</w:t>
      </w:r>
      <w:r>
        <w:rPr>
          <w:color w:val="231F20"/>
          <w:spacing w:val="-2"/>
        </w:rPr>
        <w:t> </w:t>
      </w:r>
      <w:r>
        <w:rPr>
          <w:color w:val="231F20"/>
        </w:rPr>
        <w:t>scriptures,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1"/>
        </w:rPr>
        <w:t> </w:t>
      </w:r>
      <w:r>
        <w:rPr>
          <w:color w:val="231F20"/>
        </w:rPr>
        <w:t>may</w:t>
      </w:r>
      <w:r>
        <w:rPr>
          <w:color w:val="231F20"/>
          <w:spacing w:val="-2"/>
        </w:rPr>
        <w:t> </w:t>
      </w:r>
      <w:r>
        <w:rPr>
          <w:color w:val="231F20"/>
        </w:rPr>
        <w:t>expect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ﬁnd</w:t>
      </w:r>
      <w:r>
        <w:rPr>
          <w:color w:val="231F20"/>
          <w:spacing w:val="-1"/>
        </w:rPr>
        <w:t> </w:t>
      </w:r>
      <w:r>
        <w:rPr>
          <w:color w:val="231F20"/>
        </w:rPr>
        <w:t>time</w:t>
      </w:r>
      <w:r>
        <w:rPr>
          <w:color w:val="231F20"/>
          <w:spacing w:val="-53"/>
        </w:rPr>
        <w:t> </w:t>
      </w:r>
      <w:r>
        <w:rPr>
          <w:color w:val="231F20"/>
        </w:rPr>
        <w:t>erased,</w:t>
      </w:r>
      <w:r>
        <w:rPr>
          <w:color w:val="231F20"/>
          <w:spacing w:val="-2"/>
        </w:rPr>
        <w:t> </w:t>
      </w:r>
      <w:r>
        <w:rPr>
          <w:color w:val="231F20"/>
        </w:rPr>
        <w:t>nonexistent:</w:t>
      </w:r>
      <w:r>
        <w:rPr>
          <w:color w:val="231F20"/>
          <w:spacing w:val="-2"/>
        </w:rPr>
        <w:t> </w:t>
      </w:r>
      <w:r>
        <w:rPr>
          <w:color w:val="231F20"/>
        </w:rPr>
        <w:t>“The</w:t>
      </w:r>
      <w:r>
        <w:rPr>
          <w:color w:val="231F20"/>
          <w:spacing w:val="-2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God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timeless.”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value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described is not limited by time. Past is future and future is past. The text 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eternal,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therefore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must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expressed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timeless</w:t>
      </w:r>
      <w:r>
        <w:rPr>
          <w:color w:val="231F20"/>
          <w:spacing w:val="-6"/>
        </w:rPr>
        <w:t> </w:t>
      </w:r>
      <w:r>
        <w:rPr>
          <w:color w:val="231F20"/>
        </w:rPr>
        <w:t>frame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discourse.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53"/>
        </w:rPr>
        <w:t> </w:t>
      </w:r>
      <w:r>
        <w:rPr>
          <w:color w:val="231F20"/>
        </w:rPr>
        <w:t>you</w:t>
      </w:r>
      <w:r>
        <w:rPr>
          <w:color w:val="231F20"/>
          <w:spacing w:val="-11"/>
        </w:rPr>
        <w:t> </w:t>
      </w:r>
      <w:r>
        <w:rPr>
          <w:color w:val="231F20"/>
        </w:rPr>
        <w:t>ignorant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function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conversive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11"/>
        </w:rPr>
        <w:t> </w:t>
      </w:r>
      <w:r>
        <w:rPr>
          <w:color w:val="231F20"/>
        </w:rPr>
        <w:t>you</w:t>
      </w:r>
      <w:r>
        <w:rPr>
          <w:color w:val="231F20"/>
          <w:spacing w:val="-10"/>
        </w:rPr>
        <w:t> </w:t>
      </w:r>
      <w:r>
        <w:rPr>
          <w:color w:val="231F20"/>
        </w:rPr>
        <w:t>might</w:t>
      </w:r>
      <w:r>
        <w:rPr>
          <w:color w:val="231F20"/>
          <w:spacing w:val="-11"/>
        </w:rPr>
        <w:t> </w:t>
      </w:r>
      <w:r>
        <w:rPr>
          <w:color w:val="231F20"/>
        </w:rPr>
        <w:t>have</w:t>
      </w:r>
      <w:r>
        <w:rPr>
          <w:color w:val="231F20"/>
          <w:spacing w:val="-11"/>
        </w:rPr>
        <w:t> </w:t>
      </w:r>
      <w:r>
        <w:rPr>
          <w:color w:val="231F20"/>
        </w:rPr>
        <w:t>read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text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time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reversal: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past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future,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future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past.</w:t>
      </w:r>
      <w:r>
        <w:rPr>
          <w:color w:val="231F20"/>
          <w:spacing w:val="-7"/>
        </w:rPr>
        <w:t> </w:t>
      </w:r>
      <w:r>
        <w:rPr>
          <w:color w:val="231F20"/>
        </w:rPr>
        <w:t>Conversely,</w:t>
      </w:r>
      <w:r>
        <w:rPr>
          <w:color w:val="231F20"/>
          <w:spacing w:val="-7"/>
        </w:rPr>
        <w:t> </w:t>
      </w:r>
      <w:r>
        <w:rPr>
          <w:color w:val="231F20"/>
        </w:rPr>
        <w:t>if</w:t>
      </w:r>
      <w:r>
        <w:rPr>
          <w:color w:val="231F20"/>
          <w:spacing w:val="-7"/>
        </w:rPr>
        <w:t> </w:t>
      </w:r>
      <w:r>
        <w:rPr>
          <w:color w:val="231F20"/>
        </w:rPr>
        <w:t>you</w:t>
      </w:r>
      <w:r>
        <w:rPr>
          <w:color w:val="231F20"/>
          <w:spacing w:val="-7"/>
        </w:rPr>
        <w:t> </w:t>
      </w:r>
      <w:r>
        <w:rPr>
          <w:color w:val="231F20"/>
        </w:rPr>
        <w:t>know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function of the conversive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, then you know what time era you are in while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reading.</w:t>
      </w:r>
      <w:r>
        <w:rPr>
          <w:color w:val="231F20"/>
          <w:spacing w:val="-8"/>
        </w:rPr>
        <w:t> </w:t>
      </w:r>
      <w:r>
        <w:rPr>
          <w:color w:val="231F20"/>
        </w:rPr>
        <w:t>But</w:t>
      </w:r>
      <w:r>
        <w:rPr>
          <w:color w:val="231F20"/>
          <w:spacing w:val="-8"/>
        </w:rPr>
        <w:t> </w:t>
      </w:r>
      <w:r>
        <w:rPr>
          <w:color w:val="231F20"/>
        </w:rPr>
        <w:t>you</w:t>
      </w:r>
      <w:r>
        <w:rPr>
          <w:color w:val="231F20"/>
          <w:spacing w:val="-7"/>
        </w:rPr>
        <w:t> </w:t>
      </w:r>
      <w:r>
        <w:rPr>
          <w:color w:val="231F20"/>
        </w:rPr>
        <w:t>never</w:t>
      </w:r>
      <w:r>
        <w:rPr>
          <w:color w:val="231F20"/>
          <w:spacing w:val="-8"/>
        </w:rPr>
        <w:t> </w:t>
      </w:r>
      <w:r>
        <w:rPr>
          <w:color w:val="231F20"/>
        </w:rPr>
        <w:t>forget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right</w:t>
      </w:r>
      <w:r>
        <w:rPr>
          <w:color w:val="231F20"/>
          <w:spacing w:val="-7"/>
        </w:rPr>
        <w:t> </w:t>
      </w:r>
      <w:r>
        <w:rPr>
          <w:color w:val="231F20"/>
        </w:rPr>
        <w:t>determination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direction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time</w:t>
      </w:r>
      <w:r>
        <w:rPr>
          <w:color w:val="231F20"/>
          <w:spacing w:val="-53"/>
        </w:rPr>
        <w:t> </w:t>
      </w:r>
      <w:r>
        <w:rPr>
          <w:color w:val="231F20"/>
        </w:rPr>
        <w:t>depends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you</w:t>
      </w:r>
      <w:r>
        <w:rPr>
          <w:color w:val="231F20"/>
          <w:spacing w:val="-5"/>
        </w:rPr>
        <w:t> </w:t>
      </w:r>
      <w:r>
        <w:rPr>
          <w:color w:val="231F20"/>
        </w:rPr>
        <w:t>understanding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function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letter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  <w:spacing w:val="-5"/>
        </w:rPr>
        <w:t> </w:t>
      </w:r>
      <w:r>
        <w:rPr>
          <w:color w:val="231F20"/>
        </w:rPr>
        <w:t>serves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connect</w:t>
      </w:r>
      <w:r>
        <w:rPr>
          <w:color w:val="231F20"/>
          <w:spacing w:val="-12"/>
        </w:rPr>
        <w:t> </w:t>
      </w:r>
      <w:r>
        <w:rPr>
          <w:color w:val="231F20"/>
        </w:rPr>
        <w:t>things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physical</w:t>
      </w:r>
      <w:r>
        <w:rPr>
          <w:color w:val="231F20"/>
          <w:spacing w:val="-11"/>
        </w:rPr>
        <w:t> </w:t>
      </w:r>
      <w:r>
        <w:rPr>
          <w:color w:val="231F20"/>
        </w:rPr>
        <w:t>dimensions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well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time</w:t>
      </w:r>
      <w:r>
        <w:rPr>
          <w:color w:val="231F20"/>
          <w:spacing w:val="-11"/>
        </w:rPr>
        <w:t> </w:t>
      </w:r>
      <w:r>
        <w:rPr>
          <w:color w:val="231F20"/>
        </w:rPr>
        <w:t>dimension.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In summary, the oneness of God in the physical dimensions, as detailed in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previous</w:t>
      </w:r>
      <w:r>
        <w:rPr>
          <w:color w:val="231F20"/>
          <w:spacing w:val="-10"/>
        </w:rPr>
        <w:t> </w:t>
      </w:r>
      <w:r>
        <w:rPr>
          <w:color w:val="231F20"/>
        </w:rPr>
        <w:t>section,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extended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oneness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time</w:t>
      </w:r>
      <w:r>
        <w:rPr>
          <w:color w:val="231F20"/>
          <w:spacing w:val="-9"/>
        </w:rPr>
        <w:t> </w:t>
      </w:r>
      <w:r>
        <w:rPr>
          <w:color w:val="231F20"/>
        </w:rPr>
        <w:t>dimension.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How</w:t>
      </w:r>
      <w:r>
        <w:rPr>
          <w:color w:val="231F20"/>
          <w:spacing w:val="-13"/>
        </w:rPr>
        <w:t> </w:t>
      </w:r>
      <w:r>
        <w:rPr>
          <w:color w:val="231F20"/>
        </w:rPr>
        <w:t>would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explain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bizarre</w:t>
      </w:r>
      <w:r>
        <w:rPr>
          <w:color w:val="231F20"/>
          <w:spacing w:val="-13"/>
        </w:rPr>
        <w:t> </w:t>
      </w:r>
      <w:r>
        <w:rPr>
          <w:color w:val="231F20"/>
        </w:rPr>
        <w:t>exception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only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ﬁrst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3"/>
        </w:rPr>
        <w:t> </w:t>
      </w:r>
      <w:r>
        <w:rPr>
          <w:color w:val="231F20"/>
        </w:rPr>
        <w:t>verses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Bible</w:t>
      </w:r>
      <w:r>
        <w:rPr>
          <w:color w:val="231F20"/>
          <w:spacing w:val="-13"/>
        </w:rPr>
        <w:t> </w:t>
      </w:r>
      <w:r>
        <w:rPr>
          <w:color w:val="231F20"/>
        </w:rPr>
        <w:t>(the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13"/>
        </w:rPr>
        <w:t> </w:t>
      </w:r>
      <w:r>
        <w:rPr>
          <w:color w:val="231F20"/>
        </w:rPr>
        <w:t>opening</w:t>
      </w:r>
      <w:r>
        <w:rPr>
          <w:color w:val="231F20"/>
          <w:spacing w:val="-13"/>
        </w:rPr>
        <w:t> </w:t>
      </w:r>
      <w:r>
        <w:rPr>
          <w:color w:val="231F20"/>
        </w:rPr>
        <w:t>sentences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book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Genesis,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</w:rPr>
        <w:t>describe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creation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world)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yet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correct</w:t>
      </w:r>
      <w:r>
        <w:rPr>
          <w:color w:val="231F20"/>
          <w:spacing w:val="-2"/>
        </w:rPr>
        <w:t> </w:t>
      </w:r>
      <w:r>
        <w:rPr>
          <w:color w:val="231F20"/>
        </w:rPr>
        <w:t>time</w:t>
      </w:r>
      <w:r>
        <w:rPr>
          <w:color w:val="231F20"/>
          <w:spacing w:val="-2"/>
        </w:rPr>
        <w:t> </w:t>
      </w:r>
      <w:r>
        <w:rPr>
          <w:color w:val="231F20"/>
        </w:rPr>
        <w:t>tense</w:t>
      </w:r>
      <w:r>
        <w:rPr>
          <w:color w:val="231F20"/>
          <w:spacing w:val="-2"/>
        </w:rPr>
        <w:t> </w:t>
      </w:r>
      <w:r>
        <w:rPr>
          <w:color w:val="231F20"/>
        </w:rPr>
        <w:t>(past)?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perhaps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because at the time described in these two verses, time was not yet. The descrip-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tion, in the second verse, of the just-born universe as </w:t>
      </w:r>
      <w:r>
        <w:rPr>
          <w:i/>
          <w:color w:val="231F20"/>
          <w:w w:val="95"/>
        </w:rPr>
        <w:t>tohu va-vohu </w:t>
      </w:r>
      <w:r>
        <w:rPr>
          <w:color w:val="231F20"/>
          <w:w w:val="95"/>
        </w:rPr>
        <w:t>(without form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void) may corroborate that explanation and is consistent with it (refer to a</w:t>
      </w:r>
      <w:r>
        <w:rPr>
          <w:color w:val="231F20"/>
          <w:spacing w:val="-52"/>
        </w:rPr>
        <w:t> </w:t>
      </w:r>
      <w:r>
        <w:rPr>
          <w:color w:val="231F20"/>
        </w:rPr>
        <w:t>thorough</w:t>
      </w:r>
      <w:r>
        <w:rPr>
          <w:color w:val="231F20"/>
          <w:spacing w:val="-3"/>
        </w:rPr>
        <w:t> </w:t>
      </w:r>
      <w:r>
        <w:rPr>
          <w:color w:val="231F20"/>
        </w:rPr>
        <w:t>analysis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chapter</w:t>
      </w:r>
      <w:r>
        <w:rPr>
          <w:color w:val="231F20"/>
          <w:spacing w:val="-3"/>
        </w:rPr>
        <w:t> </w:t>
      </w:r>
      <w:r>
        <w:rPr>
          <w:color w:val="231F20"/>
        </w:rPr>
        <w:t>14,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explanation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52"/>
        </w:rPr>
        <w:t> </w:t>
      </w:r>
      <w:r>
        <w:rPr>
          <w:color w:val="231F20"/>
        </w:rPr>
        <w:t>the precision of biblical discourse in section 1.3). Similar explanation may be</w:t>
      </w:r>
      <w:r>
        <w:rPr>
          <w:color w:val="231F20"/>
          <w:spacing w:val="1"/>
        </w:rPr>
        <w:t> </w:t>
      </w:r>
      <w:r>
        <w:rPr>
          <w:color w:val="231F20"/>
        </w:rPr>
        <w:t>extended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verse</w:t>
      </w:r>
      <w:r>
        <w:rPr>
          <w:color w:val="231F20"/>
          <w:spacing w:val="-3"/>
        </w:rPr>
        <w:t> </w:t>
      </w:r>
      <w:r>
        <w:rPr>
          <w:color w:val="231F20"/>
        </w:rPr>
        <w:t>depicting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creation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humankind.</w:t>
      </w:r>
    </w:p>
    <w:p>
      <w:pPr>
        <w:pStyle w:val="BodyText"/>
        <w:spacing w:before="3"/>
        <w:rPr>
          <w:sz w:val="35"/>
        </w:rPr>
      </w:pPr>
    </w:p>
    <w:p>
      <w:pPr>
        <w:pStyle w:val="Heading7"/>
        <w:numPr>
          <w:ilvl w:val="1"/>
          <w:numId w:val="63"/>
        </w:numPr>
        <w:tabs>
          <w:tab w:pos="821" w:val="left" w:leader="none"/>
          <w:tab w:pos="822" w:val="left" w:leader="none"/>
        </w:tabs>
        <w:spacing w:line="240" w:lineRule="auto" w:before="1" w:after="0"/>
        <w:ind w:left="821" w:right="0" w:hanging="505"/>
        <w:jc w:val="left"/>
      </w:pPr>
      <w:bookmarkStart w:name="_TOC_250112" w:id="60"/>
      <w:r>
        <w:rPr>
          <w:color w:val="231F20"/>
          <w:spacing w:val="-18"/>
          <w:w w:val="95"/>
        </w:rPr>
        <w:t>The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8"/>
          <w:w w:val="95"/>
        </w:rPr>
        <w:t>Unity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4"/>
          <w:w w:val="95"/>
        </w:rPr>
        <w:t>of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20"/>
          <w:w w:val="95"/>
        </w:rPr>
        <w:t>Time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29"/>
          <w:w w:val="95"/>
        </w:rPr>
        <w:t> </w:t>
      </w:r>
      <w:bookmarkEnd w:id="60"/>
      <w:r>
        <w:rPr>
          <w:color w:val="231F20"/>
          <w:spacing w:val="-26"/>
          <w:w w:val="95"/>
        </w:rPr>
        <w:t>Space</w:t>
      </w:r>
    </w:p>
    <w:p>
      <w:pPr>
        <w:pStyle w:val="BodyText"/>
        <w:spacing w:line="247" w:lineRule="auto" w:before="149"/>
        <w:ind w:left="317" w:right="218"/>
      </w:pPr>
      <w:r>
        <w:rPr>
          <w:color w:val="231F20"/>
          <w:w w:val="95"/>
        </w:rPr>
        <w:t>Time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space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differently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referenced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languages.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Thus,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English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language,</w:t>
      </w:r>
      <w:r>
        <w:rPr>
          <w:color w:val="231F20"/>
          <w:spacing w:val="9"/>
        </w:rPr>
        <w:t> </w:t>
      </w:r>
      <w:r>
        <w:rPr>
          <w:color w:val="231F20"/>
        </w:rPr>
        <w:t>when</w:t>
      </w:r>
      <w:r>
        <w:rPr>
          <w:color w:val="231F20"/>
          <w:spacing w:val="10"/>
        </w:rPr>
        <w:t> </w:t>
      </w:r>
      <w:r>
        <w:rPr>
          <w:color w:val="231F20"/>
        </w:rPr>
        <w:t>one</w:t>
      </w:r>
      <w:r>
        <w:rPr>
          <w:color w:val="231F20"/>
          <w:spacing w:val="10"/>
        </w:rPr>
        <w:t> </w:t>
      </w:r>
      <w:r>
        <w:rPr>
          <w:color w:val="231F20"/>
        </w:rPr>
        <w:t>wishes</w:t>
      </w:r>
      <w:r>
        <w:rPr>
          <w:color w:val="231F20"/>
          <w:spacing w:val="10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obtain</w:t>
      </w:r>
      <w:r>
        <w:rPr>
          <w:color w:val="231F20"/>
          <w:spacing w:val="10"/>
        </w:rPr>
        <w:t> </w:t>
      </w:r>
      <w:r>
        <w:rPr>
          <w:color w:val="231F20"/>
        </w:rPr>
        <w:t>information</w:t>
      </w:r>
      <w:r>
        <w:rPr>
          <w:color w:val="231F20"/>
          <w:spacing w:val="10"/>
        </w:rPr>
        <w:t> </w:t>
      </w:r>
      <w:r>
        <w:rPr>
          <w:color w:val="231F20"/>
        </w:rPr>
        <w:t>about</w:t>
      </w:r>
      <w:r>
        <w:rPr>
          <w:color w:val="231F20"/>
          <w:spacing w:val="10"/>
        </w:rPr>
        <w:t> </w:t>
      </w:r>
      <w:r>
        <w:rPr>
          <w:color w:val="231F20"/>
        </w:rPr>
        <w:t>physical</w:t>
      </w:r>
      <w:r>
        <w:rPr>
          <w:color w:val="231F20"/>
          <w:spacing w:val="10"/>
        </w:rPr>
        <w:t> </w:t>
      </w:r>
      <w:r>
        <w:rPr>
          <w:color w:val="231F20"/>
        </w:rPr>
        <w:t>dimensions,</w:t>
      </w:r>
    </w:p>
    <w:p>
      <w:pPr>
        <w:spacing w:after="0" w:line="247" w:lineRule="auto"/>
        <w:sectPr>
          <w:headerReference w:type="default" r:id="rId13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question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“Where?”</w:t>
      </w:r>
      <w:r>
        <w:rPr>
          <w:color w:val="231F20"/>
          <w:spacing w:val="-8"/>
        </w:rPr>
        <w:t> </w:t>
      </w:r>
      <w:r>
        <w:rPr>
          <w:color w:val="231F20"/>
        </w:rPr>
        <w:t>When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time</w:t>
      </w:r>
      <w:r>
        <w:rPr>
          <w:color w:val="231F20"/>
          <w:spacing w:val="-5"/>
        </w:rPr>
        <w:t> </w:t>
      </w:r>
      <w:r>
        <w:rPr>
          <w:color w:val="231F20"/>
        </w:rPr>
        <w:t>dimension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involved,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question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“When?”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Hebrew language, strangely enough, unites time and space by using a</w:t>
      </w:r>
      <w:r>
        <w:rPr>
          <w:color w:val="231F20"/>
          <w:spacing w:val="1"/>
        </w:rPr>
        <w:t> </w:t>
      </w:r>
      <w:r>
        <w:rPr>
          <w:color w:val="231F20"/>
        </w:rPr>
        <w:t>single</w:t>
      </w:r>
      <w:r>
        <w:rPr>
          <w:color w:val="231F20"/>
          <w:spacing w:val="-2"/>
        </w:rPr>
        <w:t> </w:t>
      </w:r>
      <w:r>
        <w:rPr>
          <w:color w:val="231F20"/>
        </w:rPr>
        <w:t>word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ask</w:t>
      </w:r>
      <w:r>
        <w:rPr>
          <w:color w:val="231F20"/>
          <w:spacing w:val="-1"/>
        </w:rPr>
        <w:t> </w:t>
      </w:r>
      <w:r>
        <w:rPr>
          <w:color w:val="231F20"/>
        </w:rPr>
        <w:t>both</w:t>
      </w:r>
      <w:r>
        <w:rPr>
          <w:color w:val="231F20"/>
          <w:spacing w:val="-2"/>
        </w:rPr>
        <w:t> </w:t>
      </w:r>
      <w:r>
        <w:rPr>
          <w:color w:val="231F20"/>
        </w:rPr>
        <w:t>questions.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words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anah</w:t>
      </w:r>
      <w:r>
        <w:rPr>
          <w:color w:val="231F20"/>
          <w:vertAlign w:val="superscript"/>
        </w:rPr>
        <w:t>18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an</w:t>
      </w:r>
      <w:r>
        <w:rPr>
          <w:color w:val="231F20"/>
          <w:vertAlign w:val="superscript"/>
        </w:rPr>
        <w:t>19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probably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originate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A.I.N</w:t>
      </w:r>
      <w:r>
        <w:rPr>
          <w:color w:val="231F20"/>
          <w:vertAlign w:val="baseline"/>
        </w:rPr>
        <w:t>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</w:t>
      </w:r>
      <w:r>
        <w:rPr>
          <w:i/>
          <w:color w:val="231F20"/>
          <w:w w:val="95"/>
          <w:vertAlign w:val="baseline"/>
        </w:rPr>
        <w:t>Me-ain</w:t>
      </w:r>
      <w:r>
        <w:rPr>
          <w:color w:val="231F20"/>
          <w:w w:val="95"/>
          <w:vertAlign w:val="baseline"/>
        </w:rPr>
        <w:t>?”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“Where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from?”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</w:t>
      </w:r>
      <w:r>
        <w:rPr>
          <w:i/>
          <w:color w:val="231F20"/>
          <w:w w:val="95"/>
          <w:vertAlign w:val="baseline"/>
        </w:rPr>
        <w:t>Le-ain</w:t>
      </w:r>
      <w:r>
        <w:rPr>
          <w:color w:val="231F20"/>
          <w:w w:val="95"/>
          <w:vertAlign w:val="baseline"/>
        </w:rPr>
        <w:t>?”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(though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biblical)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means, like </w:t>
      </w:r>
      <w:r>
        <w:rPr>
          <w:i/>
          <w:color w:val="231F20"/>
          <w:w w:val="95"/>
          <w:vertAlign w:val="baseline"/>
        </w:rPr>
        <w:t>anah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or </w:t>
      </w:r>
      <w:r>
        <w:rPr>
          <w:i/>
          <w:color w:val="231F20"/>
          <w:w w:val="95"/>
          <w:vertAlign w:val="baseline"/>
        </w:rPr>
        <w:t>an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w w:val="95"/>
          <w:vertAlign w:val="baseline"/>
        </w:rPr>
        <w:t> “Where to?” Note that </w:t>
      </w:r>
      <w:r>
        <w:rPr>
          <w:i/>
          <w:color w:val="231F20"/>
          <w:w w:val="95"/>
          <w:vertAlign w:val="baseline"/>
        </w:rPr>
        <w:t>anah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may be interchangeably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le-an</w:t>
      </w:r>
      <w:r>
        <w:rPr>
          <w:color w:val="231F20"/>
          <w:vertAlign w:val="superscript"/>
        </w:rPr>
        <w:t>19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an),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since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L</w:t>
      </w:r>
      <w:r>
        <w:rPr>
          <w:i/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le</w:t>
      </w:r>
      <w:r>
        <w:rPr>
          <w:color w:val="231F20"/>
          <w:vertAlign w:val="baseline"/>
        </w:rPr>
        <w:t>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attached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preﬁx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added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sufﬁx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-</w:t>
      </w:r>
      <w:r>
        <w:rPr>
          <w:i/>
          <w:color w:val="231F20"/>
          <w:vertAlign w:val="baseline"/>
        </w:rPr>
        <w:t>ah</w:t>
      </w:r>
      <w:r>
        <w:rPr>
          <w:color w:val="231F20"/>
          <w:vertAlign w:val="baseline"/>
        </w:rPr>
        <w:t>.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Thus,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say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traveling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</w:t>
      </w:r>
      <w:r>
        <w:rPr>
          <w:i/>
          <w:color w:val="231F20"/>
          <w:w w:val="95"/>
          <w:vertAlign w:val="baseline"/>
        </w:rPr>
        <w:t>le-Yerushalayim</w:t>
      </w:r>
      <w:r>
        <w:rPr>
          <w:color w:val="231F20"/>
          <w:w w:val="95"/>
          <w:vertAlign w:val="baseline"/>
        </w:rPr>
        <w:t>”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(to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Jerusalem)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simply,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Yerushalaimah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le</w:t>
      </w:r>
      <w:r>
        <w:rPr>
          <w:i/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an</w:t>
      </w:r>
      <w:r>
        <w:rPr>
          <w:color w:val="231F20"/>
          <w:vertAlign w:val="superscript"/>
        </w:rPr>
        <w:t>19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biblical.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word </w:t>
      </w:r>
      <w:r>
        <w:rPr>
          <w:i/>
          <w:color w:val="231F20"/>
          <w:w w:val="95"/>
        </w:rPr>
        <w:t>an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w w:val="95"/>
          <w:vertAlign w:val="baseline"/>
        </w:rPr>
        <w:t>, or </w:t>
      </w:r>
      <w:r>
        <w:rPr>
          <w:i/>
          <w:color w:val="231F20"/>
          <w:w w:val="95"/>
          <w:vertAlign w:val="baseline"/>
        </w:rPr>
        <w:t>anah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, appears in the Bible, in its various forms, forty-two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times. Yet it is used interchangeably to show direction, or bounds, for dimensions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 are either geometrical (space) or time-related. Indeed, anyone reading biblical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text may feel confused by this concept of mixing together time and space (confu-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pre-Einstein,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is).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unique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feature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anah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18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relates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time,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that it always appears as “until when” (</w:t>
      </w:r>
      <w:r>
        <w:rPr>
          <w:i/>
          <w:color w:val="231F20"/>
          <w:w w:val="95"/>
          <w:vertAlign w:val="baseline"/>
        </w:rPr>
        <w:t>ad anah</w:t>
      </w:r>
      <w:r>
        <w:rPr>
          <w:color w:val="231F20"/>
          <w:w w:val="95"/>
          <w:vertAlign w:val="superscript"/>
        </w:rPr>
        <w:t>20</w:t>
      </w:r>
      <w:r>
        <w:rPr>
          <w:color w:val="231F20"/>
          <w:w w:val="95"/>
          <w:vertAlign w:val="baseline"/>
        </w:rPr>
        <w:t> or </w:t>
      </w:r>
      <w:r>
        <w:rPr>
          <w:i/>
          <w:color w:val="231F20"/>
          <w:w w:val="95"/>
          <w:vertAlign w:val="baseline"/>
        </w:rPr>
        <w:t>ad an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21</w:t>
      </w:r>
      <w:r>
        <w:rPr>
          <w:color w:val="231F20"/>
          <w:w w:val="95"/>
          <w:vertAlign w:val="baseline"/>
        </w:rPr>
        <w:t> But it still relates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“when.”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  <w:w w:val="95"/>
        </w:rPr>
        <w:t>Examples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(“where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“until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when”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author’s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translations):</w:t>
      </w: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0" w:after="0"/>
        <w:ind w:left="1073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“And the Lord said to Moses, Until when [</w:t>
      </w:r>
      <w:r>
        <w:rPr>
          <w:i/>
          <w:color w:val="231F20"/>
          <w:w w:val="95"/>
          <w:sz w:val="22"/>
        </w:rPr>
        <w:t>ad-anah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w w:val="95"/>
          <w:sz w:val="22"/>
          <w:vertAlign w:val="baseline"/>
        </w:rPr>
        <w:t>] will you refuse to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keep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commandments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laws?”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(Exod.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16:28).</w:t>
      </w: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71" w:after="0"/>
        <w:ind w:left="1073" w:right="260" w:hanging="360"/>
        <w:jc w:val="both"/>
        <w:rPr>
          <w:sz w:val="22"/>
        </w:rPr>
      </w:pPr>
      <w:r>
        <w:rPr>
          <w:color w:val="231F20"/>
          <w:sz w:val="22"/>
        </w:rPr>
        <w:t>“And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said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Moses,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Until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when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ad-anah</w:t>
      </w:r>
      <w:r>
        <w:rPr>
          <w:color w:val="231F20"/>
          <w:sz w:val="22"/>
          <w:vertAlign w:val="superscript"/>
        </w:rPr>
        <w:t>20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will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people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provoke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me?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until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when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ad-anah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will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they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not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believe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all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signs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performed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among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them?”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(Num.,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14:11).</w:t>
      </w: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71" w:after="0"/>
        <w:ind w:left="1073" w:right="260" w:hanging="361"/>
        <w:jc w:val="both"/>
        <w:rPr>
          <w:sz w:val="22"/>
        </w:rPr>
      </w:pPr>
      <w:r>
        <w:rPr>
          <w:color w:val="231F20"/>
          <w:sz w:val="22"/>
        </w:rPr>
        <w:t>“and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old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said,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Where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anah</w:t>
      </w:r>
      <w:r>
        <w:rPr>
          <w:color w:val="231F20"/>
          <w:sz w:val="22"/>
          <w:vertAlign w:val="superscript"/>
        </w:rPr>
        <w:t>18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do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thou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where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have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thou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from?”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(Judges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19:17).</w:t>
      </w: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70" w:after="0"/>
        <w:ind w:left="1073" w:right="260" w:hanging="360"/>
        <w:jc w:val="both"/>
        <w:rPr>
          <w:sz w:val="22"/>
        </w:rPr>
      </w:pPr>
      <w:r>
        <w:rPr>
          <w:color w:val="231F20"/>
          <w:sz w:val="22"/>
        </w:rPr>
        <w:t>“To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chief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musician,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Psalm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David.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Until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when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ad-anah</w:t>
      </w:r>
      <w:r>
        <w:rPr>
          <w:color w:val="231F20"/>
          <w:sz w:val="22"/>
          <w:vertAlign w:val="superscript"/>
        </w:rPr>
        <w:t>20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wilt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thou forget me O Lord? forever? Until when [</w:t>
      </w:r>
      <w:r>
        <w:rPr>
          <w:i/>
          <w:color w:val="231F20"/>
          <w:w w:val="95"/>
          <w:sz w:val="22"/>
          <w:vertAlign w:val="baseline"/>
        </w:rPr>
        <w:t>ad-anah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w w:val="95"/>
          <w:sz w:val="22"/>
          <w:vertAlign w:val="baseline"/>
        </w:rPr>
        <w:t>] wilt thou hide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face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me?”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(Psal.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13:1–2).</w:t>
      </w: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71" w:after="0"/>
        <w:ind w:left="1073" w:right="259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“Where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to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[</w:t>
      </w:r>
      <w:r>
        <w:rPr>
          <w:i/>
          <w:color w:val="231F20"/>
          <w:spacing w:val="-1"/>
          <w:sz w:val="22"/>
        </w:rPr>
        <w:t>anah</w:t>
      </w:r>
      <w:r>
        <w:rPr>
          <w:color w:val="231F20"/>
          <w:spacing w:val="-1"/>
          <w:sz w:val="22"/>
          <w:vertAlign w:val="superscript"/>
        </w:rPr>
        <w:t>18</w:t>
      </w:r>
      <w:r>
        <w:rPr>
          <w:color w:val="231F20"/>
          <w:spacing w:val="-1"/>
          <w:sz w:val="22"/>
          <w:vertAlign w:val="baseline"/>
        </w:rPr>
        <w:t>]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thy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beloved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gone,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thou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fairest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among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women?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Where to [</w:t>
      </w:r>
      <w:r>
        <w:rPr>
          <w:i/>
          <w:color w:val="231F20"/>
          <w:w w:val="95"/>
          <w:sz w:val="22"/>
          <w:vertAlign w:val="baseline"/>
        </w:rPr>
        <w:t>anah</w:t>
      </w:r>
      <w:r>
        <w:rPr>
          <w:color w:val="231F20"/>
          <w:w w:val="95"/>
          <w:sz w:val="22"/>
          <w:vertAlign w:val="superscript"/>
        </w:rPr>
        <w:t>18</w:t>
      </w:r>
      <w:r>
        <w:rPr>
          <w:color w:val="231F20"/>
          <w:w w:val="95"/>
          <w:sz w:val="22"/>
          <w:vertAlign w:val="baseline"/>
        </w:rPr>
        <w:t>] has thy beloved turned aside? That we may seek him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thee”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(Song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Songs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6:1).</w:t>
      </w:r>
    </w:p>
    <w:p>
      <w:pPr>
        <w:pStyle w:val="ListParagraph"/>
        <w:numPr>
          <w:ilvl w:val="0"/>
          <w:numId w:val="65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“And the king sent and called for Shim’i, and said to him, Did I not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make thee to swear by the Lord, and did I not forewarn thee, saying,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Know for certain, on the day thou goest out, and walkest abroad any-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where [</w:t>
      </w:r>
      <w:r>
        <w:rPr>
          <w:i/>
          <w:color w:val="231F20"/>
          <w:w w:val="95"/>
          <w:sz w:val="22"/>
        </w:rPr>
        <w:t>anah ve-anah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22</w:t>
      </w:r>
      <w:r>
        <w:rPr>
          <w:color w:val="231F20"/>
          <w:w w:val="95"/>
          <w:sz w:val="22"/>
          <w:vertAlign w:val="baseline"/>
        </w:rPr>
        <w:t> like “to and fro”], that thou shalt surely die?” (1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Kings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2:42).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3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40179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402304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7</w:t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UNITY,</w:t>
                  </w:r>
                  <w:r>
                    <w:rPr>
                      <w:rFonts w:ascii="Tahoma"/>
                      <w:color w:val="231F20"/>
                      <w:spacing w:val="-14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UNITY,</w:t>
                  </w:r>
                  <w:r>
                    <w:rPr>
                      <w:rFonts w:ascii="Tahoma"/>
                      <w:color w:val="231F20"/>
                      <w:spacing w:val="-14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ALL</w:t>
                  </w:r>
                  <w:r>
                    <w:rPr>
                      <w:rFonts w:ascii="Tahoma"/>
                      <w:color w:val="231F20"/>
                      <w:spacing w:val="-14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AROUND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115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7</w:t>
        <w:tab/>
      </w:r>
      <w:r>
        <w:rPr>
          <w:rFonts w:ascii="Arial MT"/>
          <w:color w:val="231F20"/>
          <w:w w:val="85"/>
          <w:sz w:val="18"/>
        </w:rPr>
        <w:t>UNITY,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UNITY,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ALL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AROUND</w:t>
        <w:tab/>
        <w:t>115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“When”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“where”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used</w:t>
      </w:r>
      <w:r>
        <w:rPr>
          <w:color w:val="231F20"/>
          <w:spacing w:val="-7"/>
        </w:rPr>
        <w:t> </w:t>
      </w:r>
      <w:r>
        <w:rPr>
          <w:color w:val="231F20"/>
        </w:rPr>
        <w:t>interchangeably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same</w:t>
      </w:r>
      <w:r>
        <w:rPr>
          <w:color w:val="231F20"/>
          <w:spacing w:val="-7"/>
        </w:rPr>
        <w:t> </w:t>
      </w:r>
      <w:r>
        <w:rPr>
          <w:color w:val="231F20"/>
        </w:rPr>
        <w:t>word,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though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time and space are bound together in a single time-space coordinate system. How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up-to-date.</w:t>
      </w:r>
    </w:p>
    <w:p>
      <w:pPr>
        <w:pStyle w:val="BodyText"/>
        <w:spacing w:line="247" w:lineRule="auto"/>
        <w:ind w:left="317" w:right="225" w:firstLine="260"/>
        <w:jc w:val="right"/>
      </w:pPr>
      <w:r>
        <w:rPr>
          <w:color w:val="231F20"/>
        </w:rPr>
        <w:t>If one may wish to regard the above as sheer coincidence, consider another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expresses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idea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unity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space:</w:t>
      </w:r>
      <w:r>
        <w:rPr>
          <w:color w:val="231F20"/>
          <w:spacing w:val="10"/>
          <w:w w:val="95"/>
        </w:rPr>
        <w:t> </w:t>
      </w:r>
      <w:r>
        <w:rPr>
          <w:i/>
          <w:color w:val="231F20"/>
          <w:w w:val="95"/>
        </w:rPr>
        <w:t>olam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latter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discussed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section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2.1.1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senses—namely,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“world.”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common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“eternity.”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example: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“upon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throne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David,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upon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kingdom,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order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it,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establish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judgment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justice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henceforth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ever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le-olam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…”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“…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people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shall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righteous,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they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shall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inherit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land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eternity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le-olam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]”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(Isa.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9:6,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59:21).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word,</w:t>
      </w:r>
      <w:r>
        <w:rPr>
          <w:color w:val="231F20"/>
          <w:spacing w:val="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olam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expresses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boundlessness,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either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space.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dis-</w:t>
      </w:r>
    </w:p>
    <w:p>
      <w:pPr>
        <w:pStyle w:val="BodyText"/>
        <w:spacing w:line="248" w:lineRule="exact"/>
        <w:ind w:left="317"/>
        <w:jc w:val="both"/>
      </w:pPr>
      <w:r>
        <w:rPr>
          <w:color w:val="231F20"/>
        </w:rPr>
        <w:t>tinction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made.</w:t>
      </w:r>
    </w:p>
    <w:p>
      <w:pPr>
        <w:pStyle w:val="BodyText"/>
        <w:spacing w:line="247" w:lineRule="auto" w:before="5"/>
        <w:ind w:left="317" w:right="224" w:firstLine="260"/>
        <w:jc w:val="both"/>
      </w:pPr>
      <w:r>
        <w:rPr>
          <w:color w:val="231F20"/>
          <w:spacing w:val="-1"/>
        </w:rPr>
        <w:t>Finally,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most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sacred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name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God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Judaism,</w:t>
      </w:r>
      <w:r>
        <w:rPr>
          <w:color w:val="231F20"/>
          <w:spacing w:val="-9"/>
        </w:rPr>
        <w:t> </w:t>
      </w:r>
      <w:r>
        <w:rPr>
          <w:color w:val="231F20"/>
        </w:rPr>
        <w:t>Jehovah,</w:t>
      </w:r>
      <w:r>
        <w:rPr>
          <w:color w:val="231F20"/>
          <w:spacing w:val="-9"/>
        </w:rPr>
        <w:t> </w:t>
      </w:r>
      <w:r>
        <w:rPr>
          <w:color w:val="231F20"/>
        </w:rPr>
        <w:t>expresses,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52"/>
        </w:rPr>
        <w:t> </w:t>
      </w:r>
      <w:r>
        <w:rPr>
          <w:color w:val="231F20"/>
        </w:rPr>
        <w:t>word, the unity of that which exists (“being,” being the root of the name) with</w:t>
      </w:r>
      <w:r>
        <w:rPr>
          <w:color w:val="231F20"/>
          <w:spacing w:val="-52"/>
        </w:rPr>
        <w:t> </w:t>
      </w:r>
      <w:r>
        <w:rPr>
          <w:color w:val="231F20"/>
        </w:rPr>
        <w:t>time,</w:t>
      </w:r>
      <w:r>
        <w:rPr>
          <w:color w:val="231F20"/>
          <w:spacing w:val="-4"/>
        </w:rPr>
        <w:t> </w:t>
      </w:r>
      <w:r>
        <w:rPr>
          <w:color w:val="231F20"/>
        </w:rPr>
        <w:t>future,</w:t>
      </w:r>
      <w:r>
        <w:rPr>
          <w:color w:val="231F20"/>
          <w:spacing w:val="-4"/>
        </w:rPr>
        <w:t> </w:t>
      </w:r>
      <w:r>
        <w:rPr>
          <w:color w:val="231F20"/>
        </w:rPr>
        <w:t>present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past</w:t>
      </w:r>
      <w:r>
        <w:rPr>
          <w:color w:val="231F20"/>
          <w:spacing w:val="-4"/>
        </w:rPr>
        <w:t> </w:t>
      </w:r>
      <w:r>
        <w:rPr>
          <w:color w:val="231F20"/>
        </w:rPr>
        <w:t>(refer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chapter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details).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i/>
          <w:color w:val="231F20"/>
          <w:spacing w:val="-1"/>
        </w:rPr>
        <w:t>Vav</w:t>
      </w:r>
      <w:r>
        <w:rPr>
          <w:color w:val="231F20"/>
          <w:spacing w:val="-1"/>
        </w:rPr>
        <w:t>,</w:t>
      </w:r>
      <w:r>
        <w:rPr>
          <w:color w:val="231F20"/>
          <w:spacing w:val="-1"/>
          <w:vertAlign w:val="superscript"/>
        </w:rPr>
        <w:t>9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an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19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olam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23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“Jehovah”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express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underlying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notion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unity: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that of time and space (geometrical dimensions), or that of time and the universe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(space and all that it includes)—not unlike Einstein’s time-space universe, where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time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three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spatial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dimensions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united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under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shared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framework.</w:t>
      </w:r>
    </w:p>
    <w:p>
      <w:pPr>
        <w:pStyle w:val="BodyText"/>
        <w:rPr>
          <w:sz w:val="26"/>
        </w:rPr>
      </w:pPr>
    </w:p>
    <w:p>
      <w:pPr>
        <w:spacing w:before="0"/>
        <w:ind w:left="1805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133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400256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3.955002pt;margin-top:36.058796pt;width:82.05pt;height:4pt;mso-position-horizontal-relative:page;mso-position-vertical-relative:paragraph;z-index:-15698944;mso-wrap-distance-left:0;mso-wrap-distance-right:0" coordorigin="3479,721" coordsize="1641,80">
            <v:line style="position:absolute" from="3479,741" to="5120,741" stroked="true" strokeweight="2pt" strokecolor="#231f20">
              <v:stroke dashstyle="solid"/>
            </v:line>
            <v:line style="position:absolute" from="3479,794" to="5120,794" stroked="true" strokeweight=".668pt" strokecolor="#231f20">
              <v:stroke dashstyle="solid"/>
            </v:line>
            <w10:wrap type="topAndBottom"/>
          </v:group>
        </w:pict>
      </w:r>
      <w:bookmarkStart w:name="Chapter 8" w:id="61"/>
      <w:bookmarkEnd w:id="61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8</w:t>
      </w:r>
    </w:p>
    <w:p>
      <w:pPr>
        <w:pStyle w:val="Heading4"/>
        <w:ind w:left="344"/>
      </w:pPr>
      <w:r>
        <w:rPr>
          <w:color w:val="231F20"/>
          <w:w w:val="95"/>
        </w:rPr>
        <w:t>Earth,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Moon,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Sun,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Planets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66"/>
        </w:numPr>
        <w:tabs>
          <w:tab w:pos="785" w:val="left" w:leader="none"/>
          <w:tab w:pos="786" w:val="left" w:leader="none"/>
        </w:tabs>
        <w:spacing w:line="240" w:lineRule="auto" w:before="0" w:after="0"/>
        <w:ind w:left="785" w:right="0" w:hanging="505"/>
        <w:jc w:val="left"/>
        <w:rPr>
          <w:color w:val="231F20"/>
        </w:rPr>
      </w:pPr>
      <w:bookmarkStart w:name="_TOC_250111" w:id="62"/>
      <w:r>
        <w:rPr>
          <w:color w:val="231F20"/>
          <w:spacing w:val="-19"/>
          <w:w w:val="95"/>
        </w:rPr>
        <w:t>“Earth,”“Moon,”“Sun”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9"/>
          <w:w w:val="95"/>
        </w:rPr>
        <w:t>in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9"/>
          <w:w w:val="95"/>
        </w:rPr>
        <w:t>Biblical</w:t>
      </w:r>
      <w:r>
        <w:rPr>
          <w:color w:val="231F20"/>
          <w:spacing w:val="-17"/>
          <w:w w:val="95"/>
        </w:rPr>
        <w:t> </w:t>
      </w:r>
      <w:bookmarkEnd w:id="62"/>
      <w:r>
        <w:rPr>
          <w:color w:val="231F20"/>
          <w:spacing w:val="-19"/>
          <w:w w:val="95"/>
        </w:rPr>
        <w:t>Hebrew</w:t>
      </w:r>
    </w:p>
    <w:p>
      <w:pPr>
        <w:pStyle w:val="BodyText"/>
        <w:spacing w:line="247" w:lineRule="auto" w:before="149"/>
        <w:ind w:left="281" w:right="261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earth,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moon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sun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all</w:t>
      </w:r>
      <w:r>
        <w:rPr>
          <w:color w:val="231F20"/>
          <w:spacing w:val="-2"/>
        </w:rPr>
        <w:t> </w:t>
      </w:r>
      <w:r>
        <w:rPr>
          <w:color w:val="231F20"/>
        </w:rPr>
        <w:t>synonyms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language—</w:t>
      </w:r>
      <w:r>
        <w:rPr>
          <w:color w:val="231F20"/>
          <w:spacing w:val="-53"/>
        </w:rPr>
        <w:t> </w:t>
      </w:r>
      <w:r>
        <w:rPr>
          <w:color w:val="231F20"/>
        </w:rPr>
        <w:t>some</w:t>
      </w:r>
      <w:r>
        <w:rPr>
          <w:color w:val="231F20"/>
          <w:spacing w:val="-1"/>
        </w:rPr>
        <w:t> </w:t>
      </w:r>
      <w:r>
        <w:rPr>
          <w:color w:val="231F20"/>
        </w:rPr>
        <w:t>more</w:t>
      </w:r>
      <w:r>
        <w:rPr>
          <w:color w:val="231F20"/>
          <w:spacing w:val="-1"/>
        </w:rPr>
        <w:t> </w:t>
      </w:r>
      <w:r>
        <w:rPr>
          <w:color w:val="231F20"/>
        </w:rPr>
        <w:t>known</w:t>
      </w:r>
      <w:r>
        <w:rPr>
          <w:color w:val="231F20"/>
          <w:spacing w:val="-1"/>
        </w:rPr>
        <w:t> </w:t>
      </w:r>
      <w:r>
        <w:rPr>
          <w:color w:val="231F20"/>
        </w:rPr>
        <w:t>than</w:t>
      </w:r>
      <w:r>
        <w:rPr>
          <w:color w:val="231F20"/>
          <w:spacing w:val="-1"/>
        </w:rPr>
        <w:t> </w:t>
      </w:r>
      <w:r>
        <w:rPr>
          <w:color w:val="231F20"/>
        </w:rPr>
        <w:t>others.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“Earth” has, in Hebrew, a nearly identical word: </w:t>
      </w:r>
      <w:r>
        <w:rPr>
          <w:i/>
          <w:color w:val="231F20"/>
        </w:rPr>
        <w:t>Eretz</w:t>
      </w:r>
      <w:r>
        <w:rPr>
          <w:color w:val="231F20"/>
        </w:rPr>
        <w:t>.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This leads one to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suspect that the two words perhaps derive from a common source, or that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historically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recent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evolved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more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one.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moon and the sun are related to already in the story of creation, where</w:t>
      </w:r>
      <w:r>
        <w:rPr>
          <w:color w:val="231F20"/>
          <w:spacing w:val="1"/>
        </w:rPr>
        <w:t> </w:t>
      </w:r>
      <w:r>
        <w:rPr>
          <w:color w:val="231F20"/>
        </w:rPr>
        <w:t>the “assignments” given to these two celestial objects are clearly delineated:</w:t>
      </w:r>
      <w:r>
        <w:rPr>
          <w:color w:val="231F20"/>
          <w:spacing w:val="1"/>
        </w:rPr>
        <w:t> </w:t>
      </w:r>
      <w:r>
        <w:rPr>
          <w:color w:val="231F20"/>
        </w:rPr>
        <w:t>“The</w:t>
      </w:r>
      <w:r>
        <w:rPr>
          <w:color w:val="231F20"/>
          <w:spacing w:val="-7"/>
        </w:rPr>
        <w:t> </w:t>
      </w:r>
      <w:r>
        <w:rPr>
          <w:color w:val="231F20"/>
        </w:rPr>
        <w:t>greater</w:t>
      </w:r>
      <w:r>
        <w:rPr>
          <w:color w:val="231F20"/>
          <w:spacing w:val="-6"/>
        </w:rPr>
        <w:t> </w:t>
      </w:r>
      <w:r>
        <w:rPr>
          <w:color w:val="231F20"/>
        </w:rPr>
        <w:t>light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rule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day</w:t>
      </w:r>
      <w:r>
        <w:rPr>
          <w:color w:val="231F20"/>
          <w:spacing w:val="-7"/>
        </w:rPr>
        <w:t> </w:t>
      </w:r>
      <w:r>
        <w:rPr>
          <w:color w:val="231F20"/>
        </w:rPr>
        <w:t>…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lesser</w:t>
      </w:r>
      <w:r>
        <w:rPr>
          <w:color w:val="231F20"/>
          <w:spacing w:val="-7"/>
        </w:rPr>
        <w:t> </w:t>
      </w:r>
      <w:r>
        <w:rPr>
          <w:color w:val="231F20"/>
        </w:rPr>
        <w:t>light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rule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night”</w:t>
      </w:r>
      <w:r>
        <w:rPr>
          <w:color w:val="231F20"/>
          <w:spacing w:val="-6"/>
        </w:rPr>
        <w:t> </w:t>
      </w:r>
      <w:r>
        <w:rPr>
          <w:color w:val="231F20"/>
        </w:rPr>
        <w:t>(Gen.</w:t>
      </w:r>
      <w:r>
        <w:rPr>
          <w:color w:val="231F20"/>
          <w:spacing w:val="-53"/>
        </w:rPr>
        <w:t> </w:t>
      </w:r>
      <w:r>
        <w:rPr>
          <w:color w:val="231F20"/>
        </w:rPr>
        <w:t>1:16).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“Moon”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multiple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synonyms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select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from.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include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2"/>
          <w:numId w:val="66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Yareach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 the most commonly used name for “moon,” which is the same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 as used for “month,” though the latter is pronounced differently, as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yerach</w:t>
      </w:r>
      <w:r>
        <w:rPr>
          <w:color w:val="231F20"/>
          <w:sz w:val="22"/>
          <w:vertAlign w:val="baseline"/>
        </w:rPr>
        <w:t>;</w:t>
      </w:r>
      <w:r>
        <w:rPr>
          <w:color w:val="231F20"/>
          <w:sz w:val="22"/>
          <w:vertAlign w:val="superscript"/>
        </w:rPr>
        <w:t>3</w:t>
      </w:r>
    </w:p>
    <w:p>
      <w:pPr>
        <w:pStyle w:val="ListParagraph"/>
        <w:numPr>
          <w:ilvl w:val="2"/>
          <w:numId w:val="66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Sahar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4</w:t>
      </w:r>
      <w:r>
        <w:rPr>
          <w:color w:val="231F20"/>
          <w:w w:val="95"/>
          <w:sz w:val="22"/>
          <w:vertAlign w:val="baseline"/>
        </w:rPr>
        <w:t> which in the Bible probably meant a circle (it appears only once,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Song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Songs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7:3),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but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modern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also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“moon”;</w:t>
      </w:r>
    </w:p>
    <w:p>
      <w:pPr>
        <w:pStyle w:val="ListParagraph"/>
        <w:numPr>
          <w:ilvl w:val="2"/>
          <w:numId w:val="66"/>
        </w:numPr>
        <w:tabs>
          <w:tab w:pos="1073" w:val="left" w:leader="none"/>
          <w:tab w:pos="1074" w:val="left" w:leader="none"/>
        </w:tabs>
        <w:spacing w:line="520" w:lineRule="auto" w:before="71" w:after="0"/>
        <w:ind w:left="542" w:right="933" w:firstLine="171"/>
        <w:jc w:val="left"/>
        <w:rPr>
          <w:sz w:val="22"/>
        </w:rPr>
      </w:pPr>
      <w:r>
        <w:rPr>
          <w:i/>
          <w:color w:val="231F20"/>
          <w:w w:val="95"/>
          <w:sz w:val="22"/>
        </w:rPr>
        <w:t>Levanah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which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close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lavan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w w:val="95"/>
          <w:sz w:val="22"/>
          <w:vertAlign w:val="superscript"/>
        </w:rPr>
        <w:t>6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“white.”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“Sun”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three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synonyms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too:</w:t>
      </w:r>
    </w:p>
    <w:p>
      <w:pPr>
        <w:pStyle w:val="ListParagraph"/>
        <w:numPr>
          <w:ilvl w:val="2"/>
          <w:numId w:val="66"/>
        </w:numPr>
        <w:tabs>
          <w:tab w:pos="1074" w:val="left" w:leader="none"/>
        </w:tabs>
        <w:spacing w:line="247" w:lineRule="auto" w:before="0" w:after="0"/>
        <w:ind w:left="1073" w:right="258" w:hanging="360"/>
        <w:jc w:val="both"/>
        <w:rPr>
          <w:sz w:val="22"/>
        </w:rPr>
      </w:pPr>
      <w:r>
        <w:rPr>
          <w:i/>
          <w:color w:val="231F20"/>
          <w:sz w:val="22"/>
        </w:rPr>
        <w:t>Shemesh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7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which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most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common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both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biblical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mod-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ern</w:t>
      </w:r>
      <w:r>
        <w:rPr>
          <w:color w:val="231F20"/>
          <w:spacing w:val="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Hebrew;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its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origin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assumed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by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scholars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Mesopotamia,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before="109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5.102893pt;width:12pt;height:11.15pt;mso-position-horizontal-relative:page;mso-position-vertical-relative:paragraph;z-index:-26400768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116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116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34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1109" w:right="222"/>
        <w:jc w:val="both"/>
      </w:pPr>
      <w:r>
        <w:rPr>
          <w:color w:val="231F20"/>
        </w:rPr>
        <w:t>where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shamash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(male)</w:t>
      </w:r>
      <w:r>
        <w:rPr>
          <w:color w:val="231F20"/>
          <w:spacing w:val="-8"/>
        </w:rPr>
        <w:t> </w:t>
      </w:r>
      <w:r>
        <w:rPr>
          <w:color w:val="231F20"/>
        </w:rPr>
        <w:t>god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sun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justice;</w:t>
      </w:r>
      <w:r>
        <w:rPr>
          <w:color w:val="231F20"/>
          <w:spacing w:val="-7"/>
        </w:rPr>
        <w:t> </w:t>
      </w:r>
      <w:r>
        <w:rPr>
          <w:color w:val="231F20"/>
        </w:rPr>
        <w:t>but</w:t>
      </w:r>
      <w:r>
        <w:rPr>
          <w:color w:val="231F20"/>
          <w:spacing w:val="-8"/>
        </w:rPr>
        <w:t> </w:t>
      </w:r>
      <w:r>
        <w:rPr>
          <w:color w:val="231F20"/>
        </w:rPr>
        <w:t>refer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section</w:t>
      </w:r>
      <w:r>
        <w:rPr>
          <w:color w:val="231F20"/>
          <w:spacing w:val="1"/>
        </w:rPr>
        <w:t> </w:t>
      </w:r>
      <w:r>
        <w:rPr>
          <w:color w:val="231F20"/>
        </w:rPr>
        <w:t>8.3;</w:t>
      </w:r>
    </w:p>
    <w:p>
      <w:pPr>
        <w:pStyle w:val="ListParagraph"/>
        <w:numPr>
          <w:ilvl w:val="0"/>
          <w:numId w:val="67"/>
        </w:numPr>
        <w:tabs>
          <w:tab w:pos="1110" w:val="left" w:leader="none"/>
        </w:tabs>
        <w:spacing w:line="247" w:lineRule="auto" w:before="71" w:after="0"/>
        <w:ind w:left="1109" w:right="219" w:hanging="361"/>
        <w:jc w:val="both"/>
        <w:rPr>
          <w:sz w:val="22"/>
        </w:rPr>
      </w:pPr>
      <w:r>
        <w:rPr>
          <w:i/>
          <w:color w:val="231F20"/>
          <w:sz w:val="22"/>
        </w:rPr>
        <w:t>Cheres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z w:val="22"/>
          <w:vertAlign w:val="baseline"/>
        </w:rPr>
        <w:t>—for example: “And the men of the city said to him on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seventh day before the sun came down [</w:t>
      </w:r>
      <w:r>
        <w:rPr>
          <w:i/>
          <w:color w:val="231F20"/>
          <w:w w:val="95"/>
          <w:sz w:val="22"/>
          <w:vertAlign w:val="baseline"/>
        </w:rPr>
        <w:t>beterem bo charsah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]” (Judges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14:18); or, “Which commands the sun [</w:t>
      </w:r>
      <w:r>
        <w:rPr>
          <w:i/>
          <w:color w:val="231F20"/>
          <w:sz w:val="22"/>
          <w:vertAlign w:val="baseline"/>
        </w:rPr>
        <w:t>cheres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z w:val="22"/>
          <w:vertAlign w:val="baseline"/>
        </w:rPr>
        <w:t>] and it rises not; and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seals up the stars” (Job 9:7). This name for sun is hardly used in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modern Hebrew, and its appearances in the Bible are rare, relative to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shemesh</w:t>
      </w:r>
      <w:r>
        <w:rPr>
          <w:color w:val="231F20"/>
          <w:sz w:val="22"/>
          <w:vertAlign w:val="baseline"/>
        </w:rPr>
        <w:t>;</w:t>
      </w:r>
      <w:r>
        <w:rPr>
          <w:color w:val="231F20"/>
          <w:sz w:val="22"/>
          <w:vertAlign w:val="superscript"/>
        </w:rPr>
        <w:t>7</w:t>
      </w:r>
    </w:p>
    <w:p>
      <w:pPr>
        <w:pStyle w:val="ListParagraph"/>
        <w:numPr>
          <w:ilvl w:val="0"/>
          <w:numId w:val="67"/>
        </w:numPr>
        <w:tabs>
          <w:tab w:pos="1110" w:val="left" w:leader="none"/>
        </w:tabs>
        <w:spacing w:line="240" w:lineRule="auto" w:before="69" w:after="0"/>
        <w:ind w:left="1109" w:right="0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Chamah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10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which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also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“hot”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(feminine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adjective).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Analyzing these words and their possible interrelationships, we start with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more</w:t>
      </w:r>
      <w:r>
        <w:rPr>
          <w:color w:val="231F20"/>
          <w:spacing w:val="-5"/>
        </w:rPr>
        <w:t> </w:t>
      </w:r>
      <w:r>
        <w:rPr>
          <w:color w:val="231F20"/>
        </w:rPr>
        <w:t>controversial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rare</w:t>
      </w:r>
      <w:r>
        <w:rPr>
          <w:color w:val="231F20"/>
          <w:spacing w:val="-4"/>
        </w:rPr>
        <w:t> </w:t>
      </w:r>
      <w:r>
        <w:rPr>
          <w:color w:val="231F20"/>
        </w:rPr>
        <w:t>name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sun,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cheres</w:t>
      </w:r>
      <w:r>
        <w:rPr>
          <w:color w:val="231F20"/>
        </w:rPr>
        <w:t>.</w:t>
      </w:r>
      <w:r>
        <w:rPr>
          <w:color w:val="231F20"/>
          <w:vertAlign w:val="superscript"/>
        </w:rPr>
        <w:t>8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This name surprisingly is used also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“clay.”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strange</w:t>
      </w:r>
      <w:r>
        <w:rPr>
          <w:color w:val="231F20"/>
          <w:spacing w:val="-1"/>
        </w:rPr>
        <w:t> </w:t>
      </w:r>
      <w:r>
        <w:rPr>
          <w:color w:val="231F20"/>
        </w:rPr>
        <w:t>association,</w:t>
      </w:r>
      <w:r>
        <w:rPr>
          <w:color w:val="231F20"/>
          <w:spacing w:val="-52"/>
        </w:rPr>
        <w:t> </w:t>
      </w:r>
      <w:r>
        <w:rPr>
          <w:color w:val="231F20"/>
        </w:rPr>
        <w:t>unless one assumes that the sun and clay have some common traits. However,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term </w:t>
      </w:r>
      <w:r>
        <w:rPr>
          <w:i/>
          <w:color w:val="231F20"/>
          <w:w w:val="95"/>
        </w:rPr>
        <w:t>cheres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is extremely interesting in its relationship to Samson. The name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Samson in Hebrew is </w:t>
      </w:r>
      <w:r>
        <w:rPr>
          <w:i/>
          <w:color w:val="231F20"/>
          <w:w w:val="95"/>
          <w:vertAlign w:val="baseline"/>
        </w:rPr>
        <w:t>Shimshon</w:t>
      </w:r>
      <w:r>
        <w:rPr>
          <w:color w:val="231F20"/>
          <w:w w:val="95"/>
          <w:vertAlign w:val="baseline"/>
        </w:rPr>
        <w:t>, which obviously originated in the Hebrew word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shemesh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(sun). The question is why Samson was named after the sun. Because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biblical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hero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extraordinary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physical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capabilities,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scholars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believe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haps there was some legend prevailing, among ancient Israelites, that Samson was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born out of sexual contacts between Samson’s mother and “the man of God,” who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had come to tell her of the expected pregnancy. The way the Bible describes 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encounter probably points to the source of the story in that legend and reﬂects it: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angel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again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woman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sitting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ﬁeld: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w w:val="95"/>
          <w:vertAlign w:val="baseline"/>
        </w:rPr>
        <w:t>and Manoah her husband was not with her</w:t>
      </w:r>
      <w:r>
        <w:rPr>
          <w:color w:val="231F20"/>
          <w:w w:val="95"/>
          <w:vertAlign w:val="baseline"/>
        </w:rPr>
        <w:t>” (Judges 13:9). We recall that legends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about sexual encounters between humans and sons of pagan Gods were com-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mon in ancient times. This is clearly indicated already in Genesis, just before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story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Noah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deluge)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begins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unfold: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Neﬁlim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[giants]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were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earth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those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days: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after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that,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sons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daughters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men,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bore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children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them”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6:4).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Given the unique physical strength of Samson, the prevailing legend was prob-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ably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born</w:t>
      </w:r>
      <w:r>
        <w:rPr>
          <w:color w:val="231F20"/>
          <w:spacing w:val="-3"/>
        </w:rPr>
        <w:t> </w:t>
      </w:r>
      <w:r>
        <w:rPr>
          <w:color w:val="231F20"/>
        </w:rPr>
        <w:t>out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sexual</w:t>
      </w:r>
      <w:r>
        <w:rPr>
          <w:color w:val="231F20"/>
          <w:spacing w:val="-3"/>
        </w:rPr>
        <w:t> </w:t>
      </w:r>
      <w:r>
        <w:rPr>
          <w:color w:val="231F20"/>
        </w:rPr>
        <w:t>encounter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mother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sun.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narrator,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probably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aware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legend,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wishes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uproot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any such insinuation, and therefore is hinting at the “true” source of the name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Samson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fact</w:t>
      </w:r>
      <w:r>
        <w:rPr>
          <w:color w:val="231F20"/>
          <w:spacing w:val="-1"/>
        </w:rPr>
        <w:t> </w:t>
      </w:r>
      <w:r>
        <w:rPr>
          <w:color w:val="231F20"/>
        </w:rPr>
        <w:t>that the</w:t>
      </w:r>
      <w:r>
        <w:rPr>
          <w:color w:val="231F20"/>
          <w:spacing w:val="-1"/>
        </w:rPr>
        <w:t> </w:t>
      </w:r>
      <w:r>
        <w:rPr>
          <w:color w:val="231F20"/>
        </w:rPr>
        <w:t>solution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 riddle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Samson</w:t>
      </w:r>
      <w:r>
        <w:rPr>
          <w:color w:val="231F20"/>
          <w:spacing w:val="-1"/>
        </w:rPr>
        <w:t> </w:t>
      </w:r>
      <w:r>
        <w:rPr>
          <w:color w:val="231F20"/>
        </w:rPr>
        <w:t>had submitted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Philistines was revealed before sunset. Thus, the legend about Samson as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offspring of the god of sun is in one strike obliterated (refer to Zakovitch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Shinan 2004 for further details about this interesting explanation for the name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Samson).</w:t>
      </w:r>
    </w:p>
    <w:p>
      <w:pPr>
        <w:spacing w:after="0" w:line="247" w:lineRule="auto"/>
        <w:jc w:val="both"/>
        <w:sectPr>
          <w:headerReference w:type="default" r:id="rId13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8" w:firstLine="260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root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name</w:t>
      </w:r>
      <w:r>
        <w:rPr>
          <w:color w:val="231F20"/>
          <w:spacing w:val="-2"/>
        </w:rPr>
        <w:t> </w:t>
      </w:r>
      <w:r>
        <w:rPr>
          <w:color w:val="231F20"/>
        </w:rPr>
        <w:t>“Earth”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subject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much</w:t>
      </w:r>
      <w:r>
        <w:rPr>
          <w:color w:val="231F20"/>
          <w:spacing w:val="-2"/>
        </w:rPr>
        <w:t> </w:t>
      </w:r>
      <w:r>
        <w:rPr>
          <w:color w:val="231F20"/>
        </w:rPr>
        <w:t>debate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reported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written</w:t>
      </w:r>
      <w:r>
        <w:rPr>
          <w:color w:val="231F20"/>
          <w:spacing w:val="-6"/>
        </w:rPr>
        <w:t> </w:t>
      </w:r>
      <w:r>
        <w:rPr>
          <w:color w:val="231F20"/>
        </w:rPr>
        <w:t>sources.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reason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</w:rPr>
        <w:t>debates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fact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name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“Earth”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resembles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run”—namely,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move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fast”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(“Earth”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</w:t>
      </w:r>
      <w:r>
        <w:rPr>
          <w:i/>
          <w:color w:val="231F20"/>
          <w:w w:val="95"/>
        </w:rPr>
        <w:t>Eretz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“run” is </w:t>
      </w:r>
      <w:r>
        <w:rPr>
          <w:i/>
          <w:color w:val="231F20"/>
          <w:w w:val="95"/>
          <w:vertAlign w:val="baseline"/>
        </w:rPr>
        <w:t>ratz</w:t>
      </w:r>
      <w:r>
        <w:rPr>
          <w:color w:val="231F20"/>
          <w:w w:val="95"/>
          <w:vertAlign w:val="baseline"/>
        </w:rPr>
        <w:t>). Jewish scholars were puzzled about this resemblance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and explained that the reason for it is probably that all stars and the moon 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sun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“running”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around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earth.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Rabbi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Yitzchak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Abarbanel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(1437–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1508), a well-known commentator of the Bible, did not accept this interpreta-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tion. In his commentary to Genesis (1), he explains that “since the earth is a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still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center,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appropriate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wheel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[meaning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sun]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should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be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called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‘Eretz,’</w:t>
      </w:r>
      <w:r>
        <w:rPr>
          <w:color w:val="231F20"/>
          <w:spacing w:val="-1"/>
          <w:vertAlign w:val="superscript"/>
        </w:rPr>
        <w:t>1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not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still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center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around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revolves.”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Obviously,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living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prior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Copernicus,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sages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tried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ﬁt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interpretations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scientiﬁc knowledge of their time. Abrabanel rejected their explanations based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on pure logic, unaware that not many years later, Copernicus (1473–1543), 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his book published not long prior to his death, would introduce ﬁndings that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resolved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quandary.</w:t>
      </w:r>
    </w:p>
    <w:p>
      <w:pPr>
        <w:pStyle w:val="BodyText"/>
        <w:spacing w:line="245" w:lineRule="exact"/>
        <w:ind w:left="542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source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synonyms,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sun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chammah</w:t>
      </w:r>
      <w:r>
        <w:rPr>
          <w:color w:val="231F20"/>
          <w:vertAlign w:val="superscript"/>
        </w:rPr>
        <w:t>10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(hot)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moon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</w:t>
      </w:r>
    </w:p>
    <w:p>
      <w:pPr>
        <w:pStyle w:val="BodyText"/>
        <w:spacing w:before="7"/>
        <w:ind w:left="281"/>
        <w:jc w:val="both"/>
      </w:pPr>
      <w:r>
        <w:rPr>
          <w:i/>
          <w:color w:val="231F20"/>
          <w:w w:val="95"/>
        </w:rPr>
        <w:t>levanah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(white)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self-explanatory.</w:t>
      </w:r>
    </w:p>
    <w:p>
      <w:pPr>
        <w:pStyle w:val="BodyText"/>
        <w:spacing w:before="10"/>
        <w:rPr>
          <w:sz w:val="38"/>
        </w:rPr>
      </w:pPr>
    </w:p>
    <w:p>
      <w:pPr>
        <w:pStyle w:val="Heading7"/>
        <w:numPr>
          <w:ilvl w:val="1"/>
          <w:numId w:val="66"/>
        </w:numPr>
        <w:tabs>
          <w:tab w:pos="785" w:val="left" w:leader="none"/>
          <w:tab w:pos="786" w:val="left" w:leader="none"/>
        </w:tabs>
        <w:spacing w:line="247" w:lineRule="auto" w:before="0" w:after="0"/>
        <w:ind w:left="785" w:right="741" w:hanging="504"/>
        <w:jc w:val="left"/>
        <w:rPr>
          <w:rFonts w:ascii="Trebuchet MS" w:hAnsi="Trebuchet MS"/>
          <w:color w:val="231F20"/>
        </w:rPr>
      </w:pPr>
      <w:r>
        <w:rPr>
          <w:rFonts w:ascii="Trebuchet MS" w:hAnsi="Trebuchet MS"/>
          <w:color w:val="231F20"/>
          <w:spacing w:val="-21"/>
        </w:rPr>
        <w:t>“And</w:t>
      </w:r>
      <w:r>
        <w:rPr>
          <w:rFonts w:ascii="Trebuchet MS" w:hAnsi="Trebuchet MS"/>
          <w:color w:val="231F20"/>
          <w:spacing w:val="-25"/>
        </w:rPr>
        <w:t> </w:t>
      </w:r>
      <w:r>
        <w:rPr>
          <w:rFonts w:ascii="Trebuchet MS" w:hAnsi="Trebuchet MS"/>
          <w:color w:val="231F20"/>
          <w:spacing w:val="-21"/>
        </w:rPr>
        <w:t>God</w:t>
      </w:r>
      <w:r>
        <w:rPr>
          <w:rFonts w:ascii="Trebuchet MS" w:hAnsi="Trebuchet MS"/>
          <w:color w:val="231F20"/>
          <w:spacing w:val="-24"/>
        </w:rPr>
        <w:t> </w:t>
      </w:r>
      <w:r>
        <w:rPr>
          <w:rFonts w:ascii="Trebuchet MS" w:hAnsi="Trebuchet MS"/>
          <w:color w:val="231F20"/>
          <w:spacing w:val="-23"/>
        </w:rPr>
        <w:t>made</w:t>
      </w:r>
      <w:r>
        <w:rPr>
          <w:rFonts w:ascii="Trebuchet MS" w:hAnsi="Trebuchet MS"/>
          <w:color w:val="231F20"/>
          <w:spacing w:val="-22"/>
        </w:rPr>
        <w:t> </w:t>
      </w:r>
      <w:r>
        <w:rPr>
          <w:rFonts w:ascii="Trebuchet MS" w:hAnsi="Trebuchet MS"/>
          <w:color w:val="231F20"/>
          <w:spacing w:val="-14"/>
        </w:rPr>
        <w:t>the</w:t>
      </w:r>
      <w:r>
        <w:rPr>
          <w:rFonts w:ascii="Trebuchet MS" w:hAnsi="Trebuchet MS"/>
          <w:color w:val="231F20"/>
          <w:spacing w:val="-21"/>
        </w:rPr>
        <w:t> </w:t>
      </w:r>
      <w:r>
        <w:rPr>
          <w:rFonts w:ascii="Trebuchet MS" w:hAnsi="Trebuchet MS"/>
          <w:color w:val="231F20"/>
          <w:spacing w:val="-18"/>
        </w:rPr>
        <w:t>two</w:t>
      </w:r>
      <w:r>
        <w:rPr>
          <w:rFonts w:ascii="Trebuchet MS" w:hAnsi="Trebuchet MS"/>
          <w:color w:val="231F20"/>
          <w:spacing w:val="-24"/>
        </w:rPr>
        <w:t> </w:t>
      </w:r>
      <w:r>
        <w:rPr>
          <w:rFonts w:ascii="Trebuchet MS" w:hAnsi="Trebuchet MS"/>
          <w:color w:val="231F20"/>
          <w:spacing w:val="-19"/>
        </w:rPr>
        <w:t>great</w:t>
      </w:r>
      <w:r>
        <w:rPr>
          <w:rFonts w:ascii="Trebuchet MS" w:hAnsi="Trebuchet MS"/>
          <w:color w:val="231F20"/>
          <w:spacing w:val="-8"/>
        </w:rPr>
        <w:t> </w:t>
      </w:r>
      <w:r>
        <w:rPr>
          <w:rFonts w:ascii="Trebuchet MS" w:hAnsi="Trebuchet MS"/>
          <w:color w:val="231F20"/>
          <w:spacing w:val="-16"/>
        </w:rPr>
        <w:t>lights;The</w:t>
      </w:r>
      <w:r>
        <w:rPr>
          <w:rFonts w:ascii="Trebuchet MS" w:hAnsi="Trebuchet MS"/>
          <w:color w:val="231F20"/>
          <w:spacing w:val="-21"/>
        </w:rPr>
        <w:t> </w:t>
      </w:r>
      <w:r>
        <w:rPr>
          <w:rFonts w:ascii="Trebuchet MS" w:hAnsi="Trebuchet MS"/>
          <w:color w:val="231F20"/>
          <w:spacing w:val="-19"/>
        </w:rPr>
        <w:t>great</w:t>
      </w:r>
      <w:r>
        <w:rPr>
          <w:rFonts w:ascii="Trebuchet MS" w:hAnsi="Trebuchet MS"/>
          <w:color w:val="231F20"/>
          <w:spacing w:val="-7"/>
        </w:rPr>
        <w:t> </w:t>
      </w:r>
      <w:r>
        <w:rPr>
          <w:rFonts w:ascii="Trebuchet MS" w:hAnsi="Trebuchet MS"/>
          <w:color w:val="231F20"/>
          <w:spacing w:val="-16"/>
        </w:rPr>
        <w:t>light</w:t>
      </w:r>
      <w:r>
        <w:rPr>
          <w:rFonts w:ascii="Trebuchet MS" w:hAnsi="Trebuchet MS"/>
          <w:color w:val="231F20"/>
          <w:spacing w:val="-7"/>
        </w:rPr>
        <w:t> </w:t>
      </w:r>
      <w:r>
        <w:rPr>
          <w:rFonts w:ascii="Trebuchet MS" w:hAnsi="Trebuchet MS"/>
          <w:color w:val="231F20"/>
          <w:spacing w:val="-9"/>
        </w:rPr>
        <w:t>…and</w:t>
      </w:r>
      <w:r>
        <w:rPr>
          <w:rFonts w:ascii="Trebuchet MS" w:hAnsi="Trebuchet MS"/>
          <w:color w:val="231F20"/>
          <w:spacing w:val="-25"/>
        </w:rPr>
        <w:t> </w:t>
      </w:r>
      <w:r>
        <w:rPr>
          <w:rFonts w:ascii="Trebuchet MS" w:hAnsi="Trebuchet MS"/>
          <w:color w:val="231F20"/>
          <w:spacing w:val="-14"/>
        </w:rPr>
        <w:t>the</w:t>
      </w:r>
      <w:r>
        <w:rPr>
          <w:rFonts w:ascii="Trebuchet MS" w:hAnsi="Trebuchet MS"/>
          <w:color w:val="231F20"/>
          <w:spacing w:val="-69"/>
        </w:rPr>
        <w:t> </w:t>
      </w:r>
      <w:r>
        <w:rPr>
          <w:rFonts w:ascii="Trebuchet MS" w:hAnsi="Trebuchet MS"/>
          <w:color w:val="231F20"/>
          <w:spacing w:val="-17"/>
        </w:rPr>
        <w:t>small</w:t>
      </w:r>
      <w:r>
        <w:rPr>
          <w:rFonts w:ascii="Trebuchet MS" w:hAnsi="Trebuchet MS"/>
          <w:color w:val="231F20"/>
          <w:spacing w:val="-25"/>
        </w:rPr>
        <w:t> </w:t>
      </w:r>
      <w:r>
        <w:rPr>
          <w:rFonts w:ascii="Trebuchet MS" w:hAnsi="Trebuchet MS"/>
          <w:color w:val="231F20"/>
          <w:spacing w:val="-17"/>
        </w:rPr>
        <w:t>light</w:t>
      </w:r>
      <w:r>
        <w:rPr>
          <w:rFonts w:ascii="Trebuchet MS" w:hAnsi="Trebuchet MS"/>
          <w:color w:val="231F20"/>
          <w:spacing w:val="-27"/>
        </w:rPr>
        <w:t> </w:t>
      </w:r>
      <w:r>
        <w:rPr>
          <w:rFonts w:ascii="Trebuchet MS" w:hAnsi="Trebuchet MS"/>
          <w:color w:val="231F20"/>
          <w:spacing w:val="-17"/>
        </w:rPr>
        <w:t>…”</w:t>
      </w:r>
      <w:r>
        <w:rPr>
          <w:rFonts w:ascii="Trebuchet MS" w:hAnsi="Trebuchet MS"/>
          <w:color w:val="231F20"/>
          <w:spacing w:val="-53"/>
        </w:rPr>
        <w:t> </w:t>
      </w:r>
      <w:r>
        <w:rPr>
          <w:rFonts w:ascii="Trebuchet MS" w:hAnsi="Trebuchet MS"/>
          <w:color w:val="231F20"/>
          <w:spacing w:val="-17"/>
        </w:rPr>
        <w:t>(Gen.</w:t>
      </w:r>
      <w:r>
        <w:rPr>
          <w:rFonts w:ascii="Trebuchet MS" w:hAnsi="Trebuchet MS"/>
          <w:color w:val="231F20"/>
          <w:spacing w:val="-34"/>
        </w:rPr>
        <w:t> </w:t>
      </w:r>
      <w:r>
        <w:rPr>
          <w:rFonts w:ascii="Trebuchet MS" w:hAnsi="Trebuchet MS"/>
          <w:color w:val="231F20"/>
          <w:spacing w:val="-16"/>
        </w:rPr>
        <w:t>1:16)</w:t>
      </w:r>
    </w:p>
    <w:p>
      <w:pPr>
        <w:pStyle w:val="BodyText"/>
        <w:spacing w:line="247" w:lineRule="auto" w:before="138"/>
        <w:ind w:left="281" w:right="259"/>
        <w:jc w:val="both"/>
      </w:pP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reader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verse</w:t>
      </w:r>
      <w:r>
        <w:rPr>
          <w:color w:val="231F20"/>
          <w:spacing w:val="-8"/>
        </w:rPr>
        <w:t> </w:t>
      </w:r>
      <w:r>
        <w:rPr>
          <w:color w:val="231F20"/>
        </w:rPr>
        <w:t>will</w:t>
      </w:r>
      <w:r>
        <w:rPr>
          <w:color w:val="231F20"/>
          <w:spacing w:val="-9"/>
        </w:rPr>
        <w:t> </w:t>
      </w:r>
      <w:r>
        <w:rPr>
          <w:color w:val="231F20"/>
        </w:rPr>
        <w:t>indeed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bafﬂed.</w:t>
      </w:r>
      <w:r>
        <w:rPr>
          <w:color w:val="231F20"/>
          <w:spacing w:val="-8"/>
        </w:rPr>
        <w:t> </w:t>
      </w:r>
      <w:r>
        <w:rPr>
          <w:color w:val="231F20"/>
        </w:rPr>
        <w:t>How</w:t>
      </w:r>
      <w:r>
        <w:rPr>
          <w:color w:val="231F20"/>
          <w:spacing w:val="-8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such</w:t>
      </w:r>
      <w:r>
        <w:rPr>
          <w:color w:val="231F20"/>
          <w:spacing w:val="-8"/>
        </w:rPr>
        <w:t> </w:t>
      </w:r>
      <w:r>
        <w:rPr>
          <w:color w:val="231F20"/>
        </w:rPr>
        <w:t>contradictory</w:t>
      </w:r>
      <w:r>
        <w:rPr>
          <w:color w:val="231F20"/>
          <w:spacing w:val="-9"/>
        </w:rPr>
        <w:t> </w:t>
      </w:r>
      <w:r>
        <w:rPr>
          <w:color w:val="231F20"/>
        </w:rPr>
        <w:t>state-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ments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chapter,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let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consecutive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sentences,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let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opening chapter of the whole Bible? Either the lights (obviously meaning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sun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moon)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10"/>
        </w:rPr>
        <w:t> </w:t>
      </w:r>
      <w:r>
        <w:rPr>
          <w:color w:val="231F20"/>
        </w:rPr>
        <w:t>great</w:t>
      </w:r>
      <w:r>
        <w:rPr>
          <w:color w:val="231F20"/>
          <w:spacing w:val="-11"/>
        </w:rPr>
        <w:t> </w:t>
      </w:r>
      <w:r>
        <w:rPr>
          <w:color w:val="231F20"/>
        </w:rPr>
        <w:t>(large)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they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10"/>
        </w:rPr>
        <w:t> </w:t>
      </w:r>
      <w:r>
        <w:rPr>
          <w:color w:val="231F20"/>
        </w:rPr>
        <w:t>small.</w:t>
      </w:r>
      <w:r>
        <w:rPr>
          <w:color w:val="231F20"/>
          <w:spacing w:val="-11"/>
        </w:rPr>
        <w:t> </w:t>
      </w:r>
      <w:r>
        <w:rPr>
          <w:color w:val="231F20"/>
        </w:rPr>
        <w:t>Stating</w:t>
      </w:r>
      <w:r>
        <w:rPr>
          <w:color w:val="231F20"/>
          <w:spacing w:val="-10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they are of equal size (great) and then the opposite (one is smaller than the other)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leaves</w:t>
      </w:r>
      <w:r>
        <w:rPr>
          <w:color w:val="231F20"/>
          <w:spacing w:val="-6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pondering</w:t>
      </w:r>
      <w:r>
        <w:rPr>
          <w:color w:val="231F20"/>
          <w:spacing w:val="-5"/>
        </w:rPr>
        <w:t> </w:t>
      </w:r>
      <w:r>
        <w:rPr>
          <w:color w:val="231F20"/>
        </w:rPr>
        <w:t>whether</w:t>
      </w:r>
      <w:r>
        <w:rPr>
          <w:color w:val="231F20"/>
          <w:spacing w:val="-5"/>
        </w:rPr>
        <w:t> </w:t>
      </w:r>
      <w:r>
        <w:rPr>
          <w:color w:val="231F20"/>
        </w:rPr>
        <w:t>some</w:t>
      </w:r>
      <w:r>
        <w:rPr>
          <w:color w:val="231F20"/>
          <w:spacing w:val="-5"/>
        </w:rPr>
        <w:t> </w:t>
      </w:r>
      <w:r>
        <w:rPr>
          <w:color w:val="231F20"/>
        </w:rPr>
        <w:t>error</w:t>
      </w:r>
      <w:r>
        <w:rPr>
          <w:color w:val="231F20"/>
          <w:spacing w:val="-5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gone</w:t>
      </w:r>
      <w:r>
        <w:rPr>
          <w:color w:val="231F20"/>
          <w:spacing w:val="-6"/>
        </w:rPr>
        <w:t> </w:t>
      </w:r>
      <w:r>
        <w:rPr>
          <w:color w:val="231F20"/>
        </w:rPr>
        <w:t>undetected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5"/>
        </w:rPr>
        <w:t> </w:t>
      </w:r>
      <w:r>
        <w:rPr>
          <w:color w:val="231F20"/>
        </w:rPr>
        <w:t>most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well-known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Genesis.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recalls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precise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consistent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bibli-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discourse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(amply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demonstrated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1),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puzzlement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tends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grow.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seemingly contradictory statements in the above verse from Genesis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become compatible with one another as one recalls that biblical text is often given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layer</w:t>
      </w:r>
      <w:r>
        <w:rPr>
          <w:color w:val="231F20"/>
          <w:spacing w:val="-3"/>
        </w:rPr>
        <w:t> </w:t>
      </w:r>
      <w:r>
        <w:rPr>
          <w:color w:val="231F20"/>
        </w:rPr>
        <w:t>underneath</w:t>
      </w:r>
      <w:r>
        <w:rPr>
          <w:color w:val="231F20"/>
          <w:spacing w:val="-3"/>
        </w:rPr>
        <w:t> </w:t>
      </w:r>
      <w:r>
        <w:rPr>
          <w:color w:val="231F20"/>
        </w:rPr>
        <w:t>layer.</w:t>
      </w:r>
      <w:r>
        <w:rPr>
          <w:color w:val="231F20"/>
          <w:spacing w:val="-3"/>
        </w:rPr>
        <w:t> </w:t>
      </w:r>
      <w:r>
        <w:rPr>
          <w:color w:val="231F20"/>
        </w:rPr>
        <w:t>Such</w:t>
      </w:r>
      <w:r>
        <w:rPr>
          <w:color w:val="231F20"/>
          <w:spacing w:val="-3"/>
        </w:rPr>
        <w:t> </w:t>
      </w:r>
      <w:r>
        <w:rPr>
          <w:color w:val="231F20"/>
        </w:rPr>
        <w:t>cases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introduced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chapter</w:t>
      </w:r>
      <w:r>
        <w:rPr>
          <w:color w:val="231F20"/>
          <w:spacing w:val="-3"/>
        </w:rPr>
        <w:t> </w:t>
      </w:r>
      <w:r>
        <w:rPr>
          <w:color w:val="231F20"/>
        </w:rPr>
        <w:t>16,</w:t>
      </w:r>
      <w:r>
        <w:rPr>
          <w:color w:val="231F20"/>
          <w:spacing w:val="-3"/>
        </w:rPr>
        <w:t> </w:t>
      </w:r>
      <w:r>
        <w:rPr>
          <w:color w:val="231F20"/>
        </w:rPr>
        <w:t>where</w:t>
      </w:r>
      <w:r>
        <w:rPr>
          <w:color w:val="231F20"/>
          <w:spacing w:val="-2"/>
        </w:rPr>
        <w:t> </w:t>
      </w:r>
      <w:r>
        <w:rPr>
          <w:color w:val="231F20"/>
        </w:rPr>
        <w:t>various</w:t>
      </w:r>
      <w:r>
        <w:rPr>
          <w:color w:val="231F20"/>
          <w:spacing w:val="-53"/>
        </w:rPr>
        <w:t> </w:t>
      </w:r>
      <w:r>
        <w:rPr>
          <w:color w:val="231F20"/>
        </w:rPr>
        <w:t>words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introduced,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differently</w:t>
      </w:r>
      <w:r>
        <w:rPr>
          <w:color w:val="231F20"/>
          <w:spacing w:val="-1"/>
        </w:rPr>
        <w:t> </w:t>
      </w:r>
      <w:r>
        <w:rPr>
          <w:color w:val="231F20"/>
        </w:rPr>
        <w:t>read</w:t>
      </w:r>
      <w:r>
        <w:rPr>
          <w:color w:val="231F20"/>
          <w:spacing w:val="-2"/>
        </w:rPr>
        <w:t> </w:t>
      </w:r>
      <w:r>
        <w:rPr>
          <w:color w:val="231F20"/>
        </w:rPr>
        <w:t>than</w:t>
      </w:r>
      <w:r>
        <w:rPr>
          <w:color w:val="231F20"/>
          <w:spacing w:val="-2"/>
        </w:rPr>
        <w:t> </w:t>
      </w:r>
      <w:r>
        <w:rPr>
          <w:color w:val="231F20"/>
        </w:rPr>
        <w:t>written.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then</w:t>
      </w:r>
      <w:r>
        <w:rPr>
          <w:color w:val="231F20"/>
          <w:spacing w:val="-3"/>
        </w:rPr>
        <w:t> </w:t>
      </w:r>
      <w:r>
        <w:rPr>
          <w:color w:val="231F20"/>
        </w:rPr>
        <w:t>explained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written</w:t>
      </w:r>
      <w:r>
        <w:rPr>
          <w:color w:val="231F20"/>
          <w:spacing w:val="-3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represents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inner</w:t>
      </w:r>
      <w:r>
        <w:rPr>
          <w:color w:val="231F20"/>
          <w:spacing w:val="-3"/>
        </w:rPr>
        <w:t> </w:t>
      </w:r>
      <w:r>
        <w:rPr>
          <w:color w:val="231F20"/>
        </w:rPr>
        <w:t>meaning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word,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while the read word represents the visible superﬁcial appearance of the object that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word</w:t>
      </w:r>
      <w:r>
        <w:rPr>
          <w:color w:val="231F20"/>
          <w:spacing w:val="-1"/>
        </w:rPr>
        <w:t> </w:t>
      </w:r>
      <w:r>
        <w:rPr>
          <w:color w:val="231F20"/>
        </w:rPr>
        <w:t>stands</w:t>
      </w:r>
      <w:r>
        <w:rPr>
          <w:color w:val="231F20"/>
          <w:spacing w:val="-1"/>
        </w:rPr>
        <w:t> </w:t>
      </w:r>
      <w:r>
        <w:rPr>
          <w:color w:val="231F20"/>
        </w:rPr>
        <w:t>for.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It is clear that a similar scenario is encountered in this bizarre verse, which</w:t>
      </w:r>
      <w:r>
        <w:rPr>
          <w:color w:val="231F20"/>
          <w:spacing w:val="-52"/>
        </w:rPr>
        <w:t> </w:t>
      </w:r>
      <w:r>
        <w:rPr>
          <w:color w:val="231F20"/>
        </w:rPr>
        <w:t>needs</w:t>
      </w:r>
      <w:r>
        <w:rPr>
          <w:color w:val="231F20"/>
          <w:spacing w:val="-5"/>
        </w:rPr>
        <w:t> </w:t>
      </w:r>
      <w:r>
        <w:rPr>
          <w:color w:val="231F20"/>
        </w:rPr>
        <w:t>clariﬁcation.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explanation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straightforward.</w:t>
      </w:r>
    </w:p>
    <w:p>
      <w:pPr>
        <w:spacing w:after="0" w:line="247" w:lineRule="auto"/>
        <w:jc w:val="both"/>
        <w:sectPr>
          <w:headerReference w:type="default" r:id="rId13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</w:rPr>
        <w:t>The sun and the moon do appear, to an earthly observer, as of equal size.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innocent</w:t>
      </w:r>
      <w:r>
        <w:rPr>
          <w:color w:val="231F20"/>
          <w:spacing w:val="-3"/>
        </w:rPr>
        <w:t> </w:t>
      </w:r>
      <w:r>
        <w:rPr>
          <w:color w:val="231F20"/>
        </w:rPr>
        <w:t>observer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moon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sun</w:t>
      </w:r>
      <w:r>
        <w:rPr>
          <w:color w:val="231F20"/>
          <w:spacing w:val="-3"/>
        </w:rPr>
        <w:t> </w:t>
      </w:r>
      <w:r>
        <w:rPr>
          <w:color w:val="231F20"/>
        </w:rPr>
        <w:t>(when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latter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observed,</w:t>
      </w:r>
      <w:r>
        <w:rPr>
          <w:color w:val="231F20"/>
          <w:spacing w:val="-52"/>
        </w:rPr>
        <w:t> </w:t>
      </w:r>
      <w:r>
        <w:rPr>
          <w:color w:val="231F20"/>
        </w:rPr>
        <w:t>hopefully,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some</w:t>
      </w:r>
      <w:r>
        <w:rPr>
          <w:color w:val="231F20"/>
          <w:spacing w:val="-9"/>
        </w:rPr>
        <w:t> </w:t>
      </w:r>
      <w:r>
        <w:rPr>
          <w:color w:val="231F20"/>
        </w:rPr>
        <w:t>eye</w:t>
      </w:r>
      <w:r>
        <w:rPr>
          <w:color w:val="231F20"/>
          <w:spacing w:val="-9"/>
        </w:rPr>
        <w:t> </w:t>
      </w:r>
      <w:r>
        <w:rPr>
          <w:color w:val="231F20"/>
        </w:rPr>
        <w:t>protection),</w:t>
      </w:r>
      <w:r>
        <w:rPr>
          <w:color w:val="231F20"/>
          <w:spacing w:val="-10"/>
        </w:rPr>
        <w:t> </w:t>
      </w:r>
      <w:r>
        <w:rPr>
          <w:color w:val="231F20"/>
        </w:rPr>
        <w:t>there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no</w:t>
      </w:r>
      <w:r>
        <w:rPr>
          <w:color w:val="231F20"/>
          <w:spacing w:val="-10"/>
        </w:rPr>
        <w:t> </w:t>
      </w:r>
      <w:r>
        <w:rPr>
          <w:color w:val="231F20"/>
        </w:rPr>
        <w:t>way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knowing,</w:t>
      </w:r>
      <w:r>
        <w:rPr>
          <w:color w:val="231F20"/>
          <w:spacing w:val="-9"/>
        </w:rPr>
        <w:t> </w:t>
      </w:r>
      <w:r>
        <w:rPr>
          <w:color w:val="231F20"/>
        </w:rPr>
        <w:t>unaided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telescope, that the sun is indeed larger than the moon. The reason for this peculiar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phenomenon is made clear by Figure 8.1: the observation </w:t>
      </w:r>
      <w:r>
        <w:rPr>
          <w:i/>
          <w:color w:val="231F20"/>
          <w:w w:val="95"/>
        </w:rPr>
        <w:t>angles </w:t>
      </w:r>
      <w:r>
        <w:rPr>
          <w:color w:val="231F20"/>
          <w:w w:val="95"/>
        </w:rPr>
        <w:t>of the circumfer-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ential</w:t>
      </w:r>
      <w:r>
        <w:rPr>
          <w:color w:val="231F20"/>
          <w:spacing w:val="-3"/>
        </w:rPr>
        <w:t> </w:t>
      </w:r>
      <w:r>
        <w:rPr>
          <w:color w:val="231F20"/>
        </w:rPr>
        <w:t>edges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moon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sun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equal.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 peculiar coincidence is caused by the sun’s diameter being about 400</w:t>
      </w:r>
      <w:r>
        <w:rPr>
          <w:color w:val="231F20"/>
          <w:spacing w:val="1"/>
        </w:rPr>
        <w:t> </w:t>
      </w:r>
      <w:r>
        <w:rPr>
          <w:color w:val="231F20"/>
        </w:rPr>
        <w:t>times</w:t>
      </w:r>
      <w:r>
        <w:rPr>
          <w:color w:val="231F20"/>
          <w:spacing w:val="-12"/>
        </w:rPr>
        <w:t> </w:t>
      </w:r>
      <w:r>
        <w:rPr>
          <w:color w:val="231F20"/>
        </w:rPr>
        <w:t>larger</w:t>
      </w:r>
      <w:r>
        <w:rPr>
          <w:color w:val="231F20"/>
          <w:spacing w:val="-13"/>
        </w:rPr>
        <w:t> </w:t>
      </w:r>
      <w:r>
        <w:rPr>
          <w:color w:val="231F20"/>
        </w:rPr>
        <w:t>than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moon;</w:t>
      </w:r>
      <w:r>
        <w:rPr>
          <w:color w:val="231F20"/>
          <w:spacing w:val="-12"/>
        </w:rPr>
        <w:t> </w:t>
      </w:r>
      <w:r>
        <w:rPr>
          <w:color w:val="231F20"/>
        </w:rPr>
        <w:t>however,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sun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also</w:t>
      </w:r>
      <w:r>
        <w:rPr>
          <w:color w:val="231F20"/>
          <w:spacing w:val="-12"/>
        </w:rPr>
        <w:t> </w:t>
      </w:r>
      <w:r>
        <w:rPr>
          <w:color w:val="231F20"/>
        </w:rPr>
        <w:t>about</w:t>
      </w:r>
      <w:r>
        <w:rPr>
          <w:color w:val="231F20"/>
          <w:spacing w:val="-12"/>
        </w:rPr>
        <w:t> </w:t>
      </w:r>
      <w:r>
        <w:rPr>
          <w:color w:val="231F20"/>
        </w:rPr>
        <w:t>390</w:t>
      </w:r>
      <w:r>
        <w:rPr>
          <w:color w:val="231F20"/>
          <w:spacing w:val="-12"/>
        </w:rPr>
        <w:t> </w:t>
      </w:r>
      <w:r>
        <w:rPr>
          <w:color w:val="231F20"/>
        </w:rPr>
        <w:t>times</w:t>
      </w:r>
      <w:r>
        <w:rPr>
          <w:color w:val="231F20"/>
          <w:spacing w:val="-12"/>
        </w:rPr>
        <w:t> </w:t>
      </w:r>
      <w:r>
        <w:rPr>
          <w:color w:val="231F20"/>
        </w:rPr>
        <w:t>fur-</w:t>
      </w:r>
      <w:r>
        <w:rPr>
          <w:color w:val="231F20"/>
          <w:spacing w:val="-52"/>
        </w:rPr>
        <w:t> </w:t>
      </w:r>
      <w:r>
        <w:rPr>
          <w:color w:val="231F20"/>
          <w:w w:val="90"/>
        </w:rPr>
        <w:t>ther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away.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exact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ratios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given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below.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317"/>
      </w:pPr>
      <w:r>
        <w:rPr>
          <w:color w:val="231F20"/>
        </w:rPr>
        <w:t>Ratio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diameters</w:t>
      </w:r>
      <w:r>
        <w:rPr>
          <w:color w:val="231F20"/>
          <w:spacing w:val="-11"/>
        </w:rPr>
        <w:t> </w:t>
      </w:r>
      <w:r>
        <w:rPr>
          <w:color w:val="231F20"/>
        </w:rPr>
        <w:t>(sun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moon,</w:t>
      </w:r>
      <w:r>
        <w:rPr>
          <w:color w:val="231F20"/>
          <w:spacing w:val="-11"/>
        </w:rPr>
        <w:t> </w:t>
      </w:r>
      <w:r>
        <w:rPr>
          <w:color w:val="231F20"/>
        </w:rPr>
        <w:t>km):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416" w:right="325"/>
        <w:jc w:val="center"/>
        <w:rPr>
          <w:sz w:val="28"/>
        </w:rPr>
      </w:pPr>
      <w:r>
        <w:rPr>
          <w:color w:val="231F20"/>
        </w:rPr>
        <w:t>1.391x10</w:t>
      </w:r>
      <w:r>
        <w:rPr>
          <w:color w:val="231F20"/>
          <w:vertAlign w:val="superscript"/>
        </w:rPr>
        <w:t>6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/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3474.8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sz w:val="28"/>
          <w:vertAlign w:val="baseline"/>
        </w:rPr>
        <w:t>400.3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before="1"/>
        <w:ind w:left="317"/>
      </w:pPr>
      <w:r>
        <w:rPr>
          <w:color w:val="231F20"/>
          <w:w w:val="95"/>
        </w:rPr>
        <w:t>Ratio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distances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(“sun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earth”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vs.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“moon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earth,”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km):</w:t>
      </w: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416" w:right="325"/>
        <w:jc w:val="center"/>
        <w:rPr>
          <w:sz w:val="28"/>
        </w:rPr>
      </w:pPr>
      <w:r>
        <w:rPr>
          <w:color w:val="231F20"/>
        </w:rPr>
        <w:t>149,597,890</w:t>
      </w:r>
      <w:r>
        <w:rPr>
          <w:color w:val="231F20"/>
          <w:spacing w:val="-1"/>
        </w:rPr>
        <w:t> </w:t>
      </w:r>
      <w:r>
        <w:rPr>
          <w:color w:val="231F20"/>
        </w:rPr>
        <w:t>/</w:t>
      </w:r>
      <w:r>
        <w:rPr>
          <w:color w:val="231F20"/>
          <w:spacing w:val="-1"/>
        </w:rPr>
        <w:t> </w:t>
      </w:r>
      <w:r>
        <w:rPr>
          <w:color w:val="231F20"/>
        </w:rPr>
        <w:t>384,401 =</w:t>
      </w:r>
      <w:r>
        <w:rPr>
          <w:color w:val="231F20"/>
          <w:spacing w:val="-2"/>
        </w:rPr>
        <w:t> </w:t>
      </w:r>
      <w:r>
        <w:rPr>
          <w:color w:val="231F20"/>
          <w:sz w:val="28"/>
        </w:rPr>
        <w:t>389.17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7" w:lineRule="auto"/>
        <w:ind w:left="317"/>
      </w:pPr>
      <w:r>
        <w:rPr>
          <w:color w:val="231F20"/>
          <w:w w:val="95"/>
        </w:rPr>
        <w:t>(Source: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NASA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Web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site,</w:t>
      </w:r>
      <w:r>
        <w:rPr>
          <w:color w:val="231F20"/>
          <w:spacing w:val="3"/>
          <w:w w:val="95"/>
        </w:rPr>
        <w:t> </w:t>
      </w:r>
      <w:hyperlink r:id="rId138">
        <w:r>
          <w:rPr>
            <w:color w:val="231F20"/>
            <w:w w:val="95"/>
          </w:rPr>
          <w:t>http://www.nasa.gov/worldbook,</w:t>
        </w:r>
      </w:hyperlink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49"/>
          <w:w w:val="95"/>
        </w:rPr>
        <w:t> </w:t>
      </w:r>
      <w:hyperlink r:id="rId139">
        <w:r>
          <w:rPr>
            <w:color w:val="231F20"/>
            <w:w w:val="95"/>
          </w:rPr>
          <w:t>http://www.windows.ucar.edu/tour/link=/the_universe/uts/intro.html.)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1179177</wp:posOffset>
            </wp:positionH>
            <wp:positionV relativeFrom="paragraph">
              <wp:posOffset>111043</wp:posOffset>
            </wp:positionV>
            <wp:extent cx="3148287" cy="2331720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8287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6"/>
        </w:rPr>
      </w:pPr>
    </w:p>
    <w:p>
      <w:pPr>
        <w:spacing w:before="98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9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8.1.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Observation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angle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moon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and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sun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(from</w:t>
      </w:r>
      <w:r>
        <w:rPr>
          <w:rFonts w:ascii="Tahoma"/>
          <w:color w:val="231F20"/>
          <w:spacing w:val="10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Earth).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13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10"/>
        <w:rPr>
          <w:rFonts w:ascii="Tahoma"/>
          <w:sz w:val="26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Thus, the combination of the moon’s size and its distance from the earth (both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relative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sun’s)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causes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size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sky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sun.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reason</w:t>
      </w:r>
      <w:r>
        <w:rPr>
          <w:color w:val="231F20"/>
          <w:spacing w:val="-5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5"/>
        </w:rPr>
        <w:t> </w:t>
      </w:r>
      <w:r>
        <w:rPr>
          <w:color w:val="231F20"/>
        </w:rPr>
        <w:t>total</w:t>
      </w:r>
      <w:r>
        <w:rPr>
          <w:color w:val="231F20"/>
          <w:spacing w:val="-4"/>
        </w:rPr>
        <w:t> </w:t>
      </w:r>
      <w:r>
        <w:rPr>
          <w:color w:val="231F20"/>
        </w:rPr>
        <w:t>solar</w:t>
      </w:r>
      <w:r>
        <w:rPr>
          <w:color w:val="231F20"/>
          <w:spacing w:val="-4"/>
        </w:rPr>
        <w:t> </w:t>
      </w:r>
      <w:r>
        <w:rPr>
          <w:color w:val="231F20"/>
        </w:rPr>
        <w:t>eclipses.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two seemingly contradictory sentences in the ﬁrst chapter of the Bible</w:t>
      </w:r>
      <w:r>
        <w:rPr>
          <w:color w:val="231F20"/>
          <w:spacing w:val="1"/>
        </w:rPr>
        <w:t> </w:t>
      </w:r>
      <w:r>
        <w:rPr>
          <w:color w:val="231F20"/>
        </w:rPr>
        <w:t>now make sense. The ﬁrst sentence talks about reality as observed by mortals</w:t>
      </w:r>
      <w:r>
        <w:rPr>
          <w:color w:val="231F20"/>
          <w:spacing w:val="1"/>
        </w:rPr>
        <w:t> </w:t>
      </w:r>
      <w:r>
        <w:rPr>
          <w:color w:val="231F20"/>
        </w:rPr>
        <w:t>on earth in ancient times (namely, prior to the invention of the telescope). The</w:t>
      </w:r>
      <w:r>
        <w:rPr>
          <w:color w:val="231F20"/>
          <w:spacing w:val="-52"/>
        </w:rPr>
        <w:t> </w:t>
      </w:r>
      <w:r>
        <w:rPr>
          <w:color w:val="231F20"/>
        </w:rPr>
        <w:t>second</w:t>
      </w:r>
      <w:r>
        <w:rPr>
          <w:color w:val="231F20"/>
          <w:spacing w:val="-12"/>
        </w:rPr>
        <w:t> </w:t>
      </w:r>
      <w:r>
        <w:rPr>
          <w:color w:val="231F20"/>
        </w:rPr>
        <w:t>sentence</w:t>
      </w:r>
      <w:r>
        <w:rPr>
          <w:color w:val="231F20"/>
          <w:spacing w:val="-11"/>
        </w:rPr>
        <w:t> </w:t>
      </w:r>
      <w:r>
        <w:rPr>
          <w:color w:val="231F20"/>
        </w:rPr>
        <w:t>addresses</w:t>
      </w:r>
      <w:r>
        <w:rPr>
          <w:color w:val="231F20"/>
          <w:spacing w:val="-11"/>
        </w:rPr>
        <w:t> </w:t>
      </w:r>
      <w:r>
        <w:rPr>
          <w:color w:val="231F20"/>
        </w:rPr>
        <w:t>reality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is: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sun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is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larger</w:t>
      </w:r>
      <w:r>
        <w:rPr>
          <w:color w:val="231F20"/>
          <w:spacing w:val="-11"/>
        </w:rPr>
        <w:t> </w:t>
      </w:r>
      <w:r>
        <w:rPr>
          <w:color w:val="231F20"/>
        </w:rPr>
        <w:t>than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moon.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The only question left open: How was it known in ancient times to earth-</w:t>
      </w:r>
      <w:r>
        <w:rPr>
          <w:color w:val="231F20"/>
          <w:spacing w:val="1"/>
        </w:rPr>
        <w:t> </w:t>
      </w:r>
      <w:r>
        <w:rPr>
          <w:color w:val="231F20"/>
        </w:rPr>
        <w:t>bound</w:t>
      </w:r>
      <w:r>
        <w:rPr>
          <w:color w:val="231F20"/>
          <w:spacing w:val="-12"/>
        </w:rPr>
        <w:t> </w:t>
      </w:r>
      <w:r>
        <w:rPr>
          <w:color w:val="231F20"/>
        </w:rPr>
        <w:t>observers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“light”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bigger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“light”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smaller?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66"/>
        </w:numPr>
        <w:tabs>
          <w:tab w:pos="785" w:val="left" w:leader="none"/>
          <w:tab w:pos="786" w:val="left" w:leader="none"/>
        </w:tabs>
        <w:spacing w:line="240" w:lineRule="auto" w:before="144" w:after="0"/>
        <w:ind w:left="785" w:right="0" w:hanging="505"/>
        <w:jc w:val="left"/>
        <w:rPr>
          <w:color w:val="231F20"/>
        </w:rPr>
      </w:pPr>
      <w:bookmarkStart w:name="_TOC_250110" w:id="63"/>
      <w:r>
        <w:rPr>
          <w:color w:val="231F20"/>
          <w:spacing w:val="-15"/>
          <w:w w:val="90"/>
        </w:rPr>
        <w:t>Predicting</w:t>
      </w:r>
      <w:r>
        <w:rPr>
          <w:color w:val="231F20"/>
          <w:spacing w:val="-28"/>
          <w:w w:val="90"/>
        </w:rPr>
        <w:t> </w:t>
      </w:r>
      <w:bookmarkEnd w:id="63"/>
      <w:r>
        <w:rPr>
          <w:color w:val="231F20"/>
          <w:spacing w:val="-14"/>
          <w:w w:val="90"/>
        </w:rPr>
        <w:t>Diameters</w:t>
      </w:r>
    </w:p>
    <w:p>
      <w:pPr>
        <w:pStyle w:val="Heading9"/>
        <w:numPr>
          <w:ilvl w:val="2"/>
          <w:numId w:val="68"/>
        </w:numPr>
        <w:tabs>
          <w:tab w:pos="1073" w:val="left" w:leader="none"/>
          <w:tab w:pos="1074" w:val="left" w:leader="none"/>
        </w:tabs>
        <w:spacing w:line="240" w:lineRule="auto" w:before="156" w:after="0"/>
        <w:ind w:left="1073" w:right="0" w:hanging="793"/>
        <w:jc w:val="left"/>
      </w:pPr>
      <w:bookmarkStart w:name="_TOC_250109" w:id="64"/>
      <w:r>
        <w:rPr>
          <w:color w:val="231F20"/>
        </w:rPr>
        <w:t>What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Linear</w:t>
      </w:r>
      <w:r>
        <w:rPr>
          <w:color w:val="231F20"/>
          <w:spacing w:val="-13"/>
        </w:rPr>
        <w:t> </w:t>
      </w:r>
      <w:r>
        <w:rPr>
          <w:color w:val="231F20"/>
        </w:rPr>
        <w:t>Regression</w:t>
      </w:r>
      <w:r>
        <w:rPr>
          <w:color w:val="231F20"/>
          <w:spacing w:val="-12"/>
        </w:rPr>
        <w:t> </w:t>
      </w:r>
      <w:r>
        <w:rPr>
          <w:color w:val="231F20"/>
        </w:rPr>
        <w:t>Model</w:t>
      </w:r>
      <w:r>
        <w:rPr>
          <w:color w:val="231F20"/>
          <w:spacing w:val="-13"/>
        </w:rPr>
        <w:t> </w:t>
      </w:r>
      <w:r>
        <w:rPr>
          <w:color w:val="231F20"/>
        </w:rPr>
        <w:t>Implies</w:t>
      </w:r>
      <w:r>
        <w:rPr>
          <w:color w:val="231F20"/>
          <w:spacing w:val="-13"/>
        </w:rPr>
        <w:t> </w:t>
      </w:r>
      <w:bookmarkEnd w:id="64"/>
      <w:r>
        <w:rPr>
          <w:color w:val="231F20"/>
        </w:rPr>
        <w:t>(Here)</w:t>
      </w:r>
    </w:p>
    <w:p>
      <w:pPr>
        <w:pStyle w:val="BodyText"/>
        <w:spacing w:line="247" w:lineRule="auto" w:before="149"/>
        <w:ind w:left="281" w:right="258"/>
        <w:jc w:val="both"/>
      </w:pPr>
      <w:r>
        <w:rPr>
          <w:color w:val="231F20"/>
          <w:w w:val="95"/>
        </w:rPr>
        <w:t>A statistical analysis has been conducted to ﬁnd out whether the size of the moon,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earth, and the sun can be predicted from the numerical values of their respec-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tive most common Hebrew names—namely, </w:t>
      </w:r>
      <w:r>
        <w:rPr>
          <w:i/>
          <w:color w:val="231F20"/>
          <w:w w:val="95"/>
        </w:rPr>
        <w:t>yareach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(moon), </w:t>
      </w:r>
      <w:r>
        <w:rPr>
          <w:i/>
          <w:color w:val="231F20"/>
          <w:w w:val="95"/>
          <w:vertAlign w:val="baseline"/>
        </w:rPr>
        <w:t>Eretz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(Earth)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shemesh</w:t>
      </w:r>
      <w:r>
        <w:rPr>
          <w:color w:val="231F20"/>
          <w:vertAlign w:val="superscript"/>
        </w:rPr>
        <w:t>7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(sun).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Linear regression analysis was applied to the data. However, before we detail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analysis and its results, some general explanation is needed regarding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implication of obtaining, from the analyses implemented in this book, statistically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signiﬁcant</w:t>
      </w:r>
      <w:r>
        <w:rPr>
          <w:color w:val="231F20"/>
          <w:spacing w:val="-3"/>
        </w:rPr>
        <w:t> </w:t>
      </w:r>
      <w:r>
        <w:rPr>
          <w:color w:val="231F20"/>
        </w:rPr>
        <w:t>linear</w:t>
      </w:r>
      <w:r>
        <w:rPr>
          <w:color w:val="231F20"/>
          <w:spacing w:val="-2"/>
        </w:rPr>
        <w:t> </w:t>
      </w:r>
      <w:r>
        <w:rPr>
          <w:color w:val="231F20"/>
        </w:rPr>
        <w:t>regression</w:t>
      </w:r>
      <w:r>
        <w:rPr>
          <w:color w:val="231F20"/>
          <w:spacing w:val="-2"/>
        </w:rPr>
        <w:t> </w:t>
      </w:r>
      <w:r>
        <w:rPr>
          <w:color w:val="231F20"/>
        </w:rPr>
        <w:t>models.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3"/>
          <w:w w:val="95"/>
        </w:rPr>
        <w:t>There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are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altogether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over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ﬁfteen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statistical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analyses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book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(for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their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2"/>
          <w:w w:val="95"/>
        </w:rPr>
        <w:t>locations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refer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list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ﬁgures,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adjacent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contents).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share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2"/>
        </w:rPr>
        <w:t>properties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common.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First,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they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all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use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linear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regression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model,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single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95"/>
        </w:rPr>
        <w:t>independent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variable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(regressor).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Secondly,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all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models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use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as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regressor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pre-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  <w:w w:val="95"/>
        </w:rPr>
        <w:t>dicting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variable)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numerical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values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relevant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Hebrew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words,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where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these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values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sum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constituent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letters.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does a statistically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valid linear model imply?</w:t>
      </w:r>
    </w:p>
    <w:p>
      <w:pPr>
        <w:pStyle w:val="BodyText"/>
        <w:spacing w:line="247" w:lineRule="auto" w:before="3"/>
        <w:ind w:left="282" w:right="259" w:firstLine="260"/>
        <w:jc w:val="both"/>
      </w:pPr>
      <w:r>
        <w:rPr>
          <w:color w:val="231F20"/>
        </w:rPr>
        <w:t>For a statistically signiﬁcant linear regression model with one independent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variable, a linear relationship implies that the response (the dependent variable) 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 linear transformation of the regressor. This implies that both variables represent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same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“entity”—yet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they</w:t>
      </w:r>
      <w:r>
        <w:rPr>
          <w:color w:val="231F20"/>
          <w:spacing w:val="-13"/>
        </w:rPr>
        <w:t> </w:t>
      </w:r>
      <w:r>
        <w:rPr>
          <w:color w:val="231F20"/>
        </w:rPr>
        <w:t>differ</w:t>
      </w:r>
      <w:r>
        <w:rPr>
          <w:color w:val="231F20"/>
          <w:spacing w:val="-13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location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scale.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words,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53"/>
        </w:rPr>
        <w:t> </w:t>
      </w:r>
      <w:r>
        <w:rPr>
          <w:color w:val="231F20"/>
        </w:rPr>
        <w:t>variables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same,</w:t>
      </w:r>
      <w:r>
        <w:rPr>
          <w:color w:val="231F20"/>
          <w:spacing w:val="-13"/>
        </w:rPr>
        <w:t> </w:t>
      </w:r>
      <w:r>
        <w:rPr>
          <w:color w:val="231F20"/>
        </w:rPr>
        <w:t>differing</w:t>
      </w:r>
      <w:r>
        <w:rPr>
          <w:color w:val="231F20"/>
          <w:spacing w:val="-12"/>
        </w:rPr>
        <w:t> </w:t>
      </w:r>
      <w:r>
        <w:rPr>
          <w:color w:val="231F20"/>
        </w:rPr>
        <w:t>only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measurement</w:t>
      </w:r>
      <w:r>
        <w:rPr>
          <w:color w:val="231F20"/>
          <w:spacing w:val="-13"/>
        </w:rPr>
        <w:t> </w:t>
      </w:r>
      <w:r>
        <w:rPr>
          <w:color w:val="231F20"/>
        </w:rPr>
        <w:t>scale.</w:t>
      </w:r>
    </w:p>
    <w:p>
      <w:pPr>
        <w:pStyle w:val="BodyText"/>
        <w:spacing w:line="247" w:lineRule="auto"/>
        <w:ind w:left="281" w:right="258" w:firstLine="261"/>
        <w:jc w:val="both"/>
      </w:pPr>
      <w:r>
        <w:rPr>
          <w:color w:val="231F20"/>
          <w:w w:val="95"/>
        </w:rPr>
        <w:t>To demonstrate what is meant by difference in location and scale, suppose 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speed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kilometers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hour,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driver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travels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city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city B. The distance between these cities is D</w:t>
      </w:r>
      <w:r>
        <w:rPr>
          <w:color w:val="231F20"/>
          <w:w w:val="95"/>
          <w:vertAlign w:val="subscript"/>
        </w:rPr>
        <w:t>AB</w:t>
      </w:r>
      <w:r>
        <w:rPr>
          <w:color w:val="231F20"/>
          <w:w w:val="95"/>
          <w:vertAlign w:val="baseline"/>
        </w:rPr>
        <w:t>. After time T, the driver wishes 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inform of his or her location. He or she may do that by saying how far he or she 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city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case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position,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speciﬁed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</w:t>
      </w:r>
    </w:p>
    <w:p>
      <w:pPr>
        <w:spacing w:after="0" w:line="247" w:lineRule="auto"/>
        <w:jc w:val="both"/>
        <w:sectPr>
          <w:headerReference w:type="default" r:id="rId14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416" w:right="325"/>
        <w:jc w:val="center"/>
      </w:pPr>
      <w:r>
        <w:rPr>
          <w:color w:val="231F20"/>
          <w:w w:val="95"/>
        </w:rPr>
        <w:t>P</w:t>
      </w:r>
      <w:r>
        <w:rPr>
          <w:color w:val="231F20"/>
          <w:w w:val="95"/>
          <w:vertAlign w:val="subscript"/>
        </w:rPr>
        <w:t>A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(V)(T)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(kilometers)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317" w:right="225"/>
        <w:jc w:val="both"/>
      </w:pPr>
      <w:r>
        <w:rPr>
          <w:color w:val="231F20"/>
          <w:w w:val="95"/>
        </w:rPr>
        <w:t>Alternatively, the driver may wish to inform the position in meters, in which case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scale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changed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multiplying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1,000: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1"/>
        <w:ind w:left="416" w:right="325"/>
        <w:jc w:val="center"/>
      </w:pPr>
      <w:r>
        <w:rPr>
          <w:color w:val="231F20"/>
          <w:spacing w:val="-1"/>
        </w:rPr>
        <w:t>P</w:t>
      </w:r>
      <w:r>
        <w:rPr>
          <w:color w:val="231F20"/>
          <w:spacing w:val="-1"/>
          <w:vertAlign w:val="subscript"/>
        </w:rPr>
        <w:t>A</w:t>
      </w:r>
      <w:r>
        <w:rPr>
          <w:color w:val="231F20"/>
          <w:spacing w:val="-1"/>
          <w:vertAlign w:val="baseline"/>
        </w:rPr>
        <w:t>’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(1,000)(V)(T)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(meters)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(1,000)P</w:t>
      </w:r>
      <w:r>
        <w:rPr>
          <w:color w:val="231F20"/>
          <w:vertAlign w:val="subscript"/>
        </w:rPr>
        <w:t>A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8"/>
        <w:jc w:val="both"/>
      </w:pPr>
      <w:r>
        <w:rPr>
          <w:color w:val="231F20"/>
          <w:spacing w:val="-2"/>
          <w:w w:val="95"/>
        </w:rPr>
        <w:t>Now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suppose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that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position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measured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not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from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city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but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from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city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B.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posi-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tion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would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now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speciﬁed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(D</w:t>
      </w:r>
      <w:r>
        <w:rPr>
          <w:color w:val="231F20"/>
          <w:w w:val="95"/>
          <w:vertAlign w:val="subscript"/>
        </w:rPr>
        <w:t>AB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distance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between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cities,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meters)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132" w:right="2039"/>
        <w:jc w:val="center"/>
      </w:pPr>
      <w:r>
        <w:rPr>
          <w:color w:val="231F20"/>
        </w:rPr>
        <w:t>P</w:t>
      </w:r>
      <w:r>
        <w:rPr>
          <w:color w:val="231F20"/>
          <w:vertAlign w:val="subscript"/>
        </w:rPr>
        <w:t>B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</w:t>
      </w:r>
      <w:r>
        <w:rPr>
          <w:color w:val="231F20"/>
          <w:vertAlign w:val="subscript"/>
        </w:rPr>
        <w:t>AB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(1,000)(V)(T)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(meters)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D</w:t>
      </w:r>
      <w:r>
        <w:rPr>
          <w:color w:val="231F20"/>
          <w:vertAlign w:val="subscript"/>
        </w:rPr>
        <w:t>AB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’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</w:t>
      </w:r>
      <w:r>
        <w:rPr>
          <w:color w:val="231F20"/>
          <w:vertAlign w:val="subscript"/>
        </w:rPr>
        <w:t>AB</w:t>
      </w:r>
      <w:r>
        <w:rPr>
          <w:color w:val="231F20"/>
          <w:vertAlign w:val="baseline"/>
        </w:rPr>
        <w:t> 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(1,000)P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We realize that although the same “entity” is measured, namely, the distance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certain</w:t>
      </w:r>
      <w:r>
        <w:rPr>
          <w:color w:val="231F20"/>
          <w:spacing w:val="-9"/>
        </w:rPr>
        <w:t> </w:t>
      </w:r>
      <w:r>
        <w:rPr>
          <w:color w:val="231F20"/>
        </w:rPr>
        <w:t>“zero</w:t>
      </w:r>
      <w:r>
        <w:rPr>
          <w:color w:val="231F20"/>
          <w:spacing w:val="-10"/>
        </w:rPr>
        <w:t> </w:t>
      </w:r>
      <w:r>
        <w:rPr>
          <w:color w:val="231F20"/>
        </w:rPr>
        <w:t>point,”</w:t>
      </w:r>
      <w:r>
        <w:rPr>
          <w:color w:val="231F20"/>
          <w:spacing w:val="-9"/>
        </w:rPr>
        <w:t> </w:t>
      </w:r>
      <w:r>
        <w:rPr>
          <w:color w:val="231F20"/>
        </w:rPr>
        <w:t>changes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scale</w:t>
      </w:r>
      <w:r>
        <w:rPr>
          <w:color w:val="231F20"/>
          <w:spacing w:val="-10"/>
        </w:rPr>
        <w:t> </w:t>
      </w:r>
      <w:r>
        <w:rPr>
          <w:color w:val="231F20"/>
        </w:rPr>
        <w:t>(from</w:t>
      </w:r>
      <w:r>
        <w:rPr>
          <w:color w:val="231F20"/>
          <w:spacing w:val="-9"/>
        </w:rPr>
        <w:t> </w:t>
      </w:r>
      <w:r>
        <w:rPr>
          <w:color w:val="231F20"/>
        </w:rPr>
        <w:t>kilometers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meters)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location</w:t>
      </w:r>
      <w:r>
        <w:rPr>
          <w:color w:val="231F20"/>
          <w:spacing w:val="-5"/>
        </w:rPr>
        <w:t> </w:t>
      </w:r>
      <w:r>
        <w:rPr>
          <w:color w:val="231F20"/>
        </w:rPr>
        <w:t>(selecting</w:t>
      </w:r>
      <w:r>
        <w:rPr>
          <w:color w:val="231F20"/>
          <w:spacing w:val="-4"/>
        </w:rPr>
        <w:t> </w:t>
      </w:r>
      <w:r>
        <w:rPr>
          <w:color w:val="231F20"/>
        </w:rPr>
        <w:t>city</w:t>
      </w:r>
      <w:r>
        <w:rPr>
          <w:color w:val="231F20"/>
          <w:spacing w:val="-5"/>
        </w:rPr>
        <w:t> </w:t>
      </w:r>
      <w:r>
        <w:rPr>
          <w:color w:val="231F20"/>
        </w:rPr>
        <w:t>B,</w:t>
      </w:r>
      <w:r>
        <w:rPr>
          <w:color w:val="231F20"/>
          <w:spacing w:val="-4"/>
        </w:rPr>
        <w:t> </w:t>
      </w:r>
      <w:r>
        <w:rPr>
          <w:color w:val="231F20"/>
        </w:rPr>
        <w:t>instead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A,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zero</w:t>
      </w:r>
      <w:r>
        <w:rPr>
          <w:color w:val="231F20"/>
          <w:spacing w:val="-5"/>
        </w:rPr>
        <w:t> </w:t>
      </w:r>
      <w:r>
        <w:rPr>
          <w:color w:val="231F20"/>
        </w:rPr>
        <w:t>point)</w:t>
      </w:r>
      <w:r>
        <w:rPr>
          <w:color w:val="231F20"/>
          <w:spacing w:val="-4"/>
        </w:rPr>
        <w:t> </w:t>
      </w:r>
      <w:r>
        <w:rPr>
          <w:color w:val="231F20"/>
        </w:rPr>
        <w:t>translate</w:t>
      </w:r>
      <w:r>
        <w:rPr>
          <w:color w:val="231F20"/>
          <w:spacing w:val="-4"/>
        </w:rPr>
        <w:t> </w:t>
      </w:r>
      <w:r>
        <w:rPr>
          <w:color w:val="231F20"/>
        </w:rPr>
        <w:t>into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linear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transformation: P</w:t>
      </w:r>
      <w:r>
        <w:rPr>
          <w:color w:val="231F20"/>
          <w:w w:val="95"/>
          <w:vertAlign w:val="subscript"/>
        </w:rPr>
        <w:t>B</w:t>
      </w:r>
      <w:r>
        <w:rPr>
          <w:color w:val="231F20"/>
          <w:w w:val="95"/>
          <w:vertAlign w:val="baseline"/>
        </w:rPr>
        <w:t> is a linear transformation of P</w:t>
      </w:r>
      <w:r>
        <w:rPr>
          <w:color w:val="231F20"/>
          <w:w w:val="95"/>
          <w:vertAlign w:val="subscript"/>
        </w:rPr>
        <w:t>A</w:t>
      </w:r>
      <w:r>
        <w:rPr>
          <w:color w:val="231F20"/>
          <w:w w:val="95"/>
          <w:vertAlign w:val="baseline"/>
        </w:rPr>
        <w:t>. The underlying meaning of P,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altered.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</w:rPr>
        <w:t>Extending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interpretation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linear</w:t>
      </w:r>
      <w:r>
        <w:rPr>
          <w:color w:val="231F20"/>
          <w:spacing w:val="-2"/>
        </w:rPr>
        <w:t> </w:t>
      </w:r>
      <w:r>
        <w:rPr>
          <w:color w:val="231F20"/>
        </w:rPr>
        <w:t>regression</w:t>
      </w:r>
      <w:r>
        <w:rPr>
          <w:color w:val="231F20"/>
          <w:spacing w:val="-3"/>
        </w:rPr>
        <w:t> </w:t>
      </w:r>
      <w:r>
        <w:rPr>
          <w:color w:val="231F20"/>
        </w:rPr>
        <w:t>analyses</w:t>
      </w:r>
      <w:r>
        <w:rPr>
          <w:color w:val="231F20"/>
          <w:spacing w:val="-2"/>
        </w:rPr>
        <w:t> </w:t>
      </w:r>
      <w:r>
        <w:rPr>
          <w:color w:val="231F20"/>
        </w:rPr>
        <w:t>expounded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this book, the reader should bear in mind that whenever a statistically signiﬁ-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cant linear regression model is obtained, it implies that the independent variable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(the regressor) is the same as the response (the dependent variable). The only</w:t>
      </w:r>
      <w:r>
        <w:rPr>
          <w:color w:val="231F20"/>
          <w:spacing w:val="1"/>
        </w:rPr>
        <w:t> </w:t>
      </w:r>
      <w:r>
        <w:rPr>
          <w:color w:val="231F20"/>
        </w:rPr>
        <w:t>difference is that the latter is measured on a different measurement scale than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former.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68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108" w:id="65"/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Statistical</w:t>
      </w:r>
      <w:r>
        <w:rPr>
          <w:color w:val="231F20"/>
          <w:spacing w:val="-10"/>
        </w:rPr>
        <w:t> </w:t>
      </w:r>
      <w:r>
        <w:rPr>
          <w:color w:val="231F20"/>
        </w:rPr>
        <w:t>Analysis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10"/>
        </w:rPr>
        <w:t> </w:t>
      </w:r>
      <w:bookmarkEnd w:id="65"/>
      <w:r>
        <w:rPr>
          <w:color w:val="231F20"/>
        </w:rPr>
        <w:t>Results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The dependent variable (the response) was the celestial object’s diameter (in kilo-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meters), given on a natural-log scale, and the independent variable (the regressor)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object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11"/>
        </w:rPr>
        <w:t> </w:t>
      </w:r>
      <w:r>
        <w:rPr>
          <w:color w:val="231F20"/>
        </w:rPr>
        <w:t>value</w:t>
      </w:r>
      <w:r>
        <w:rPr>
          <w:color w:val="231F20"/>
          <w:spacing w:val="-11"/>
        </w:rPr>
        <w:t> </w:t>
      </w:r>
      <w:r>
        <w:rPr>
          <w:color w:val="231F20"/>
        </w:rPr>
        <w:t>(ONV),</w:t>
      </w:r>
      <w:r>
        <w:rPr>
          <w:color w:val="231F20"/>
          <w:spacing w:val="-10"/>
        </w:rPr>
        <w:t> </w:t>
      </w:r>
      <w:r>
        <w:rPr>
          <w:color w:val="231F20"/>
        </w:rPr>
        <w:t>calculated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11"/>
        </w:rPr>
        <w:t> </w:t>
      </w:r>
      <w:r>
        <w:rPr>
          <w:color w:val="231F20"/>
        </w:rPr>
        <w:t>values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letters</w:t>
      </w:r>
      <w:r>
        <w:rPr>
          <w:color w:val="231F20"/>
          <w:spacing w:val="-3"/>
        </w:rPr>
        <w:t> </w:t>
      </w:r>
      <w:r>
        <w:rPr>
          <w:color w:val="231F20"/>
        </w:rPr>
        <w:t>comprising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corresponding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word.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Values for the diameters of the moon, the Earth, and the sun were taken from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NASA</w:t>
      </w:r>
      <w:r>
        <w:rPr>
          <w:color w:val="231F20"/>
          <w:spacing w:val="-8"/>
        </w:rPr>
        <w:t> </w:t>
      </w:r>
      <w:r>
        <w:rPr>
          <w:color w:val="231F20"/>
        </w:rPr>
        <w:t>Web</w:t>
      </w:r>
      <w:r>
        <w:rPr>
          <w:color w:val="231F20"/>
          <w:spacing w:val="-3"/>
        </w:rPr>
        <w:t> </w:t>
      </w:r>
      <w:r>
        <w:rPr>
          <w:color w:val="231F20"/>
        </w:rPr>
        <w:t>site</w:t>
      </w:r>
      <w:r>
        <w:rPr>
          <w:color w:val="231F20"/>
          <w:spacing w:val="-4"/>
        </w:rPr>
        <w:t> </w:t>
      </w:r>
      <w:r>
        <w:rPr>
          <w:color w:val="231F20"/>
        </w:rPr>
        <w:t>(given</w:t>
      </w:r>
      <w:r>
        <w:rPr>
          <w:color w:val="231F20"/>
          <w:spacing w:val="-3"/>
        </w:rPr>
        <w:t> </w:t>
      </w:r>
      <w:r>
        <w:rPr>
          <w:color w:val="231F20"/>
        </w:rPr>
        <w:t>earlier,</w:t>
      </w:r>
      <w:r>
        <w:rPr>
          <w:color w:val="231F20"/>
          <w:spacing w:val="-3"/>
        </w:rPr>
        <w:t> </w:t>
      </w:r>
      <w:r>
        <w:rPr>
          <w:color w:val="231F20"/>
        </w:rPr>
        <w:t>section</w:t>
      </w:r>
      <w:r>
        <w:rPr>
          <w:color w:val="231F20"/>
          <w:spacing w:val="-4"/>
        </w:rPr>
        <w:t> </w:t>
      </w:r>
      <w:r>
        <w:rPr>
          <w:color w:val="231F20"/>
        </w:rPr>
        <w:t>8.2).</w:t>
      </w:r>
    </w:p>
    <w:p>
      <w:pPr>
        <w:pStyle w:val="BodyText"/>
        <w:spacing w:line="520" w:lineRule="auto"/>
        <w:ind w:left="317" w:right="2783" w:firstLine="260"/>
      </w:pPr>
      <w:r>
        <w:rPr>
          <w:color w:val="231F20"/>
          <w:w w:val="95"/>
        </w:rPr>
        <w:t>Values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ONVs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calculated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follows: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Moon</w:t>
      </w:r>
      <w:r>
        <w:rPr>
          <w:color w:val="231F20"/>
          <w:spacing w:val="-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yareach</w:t>
      </w:r>
      <w:r>
        <w:rPr>
          <w:color w:val="231F20"/>
        </w:rPr>
        <w:t>):</w:t>
      </w:r>
      <w:r>
        <w:rPr>
          <w:color w:val="231F20"/>
          <w:vertAlign w:val="superscript"/>
        </w:rPr>
        <w:t>2</w:t>
      </w:r>
    </w:p>
    <w:p>
      <w:pPr>
        <w:spacing w:before="9"/>
        <w:ind w:left="1983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218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(8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ח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(200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ר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</w:p>
    <w:p>
      <w:pPr>
        <w:spacing w:after="0"/>
        <w:jc w:val="left"/>
        <w:rPr>
          <w:sz w:val="26"/>
          <w:szCs w:val="26"/>
        </w:rPr>
        <w:sectPr>
          <w:headerReference w:type="default" r:id="rId14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99232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122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122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spacing w:after="0"/>
        <w:rPr>
          <w:rFonts w:ascii="Arial MT"/>
          <w:sz w:val="26"/>
        </w:rPr>
        <w:sectPr>
          <w:headerReference w:type="default" r:id="rId143"/>
          <w:pgSz w:w="8640" w:h="12960"/>
          <w:pgMar w:header="0" w:footer="0" w:top="0" w:bottom="280" w:left="580" w:right="640"/>
        </w:sectPr>
      </w:pPr>
    </w:p>
    <w:p>
      <w:pPr>
        <w:spacing w:before="114"/>
        <w:ind w:left="281" w:right="0" w:firstLine="0"/>
        <w:jc w:val="left"/>
        <w:rPr>
          <w:sz w:val="22"/>
        </w:rPr>
      </w:pPr>
      <w:r>
        <w:rPr>
          <w:color w:val="231F20"/>
          <w:w w:val="95"/>
          <w:sz w:val="22"/>
        </w:rPr>
        <w:t>Earth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Eretz</w:t>
      </w:r>
      <w:r>
        <w:rPr>
          <w:color w:val="231F20"/>
          <w:w w:val="95"/>
          <w:sz w:val="22"/>
        </w:rPr>
        <w:t>):</w:t>
      </w:r>
      <w:r>
        <w:rPr>
          <w:color w:val="231F20"/>
          <w:w w:val="95"/>
          <w:sz w:val="22"/>
          <w:vertAlign w:val="superscript"/>
        </w:rPr>
        <w:t>1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51"/>
        <w:ind w:left="281" w:right="0" w:firstLine="0"/>
        <w:jc w:val="left"/>
        <w:rPr>
          <w:sz w:val="22"/>
        </w:rPr>
      </w:pPr>
      <w:r>
        <w:rPr>
          <w:color w:val="231F20"/>
          <w:w w:val="90"/>
          <w:sz w:val="22"/>
        </w:rPr>
        <w:t>Sun</w:t>
      </w:r>
      <w:r>
        <w:rPr>
          <w:color w:val="231F20"/>
          <w:spacing w:val="-1"/>
          <w:w w:val="90"/>
          <w:sz w:val="22"/>
        </w:rPr>
        <w:t> </w:t>
      </w:r>
      <w:r>
        <w:rPr>
          <w:color w:val="231F20"/>
          <w:w w:val="90"/>
          <w:sz w:val="22"/>
        </w:rPr>
        <w:t>(</w:t>
      </w:r>
      <w:r>
        <w:rPr>
          <w:i/>
          <w:color w:val="231F20"/>
          <w:w w:val="90"/>
          <w:sz w:val="22"/>
        </w:rPr>
        <w:t>shemesh</w:t>
      </w:r>
      <w:r>
        <w:rPr>
          <w:color w:val="231F20"/>
          <w:w w:val="90"/>
          <w:sz w:val="22"/>
        </w:rPr>
        <w:t>):</w:t>
      </w:r>
      <w:r>
        <w:rPr>
          <w:color w:val="231F20"/>
          <w:w w:val="90"/>
          <w:sz w:val="22"/>
          <w:vertAlign w:val="superscript"/>
        </w:rPr>
        <w:t>7</w:t>
      </w:r>
    </w:p>
    <w:p>
      <w:pPr>
        <w:pStyle w:val="BodyText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Heading6"/>
        <w:spacing w:before="286"/>
        <w:ind w:left="302" w:right="0"/>
        <w:jc w:val="left"/>
      </w:pPr>
      <w:r>
        <w:rPr>
          <w:color w:val="231F20"/>
        </w:rPr>
        <w:t>291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(90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ץ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א</w:t>
      </w:r>
      <w:r>
        <w:rPr>
          <w:color w:val="231F20"/>
        </w:rPr>
        <w:t>)</w:t>
      </w:r>
    </w:p>
    <w:p>
      <w:pPr>
        <w:pStyle w:val="BodyText"/>
        <w:rPr>
          <w:sz w:val="34"/>
        </w:rPr>
      </w:pPr>
    </w:p>
    <w:p>
      <w:pPr>
        <w:pStyle w:val="BodyText"/>
        <w:spacing w:before="9"/>
        <w:rPr>
          <w:sz w:val="39"/>
        </w:rPr>
      </w:pPr>
    </w:p>
    <w:p>
      <w:pPr>
        <w:spacing w:before="1"/>
        <w:ind w:left="136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640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ש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מ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ש</w:t>
      </w:r>
      <w:r>
        <w:rPr>
          <w:color w:val="231F20"/>
          <w:sz w:val="26"/>
          <w:szCs w:val="26"/>
        </w:rPr>
        <w:t>)</w:t>
      </w:r>
    </w:p>
    <w:p>
      <w:pPr>
        <w:spacing w:after="0"/>
        <w:jc w:val="left"/>
        <w:rPr>
          <w:sz w:val="26"/>
          <w:szCs w:val="26"/>
        </w:rPr>
        <w:sectPr>
          <w:type w:val="continuous"/>
          <w:pgSz w:w="8640" w:h="12960"/>
          <w:pgMar w:top="1220" w:bottom="280" w:left="580" w:right="640"/>
          <w:cols w:num="2" w:equalWidth="0">
            <w:col w:w="1577" w:space="40"/>
            <w:col w:w="5803"/>
          </w:cols>
        </w:sect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0pt;margin-top:0pt;width:432pt;height:49.333pt;mso-position-horizontal-relative:page;mso-position-vertical-relative:page;z-index:-26398720" filled="true" fillcolor="#ffffff" stroked="false">
            <v:fill type="solid"/>
            <w10:wrap type="none"/>
          </v:rect>
        </w:pict>
      </w:r>
    </w:p>
    <w:p>
      <w:pPr>
        <w:pStyle w:val="BodyText"/>
        <w:spacing w:before="83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data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8.1.</w:t>
      </w:r>
    </w:p>
    <w:p>
      <w:pPr>
        <w:pStyle w:val="BodyText"/>
        <w:spacing w:line="247" w:lineRule="auto" w:before="7"/>
        <w:ind w:left="281"/>
      </w:pPr>
      <w:r>
        <w:rPr>
          <w:color w:val="231F20"/>
          <w:w w:val="95"/>
        </w:rPr>
        <w:t>(Source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equatorial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diameters:</w:t>
      </w:r>
      <w:r>
        <w:rPr>
          <w:color w:val="231F20"/>
          <w:spacing w:val="11"/>
          <w:w w:val="95"/>
        </w:rPr>
        <w:t> </w:t>
      </w:r>
      <w:hyperlink r:id="rId144">
        <w:r>
          <w:rPr>
            <w:color w:val="231F20"/>
            <w:w w:val="95"/>
          </w:rPr>
          <w:t>http://solarsystem.jpl.nasa.gov/planets/</w:t>
        </w:r>
      </w:hyperlink>
      <w:r>
        <w:rPr>
          <w:color w:val="231F20"/>
          <w:spacing w:val="-49"/>
          <w:w w:val="95"/>
        </w:rPr>
        <w:t> </w:t>
      </w:r>
      <w:r>
        <w:rPr>
          <w:color w:val="231F20"/>
        </w:rPr>
        <w:t>proﬁle.cfm?Object=Moon&amp;Display=Overview)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  <w:w w:val="95"/>
        </w:rPr>
        <w:t>Linear regression analysis was applied, with log-diameter as the response (the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dependent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variable).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sample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size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correlation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0.99898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obtained,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with R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-adjusted of 0.9959. The model F-ratio is 487.9, which is signiﬁcant 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5%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signiﬁcance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level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(p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0.0288).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Figure 8.2 displays the observations with the ﬁtted regression line. The ﬁgure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atop each observation is the response </w:t>
      </w:r>
      <w:r>
        <w:rPr>
          <w:color w:val="231F20"/>
        </w:rPr>
        <w:t>value (log-diameter), displayed for easy</w:t>
      </w:r>
      <w:r>
        <w:rPr>
          <w:color w:val="231F20"/>
          <w:spacing w:val="1"/>
        </w:rPr>
        <w:t> </w:t>
      </w:r>
      <w:r>
        <w:rPr>
          <w:color w:val="231F20"/>
        </w:rPr>
        <w:t>identiﬁcation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observations.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ﬁnal</w:t>
      </w:r>
      <w:r>
        <w:rPr>
          <w:color w:val="231F20"/>
          <w:spacing w:val="-13"/>
        </w:rPr>
        <w:t> </w:t>
      </w:r>
      <w:r>
        <w:rPr>
          <w:color w:val="231F20"/>
        </w:rPr>
        <w:t>model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(diameter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km):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Diameter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exp</w:t>
      </w:r>
      <w:r>
        <w:rPr>
          <w:color w:val="231F20"/>
          <w:spacing w:val="-7"/>
        </w:rPr>
        <w:t> </w:t>
      </w:r>
      <w:r>
        <w:rPr>
          <w:color w:val="231F20"/>
        </w:rPr>
        <w:t>[5.237150</w:t>
      </w:r>
      <w:r>
        <w:rPr>
          <w:color w:val="231F20"/>
          <w:spacing w:val="-7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0.013961</w:t>
      </w:r>
      <w:r>
        <w:rPr>
          <w:color w:val="231F20"/>
          <w:spacing w:val="-6"/>
        </w:rPr>
        <w:t> </w:t>
      </w:r>
      <w:r>
        <w:rPr>
          <w:color w:val="231F20"/>
        </w:rPr>
        <w:t>ONV]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</w:rPr>
        <w:t>(“exp” means “the exponential of”; taking the natural logarithm of both sides</w:t>
      </w:r>
      <w:r>
        <w:rPr>
          <w:color w:val="231F20"/>
          <w:spacing w:val="1"/>
        </w:rPr>
        <w:t> </w:t>
      </w:r>
      <w:r>
        <w:rPr>
          <w:color w:val="231F20"/>
        </w:rPr>
        <w:t>would</w:t>
      </w:r>
      <w:r>
        <w:rPr>
          <w:color w:val="231F20"/>
          <w:spacing w:val="-9"/>
        </w:rPr>
        <w:t> </w:t>
      </w:r>
      <w:r>
        <w:rPr>
          <w:color w:val="231F20"/>
        </w:rPr>
        <w:t>give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log-diameter,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left,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function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linear</w:t>
      </w:r>
      <w:r>
        <w:rPr>
          <w:color w:val="231F20"/>
          <w:spacing w:val="-9"/>
        </w:rPr>
        <w:t> </w:t>
      </w:r>
      <w:r>
        <w:rPr>
          <w:color w:val="231F20"/>
        </w:rPr>
        <w:t>equation,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right)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predicted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values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are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also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given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8.1.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 the most commonly used Hebrew names for the moon, the Earth, and 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sun,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the respective</w:t>
      </w:r>
      <w:r>
        <w:rPr>
          <w:color w:val="231F20"/>
          <w:spacing w:val="-2"/>
        </w:rPr>
        <w:t> </w:t>
      </w:r>
      <w:r>
        <w:rPr>
          <w:color w:val="231F20"/>
        </w:rPr>
        <w:t>diameters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celestial</w:t>
      </w:r>
      <w:r>
        <w:rPr>
          <w:color w:val="231F20"/>
          <w:spacing w:val="-2"/>
        </w:rPr>
        <w:t> </w:t>
      </w:r>
      <w:r>
        <w:rPr>
          <w:color w:val="231F20"/>
        </w:rPr>
        <w:t>objects</w:t>
      </w:r>
      <w:r>
        <w:rPr>
          <w:color w:val="231F20"/>
          <w:spacing w:val="-1"/>
        </w:rPr>
        <w:t> </w:t>
      </w:r>
      <w:r>
        <w:rPr>
          <w:color w:val="231F20"/>
        </w:rPr>
        <w:t>could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predicted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</w:p>
    <w:p>
      <w:pPr>
        <w:pStyle w:val="BodyText"/>
        <w:spacing w:before="1"/>
        <w:rPr>
          <w:sz w:val="33"/>
        </w:rPr>
      </w:pPr>
    </w:p>
    <w:p>
      <w:pPr>
        <w:spacing w:line="249" w:lineRule="auto" w:before="0"/>
        <w:ind w:left="524" w:right="503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8.1.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Actual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predicted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diameters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moon,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Earth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sun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(based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ONV,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numerical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value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Hebrew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names).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6"/>
        <w:gridCol w:w="1106"/>
        <w:gridCol w:w="1196"/>
        <w:gridCol w:w="1997"/>
        <w:gridCol w:w="1132"/>
        <w:gridCol w:w="710"/>
      </w:tblGrid>
      <w:tr>
        <w:trPr>
          <w:trHeight w:val="450" w:hRule="atLeast"/>
        </w:trPr>
        <w:tc>
          <w:tcPr>
            <w:tcW w:w="7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4"/>
              <w:ind w:left="0"/>
              <w:rPr>
                <w:sz w:val="20"/>
              </w:rPr>
            </w:pPr>
          </w:p>
          <w:p>
            <w:pPr>
              <w:pStyle w:val="TableParagraph"/>
              <w:spacing w:before="0"/>
              <w:ind w:left="172"/>
              <w:rPr>
                <w:sz w:val="16"/>
              </w:rPr>
            </w:pPr>
            <w:r>
              <w:rPr>
                <w:color w:val="231F20"/>
                <w:sz w:val="16"/>
              </w:rPr>
              <w:t>Name</w:t>
            </w:r>
          </w:p>
        </w:tc>
        <w:tc>
          <w:tcPr>
            <w:tcW w:w="110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85" w:right="162" w:firstLine="82"/>
              <w:rPr>
                <w:sz w:val="16"/>
              </w:rPr>
            </w:pPr>
            <w:r>
              <w:rPr>
                <w:color w:val="231F20"/>
                <w:sz w:val="16"/>
              </w:rPr>
              <w:t>Diameter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(actual,</w:t>
            </w:r>
            <w:r>
              <w:rPr>
                <w:color w:val="231F20"/>
                <w:spacing w:val="4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km)</w:t>
            </w:r>
          </w:p>
        </w:tc>
        <w:tc>
          <w:tcPr>
            <w:tcW w:w="119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4"/>
              <w:ind w:left="0"/>
              <w:rPr>
                <w:sz w:val="20"/>
              </w:rPr>
            </w:pPr>
          </w:p>
          <w:p>
            <w:pPr>
              <w:pStyle w:val="TableParagraph"/>
              <w:spacing w:before="0"/>
              <w:ind w:left="132" w:right="15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Log-diameter</w:t>
            </w:r>
          </w:p>
        </w:tc>
        <w:tc>
          <w:tcPr>
            <w:tcW w:w="199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76" w:right="184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ONV</w:t>
            </w:r>
          </w:p>
          <w:p>
            <w:pPr>
              <w:pStyle w:val="TableParagraph"/>
              <w:spacing w:before="16"/>
              <w:ind w:left="178" w:right="184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(Object</w:t>
            </w:r>
            <w:r>
              <w:rPr>
                <w:color w:val="231F20"/>
                <w:spacing w:val="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Numerical</w:t>
            </w:r>
            <w:r>
              <w:rPr>
                <w:color w:val="231F20"/>
                <w:spacing w:val="2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Value)</w:t>
            </w:r>
          </w:p>
        </w:tc>
        <w:tc>
          <w:tcPr>
            <w:tcW w:w="113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241" w:right="204" w:firstLine="47"/>
              <w:rPr>
                <w:sz w:val="16"/>
              </w:rPr>
            </w:pPr>
            <w:r>
              <w:rPr>
                <w:color w:val="231F20"/>
                <w:sz w:val="16"/>
              </w:rPr>
              <w:t>Diameter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(predicted)</w:t>
            </w:r>
          </w:p>
        </w:tc>
        <w:tc>
          <w:tcPr>
            <w:tcW w:w="7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230" w:right="185" w:hanging="4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Error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(%)</w:t>
            </w:r>
          </w:p>
        </w:tc>
      </w:tr>
      <w:tr>
        <w:trPr>
          <w:trHeight w:val="272" w:hRule="atLeast"/>
        </w:trPr>
        <w:tc>
          <w:tcPr>
            <w:tcW w:w="73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169"/>
              <w:rPr>
                <w:sz w:val="16"/>
              </w:rPr>
            </w:pPr>
            <w:r>
              <w:rPr>
                <w:color w:val="231F20"/>
                <w:sz w:val="16"/>
              </w:rPr>
              <w:t>Moon</w:t>
            </w:r>
          </w:p>
        </w:tc>
        <w:tc>
          <w:tcPr>
            <w:tcW w:w="110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219" w:right="2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3474.8</w:t>
            </w:r>
          </w:p>
        </w:tc>
        <w:tc>
          <w:tcPr>
            <w:tcW w:w="119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132" w:right="1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8.153292</w:t>
            </w:r>
          </w:p>
        </w:tc>
        <w:tc>
          <w:tcPr>
            <w:tcW w:w="199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177" w:right="18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218</w:t>
            </w:r>
          </w:p>
        </w:tc>
        <w:tc>
          <w:tcPr>
            <w:tcW w:w="113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180" w:right="1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3946.75</w:t>
            </w:r>
          </w:p>
        </w:tc>
        <w:tc>
          <w:tcPr>
            <w:tcW w:w="71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208"/>
              <w:rPr>
                <w:sz w:val="16"/>
              </w:rPr>
            </w:pPr>
            <w:r>
              <w:rPr>
                <w:color w:val="231F20"/>
                <w:sz w:val="16"/>
              </w:rPr>
              <w:t>13.6</w:t>
            </w:r>
          </w:p>
        </w:tc>
      </w:tr>
      <w:tr>
        <w:trPr>
          <w:trHeight w:val="260" w:hRule="atLeast"/>
        </w:trPr>
        <w:tc>
          <w:tcPr>
            <w:tcW w:w="736" w:type="dxa"/>
          </w:tcPr>
          <w:p>
            <w:pPr>
              <w:pStyle w:val="TableParagraph"/>
              <w:spacing w:before="27"/>
              <w:ind w:left="187"/>
              <w:rPr>
                <w:sz w:val="16"/>
              </w:rPr>
            </w:pPr>
            <w:r>
              <w:rPr>
                <w:color w:val="231F20"/>
                <w:sz w:val="16"/>
              </w:rPr>
              <w:t>Earth</w:t>
            </w:r>
          </w:p>
        </w:tc>
        <w:tc>
          <w:tcPr>
            <w:tcW w:w="1106" w:type="dxa"/>
          </w:tcPr>
          <w:p>
            <w:pPr>
              <w:pStyle w:val="TableParagraph"/>
              <w:spacing w:before="27"/>
              <w:ind w:left="219" w:right="2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12756.28</w:t>
            </w:r>
          </w:p>
        </w:tc>
        <w:tc>
          <w:tcPr>
            <w:tcW w:w="1196" w:type="dxa"/>
          </w:tcPr>
          <w:p>
            <w:pPr>
              <w:pStyle w:val="TableParagraph"/>
              <w:spacing w:before="27"/>
              <w:ind w:left="132" w:right="1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9.453779</w:t>
            </w:r>
          </w:p>
        </w:tc>
        <w:tc>
          <w:tcPr>
            <w:tcW w:w="1997" w:type="dxa"/>
          </w:tcPr>
          <w:p>
            <w:pPr>
              <w:pStyle w:val="TableParagraph"/>
              <w:spacing w:before="27"/>
              <w:ind w:left="177" w:right="18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291</w:t>
            </w:r>
          </w:p>
        </w:tc>
        <w:tc>
          <w:tcPr>
            <w:tcW w:w="1132" w:type="dxa"/>
          </w:tcPr>
          <w:p>
            <w:pPr>
              <w:pStyle w:val="TableParagraph"/>
              <w:spacing w:before="27"/>
              <w:ind w:left="180" w:right="1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10935.84</w:t>
            </w:r>
          </w:p>
        </w:tc>
        <w:tc>
          <w:tcPr>
            <w:tcW w:w="710" w:type="dxa"/>
          </w:tcPr>
          <w:p>
            <w:pPr>
              <w:pStyle w:val="TableParagraph"/>
              <w:spacing w:before="27"/>
              <w:ind w:left="168"/>
              <w:rPr>
                <w:sz w:val="16"/>
              </w:rPr>
            </w:pPr>
            <w:r>
              <w:rPr>
                <w:color w:val="231F20"/>
                <w:sz w:val="16"/>
              </w:rPr>
              <w:t>–14.3</w:t>
            </w:r>
          </w:p>
        </w:tc>
      </w:tr>
      <w:tr>
        <w:trPr>
          <w:trHeight w:val="244" w:hRule="atLeast"/>
        </w:trPr>
        <w:tc>
          <w:tcPr>
            <w:tcW w:w="73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239"/>
              <w:rPr>
                <w:sz w:val="16"/>
              </w:rPr>
            </w:pPr>
            <w:r>
              <w:rPr>
                <w:color w:val="231F20"/>
                <w:sz w:val="16"/>
              </w:rPr>
              <w:t>Sun</w:t>
            </w:r>
          </w:p>
        </w:tc>
        <w:tc>
          <w:tcPr>
            <w:tcW w:w="110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219" w:right="2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1 391 000</w:t>
            </w:r>
          </w:p>
        </w:tc>
        <w:tc>
          <w:tcPr>
            <w:tcW w:w="119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132" w:right="1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14.14553</w:t>
            </w:r>
          </w:p>
        </w:tc>
        <w:tc>
          <w:tcPr>
            <w:tcW w:w="199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177" w:right="18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640</w:t>
            </w:r>
          </w:p>
        </w:tc>
        <w:tc>
          <w:tcPr>
            <w:tcW w:w="113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180" w:right="1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1 428 577.8</w:t>
            </w:r>
          </w:p>
        </w:tc>
        <w:tc>
          <w:tcPr>
            <w:tcW w:w="71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7"/>
              <w:ind w:left="208"/>
              <w:rPr>
                <w:sz w:val="16"/>
              </w:rPr>
            </w:pPr>
            <w:r>
              <w:rPr>
                <w:color w:val="231F20"/>
                <w:sz w:val="16"/>
              </w:rPr>
              <w:t>2.70</w:t>
            </w:r>
          </w:p>
        </w:tc>
      </w:tr>
    </w:tbl>
    <w:p>
      <w:pPr>
        <w:spacing w:after="0"/>
        <w:rPr>
          <w:sz w:val="16"/>
        </w:rPr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9718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97696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8</w:t>
                    <w:tab/>
                    <w:t>EARTH,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MOON,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SUN,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PLANETS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123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8</w:t>
        <w:tab/>
      </w:r>
      <w:r>
        <w:rPr>
          <w:rFonts w:ascii="Arial MT"/>
          <w:color w:val="231F20"/>
          <w:w w:val="75"/>
          <w:sz w:val="18"/>
        </w:rPr>
        <w:t>EARTH,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MOON,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SUN,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PLANETS</w:t>
        <w:tab/>
        <w:t>123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10"/>
        </w:rPr>
      </w:pPr>
      <w:r>
        <w:rPr/>
        <w:pict>
          <v:group style="position:absolute;margin-left:61.5pt;margin-top:8.029638pt;width:309.850pt;height:232.6pt;mso-position-horizontal-relative:page;mso-position-vertical-relative:paragraph;z-index:-15695872;mso-wrap-distance-left:0;mso-wrap-distance-right:0" coordorigin="1230,161" coordsize="6197,4652">
            <v:shape style="position:absolute;left:1340;top:293;width:6009;height:4458" type="#_x0000_t75" stroked="false">
              <v:imagedata r:id="rId146" o:title=""/>
            </v:shape>
            <v:shape style="position:absolute;left:1230;top:160;width:6197;height:4652" type="#_x0000_t75" stroked="false">
              <v:imagedata r:id="rId147" o:title=""/>
            </v:shape>
            <w10:wrap type="topAndBottom"/>
          </v:group>
        </w:pict>
      </w:r>
    </w:p>
    <w:p>
      <w:pPr>
        <w:spacing w:line="220" w:lineRule="auto" w:before="149"/>
        <w:ind w:left="1846" w:right="1752" w:firstLine="135"/>
        <w:jc w:val="left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8.2.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log-diameter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moon,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Earth,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and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sun,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function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their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celestial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object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numerical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values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(ONV).</w:t>
      </w:r>
    </w:p>
    <w:p>
      <w:pPr>
        <w:pStyle w:val="BodyText"/>
        <w:spacing w:before="4"/>
        <w:rPr>
          <w:rFonts w:ascii="Tahoma"/>
          <w:sz w:val="17"/>
        </w:rPr>
      </w:pPr>
    </w:p>
    <w:p>
      <w:pPr>
        <w:pStyle w:val="BodyText"/>
        <w:spacing w:line="247" w:lineRule="auto"/>
        <w:ind w:left="317" w:right="225"/>
        <w:jc w:val="both"/>
      </w:pPr>
      <w:r>
        <w:rPr>
          <w:color w:val="231F20"/>
          <w:w w:val="95"/>
        </w:rPr>
        <w:t>the above statistically signiﬁcant model with relative errors of about ±14% for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moon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Earth,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relative</w:t>
      </w:r>
      <w:r>
        <w:rPr>
          <w:color w:val="231F20"/>
          <w:spacing w:val="-6"/>
        </w:rPr>
        <w:t> </w:t>
      </w:r>
      <w:r>
        <w:rPr>
          <w:color w:val="231F20"/>
        </w:rPr>
        <w:t>error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less</w:t>
      </w:r>
      <w:r>
        <w:rPr>
          <w:color w:val="231F20"/>
          <w:spacing w:val="-6"/>
        </w:rPr>
        <w:t> </w:t>
      </w:r>
      <w:r>
        <w:rPr>
          <w:color w:val="231F20"/>
        </w:rPr>
        <w:t>than</w:t>
      </w:r>
      <w:r>
        <w:rPr>
          <w:color w:val="231F20"/>
          <w:spacing w:val="-6"/>
        </w:rPr>
        <w:t> </w:t>
      </w:r>
      <w:r>
        <w:rPr>
          <w:color w:val="231F20"/>
        </w:rPr>
        <w:t>3%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sun.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Much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smaller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absolute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absolute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errors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obtained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if nonlinear regression were applied to the celestial diameters in the original scale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using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above</w:t>
      </w:r>
      <w:r>
        <w:rPr>
          <w:color w:val="231F20"/>
          <w:spacing w:val="-1"/>
        </w:rPr>
        <w:t> </w:t>
      </w:r>
      <w:r>
        <w:rPr>
          <w:color w:val="231F20"/>
        </w:rPr>
        <w:t>model.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68"/>
        </w:numPr>
        <w:tabs>
          <w:tab w:pos="1109" w:val="left" w:leader="none"/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107" w:id="66"/>
      <w:r>
        <w:rPr>
          <w:color w:val="231F20"/>
        </w:rPr>
        <w:t>The</w:t>
      </w:r>
      <w:r>
        <w:rPr>
          <w:color w:val="231F20"/>
          <w:spacing w:val="-7"/>
        </w:rPr>
        <w:t> </w:t>
      </w:r>
      <w:bookmarkEnd w:id="66"/>
      <w:r>
        <w:rPr>
          <w:color w:val="231F20"/>
        </w:rPr>
        <w:t>Planets</w:t>
      </w:r>
    </w:p>
    <w:p>
      <w:pPr>
        <w:pStyle w:val="BodyText"/>
        <w:spacing w:before="148"/>
        <w:ind w:left="317"/>
        <w:jc w:val="both"/>
      </w:pPr>
      <w:r>
        <w:rPr>
          <w:color w:val="231F20"/>
          <w:w w:val="95"/>
        </w:rPr>
        <w:t>May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solar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obey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law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8.2?</w:t>
      </w:r>
    </w:p>
    <w:p>
      <w:pPr>
        <w:pStyle w:val="BodyText"/>
        <w:spacing w:line="247" w:lineRule="auto" w:before="7"/>
        <w:ind w:left="317" w:right="224" w:firstLine="260"/>
        <w:jc w:val="both"/>
      </w:pPr>
      <w:r>
        <w:rPr>
          <w:color w:val="231F20"/>
        </w:rPr>
        <w:t>A search in the Bible reveals that apart from the Earth, the moon, and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sun, all other stars are never individually related to. For example: “the sun …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moon and the stars” (Eccles. 12:2). There is reference to names that are tradition-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conceived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denote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groups</w:t>
      </w:r>
      <w:r>
        <w:rPr>
          <w:i/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stars,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ksil</w:t>
      </w:r>
      <w:r>
        <w:rPr>
          <w:i/>
          <w:color w:val="231F20"/>
          <w:spacing w:val="-4"/>
          <w:w w:val="95"/>
        </w:rPr>
        <w:t> </w:t>
      </w:r>
      <w:r>
        <w:rPr>
          <w:color w:val="231F20"/>
          <w:w w:val="95"/>
        </w:rPr>
        <w:t>(possibly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Orion)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 </w:t>
      </w:r>
      <w:r>
        <w:rPr>
          <w:i/>
          <w:color w:val="231F20"/>
          <w:w w:val="95"/>
        </w:rPr>
        <w:t>kimah </w:t>
      </w:r>
      <w:r>
        <w:rPr>
          <w:color w:val="231F20"/>
          <w:w w:val="95"/>
        </w:rPr>
        <w:t>(referring to Amos and Job), or </w:t>
      </w:r>
      <w:r>
        <w:rPr>
          <w:i/>
          <w:color w:val="231F20"/>
          <w:w w:val="95"/>
        </w:rPr>
        <w:t>ash </w:t>
      </w:r>
      <w:r>
        <w:rPr>
          <w:color w:val="231F20"/>
          <w:w w:val="95"/>
        </w:rPr>
        <w:t>(occasionally </w:t>
      </w:r>
      <w:r>
        <w:rPr>
          <w:i/>
          <w:color w:val="231F20"/>
          <w:w w:val="95"/>
        </w:rPr>
        <w:t>aish</w:t>
      </w:r>
      <w:r>
        <w:rPr>
          <w:color w:val="231F20"/>
          <w:w w:val="95"/>
        </w:rPr>
        <w:t>), in reference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Isaiah.</w:t>
      </w:r>
      <w:r>
        <w:rPr>
          <w:color w:val="231F20"/>
          <w:spacing w:val="-6"/>
        </w:rPr>
        <w:t> </w:t>
      </w:r>
      <w:r>
        <w:rPr>
          <w:color w:val="231F20"/>
        </w:rPr>
        <w:t>Subsection</w:t>
      </w:r>
      <w:r>
        <w:rPr>
          <w:color w:val="231F20"/>
          <w:spacing w:val="-6"/>
        </w:rPr>
        <w:t> </w:t>
      </w:r>
      <w:r>
        <w:rPr>
          <w:color w:val="231F20"/>
        </w:rPr>
        <w:t>8.3.5</w:t>
      </w:r>
      <w:r>
        <w:rPr>
          <w:color w:val="231F20"/>
          <w:spacing w:val="-5"/>
        </w:rPr>
        <w:t> </w:t>
      </w:r>
      <w:r>
        <w:rPr>
          <w:color w:val="231F20"/>
        </w:rPr>
        <w:t>casts</w:t>
      </w:r>
      <w:r>
        <w:rPr>
          <w:color w:val="231F20"/>
          <w:spacing w:val="-6"/>
        </w:rPr>
        <w:t> </w:t>
      </w:r>
      <w:r>
        <w:rPr>
          <w:color w:val="231F20"/>
        </w:rPr>
        <w:t>doubt</w:t>
      </w:r>
      <w:r>
        <w:rPr>
          <w:color w:val="231F20"/>
          <w:spacing w:val="-5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perception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names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those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constellations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stars.</w:t>
      </w:r>
    </w:p>
    <w:p>
      <w:pPr>
        <w:pStyle w:val="BodyText"/>
        <w:spacing w:line="247" w:lineRule="auto"/>
        <w:ind w:left="317" w:right="228" w:firstLine="260"/>
        <w:jc w:val="both"/>
      </w:pPr>
      <w:r>
        <w:rPr>
          <w:color w:val="231F20"/>
          <w:spacing w:val="-2"/>
          <w:w w:val="95"/>
        </w:rPr>
        <w:t>Although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nonbiblical,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there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Hebrew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names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various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known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planets.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Out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5"/>
          <w:w w:val="95"/>
        </w:rPr>
        <w:t>curiosity,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5"/>
          <w:w w:val="95"/>
        </w:rPr>
        <w:t>though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reluctantly,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we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have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5"/>
          <w:w w:val="95"/>
        </w:rPr>
        <w:t>decided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this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single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time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deviate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from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stated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4"/>
          <w:w w:val="95"/>
        </w:rPr>
        <w:t>restriction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conveyed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title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book,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have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prepared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list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planets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that</w:t>
      </w:r>
    </w:p>
    <w:p>
      <w:pPr>
        <w:spacing w:after="0" w:line="247" w:lineRule="auto"/>
        <w:jc w:val="both"/>
        <w:sectPr>
          <w:headerReference w:type="default" r:id="rId145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w w:val="95"/>
        </w:rPr>
        <w:t>have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names,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though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biblical.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name,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6"/>
          <w:w w:val="95"/>
        </w:rPr>
        <w:t>numerical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values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were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calculated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diameter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values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taken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from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NASA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Web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site: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713" w:right="0" w:firstLine="0"/>
        <w:jc w:val="left"/>
        <w:rPr>
          <w:b/>
          <w:i/>
          <w:sz w:val="22"/>
        </w:rPr>
      </w:pPr>
      <w:hyperlink r:id="rId149">
        <w:r>
          <w:rPr>
            <w:b/>
            <w:i/>
            <w:color w:val="231F20"/>
            <w:sz w:val="22"/>
          </w:rPr>
          <w:t>http://ssd.jpl.nasa.gov/?planet_phys_par</w:t>
        </w:r>
      </w:hyperlink>
    </w:p>
    <w:p>
      <w:pPr>
        <w:pStyle w:val="BodyText"/>
        <w:spacing w:before="7"/>
        <w:rPr>
          <w:b/>
          <w:i/>
          <w:sz w:val="25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  <w:spacing w:val="-4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4"/>
          <w:w w:val="95"/>
        </w:rPr>
        <w:t>planets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4"/>
          <w:w w:val="95"/>
        </w:rPr>
        <w:t>included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prepared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list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are: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Mercury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(</w:t>
      </w:r>
      <w:r>
        <w:rPr>
          <w:i/>
          <w:color w:val="231F20"/>
          <w:spacing w:val="-3"/>
          <w:w w:val="95"/>
        </w:rPr>
        <w:t>Kochav</w:t>
      </w:r>
      <w:r>
        <w:rPr>
          <w:color w:val="231F20"/>
          <w:spacing w:val="-3"/>
          <w:w w:val="95"/>
        </w:rPr>
        <w:t>),</w:t>
      </w:r>
      <w:r>
        <w:rPr>
          <w:color w:val="231F20"/>
          <w:spacing w:val="-3"/>
          <w:w w:val="95"/>
          <w:vertAlign w:val="superscript"/>
        </w:rPr>
        <w:t>11</w:t>
      </w:r>
      <w:r>
        <w:rPr>
          <w:color w:val="231F20"/>
          <w:spacing w:val="-23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Jupiter</w:t>
      </w:r>
      <w:r>
        <w:rPr>
          <w:color w:val="231F20"/>
          <w:spacing w:val="-24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(</w:t>
      </w:r>
      <w:r>
        <w:rPr>
          <w:i/>
          <w:color w:val="231F20"/>
          <w:spacing w:val="-3"/>
          <w:w w:val="95"/>
          <w:vertAlign w:val="baseline"/>
        </w:rPr>
        <w:t>Tzedek</w:t>
      </w:r>
      <w:r>
        <w:rPr>
          <w:color w:val="231F20"/>
          <w:spacing w:val="-3"/>
          <w:w w:val="95"/>
          <w:vertAlign w:val="baseline"/>
        </w:rPr>
        <w:t>),</w:t>
      </w:r>
      <w:r>
        <w:rPr>
          <w:color w:val="231F20"/>
          <w:spacing w:val="-3"/>
          <w:w w:val="95"/>
          <w:vertAlign w:val="superscript"/>
        </w:rPr>
        <w:t>12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Saturn</w:t>
      </w:r>
      <w:r>
        <w:rPr>
          <w:color w:val="231F20"/>
          <w:spacing w:val="-14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(</w:t>
      </w:r>
      <w:r>
        <w:rPr>
          <w:i/>
          <w:color w:val="231F20"/>
          <w:spacing w:val="-3"/>
          <w:w w:val="95"/>
          <w:vertAlign w:val="baseline"/>
        </w:rPr>
        <w:t>Shabtai</w:t>
      </w:r>
      <w:r>
        <w:rPr>
          <w:color w:val="231F20"/>
          <w:spacing w:val="-3"/>
          <w:w w:val="95"/>
          <w:vertAlign w:val="baseline"/>
        </w:rPr>
        <w:t>),</w:t>
      </w:r>
      <w:r>
        <w:rPr>
          <w:color w:val="231F20"/>
          <w:spacing w:val="-3"/>
          <w:w w:val="95"/>
          <w:vertAlign w:val="superscript"/>
        </w:rPr>
        <w:t>13</w:t>
      </w:r>
      <w:r>
        <w:rPr>
          <w:color w:val="231F20"/>
          <w:spacing w:val="-15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Venus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(</w:t>
      </w:r>
      <w:r>
        <w:rPr>
          <w:i/>
          <w:color w:val="231F20"/>
          <w:spacing w:val="-3"/>
          <w:w w:val="95"/>
          <w:vertAlign w:val="baseline"/>
        </w:rPr>
        <w:t>Nogah</w:t>
      </w:r>
      <w:r>
        <w:rPr>
          <w:color w:val="231F20"/>
          <w:spacing w:val="-3"/>
          <w:w w:val="95"/>
          <w:vertAlign w:val="baseline"/>
        </w:rPr>
        <w:t>),</w:t>
      </w:r>
      <w:r>
        <w:rPr>
          <w:color w:val="231F20"/>
          <w:spacing w:val="-3"/>
          <w:w w:val="95"/>
          <w:vertAlign w:val="superscript"/>
        </w:rPr>
        <w:t>14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3"/>
          <w:w w:val="95"/>
          <w:vertAlign w:val="baseline"/>
        </w:rPr>
        <w:t>and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Mars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(</w:t>
      </w:r>
      <w:r>
        <w:rPr>
          <w:i/>
          <w:color w:val="231F20"/>
          <w:spacing w:val="-2"/>
          <w:w w:val="95"/>
          <w:vertAlign w:val="baseline"/>
        </w:rPr>
        <w:t>Maadim</w:t>
      </w:r>
      <w:r>
        <w:rPr>
          <w:color w:val="231F20"/>
          <w:spacing w:val="-2"/>
          <w:w w:val="95"/>
          <w:vertAlign w:val="baseline"/>
        </w:rPr>
        <w:t>).</w:t>
      </w:r>
      <w:r>
        <w:rPr>
          <w:color w:val="231F20"/>
          <w:spacing w:val="-2"/>
          <w:w w:val="95"/>
          <w:vertAlign w:val="superscript"/>
        </w:rPr>
        <w:t>15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From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the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Hebrew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names,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given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appendix,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reader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may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work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out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corresponding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ONV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values.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data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8.2.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</w:rPr>
        <w:t>The plot of the ﬁtted linear regression equation is given in Figure 8.3.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Excluded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(since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planet).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excluded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large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planet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Jupiter</w:t>
      </w:r>
      <w:r>
        <w:rPr>
          <w:color w:val="231F20"/>
          <w:spacing w:val="-7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Tzedek</w:t>
      </w:r>
      <w:r>
        <w:rPr>
          <w:color w:val="231F20"/>
        </w:rPr>
        <w:t>),</w:t>
      </w:r>
      <w:r>
        <w:rPr>
          <w:color w:val="231F20"/>
          <w:vertAlign w:val="superscript"/>
        </w:rPr>
        <w:t>12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nonbiblical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deviates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considerably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from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general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pattern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displayed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5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observations.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readdress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Jupiter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8.3.5.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Figure 8.3 shows that all observations are within the 95% conﬁdence interval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limits.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linear</w:t>
      </w:r>
      <w:r>
        <w:rPr>
          <w:color w:val="231F20"/>
          <w:spacing w:val="-5"/>
        </w:rPr>
        <w:t> </w:t>
      </w:r>
      <w:r>
        <w:rPr>
          <w:color w:val="231F20"/>
        </w:rPr>
        <w:t>correlation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0.955</w:t>
      </w:r>
      <w:r>
        <w:rPr>
          <w:color w:val="231F20"/>
          <w:spacing w:val="-5"/>
        </w:rPr>
        <w:t> </w:t>
      </w:r>
      <w:r>
        <w:rPr>
          <w:color w:val="231F20"/>
        </w:rPr>
        <w:t>(for</w:t>
      </w:r>
      <w:r>
        <w:rPr>
          <w:color w:val="231F20"/>
          <w:spacing w:val="-5"/>
        </w:rPr>
        <w:t> </w:t>
      </w:r>
      <w:r>
        <w:rPr>
          <w:color w:val="231F20"/>
        </w:rPr>
        <w:t>n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5)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observations</w:t>
      </w:r>
      <w:r>
        <w:rPr>
          <w:color w:val="231F20"/>
          <w:spacing w:val="-5"/>
        </w:rPr>
        <w:t> </w:t>
      </w:r>
      <w:r>
        <w:rPr>
          <w:color w:val="231F20"/>
        </w:rPr>
        <w:t>lie</w:t>
      </w:r>
      <w:r>
        <w:rPr>
          <w:color w:val="231F20"/>
          <w:spacing w:val="-5"/>
        </w:rPr>
        <w:t> </w:t>
      </w:r>
      <w:r>
        <w:rPr>
          <w:color w:val="231F20"/>
        </w:rPr>
        <w:t>within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95%</w:t>
      </w:r>
      <w:r>
        <w:rPr>
          <w:color w:val="231F20"/>
          <w:spacing w:val="-1"/>
        </w:rPr>
        <w:t> </w:t>
      </w:r>
      <w:r>
        <w:rPr>
          <w:color w:val="231F20"/>
        </w:rPr>
        <w:t>conﬁdence</w:t>
      </w:r>
      <w:r>
        <w:rPr>
          <w:color w:val="231F20"/>
          <w:spacing w:val="-1"/>
        </w:rPr>
        <w:t> </w:t>
      </w:r>
      <w:r>
        <w:rPr>
          <w:color w:val="231F20"/>
        </w:rPr>
        <w:t>interval</w:t>
      </w:r>
      <w:r>
        <w:rPr>
          <w:color w:val="231F20"/>
          <w:spacing w:val="-1"/>
        </w:rPr>
        <w:t> </w:t>
      </w:r>
      <w:r>
        <w:rPr>
          <w:color w:val="231F20"/>
        </w:rPr>
        <w:t>limits.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68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793"/>
        <w:jc w:val="left"/>
      </w:pPr>
      <w:r>
        <w:rPr>
          <w:color w:val="231F20"/>
        </w:rPr>
        <w:t>Venus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Mazar</w:t>
      </w:r>
      <w:r>
        <w:rPr>
          <w:color w:val="231F20"/>
          <w:vertAlign w:val="superscript"/>
        </w:rPr>
        <w:t>19</w:t>
      </w:r>
    </w:p>
    <w:p>
      <w:pPr>
        <w:pStyle w:val="BodyText"/>
        <w:spacing w:line="247" w:lineRule="auto" w:before="149"/>
        <w:ind w:left="281" w:right="259" w:hanging="1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observation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8.3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deviates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pattern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the plot (though this observation is within the 95% conﬁdence interval limits).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 initiated an exploration for the possibly true name of Venus in biblical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inquiry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detailed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subsection.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Bible</w:t>
      </w:r>
      <w:r>
        <w:rPr>
          <w:color w:val="231F20"/>
          <w:spacing w:val="-12"/>
        </w:rPr>
        <w:t> </w:t>
      </w:r>
      <w:r>
        <w:rPr>
          <w:color w:val="231F20"/>
        </w:rPr>
        <w:t>refers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all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planets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forms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single</w:t>
      </w:r>
      <w:r>
        <w:rPr>
          <w:color w:val="231F20"/>
          <w:spacing w:val="-11"/>
        </w:rPr>
        <w:t> </w:t>
      </w:r>
      <w:r>
        <w:rPr>
          <w:color w:val="231F20"/>
        </w:rPr>
        <w:t>term: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mazalot</w:t>
      </w:r>
      <w:r>
        <w:rPr>
          <w:color w:val="231F20"/>
          <w:vertAlign w:val="superscript"/>
        </w:rPr>
        <w:t>16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mazarot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Both are in the plural form. Based on basic Hebrew grammatical rules,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apparent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singular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form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mazal</w:t>
      </w:r>
      <w:r>
        <w:rPr>
          <w:color w:val="231F20"/>
          <w:vertAlign w:val="superscript"/>
        </w:rPr>
        <w:t>18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mazar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19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respectively.</w:t>
      </w:r>
    </w:p>
    <w:p>
      <w:pPr>
        <w:pStyle w:val="BodyText"/>
        <w:spacing w:before="3"/>
        <w:rPr>
          <w:sz w:val="16"/>
        </w:rPr>
      </w:pPr>
    </w:p>
    <w:p>
      <w:pPr>
        <w:spacing w:before="83"/>
        <w:ind w:left="344" w:right="325" w:firstLine="0"/>
        <w:jc w:val="center"/>
        <w:rPr>
          <w:sz w:val="20"/>
        </w:rPr>
      </w:pPr>
      <w:r>
        <w:rPr>
          <w:color w:val="231F20"/>
          <w:sz w:val="20"/>
        </w:rPr>
        <w:t>Table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8.2.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Data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planets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sun.</w:t>
      </w:r>
    </w:p>
    <w:p>
      <w:pPr>
        <w:pStyle w:val="BodyText"/>
        <w:spacing w:before="5" w:after="1"/>
        <w:rPr>
          <w:sz w:val="15"/>
        </w:r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9"/>
        <w:gridCol w:w="1739"/>
        <w:gridCol w:w="922"/>
        <w:gridCol w:w="1497"/>
        <w:gridCol w:w="1533"/>
      </w:tblGrid>
      <w:tr>
        <w:trPr>
          <w:trHeight w:val="485" w:hRule="atLeast"/>
        </w:trPr>
        <w:tc>
          <w:tcPr>
            <w:tcW w:w="118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</w:p>
        </w:tc>
        <w:tc>
          <w:tcPr>
            <w:tcW w:w="173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314" w:right="286" w:firstLine="77"/>
              <w:rPr>
                <w:sz w:val="18"/>
              </w:rPr>
            </w:pPr>
            <w:r>
              <w:rPr>
                <w:color w:val="231F20"/>
                <w:sz w:val="18"/>
              </w:rPr>
              <w:t>Hebrew name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(biblical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starred)</w:t>
            </w:r>
          </w:p>
        </w:tc>
        <w:tc>
          <w:tcPr>
            <w:tcW w:w="92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ONV</w:t>
            </w:r>
          </w:p>
        </w:tc>
        <w:tc>
          <w:tcPr>
            <w:tcW w:w="149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222" w:firstLine="136"/>
              <w:rPr>
                <w:sz w:val="18"/>
              </w:rPr>
            </w:pPr>
            <w:r>
              <w:rPr>
                <w:color w:val="231F20"/>
                <w:sz w:val="18"/>
              </w:rPr>
              <w:t>Equatorial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diameter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(km)</w:t>
            </w:r>
          </w:p>
        </w:tc>
        <w:tc>
          <w:tcPr>
            <w:tcW w:w="1533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28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Log-diameter</w:t>
            </w:r>
          </w:p>
        </w:tc>
      </w:tr>
      <w:tr>
        <w:trPr>
          <w:trHeight w:val="290" w:hRule="atLeast"/>
        </w:trPr>
        <w:tc>
          <w:tcPr>
            <w:tcW w:w="1189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Earth</w:t>
            </w:r>
          </w:p>
        </w:tc>
        <w:tc>
          <w:tcPr>
            <w:tcW w:w="1739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519" w:right="496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Eretz</w:t>
            </w:r>
            <w:r>
              <w:rPr>
                <w:color w:val="231F20"/>
                <w:sz w:val="18"/>
              </w:rPr>
              <w:t>*</w:t>
            </w:r>
          </w:p>
        </w:tc>
        <w:tc>
          <w:tcPr>
            <w:tcW w:w="92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291</w:t>
            </w:r>
          </w:p>
        </w:tc>
        <w:tc>
          <w:tcPr>
            <w:tcW w:w="149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384"/>
              <w:rPr>
                <w:sz w:val="18"/>
              </w:rPr>
            </w:pPr>
            <w:r>
              <w:rPr>
                <w:color w:val="231F20"/>
                <w:sz w:val="18"/>
              </w:rPr>
              <w:t>12756.28</w:t>
            </w:r>
          </w:p>
        </w:tc>
        <w:tc>
          <w:tcPr>
            <w:tcW w:w="1533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26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9.4538</w:t>
            </w:r>
          </w:p>
        </w:tc>
      </w:tr>
      <w:tr>
        <w:trPr>
          <w:trHeight w:val="274" w:hRule="atLeast"/>
        </w:trPr>
        <w:tc>
          <w:tcPr>
            <w:tcW w:w="1189" w:type="dxa"/>
          </w:tcPr>
          <w:p>
            <w:pPr>
              <w:pStyle w:val="TableParagraph"/>
              <w:spacing w:before="20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Sun</w:t>
            </w:r>
          </w:p>
        </w:tc>
        <w:tc>
          <w:tcPr>
            <w:tcW w:w="1739" w:type="dxa"/>
          </w:tcPr>
          <w:p>
            <w:pPr>
              <w:pStyle w:val="TableParagraph"/>
              <w:spacing w:before="20"/>
              <w:ind w:left="519" w:right="496"/>
              <w:jc w:val="center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Shemesh</w:t>
            </w:r>
            <w:r>
              <w:rPr>
                <w:color w:val="231F20"/>
                <w:w w:val="95"/>
                <w:sz w:val="18"/>
              </w:rPr>
              <w:t>*</w:t>
            </w:r>
          </w:p>
        </w:tc>
        <w:tc>
          <w:tcPr>
            <w:tcW w:w="922" w:type="dxa"/>
          </w:tcPr>
          <w:p>
            <w:pPr>
              <w:pStyle w:val="TableParagraph"/>
              <w:spacing w:before="20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640</w:t>
            </w:r>
          </w:p>
        </w:tc>
        <w:tc>
          <w:tcPr>
            <w:tcW w:w="1497" w:type="dxa"/>
          </w:tcPr>
          <w:p>
            <w:pPr>
              <w:pStyle w:val="TableParagraph"/>
              <w:spacing w:before="20"/>
              <w:ind w:left="407"/>
              <w:rPr>
                <w:sz w:val="18"/>
              </w:rPr>
            </w:pPr>
            <w:r>
              <w:rPr>
                <w:color w:val="231F20"/>
                <w:sz w:val="18"/>
              </w:rPr>
              <w:t>1391000</w:t>
            </w:r>
          </w:p>
        </w:tc>
        <w:tc>
          <w:tcPr>
            <w:tcW w:w="1533" w:type="dxa"/>
          </w:tcPr>
          <w:p>
            <w:pPr>
              <w:pStyle w:val="TableParagraph"/>
              <w:spacing w:before="20"/>
              <w:ind w:left="226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14.1455</w:t>
            </w:r>
          </w:p>
        </w:tc>
      </w:tr>
      <w:tr>
        <w:trPr>
          <w:trHeight w:val="274" w:hRule="atLeast"/>
        </w:trPr>
        <w:tc>
          <w:tcPr>
            <w:tcW w:w="1189" w:type="dxa"/>
          </w:tcPr>
          <w:p>
            <w:pPr>
              <w:pStyle w:val="TableParagraph"/>
              <w:spacing w:before="22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Mercury</w:t>
            </w:r>
          </w:p>
        </w:tc>
        <w:tc>
          <w:tcPr>
            <w:tcW w:w="1739" w:type="dxa"/>
          </w:tcPr>
          <w:p>
            <w:pPr>
              <w:pStyle w:val="TableParagraph"/>
              <w:spacing w:before="19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Kochav</w:t>
            </w:r>
          </w:p>
        </w:tc>
        <w:tc>
          <w:tcPr>
            <w:tcW w:w="922" w:type="dxa"/>
          </w:tcPr>
          <w:p>
            <w:pPr>
              <w:pStyle w:val="TableParagraph"/>
              <w:spacing w:before="22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1497" w:type="dxa"/>
          </w:tcPr>
          <w:p>
            <w:pPr>
              <w:pStyle w:val="TableParagraph"/>
              <w:spacing w:before="22"/>
              <w:ind w:left="474"/>
              <w:rPr>
                <w:sz w:val="18"/>
              </w:rPr>
            </w:pPr>
            <w:r>
              <w:rPr>
                <w:color w:val="231F20"/>
                <w:sz w:val="18"/>
              </w:rPr>
              <w:t>4879.4</w:t>
            </w:r>
          </w:p>
        </w:tc>
        <w:tc>
          <w:tcPr>
            <w:tcW w:w="1533" w:type="dxa"/>
          </w:tcPr>
          <w:p>
            <w:pPr>
              <w:pStyle w:val="TableParagraph"/>
              <w:spacing w:before="22"/>
              <w:ind w:left="226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8.4928</w:t>
            </w:r>
          </w:p>
        </w:tc>
      </w:tr>
      <w:tr>
        <w:trPr>
          <w:trHeight w:val="275" w:hRule="atLeast"/>
        </w:trPr>
        <w:tc>
          <w:tcPr>
            <w:tcW w:w="1189" w:type="dxa"/>
          </w:tcPr>
          <w:p>
            <w:pPr>
              <w:pStyle w:val="TableParagraph"/>
              <w:spacing w:before="23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Jupiter</w:t>
            </w:r>
          </w:p>
        </w:tc>
        <w:tc>
          <w:tcPr>
            <w:tcW w:w="1739" w:type="dxa"/>
          </w:tcPr>
          <w:p>
            <w:pPr>
              <w:pStyle w:val="TableParagraph"/>
              <w:spacing w:before="20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Tzedek</w:t>
            </w:r>
          </w:p>
        </w:tc>
        <w:tc>
          <w:tcPr>
            <w:tcW w:w="922" w:type="dxa"/>
          </w:tcPr>
          <w:p>
            <w:pPr>
              <w:pStyle w:val="TableParagraph"/>
              <w:spacing w:before="23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194</w:t>
            </w:r>
          </w:p>
        </w:tc>
        <w:tc>
          <w:tcPr>
            <w:tcW w:w="1497" w:type="dxa"/>
          </w:tcPr>
          <w:p>
            <w:pPr>
              <w:pStyle w:val="TableParagraph"/>
              <w:spacing w:before="23"/>
              <w:ind w:left="452"/>
              <w:rPr>
                <w:sz w:val="18"/>
              </w:rPr>
            </w:pPr>
            <w:r>
              <w:rPr>
                <w:color w:val="231F20"/>
                <w:sz w:val="18"/>
              </w:rPr>
              <w:t>142984</w:t>
            </w: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left="226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11.8705</w:t>
            </w:r>
          </w:p>
        </w:tc>
      </w:tr>
      <w:tr>
        <w:trPr>
          <w:trHeight w:val="277" w:hRule="atLeast"/>
        </w:trPr>
        <w:tc>
          <w:tcPr>
            <w:tcW w:w="1189" w:type="dxa"/>
          </w:tcPr>
          <w:p>
            <w:pPr>
              <w:pStyle w:val="TableParagraph"/>
              <w:spacing w:before="23"/>
              <w:ind w:left="246" w:right="2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Saturn</w:t>
            </w:r>
          </w:p>
        </w:tc>
        <w:tc>
          <w:tcPr>
            <w:tcW w:w="1739" w:type="dxa"/>
          </w:tcPr>
          <w:p>
            <w:pPr>
              <w:pStyle w:val="TableParagraph"/>
              <w:spacing w:before="20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Shabtai</w:t>
            </w:r>
          </w:p>
        </w:tc>
        <w:tc>
          <w:tcPr>
            <w:tcW w:w="922" w:type="dxa"/>
          </w:tcPr>
          <w:p>
            <w:pPr>
              <w:pStyle w:val="TableParagraph"/>
              <w:spacing w:before="23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712</w:t>
            </w:r>
          </w:p>
        </w:tc>
        <w:tc>
          <w:tcPr>
            <w:tcW w:w="1497" w:type="dxa"/>
          </w:tcPr>
          <w:p>
            <w:pPr>
              <w:pStyle w:val="TableParagraph"/>
              <w:spacing w:before="23"/>
              <w:ind w:left="452"/>
              <w:rPr>
                <w:sz w:val="18"/>
              </w:rPr>
            </w:pPr>
            <w:r>
              <w:rPr>
                <w:color w:val="231F20"/>
                <w:sz w:val="18"/>
              </w:rPr>
              <w:t>120536</w:t>
            </w:r>
          </w:p>
        </w:tc>
        <w:tc>
          <w:tcPr>
            <w:tcW w:w="1533" w:type="dxa"/>
          </w:tcPr>
          <w:p>
            <w:pPr>
              <w:pStyle w:val="TableParagraph"/>
              <w:spacing w:before="23"/>
              <w:ind w:left="226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11.6997</w:t>
            </w:r>
          </w:p>
        </w:tc>
      </w:tr>
      <w:tr>
        <w:trPr>
          <w:trHeight w:val="249" w:hRule="atLeast"/>
        </w:trPr>
        <w:tc>
          <w:tcPr>
            <w:tcW w:w="1189" w:type="dxa"/>
          </w:tcPr>
          <w:p>
            <w:pPr>
              <w:pStyle w:val="TableParagraph"/>
              <w:spacing w:before="22"/>
              <w:ind w:left="246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Venus</w:t>
            </w:r>
          </w:p>
        </w:tc>
        <w:tc>
          <w:tcPr>
            <w:tcW w:w="1739" w:type="dxa"/>
          </w:tcPr>
          <w:p>
            <w:pPr>
              <w:pStyle w:val="TableParagraph"/>
              <w:spacing w:before="22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Nogah</w:t>
            </w:r>
          </w:p>
        </w:tc>
        <w:tc>
          <w:tcPr>
            <w:tcW w:w="922" w:type="dxa"/>
          </w:tcPr>
          <w:p>
            <w:pPr>
              <w:pStyle w:val="TableParagraph"/>
              <w:spacing w:before="22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64</w:t>
            </w:r>
          </w:p>
        </w:tc>
        <w:tc>
          <w:tcPr>
            <w:tcW w:w="1497" w:type="dxa"/>
          </w:tcPr>
          <w:p>
            <w:pPr>
              <w:pStyle w:val="TableParagraph"/>
              <w:spacing w:before="22"/>
              <w:ind w:left="429"/>
              <w:rPr>
                <w:sz w:val="18"/>
              </w:rPr>
            </w:pPr>
            <w:r>
              <w:rPr>
                <w:color w:val="231F20"/>
                <w:sz w:val="18"/>
              </w:rPr>
              <w:t>12103.8</w:t>
            </w:r>
          </w:p>
        </w:tc>
        <w:tc>
          <w:tcPr>
            <w:tcW w:w="1533" w:type="dxa"/>
          </w:tcPr>
          <w:p>
            <w:pPr>
              <w:pStyle w:val="TableParagraph"/>
              <w:spacing w:before="22"/>
              <w:ind w:left="228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9.4013</w:t>
            </w:r>
          </w:p>
        </w:tc>
      </w:tr>
      <w:tr>
        <w:trPr>
          <w:trHeight w:val="246" w:hRule="atLeast"/>
        </w:trPr>
        <w:tc>
          <w:tcPr>
            <w:tcW w:w="1189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39" w:type="dxa"/>
          </w:tcPr>
          <w:p>
            <w:pPr>
              <w:pStyle w:val="TableParagraph"/>
              <w:spacing w:line="200" w:lineRule="exact" w:before="0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Mazar</w:t>
            </w:r>
          </w:p>
        </w:tc>
        <w:tc>
          <w:tcPr>
            <w:tcW w:w="922" w:type="dxa"/>
          </w:tcPr>
          <w:p>
            <w:pPr>
              <w:pStyle w:val="TableParagraph"/>
              <w:spacing w:line="200" w:lineRule="exact" w:before="0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247</w:t>
            </w:r>
          </w:p>
        </w:tc>
        <w:tc>
          <w:tcPr>
            <w:tcW w:w="1497" w:type="dxa"/>
          </w:tcPr>
          <w:p>
            <w:pPr>
              <w:pStyle w:val="TableParagraph"/>
              <w:spacing w:line="200" w:lineRule="exact" w:before="0"/>
              <w:ind w:left="429"/>
              <w:rPr>
                <w:sz w:val="18"/>
              </w:rPr>
            </w:pPr>
            <w:r>
              <w:rPr>
                <w:color w:val="231F20"/>
                <w:sz w:val="18"/>
              </w:rPr>
              <w:t>12103.8</w:t>
            </w:r>
          </w:p>
        </w:tc>
        <w:tc>
          <w:tcPr>
            <w:tcW w:w="1533" w:type="dxa"/>
          </w:tcPr>
          <w:p>
            <w:pPr>
              <w:pStyle w:val="TableParagraph"/>
              <w:spacing w:line="200" w:lineRule="exact" w:before="0"/>
              <w:ind w:left="228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9.4013</w:t>
            </w:r>
          </w:p>
        </w:tc>
      </w:tr>
      <w:tr>
        <w:trPr>
          <w:trHeight w:val="257" w:hRule="atLeast"/>
        </w:trPr>
        <w:tc>
          <w:tcPr>
            <w:tcW w:w="1189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46" w:right="2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Mars</w:t>
            </w:r>
          </w:p>
        </w:tc>
        <w:tc>
          <w:tcPr>
            <w:tcW w:w="1739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19"/>
              <w:ind w:left="519" w:right="496"/>
              <w:jc w:val="center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Maadim</w:t>
            </w:r>
          </w:p>
        </w:tc>
        <w:tc>
          <w:tcPr>
            <w:tcW w:w="92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67" w:right="20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95</w:t>
            </w:r>
          </w:p>
        </w:tc>
        <w:tc>
          <w:tcPr>
            <w:tcW w:w="149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474"/>
              <w:rPr>
                <w:sz w:val="18"/>
              </w:rPr>
            </w:pPr>
            <w:r>
              <w:rPr>
                <w:color w:val="231F20"/>
                <w:sz w:val="18"/>
              </w:rPr>
              <w:t>6794.0</w:t>
            </w:r>
          </w:p>
        </w:tc>
        <w:tc>
          <w:tcPr>
            <w:tcW w:w="1533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228" w:right="2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8.8238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14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ind w:left="610"/>
        <w:rPr>
          <w:sz w:val="20"/>
        </w:rPr>
      </w:pPr>
      <w:r>
        <w:rPr>
          <w:sz w:val="20"/>
        </w:rPr>
        <w:pict>
          <v:group style="width:306.7pt;height:230.4pt;mso-position-horizontal-relative:char;mso-position-vertical-relative:line" coordorigin="0,0" coordsize="6134,4608">
            <v:shape style="position:absolute;left:155;top:197;width:5947;height:4410" type="#_x0000_t75" stroked="false">
              <v:imagedata r:id="rId151" o:title=""/>
            </v:shape>
            <v:shape style="position:absolute;left:0;top:0;width:6134;height:4605" type="#_x0000_t75" stroked="false">
              <v:imagedata r:id="rId152" o:title="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1"/>
        </w:rPr>
      </w:pPr>
    </w:p>
    <w:p>
      <w:pPr>
        <w:spacing w:line="220" w:lineRule="auto" w:before="112"/>
        <w:ind w:left="1706" w:right="0" w:hanging="1129"/>
        <w:jc w:val="left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8.3.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log-diameter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planets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(excluding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Jupiter)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function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their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celestial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object</w:t>
      </w:r>
      <w:r>
        <w:rPr>
          <w:rFonts w:ascii="Tahoma"/>
          <w:color w:val="231F20"/>
          <w:spacing w:val="-39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numerical</w:t>
      </w:r>
      <w:r>
        <w:rPr>
          <w:rFonts w:ascii="Tahoma"/>
          <w:color w:val="231F20"/>
          <w:spacing w:val="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values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(ONV).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All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names</w:t>
      </w:r>
      <w:r>
        <w:rPr>
          <w:rFonts w:ascii="Tahoma"/>
          <w:color w:val="231F20"/>
          <w:spacing w:val="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(except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Earth)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are</w:t>
      </w:r>
      <w:r>
        <w:rPr>
          <w:rFonts w:ascii="Tahoma"/>
          <w:color w:val="231F20"/>
          <w:spacing w:val="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nonbiblical.</w:t>
      </w:r>
    </w:p>
    <w:p>
      <w:pPr>
        <w:pStyle w:val="BodyText"/>
        <w:spacing w:before="4"/>
        <w:rPr>
          <w:rFonts w:ascii="Tahoma"/>
          <w:sz w:val="17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former appears only once: “them also that burned incense to Ba’al, to</w:t>
      </w:r>
      <w:r>
        <w:rPr>
          <w:color w:val="231F20"/>
          <w:spacing w:val="1"/>
        </w:rPr>
        <w:t> </w:t>
      </w:r>
      <w:r>
        <w:rPr>
          <w:color w:val="231F20"/>
        </w:rPr>
        <w:t>the sun, and to the moon, and to the planets [</w:t>
      </w:r>
      <w:r>
        <w:rPr>
          <w:i/>
          <w:color w:val="231F20"/>
        </w:rPr>
        <w:t>mazalot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] and to all the host of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heaven” (2 Kings 23:5). The latter also appears only once: “Can you bring forth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mazarot</w:t>
      </w:r>
      <w:r>
        <w:rPr>
          <w:color w:val="231F20"/>
          <w:vertAlign w:val="superscript"/>
        </w:rPr>
        <w:t>17</w:t>
      </w:r>
      <w:r>
        <w:rPr>
          <w:color w:val="231F20"/>
          <w:vertAlign w:val="baseline"/>
        </w:rPr>
        <w:t>]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seasons?”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(Job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38:32).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word </w:t>
      </w:r>
      <w:r>
        <w:rPr>
          <w:i/>
          <w:color w:val="231F20"/>
        </w:rPr>
        <w:t>mazalot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 is common in modern Hebrew, and the singular form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means, simply, luck. One can easily trace how this concept has evolved. The root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mazal</w:t>
      </w:r>
      <w:r>
        <w:rPr>
          <w:color w:val="231F20"/>
          <w:vertAlign w:val="superscript"/>
        </w:rPr>
        <w:t>18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N.Z.L</w:t>
      </w:r>
      <w:r>
        <w:rPr>
          <w:i/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(in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mazal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18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N</w:t>
      </w:r>
      <w:r>
        <w:rPr>
          <w:i/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“swallowed”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Z</w:t>
      </w:r>
      <w:r>
        <w:rPr>
          <w:color w:val="231F20"/>
          <w:vertAlign w:val="baseline"/>
        </w:rPr>
        <w:t>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often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happens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Hebrew,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concealed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presence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indicated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linguistic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vertAlign w:val="baseline"/>
        </w:rPr>
        <w:t>mapik</w:t>
      </w:r>
      <w:r>
        <w:rPr>
          <w:color w:val="231F20"/>
          <w:vertAlign w:val="baseline"/>
        </w:rPr>
        <w:t>)</w:t>
      </w:r>
      <w:r>
        <w:rPr>
          <w:color w:val="231F20"/>
          <w:vertAlign w:val="superscript"/>
        </w:rPr>
        <w:t>20</w:t>
      </w:r>
      <w:r>
        <w:rPr>
          <w:color w:val="231F20"/>
          <w:vertAlign w:val="baseline"/>
        </w:rPr>
        <w:t> in the Hebrew equivalent of </w:t>
      </w:r>
      <w:r>
        <w:rPr>
          <w:i/>
          <w:color w:val="231F20"/>
          <w:vertAlign w:val="baseline"/>
        </w:rPr>
        <w:t>Z </w:t>
      </w:r>
      <w:r>
        <w:rPr>
          <w:color w:val="231F20"/>
          <w:vertAlign w:val="baseline"/>
        </w:rPr>
        <w:t>(the letter </w:t>
      </w:r>
      <w:r>
        <w:rPr>
          <w:i/>
          <w:color w:val="231F20"/>
          <w:vertAlign w:val="baseline"/>
        </w:rPr>
        <w:t>zayin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21</w:t>
      </w:r>
      <w:r>
        <w:rPr>
          <w:color w:val="231F20"/>
          <w:vertAlign w:val="baseline"/>
        </w:rPr>
        <w:t> In the Hebrew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language, the root </w:t>
      </w:r>
      <w:r>
        <w:rPr>
          <w:i/>
          <w:color w:val="231F20"/>
          <w:w w:val="95"/>
          <w:vertAlign w:val="baseline"/>
        </w:rPr>
        <w:t>N.Z.L </w:t>
      </w:r>
      <w:r>
        <w:rPr>
          <w:color w:val="231F20"/>
          <w:w w:val="95"/>
          <w:vertAlign w:val="baseline"/>
        </w:rPr>
        <w:t>is source to various words, all of which imply “to leak,”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drip,”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“ﬂow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(run)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down.”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easily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understand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Hebrew general name for planets is </w:t>
      </w:r>
      <w:r>
        <w:rPr>
          <w:i/>
          <w:color w:val="231F20"/>
          <w:w w:val="95"/>
          <w:vertAlign w:val="baseline"/>
        </w:rPr>
        <w:t>mazalot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16</w:t>
      </w:r>
      <w:r>
        <w:rPr>
          <w:color w:val="231F20"/>
          <w:w w:val="95"/>
          <w:vertAlign w:val="baseline"/>
        </w:rPr>
        <w:t> and why </w:t>
      </w:r>
      <w:r>
        <w:rPr>
          <w:i/>
          <w:color w:val="231F20"/>
          <w:w w:val="95"/>
          <w:vertAlign w:val="baseline"/>
        </w:rPr>
        <w:t>mazal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also means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“luck.” Planets are supposed to affect our lives, and their inﬂuence drips down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“make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difference”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our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lives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basic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astrological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know-how,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needs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further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elaboration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educated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enough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…).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But why does </w:t>
      </w:r>
      <w:r>
        <w:rPr>
          <w:i/>
          <w:color w:val="231F20"/>
        </w:rPr>
        <w:t>mazar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also mean “planet,” and is this name intended for a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particular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planet?</w:t>
      </w:r>
    </w:p>
    <w:p>
      <w:pPr>
        <w:spacing w:after="0" w:line="247" w:lineRule="auto"/>
        <w:jc w:val="both"/>
        <w:sectPr>
          <w:headerReference w:type="default" r:id="rId15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542"/>
      </w:pP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interesting theory</w:t>
      </w:r>
      <w:r>
        <w:rPr>
          <w:color w:val="231F20"/>
          <w:spacing w:val="-1"/>
        </w:rPr>
        <w:t> </w:t>
      </w:r>
      <w:r>
        <w:rPr>
          <w:color w:val="231F20"/>
        </w:rPr>
        <w:t>is offered</w:t>
      </w:r>
      <w:r>
        <w:rPr>
          <w:color w:val="231F20"/>
          <w:spacing w:val="-1"/>
        </w:rPr>
        <w:t> </w:t>
      </w:r>
      <w:r>
        <w:rPr>
          <w:color w:val="231F20"/>
        </w:rPr>
        <w:t>by Agnes</w:t>
      </w:r>
      <w:r>
        <w:rPr>
          <w:color w:val="231F20"/>
          <w:spacing w:val="-1"/>
        </w:rPr>
        <w:t> </w:t>
      </w:r>
      <w:r>
        <w:rPr>
          <w:color w:val="231F20"/>
        </w:rPr>
        <w:t>M. Clerke</w:t>
      </w:r>
      <w:r>
        <w:rPr>
          <w:color w:val="231F20"/>
          <w:spacing w:val="-1"/>
        </w:rPr>
        <w:t> </w:t>
      </w:r>
      <w:r>
        <w:rPr>
          <w:color w:val="231F20"/>
        </w:rPr>
        <w:t>(transcribed by</w:t>
      </w:r>
      <w:r>
        <w:rPr>
          <w:color w:val="231F20"/>
          <w:spacing w:val="-1"/>
        </w:rPr>
        <w:t> </w:t>
      </w:r>
      <w:r>
        <w:rPr>
          <w:color w:val="231F20"/>
        </w:rPr>
        <w:t>Joseph</w:t>
      </w:r>
    </w:p>
    <w:p>
      <w:pPr>
        <w:pStyle w:val="BodyText"/>
        <w:spacing w:line="247" w:lineRule="auto" w:before="7"/>
        <w:ind w:left="281" w:right="251"/>
      </w:pPr>
      <w:r>
        <w:rPr>
          <w:color w:val="231F20"/>
          <w:w w:val="95"/>
        </w:rPr>
        <w:t>P.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Thomas),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expounded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detail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Catholic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Encylopedia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web-site,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49"/>
          <w:w w:val="95"/>
        </w:rPr>
        <w:t> </w:t>
      </w:r>
      <w:hyperlink r:id="rId154">
        <w:r>
          <w:rPr>
            <w:color w:val="231F20"/>
          </w:rPr>
          <w:t>http://www.newadvent.org/cathen/02029a.htm#mazzaroth</w:t>
        </w:r>
      </w:hyperlink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542"/>
      </w:pP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quote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source,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relating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> </w:t>
      </w:r>
      <w:r>
        <w:rPr>
          <w:i/>
          <w:color w:val="231F20"/>
          <w:w w:val="95"/>
        </w:rPr>
        <w:t>mazarot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Job: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713" w:right="259"/>
        <w:jc w:val="both"/>
      </w:pPr>
      <w:r>
        <w:rPr>
          <w:color w:val="231F20"/>
          <w:w w:val="95"/>
        </w:rPr>
        <w:t>“Professor Schiaparelli then recurs to the Vulgate rendering of this passage.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recognizes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Mazzaroth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planet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double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aspect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morning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evening</w:t>
      </w:r>
      <w:r>
        <w:rPr>
          <w:color w:val="231F20"/>
          <w:spacing w:val="-5"/>
        </w:rPr>
        <w:t> </w:t>
      </w:r>
      <w:r>
        <w:rPr>
          <w:color w:val="231F20"/>
        </w:rPr>
        <w:t>star,</w:t>
      </w:r>
      <w:r>
        <w:rPr>
          <w:color w:val="231F20"/>
          <w:spacing w:val="-5"/>
        </w:rPr>
        <w:t> </w:t>
      </w:r>
      <w:r>
        <w:rPr>
          <w:color w:val="231F20"/>
        </w:rPr>
        <w:t>pointing</w:t>
      </w:r>
      <w:r>
        <w:rPr>
          <w:color w:val="231F20"/>
          <w:spacing w:val="-5"/>
        </w:rPr>
        <w:t> </w:t>
      </w:r>
      <w:r>
        <w:rPr>
          <w:color w:val="231F20"/>
        </w:rPr>
        <w:t>out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luminary</w:t>
      </w:r>
      <w:r>
        <w:rPr>
          <w:color w:val="231F20"/>
          <w:spacing w:val="-5"/>
        </w:rPr>
        <w:t> </w:t>
      </w:r>
      <w:r>
        <w:rPr>
          <w:color w:val="231F20"/>
        </w:rPr>
        <w:t>designated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Book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Kings,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sun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moon,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“host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heaven”</w:t>
      </w:r>
      <w:r>
        <w:rPr>
          <w:color w:val="231F20"/>
          <w:spacing w:val="-9"/>
        </w:rPr>
        <w:t> </w:t>
      </w:r>
      <w:r>
        <w:rPr>
          <w:color w:val="231F20"/>
        </w:rPr>
        <w:t>must</w:t>
      </w:r>
      <w:r>
        <w:rPr>
          <w:color w:val="231F20"/>
          <w:spacing w:val="-8"/>
        </w:rPr>
        <w:t> </w:t>
      </w:r>
      <w:r>
        <w:rPr>
          <w:color w:val="231F20"/>
        </w:rPr>
        <w:t>evidently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next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brightness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chief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light-givers.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Further,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sun,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moon,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constitute the great astronomical triad of Babylonia, the sculptured represen-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tations of which frequently include the “host of heaven” typiﬁed by a crowd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fantastic animal-divinities. And since the astral worship anathematized by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prophets of Israel was unquestionably of Euphratean origin, the designa-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Mazzaroth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third</w:t>
      </w:r>
      <w:r>
        <w:rPr>
          <w:color w:val="231F20"/>
          <w:spacing w:val="-13"/>
        </w:rPr>
        <w:t> </w:t>
      </w:r>
      <w:r>
        <w:rPr>
          <w:color w:val="231F20"/>
        </w:rPr>
        <w:t>member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Babylonian</w:t>
      </w:r>
      <w:r>
        <w:rPr>
          <w:color w:val="231F20"/>
          <w:spacing w:val="-13"/>
        </w:rPr>
        <w:t> </w:t>
      </w:r>
      <w:r>
        <w:rPr>
          <w:color w:val="231F20"/>
        </w:rPr>
        <w:t>triad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valuable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link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evidence.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Still,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case</w:t>
      </w:r>
      <w:r>
        <w:rPr>
          <w:color w:val="231F20"/>
          <w:spacing w:val="-13"/>
        </w:rPr>
        <w:t> </w:t>
      </w:r>
      <w:r>
        <w:rPr>
          <w:color w:val="231F20"/>
        </w:rPr>
        <w:t>remains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extreme</w:t>
      </w:r>
      <w:r>
        <w:rPr>
          <w:color w:val="231F20"/>
          <w:spacing w:val="-12"/>
        </w:rPr>
        <w:t> </w:t>
      </w:r>
      <w:r>
        <w:rPr>
          <w:color w:val="231F20"/>
        </w:rPr>
        <w:t>difﬁculty.”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  <w:w w:val="95"/>
        </w:rPr>
        <w:t>Obviously,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author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was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unaware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that</w:t>
      </w:r>
      <w:r>
        <w:rPr>
          <w:color w:val="231F20"/>
          <w:spacing w:val="-17"/>
          <w:w w:val="95"/>
        </w:rPr>
        <w:t> </w:t>
      </w:r>
      <w:r>
        <w:rPr>
          <w:i/>
          <w:color w:val="231F20"/>
          <w:spacing w:val="-1"/>
          <w:w w:val="95"/>
        </w:rPr>
        <w:t>mazarot</w:t>
      </w:r>
      <w:r>
        <w:rPr>
          <w:color w:val="231F20"/>
          <w:spacing w:val="-1"/>
          <w:w w:val="95"/>
          <w:vertAlign w:val="superscript"/>
        </w:rPr>
        <w:t>17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is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plural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mazar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basic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argument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makes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sense.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Since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allusion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Job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mazarot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their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cyclic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appearance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heaven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their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seasons”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(or,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literal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Hebrew,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their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times”),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since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Venus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luminary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after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moon,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highly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likely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that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Venus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was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called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Mazar</w:t>
      </w:r>
      <w:r>
        <w:rPr>
          <w:color w:val="231F20"/>
          <w:spacing w:val="-1"/>
          <w:w w:val="95"/>
          <w:vertAlign w:val="baseline"/>
        </w:rPr>
        <w:t>,</w:t>
      </w:r>
      <w:r>
        <w:rPr>
          <w:color w:val="231F20"/>
          <w:spacing w:val="-1"/>
          <w:w w:val="95"/>
          <w:vertAlign w:val="superscript"/>
        </w:rPr>
        <w:t>19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and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concept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generalized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include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planets (</w:t>
      </w:r>
      <w:r>
        <w:rPr>
          <w:i/>
          <w:color w:val="231F20"/>
          <w:w w:val="95"/>
          <w:vertAlign w:val="baseline"/>
        </w:rPr>
        <w:t>mazarot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This interpretation is strengthened if one observes the root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word </w:t>
      </w:r>
      <w:r>
        <w:rPr>
          <w:i/>
          <w:color w:val="231F20"/>
          <w:w w:val="95"/>
          <w:vertAlign w:val="baseline"/>
        </w:rPr>
        <w:t>Mazar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w w:val="95"/>
          <w:vertAlign w:val="baseline"/>
        </w:rPr>
        <w:t> It is </w:t>
      </w:r>
      <w:r>
        <w:rPr>
          <w:i/>
          <w:color w:val="231F20"/>
          <w:w w:val="95"/>
          <w:vertAlign w:val="baseline"/>
        </w:rPr>
        <w:t>N.Z.R (</w:t>
      </w:r>
      <w:r>
        <w:rPr>
          <w:color w:val="231F20"/>
          <w:w w:val="95"/>
          <w:vertAlign w:val="baseline"/>
        </w:rPr>
        <w:t>similarly to </w:t>
      </w:r>
      <w:r>
        <w:rPr>
          <w:i/>
          <w:color w:val="231F20"/>
          <w:w w:val="95"/>
          <w:vertAlign w:val="baseline"/>
        </w:rPr>
        <w:t>N.Z.L of mazal</w:t>
      </w:r>
      <w:r>
        <w:rPr>
          <w:color w:val="231F20"/>
          <w:w w:val="95"/>
          <w:vertAlign w:val="baseline"/>
        </w:rPr>
        <w:t>.)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The </w:t>
      </w:r>
      <w:r>
        <w:rPr>
          <w:i/>
          <w:color w:val="231F20"/>
          <w:w w:val="95"/>
          <w:vertAlign w:val="baseline"/>
        </w:rPr>
        <w:t>N.Z.R </w:t>
      </w:r>
      <w:r>
        <w:rPr>
          <w:color w:val="231F20"/>
          <w:w w:val="95"/>
          <w:vertAlign w:val="baseline"/>
        </w:rPr>
        <w:t>root is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source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for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Hebrew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word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spacing w:val="-2"/>
          <w:w w:val="95"/>
          <w:vertAlign w:val="baseline"/>
        </w:rPr>
        <w:t>nezer</w:t>
      </w:r>
      <w:r>
        <w:rPr>
          <w:color w:val="231F20"/>
          <w:spacing w:val="-2"/>
          <w:w w:val="95"/>
          <w:vertAlign w:val="baseline"/>
        </w:rPr>
        <w:t>,</w:t>
      </w:r>
      <w:r>
        <w:rPr>
          <w:color w:val="231F20"/>
          <w:spacing w:val="-2"/>
          <w:w w:val="95"/>
          <w:vertAlign w:val="superscript"/>
        </w:rPr>
        <w:t>22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which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means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“crown”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(of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king).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example: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“and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took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crown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nezer</w:t>
      </w:r>
      <w:r>
        <w:rPr>
          <w:color w:val="231F20"/>
          <w:w w:val="95"/>
          <w:vertAlign w:val="superscript"/>
        </w:rPr>
        <w:t>22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upon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head,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bracelet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arm,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brought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lord”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Samuel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1:10).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5"/>
        </w:rPr>
        <w:t>One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can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hardly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conceive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better</w:t>
      </w:r>
      <w:r>
        <w:rPr>
          <w:color w:val="231F20"/>
          <w:spacing w:val="-8"/>
        </w:rPr>
        <w:t> </w:t>
      </w:r>
      <w:r>
        <w:rPr>
          <w:color w:val="231F20"/>
          <w:spacing w:val="-5"/>
        </w:rPr>
        <w:t>term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than</w:t>
      </w:r>
      <w:r>
        <w:rPr>
          <w:color w:val="231F20"/>
          <w:spacing w:val="-7"/>
        </w:rPr>
        <w:t> </w:t>
      </w:r>
      <w:r>
        <w:rPr>
          <w:i/>
          <w:color w:val="231F20"/>
          <w:spacing w:val="-4"/>
        </w:rPr>
        <w:t>Mazar</w:t>
      </w:r>
      <w:r>
        <w:rPr>
          <w:color w:val="231F20"/>
          <w:spacing w:val="-4"/>
          <w:vertAlign w:val="superscript"/>
        </w:rPr>
        <w:t>19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4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4"/>
          <w:vertAlign w:val="baseline"/>
        </w:rPr>
        <w:t>denote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4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4"/>
          <w:vertAlign w:val="baseline"/>
        </w:rPr>
        <w:t>most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4"/>
          <w:vertAlign w:val="baseline"/>
        </w:rPr>
        <w:t>lumi-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nary star in heaven </w:t>
      </w:r>
      <w:r>
        <w:rPr>
          <w:color w:val="231F20"/>
          <w:spacing w:val="-3"/>
          <w:w w:val="95"/>
          <w:vertAlign w:val="baseline"/>
        </w:rPr>
        <w:t>(after the sun and the moon). This is particularly warranted if one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remembers</w:t>
      </w:r>
      <w:r>
        <w:rPr>
          <w:color w:val="231F20"/>
          <w:spacing w:val="-20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how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the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latter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are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described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in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Genesis:</w:t>
      </w:r>
      <w:r>
        <w:rPr>
          <w:color w:val="231F20"/>
          <w:spacing w:val="-20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“And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God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made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the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two</w:t>
      </w:r>
      <w:r>
        <w:rPr>
          <w:color w:val="231F20"/>
          <w:spacing w:val="-19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great</w:t>
      </w:r>
      <w:r>
        <w:rPr>
          <w:color w:val="231F20"/>
          <w:spacing w:val="-20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lights;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greater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light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i/>
          <w:color w:val="231F20"/>
          <w:spacing w:val="-5"/>
          <w:w w:val="95"/>
          <w:vertAlign w:val="baseline"/>
        </w:rPr>
        <w:t>to</w:t>
      </w:r>
      <w:r>
        <w:rPr>
          <w:i/>
          <w:color w:val="231F20"/>
          <w:spacing w:val="-8"/>
          <w:w w:val="95"/>
          <w:vertAlign w:val="baseline"/>
        </w:rPr>
        <w:t> </w:t>
      </w:r>
      <w:r>
        <w:rPr>
          <w:i/>
          <w:color w:val="231F20"/>
          <w:spacing w:val="-5"/>
          <w:w w:val="95"/>
          <w:vertAlign w:val="baseline"/>
        </w:rPr>
        <w:t>rule</w:t>
      </w:r>
      <w:r>
        <w:rPr>
          <w:i/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day,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and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5"/>
          <w:w w:val="95"/>
          <w:vertAlign w:val="baseline"/>
        </w:rPr>
        <w:t>lesser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light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i/>
          <w:color w:val="231F20"/>
          <w:spacing w:val="-4"/>
          <w:w w:val="95"/>
          <w:vertAlign w:val="baseline"/>
        </w:rPr>
        <w:t>to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i/>
          <w:color w:val="231F20"/>
          <w:spacing w:val="-4"/>
          <w:w w:val="95"/>
          <w:vertAlign w:val="baseline"/>
        </w:rPr>
        <w:t>rule</w:t>
      </w:r>
      <w:r>
        <w:rPr>
          <w:i/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night”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(Gen.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4"/>
          <w:w w:val="95"/>
          <w:vertAlign w:val="baseline"/>
        </w:rPr>
        <w:t>1:16).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It is our educated conjecture that </w:t>
      </w:r>
      <w:r>
        <w:rPr>
          <w:i/>
          <w:color w:val="231F20"/>
        </w:rPr>
        <w:t>Mazar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was the original word for Venus,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 third “royalty” after the sun and the moon, and then it was generalized to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planets,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insinuated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Job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(similar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things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happen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time;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refer to the term “to xerox”). Since the Hebrew </w:t>
      </w:r>
      <w:r>
        <w:rPr>
          <w:i/>
          <w:color w:val="231F20"/>
          <w:w w:val="95"/>
          <w:vertAlign w:val="baseline"/>
        </w:rPr>
        <w:t>R </w:t>
      </w:r>
      <w:r>
        <w:rPr>
          <w:color w:val="231F20"/>
          <w:w w:val="95"/>
          <w:vertAlign w:val="baseline"/>
        </w:rPr>
        <w:t>and </w:t>
      </w:r>
      <w:r>
        <w:rPr>
          <w:i/>
          <w:color w:val="231F20"/>
          <w:w w:val="95"/>
          <w:vertAlign w:val="baseline"/>
        </w:rPr>
        <w:t>L </w:t>
      </w:r>
      <w:r>
        <w:rPr>
          <w:color w:val="231F20"/>
          <w:w w:val="95"/>
          <w:vertAlign w:val="baseline"/>
        </w:rPr>
        <w:t>are both “tongue letters,”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Mazar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probably evolved in ancient times into </w:t>
      </w:r>
      <w:r>
        <w:rPr>
          <w:i/>
          <w:color w:val="231F20"/>
          <w:vertAlign w:val="baseline"/>
        </w:rPr>
        <w:t>mazal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18</w:t>
      </w:r>
      <w:r>
        <w:rPr>
          <w:color w:val="231F20"/>
          <w:vertAlign w:val="baseline"/>
        </w:rPr>
        <w:t> so as to be consistent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with the common belief (in ancient times—or, some would argue, even in modern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times)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luck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ﬂows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down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planets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inﬂuence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fates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human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beings.</w:t>
      </w:r>
    </w:p>
    <w:p>
      <w:pPr>
        <w:spacing w:after="0" w:line="247" w:lineRule="auto"/>
        <w:jc w:val="both"/>
        <w:sectPr>
          <w:headerReference w:type="default" r:id="rId15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9513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95648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8</w:t>
                    <w:tab/>
                    <w:t>EARTH,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MOON,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SUN,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PLANETS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127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0"/>
          <w:sz w:val="18"/>
        </w:rPr>
        <w:t>CHAPTER</w:t>
      </w:r>
      <w:r>
        <w:rPr>
          <w:rFonts w:ascii="Arial MT"/>
          <w:color w:val="231F20"/>
          <w:spacing w:val="14"/>
          <w:w w:val="70"/>
          <w:sz w:val="18"/>
        </w:rPr>
        <w:t> </w:t>
      </w:r>
      <w:r>
        <w:rPr>
          <w:rFonts w:ascii="Arial MT"/>
          <w:color w:val="231F20"/>
          <w:w w:val="70"/>
          <w:sz w:val="18"/>
        </w:rPr>
        <w:t>8</w:t>
        <w:tab/>
      </w:r>
      <w:r>
        <w:rPr>
          <w:rFonts w:ascii="Arial MT"/>
          <w:color w:val="231F20"/>
          <w:w w:val="75"/>
          <w:sz w:val="18"/>
        </w:rPr>
        <w:t>EARTH,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MOON,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SUN,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PLANETS</w:t>
        <w:tab/>
        <w:t>127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firstLine="260"/>
      </w:pPr>
      <w:r>
        <w:rPr>
          <w:color w:val="231F20"/>
          <w:w w:val="95"/>
        </w:rPr>
        <w:t>How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conjecture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(that Venus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originally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Mazar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aligned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statistical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results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previous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subsection?</w:t>
      </w:r>
    </w:p>
    <w:p>
      <w:pPr>
        <w:pStyle w:val="BodyText"/>
        <w:spacing w:line="252" w:lineRule="exact"/>
        <w:ind w:left="578"/>
      </w:pP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fact,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incredibly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well!</w:t>
      </w:r>
    </w:p>
    <w:p>
      <w:pPr>
        <w:pStyle w:val="BodyText"/>
        <w:spacing w:before="7"/>
        <w:ind w:left="578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8"/>
          <w:w w:val="95"/>
        </w:rPr>
        <w:t> </w:t>
      </w:r>
      <w:r>
        <w:rPr>
          <w:i/>
          <w:color w:val="231F20"/>
          <w:w w:val="95"/>
        </w:rPr>
        <w:t>Mazar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ind w:left="1979" w:right="0"/>
        <w:jc w:val="left"/>
      </w:pPr>
      <w:r>
        <w:rPr>
          <w:color w:val="231F20"/>
        </w:rPr>
        <w:t>247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(7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ז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מ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317" w:right="224" w:firstLine="260"/>
        <w:jc w:val="both"/>
      </w:pPr>
      <w:r>
        <w:rPr>
          <w:color w:val="231F20"/>
        </w:rPr>
        <w:t>With this value for the ONV of Venus, the linear regression analysis of the</w:t>
      </w:r>
      <w:r>
        <w:rPr>
          <w:color w:val="231F20"/>
          <w:spacing w:val="-52"/>
        </w:rPr>
        <w:t> </w:t>
      </w:r>
      <w:r>
        <w:rPr>
          <w:color w:val="231F20"/>
        </w:rPr>
        <w:t>previous</w:t>
      </w:r>
      <w:r>
        <w:rPr>
          <w:color w:val="231F20"/>
          <w:spacing w:val="-11"/>
        </w:rPr>
        <w:t> </w:t>
      </w:r>
      <w:r>
        <w:rPr>
          <w:color w:val="231F20"/>
        </w:rPr>
        <w:t>subsection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</w:rPr>
        <w:t>rerun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produce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results</w:t>
      </w:r>
      <w:r>
        <w:rPr>
          <w:color w:val="231F20"/>
          <w:spacing w:val="-11"/>
        </w:rPr>
        <w:t> </w:t>
      </w:r>
      <w:r>
        <w:rPr>
          <w:color w:val="231F20"/>
        </w:rPr>
        <w:t>shown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Figure</w:t>
      </w:r>
      <w:r>
        <w:rPr>
          <w:color w:val="231F20"/>
          <w:spacing w:val="-11"/>
        </w:rPr>
        <w:t> </w:t>
      </w:r>
      <w:r>
        <w:rPr>
          <w:color w:val="231F20"/>
        </w:rPr>
        <w:t>8.4.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improvement over Figure 8.3, where the observation relating to Venus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Nogah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nearly touches the upper conﬁdence-interval limit, is considerable. This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shows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resulting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statistics.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3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correlation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0.9552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earlier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analysis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(Figure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8.3)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has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now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“jumped”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3"/>
          <w:w w:val="95"/>
        </w:rPr>
        <w:t>0.9961.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model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F-ratio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is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386.4,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which,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for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n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=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5,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is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highly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signiﬁcant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2"/>
          <w:w w:val="95"/>
        </w:rPr>
        <w:t>(p&lt;0.000288).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other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words,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probability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ﬁve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4"/>
          <w:w w:val="95"/>
        </w:rPr>
        <w:t>points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ﬁgure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would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align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themselves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5"/>
          <w:w w:val="95"/>
        </w:rPr>
        <w:t>on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straight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line,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way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they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did,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by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chance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alone,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less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than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0.029%!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61pt;margin-top:9.702502pt;width:317.55pt;height:238.4pt;mso-position-horizontal-relative:page;mso-position-vertical-relative:paragraph;z-index:-15693824;mso-wrap-distance-left:0;mso-wrap-distance-right:0" coordorigin="1220,194" coordsize="6351,4768">
            <v:shape style="position:absolute;left:1321;top:436;width:6004;height:4463" type="#_x0000_t75" stroked="false">
              <v:imagedata r:id="rId156" o:title=""/>
            </v:shape>
            <v:shape style="position:absolute;left:1220;top:194;width:6351;height:4768" type="#_x0000_t75" stroked="false">
              <v:imagedata r:id="rId157" o:title=""/>
            </v:shape>
            <w10:wrap type="topAndBottom"/>
          </v:group>
        </w:pict>
      </w:r>
    </w:p>
    <w:p>
      <w:pPr>
        <w:spacing w:line="220" w:lineRule="auto" w:before="123"/>
        <w:ind w:left="588" w:right="488" w:firstLine="473"/>
        <w:jc w:val="left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8.4.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log-diameter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planets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(excluding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Jupiter)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function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28"/>
          <w:sz w:val="18"/>
        </w:rPr>
        <w:t> </w:t>
      </w:r>
      <w:r>
        <w:rPr>
          <w:rFonts w:ascii="Tahoma"/>
          <w:color w:val="231F20"/>
          <w:w w:val="75"/>
          <w:sz w:val="18"/>
        </w:rPr>
        <w:t>their</w:t>
      </w:r>
      <w:r>
        <w:rPr>
          <w:rFonts w:ascii="Tahoma"/>
          <w:color w:val="231F20"/>
          <w:spacing w:val="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celestial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object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numerical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values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(ONV).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All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names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(except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Earth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and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possibly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Venus)</w:t>
      </w:r>
      <w:r>
        <w:rPr>
          <w:rFonts w:ascii="Tahoma"/>
          <w:color w:val="231F20"/>
          <w:spacing w:val="2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are</w:t>
      </w:r>
      <w:r>
        <w:rPr>
          <w:rFonts w:ascii="Tahoma"/>
          <w:color w:val="231F20"/>
          <w:spacing w:val="2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nonbiblical.</w:t>
      </w:r>
    </w:p>
    <w:p>
      <w:pPr>
        <w:spacing w:line="204" w:lineRule="exact" w:before="0"/>
        <w:ind w:left="2837" w:right="0" w:firstLine="0"/>
        <w:jc w:val="left"/>
        <w:rPr>
          <w:rFonts w:ascii="Tahoma"/>
          <w:sz w:val="18"/>
        </w:rPr>
      </w:pPr>
      <w:r>
        <w:rPr>
          <w:rFonts w:ascii="Tahoma"/>
          <w:color w:val="231F20"/>
          <w:w w:val="80"/>
          <w:sz w:val="18"/>
        </w:rPr>
        <w:t>Hebrew</w:t>
      </w:r>
      <w:r>
        <w:rPr>
          <w:rFonts w:ascii="Tahoma"/>
          <w:color w:val="231F20"/>
          <w:spacing w:val="9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for</w:t>
      </w:r>
      <w:r>
        <w:rPr>
          <w:rFonts w:ascii="Tahoma"/>
          <w:color w:val="231F20"/>
          <w:spacing w:val="10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Venus</w:t>
      </w:r>
      <w:r>
        <w:rPr>
          <w:rFonts w:ascii="Tahoma"/>
          <w:color w:val="231F20"/>
          <w:spacing w:val="10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is</w:t>
      </w:r>
      <w:r>
        <w:rPr>
          <w:rFonts w:ascii="Tahoma"/>
          <w:color w:val="231F20"/>
          <w:spacing w:val="9"/>
          <w:w w:val="80"/>
          <w:sz w:val="18"/>
        </w:rPr>
        <w:t> </w:t>
      </w:r>
      <w:r>
        <w:rPr>
          <w:rFonts w:ascii="Arial"/>
          <w:i/>
          <w:color w:val="231F20"/>
          <w:w w:val="80"/>
          <w:sz w:val="18"/>
        </w:rPr>
        <w:t>Mazar</w:t>
      </w:r>
      <w:r>
        <w:rPr>
          <w:rFonts w:ascii="Tahoma"/>
          <w:color w:val="231F20"/>
          <w:w w:val="80"/>
          <w:sz w:val="18"/>
        </w:rPr>
        <w:t>.</w:t>
      </w:r>
    </w:p>
    <w:p>
      <w:pPr>
        <w:spacing w:after="0" w:line="204" w:lineRule="exact"/>
        <w:jc w:val="left"/>
        <w:rPr>
          <w:rFonts w:ascii="Tahoma"/>
          <w:sz w:val="18"/>
        </w:rPr>
        <w:sectPr>
          <w:headerReference w:type="default" r:id="rId155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9411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4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9462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128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5"/>
        <w:rPr>
          <w:rFonts w:ascii="Arial MT"/>
          <w:sz w:val="25"/>
        </w:rPr>
      </w:pPr>
    </w:p>
    <w:p>
      <w:pPr>
        <w:pStyle w:val="Heading9"/>
        <w:numPr>
          <w:ilvl w:val="2"/>
          <w:numId w:val="68"/>
        </w:numPr>
        <w:tabs>
          <w:tab w:pos="1074" w:val="left" w:leader="none"/>
        </w:tabs>
        <w:spacing w:line="240" w:lineRule="auto" w:before="116" w:after="0"/>
        <w:ind w:left="1073" w:right="0" w:hanging="793"/>
        <w:jc w:val="both"/>
      </w:pPr>
      <w:r>
        <w:rPr>
          <w:color w:val="231F20"/>
          <w:w w:val="95"/>
        </w:rPr>
        <w:t>Jupiter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Shachar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  <w:vertAlign w:val="superscript"/>
        </w:rPr>
        <w:t>23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Jupiter is the largest planet in the solar system, with a mass that is more than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twice that of all the other planets combined (the mass of Jupiter is 318 times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Earth). Jupiter is also the fourth brightest object in the sky after the sun, the</w:t>
      </w:r>
      <w:r>
        <w:rPr>
          <w:color w:val="231F20"/>
          <w:spacing w:val="-52"/>
        </w:rPr>
        <w:t> </w:t>
      </w:r>
      <w:r>
        <w:rPr>
          <w:color w:val="231F20"/>
        </w:rPr>
        <w:t>moon,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Venus.</w:t>
      </w:r>
      <w:r>
        <w:rPr>
          <w:color w:val="231F20"/>
          <w:spacing w:val="-10"/>
        </w:rPr>
        <w:t> </w:t>
      </w:r>
      <w:r>
        <w:rPr>
          <w:color w:val="231F20"/>
        </w:rPr>
        <w:t>No</w:t>
      </w:r>
      <w:r>
        <w:rPr>
          <w:color w:val="231F20"/>
          <w:spacing w:val="-10"/>
        </w:rPr>
        <w:t> </w:t>
      </w:r>
      <w:r>
        <w:rPr>
          <w:color w:val="231F20"/>
        </w:rPr>
        <w:t>wonder,</w:t>
      </w:r>
      <w:r>
        <w:rPr>
          <w:color w:val="231F20"/>
          <w:spacing w:val="-11"/>
        </w:rPr>
        <w:t> </w:t>
      </w:r>
      <w:r>
        <w:rPr>
          <w:color w:val="231F20"/>
        </w:rPr>
        <w:t>therefore,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throughout</w:t>
      </w:r>
      <w:r>
        <w:rPr>
          <w:color w:val="231F20"/>
          <w:spacing w:val="-10"/>
        </w:rPr>
        <w:t> </w:t>
      </w:r>
      <w:r>
        <w:rPr>
          <w:color w:val="231F20"/>
        </w:rPr>
        <w:t>history,</w:t>
      </w:r>
      <w:r>
        <w:rPr>
          <w:color w:val="231F20"/>
          <w:spacing w:val="-10"/>
        </w:rPr>
        <w:t> </w:t>
      </w:r>
      <w:r>
        <w:rPr>
          <w:color w:val="231F20"/>
        </w:rPr>
        <w:t>planet</w:t>
      </w:r>
      <w:r>
        <w:rPr>
          <w:color w:val="231F20"/>
          <w:spacing w:val="-11"/>
        </w:rPr>
        <w:t> </w:t>
      </w:r>
      <w:r>
        <w:rPr>
          <w:color w:val="231F20"/>
        </w:rPr>
        <w:t>Jupiter</w:t>
      </w:r>
      <w:r>
        <w:rPr>
          <w:color w:val="231F20"/>
          <w:spacing w:val="-52"/>
        </w:rPr>
        <w:t> </w:t>
      </w:r>
      <w:r>
        <w:rPr>
          <w:color w:val="231F20"/>
        </w:rPr>
        <w:t>has</w:t>
      </w:r>
      <w:r>
        <w:rPr>
          <w:color w:val="231F20"/>
          <w:spacing w:val="-6"/>
        </w:rPr>
        <w:t> </w:t>
      </w:r>
      <w:r>
        <w:rPr>
          <w:color w:val="231F20"/>
        </w:rPr>
        <w:t>been</w:t>
      </w:r>
      <w:r>
        <w:rPr>
          <w:color w:val="231F20"/>
          <w:spacing w:val="-5"/>
        </w:rPr>
        <w:t> </w:t>
      </w:r>
      <w:r>
        <w:rPr>
          <w:color w:val="231F20"/>
        </w:rPr>
        <w:t>assigned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unique</w:t>
      </w:r>
      <w:r>
        <w:rPr>
          <w:color w:val="231F20"/>
          <w:spacing w:val="-6"/>
        </w:rPr>
        <w:t> </w:t>
      </w:r>
      <w:r>
        <w:rPr>
          <w:color w:val="231F20"/>
        </w:rPr>
        <w:t>status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various</w:t>
      </w:r>
      <w:r>
        <w:rPr>
          <w:color w:val="231F20"/>
          <w:spacing w:val="-5"/>
        </w:rPr>
        <w:t> </w:t>
      </w:r>
      <w:r>
        <w:rPr>
          <w:color w:val="231F20"/>
        </w:rPr>
        <w:t>peoples.</w:t>
      </w:r>
      <w:r>
        <w:rPr>
          <w:color w:val="231F20"/>
          <w:spacing w:val="-13"/>
        </w:rPr>
        <w:t> </w:t>
      </w:r>
      <w:r>
        <w:rPr>
          <w:color w:val="231F20"/>
        </w:rPr>
        <w:t>Thus,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Greeks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Romans named this planet after the most important deity in their pantheons</w:t>
      </w:r>
      <w:r>
        <w:rPr>
          <w:color w:val="231F20"/>
          <w:spacing w:val="1"/>
        </w:rPr>
        <w:t> </w:t>
      </w:r>
      <w:r>
        <w:rPr>
          <w:color w:val="231F20"/>
        </w:rPr>
        <w:t>(Zeus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Jupiter,</w:t>
      </w:r>
      <w:r>
        <w:rPr>
          <w:color w:val="231F20"/>
          <w:spacing w:val="-2"/>
        </w:rPr>
        <w:t> </w:t>
      </w:r>
      <w:r>
        <w:rPr>
          <w:color w:val="231F20"/>
        </w:rPr>
        <w:t>respectively).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Both Venus and Jupiter are sometimes also called morning stars. This is due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fact that both planets are often visible with the morning twilight. Thus, in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2006,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morning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twilight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January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19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September</w:t>
      </w: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</w:rPr>
        <w:t>19.</w:t>
      </w:r>
      <w:r>
        <w:rPr>
          <w:color w:val="231F20"/>
          <w:spacing w:val="-12"/>
        </w:rPr>
        <w:t> </w:t>
      </w:r>
      <w:r>
        <w:rPr>
          <w:color w:val="231F20"/>
        </w:rPr>
        <w:t>Likewise,</w:t>
      </w:r>
      <w:r>
        <w:rPr>
          <w:color w:val="231F20"/>
          <w:spacing w:val="-11"/>
        </w:rPr>
        <w:t> </w:t>
      </w:r>
      <w:r>
        <w:rPr>
          <w:color w:val="231F20"/>
        </w:rPr>
        <w:t>Jupiter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seen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period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January</w:t>
      </w:r>
      <w:r>
        <w:rPr>
          <w:color w:val="231F20"/>
          <w:spacing w:val="-11"/>
        </w:rPr>
        <w:t> </w:t>
      </w:r>
      <w:r>
        <w:rPr>
          <w:color w:val="231F20"/>
        </w:rPr>
        <w:t>1–May</w:t>
      </w:r>
      <w:r>
        <w:rPr>
          <w:color w:val="231F20"/>
          <w:spacing w:val="-11"/>
        </w:rPr>
        <w:t> </w:t>
      </w:r>
      <w:r>
        <w:rPr>
          <w:color w:val="231F20"/>
        </w:rPr>
        <w:t>4,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also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most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December</w:t>
      </w:r>
      <w:r>
        <w:rPr>
          <w:color w:val="231F20"/>
          <w:spacing w:val="-1"/>
        </w:rPr>
        <w:t> </w:t>
      </w:r>
      <w:r>
        <w:rPr>
          <w:color w:val="231F20"/>
        </w:rPr>
        <w:t>(December</w:t>
      </w:r>
      <w:r>
        <w:rPr>
          <w:color w:val="231F20"/>
          <w:spacing w:val="-1"/>
        </w:rPr>
        <w:t> </w:t>
      </w:r>
      <w:r>
        <w:rPr>
          <w:color w:val="231F20"/>
        </w:rPr>
        <w:t>5–31).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i/>
          <w:color w:val="231F20"/>
        </w:rPr>
        <w:t>Shachar</w:t>
      </w:r>
      <w:r>
        <w:rPr>
          <w:color w:val="231F20"/>
          <w:vertAlign w:val="superscript"/>
        </w:rPr>
        <w:t>23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modern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“dawn.”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regu-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larly interpreted in English translations of the Bible. However, the correct biblical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translation is “morning </w:t>
      </w:r>
      <w:r>
        <w:rPr>
          <w:color w:val="231F20"/>
          <w:vertAlign w:val="baseline"/>
        </w:rPr>
        <w:t>twilight,” and this is indeed how </w:t>
      </w:r>
      <w:r>
        <w:rPr>
          <w:i/>
          <w:color w:val="231F20"/>
          <w:vertAlign w:val="baseline"/>
        </w:rPr>
        <w:t>shachar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is regularly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interpreted by most Jewish scholars (observe, for example, Isa. 58:8, and how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vertAlign w:val="baseline"/>
        </w:rPr>
        <w:t>shachar</w:t>
      </w:r>
      <w:r>
        <w:rPr>
          <w:color w:val="231F20"/>
          <w:vertAlign w:val="superscript"/>
        </w:rPr>
        <w:t>23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interpreted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therein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Rashi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Malbim).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claim made here is that the planet Jupiter is referred to in the Bible as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Shachar</w:t>
      </w:r>
      <w:r>
        <w:rPr>
          <w:color w:val="231F20"/>
        </w:rPr>
        <w:t>.</w:t>
      </w:r>
      <w:r>
        <w:rPr>
          <w:color w:val="231F20"/>
          <w:vertAlign w:val="superscript"/>
        </w:rPr>
        <w:t>23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Furthermore,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later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years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planet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evolved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into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nonbiblical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Tzedek</w:t>
      </w:r>
      <w:r>
        <w:rPr>
          <w:i/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(also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meaning,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Hebrew,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“justice”),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possible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reason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expounded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shortly.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There are several arguments to support this claim. First, Jewish scholars occa-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sionally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relate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spacing w:val="-1"/>
          <w:w w:val="95"/>
        </w:rPr>
        <w:t>shachar</w:t>
      </w:r>
      <w:r>
        <w:rPr>
          <w:color w:val="231F20"/>
          <w:spacing w:val="-1"/>
          <w:w w:val="95"/>
          <w:vertAlign w:val="superscript"/>
        </w:rPr>
        <w:t>23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“morning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star.”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Thus,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Song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Songs,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we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have,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“Who is she that appears like the dawn [</w:t>
      </w:r>
      <w:r>
        <w:rPr>
          <w:i/>
          <w:color w:val="231F20"/>
          <w:w w:val="95"/>
          <w:vertAlign w:val="baseline"/>
        </w:rPr>
        <w:t>shachar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], fair as the moon, bright as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sun,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majestic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stars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procession?”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(Song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Songs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6:10).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wonder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what “dawn” is doing amongst all these celestial objects. Indeed, “Metzudat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David” and “Metzudat Zion” (pseudonyms for the eighteenth-century famous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commentators Rabbi David Altschuler and his son Yechiel) interpret </w:t>
      </w:r>
      <w:r>
        <w:rPr>
          <w:i/>
          <w:color w:val="231F20"/>
          <w:w w:val="95"/>
          <w:vertAlign w:val="baseline"/>
        </w:rPr>
        <w:t>shachar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here as “morning star.” One can easily interpret this as referring to Jupiter.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Secondly,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referring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predicted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fall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king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Babylon,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Isaiah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refers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destiny thus: “How art thou fallen from heaven, O bright star [</w:t>
      </w:r>
      <w:r>
        <w:rPr>
          <w:i/>
          <w:color w:val="231F20"/>
          <w:w w:val="95"/>
          <w:vertAlign w:val="baseline"/>
        </w:rPr>
        <w:t>hillel</w:t>
      </w:r>
      <w:r>
        <w:rPr>
          <w:color w:val="231F20"/>
          <w:w w:val="95"/>
          <w:vertAlign w:val="baseline"/>
        </w:rPr>
        <w:t>], son of dawn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[</w:t>
      </w:r>
      <w:r>
        <w:rPr>
          <w:i/>
          <w:color w:val="231F20"/>
          <w:spacing w:val="-1"/>
          <w:vertAlign w:val="baseline"/>
        </w:rPr>
        <w:t>shachar</w:t>
      </w:r>
      <w:r>
        <w:rPr>
          <w:color w:val="231F20"/>
          <w:spacing w:val="-1"/>
          <w:vertAlign w:val="superscript"/>
        </w:rPr>
        <w:t>23</w:t>
      </w:r>
      <w:r>
        <w:rPr>
          <w:color w:val="231F20"/>
          <w:spacing w:val="-1"/>
          <w:vertAlign w:val="baseline"/>
        </w:rPr>
        <w:t>]” </w:t>
      </w:r>
      <w:r>
        <w:rPr>
          <w:color w:val="231F20"/>
          <w:vertAlign w:val="baseline"/>
        </w:rPr>
        <w:t>(Isa. 14:11). While </w:t>
      </w:r>
      <w:r>
        <w:rPr>
          <w:i/>
          <w:color w:val="231F20"/>
          <w:vertAlign w:val="baseline"/>
        </w:rPr>
        <w:t>hillel </w:t>
      </w:r>
      <w:r>
        <w:rPr>
          <w:color w:val="231F20"/>
          <w:vertAlign w:val="baseline"/>
        </w:rPr>
        <w:t>obviously can be interpreted as a bright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celestial object, one wonders at the use of the phrase “son of dawn.” This hardly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makes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sense.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Conversely,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believes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Isaiah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conveying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God,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then recalling that there are over sixty-three satellite moons orbiting Jupiter, then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calling the future fallen king as the son of planet Jupiter does make sense. Similar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analyses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extended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regard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other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shachar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where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interpreting</w:t>
      </w:r>
    </w:p>
    <w:p>
      <w:pPr>
        <w:spacing w:after="0" w:line="247" w:lineRule="auto"/>
        <w:jc w:val="both"/>
        <w:sectPr>
          <w:headerReference w:type="default" r:id="rId158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  <w:w w:val="95"/>
        </w:rPr>
        <w:t>it as a “morning star” makes more sense than simply “dawn” (for example, refer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Job 38:12).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So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how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has</w:t>
      </w:r>
      <w:r>
        <w:rPr>
          <w:color w:val="231F20"/>
          <w:spacing w:val="-4"/>
        </w:rPr>
        <w:t> </w:t>
      </w:r>
      <w:r>
        <w:rPr>
          <w:i/>
          <w:color w:val="231F20"/>
          <w:spacing w:val="-1"/>
        </w:rPr>
        <w:t>shachar</w:t>
      </w:r>
      <w:r>
        <w:rPr>
          <w:color w:val="231F20"/>
          <w:spacing w:val="-1"/>
          <w:vertAlign w:val="superscript"/>
        </w:rPr>
        <w:t>23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evolved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“morning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star”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(probably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Jupiter)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tzedek</w:t>
      </w:r>
      <w:r>
        <w:rPr>
          <w:i/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(“justice”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Hebrew)?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believe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has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certain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Isaiah: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“Then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light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break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dawn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shachar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],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healing will quickly appear; then your righteousness [your </w:t>
      </w:r>
      <w:r>
        <w:rPr>
          <w:i/>
          <w:color w:val="231F20"/>
          <w:w w:val="95"/>
          <w:vertAlign w:val="baseline"/>
        </w:rPr>
        <w:t>tzedek</w:t>
      </w:r>
      <w:r>
        <w:rPr>
          <w:color w:val="231F20"/>
          <w:w w:val="95"/>
          <w:vertAlign w:val="baseline"/>
        </w:rPr>
        <w:t>] will go before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you,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glory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guard”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(Isa.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58:8).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Recall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mazar</w:t>
      </w:r>
      <w:r>
        <w:rPr>
          <w:i/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evolved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mazal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possibly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signify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inﬂuence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planets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“leak”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unto “humans.” So possibly the most “inﬂuential” star in heaven, the king of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deities in Greek and Roman pantheons (namely, Jupiter), had come to signify that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“justice” also is determined in heaven. Jupiter as </w:t>
      </w:r>
      <w:r>
        <w:rPr>
          <w:i/>
          <w:color w:val="231F20"/>
          <w:w w:val="95"/>
          <w:vertAlign w:val="baseline"/>
        </w:rPr>
        <w:t>Shachar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 thus rendered into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nonbiblical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Tzedek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examine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conjecture,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namely,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Jupiter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was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originally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Shachar,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step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far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uncharted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territory,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attempt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assign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names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celestial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objects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true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obscure.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Earlier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(section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8.3.3)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some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names,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emphasized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therein that these names are traditionally interpreted as representing groups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stars with noticeable constellations in the sky. We now discard this assumption,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 relate to these names as those of planets. There are four such names: </w:t>
      </w:r>
      <w:r>
        <w:rPr>
          <w:i/>
          <w:color w:val="231F20"/>
          <w:w w:val="95"/>
          <w:vertAlign w:val="baseline"/>
        </w:rPr>
        <w:t>Kimah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(Amos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5:8;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Job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9:9,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38:31),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Ksil</w:t>
      </w:r>
      <w:r>
        <w:rPr>
          <w:color w:val="231F20"/>
          <w:vertAlign w:val="superscript"/>
        </w:rPr>
        <w:t>25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(Isa.13:10;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Amos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5:8;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Job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9:9,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38:31),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Ash</w:t>
      </w:r>
      <w:r>
        <w:rPr>
          <w:color w:val="231F20"/>
          <w:vertAlign w:val="superscript"/>
        </w:rPr>
        <w:t>26a</w:t>
      </w: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</w:rPr>
        <w:t>(occasionally also </w:t>
      </w:r>
      <w:r>
        <w:rPr>
          <w:i/>
          <w:color w:val="231F20"/>
        </w:rPr>
        <w:t>Aish</w:t>
      </w:r>
      <w:r>
        <w:rPr>
          <w:color w:val="231F20"/>
          <w:vertAlign w:val="superscript"/>
        </w:rPr>
        <w:t>26b</w:t>
      </w:r>
      <w:r>
        <w:rPr>
          <w:color w:val="231F20"/>
          <w:vertAlign w:val="baseline"/>
        </w:rPr>
        <w:t>) and </w:t>
      </w:r>
      <w:r>
        <w:rPr>
          <w:i/>
          <w:color w:val="231F20"/>
          <w:vertAlign w:val="baseline"/>
        </w:rPr>
        <w:t>Teman</w:t>
      </w:r>
      <w:r>
        <w:rPr>
          <w:color w:val="231F20"/>
          <w:vertAlign w:val="superscript"/>
        </w:rPr>
        <w:t>27</w:t>
      </w:r>
      <w:r>
        <w:rPr>
          <w:color w:val="231F20"/>
          <w:vertAlign w:val="baseline"/>
        </w:rPr>
        <w:t> (Job 9:9). The latter means in biblical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Hebrew also south. An additional biblical name for a celestial object is </w:t>
      </w:r>
      <w:r>
        <w:rPr>
          <w:i/>
          <w:color w:val="231F20"/>
          <w:w w:val="95"/>
          <w:vertAlign w:val="baseline"/>
        </w:rPr>
        <w:t>Kochav,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which, in biblical Hebrew, simply means star. We include this word to imply also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planets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Table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8.2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stands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Mercury).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Which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represent?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Sorting the ONVs of these ﬁve names, plus </w:t>
      </w:r>
      <w:r>
        <w:rPr>
          <w:i/>
          <w:color w:val="231F20"/>
        </w:rPr>
        <w:t>Mazar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Shachar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in an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ascending order, and doing likewise for the seven planets’ equatorial diameters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(excluding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Earth),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Table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8.3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obtained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(corresponding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Table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8.2).</w:t>
      </w:r>
    </w:p>
    <w:p>
      <w:pPr>
        <w:pStyle w:val="BodyText"/>
        <w:spacing w:before="8"/>
        <w:rPr>
          <w:sz w:val="24"/>
        </w:rPr>
      </w:pPr>
    </w:p>
    <w:p>
      <w:pPr>
        <w:spacing w:before="0"/>
        <w:ind w:left="416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8.3.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Data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celestial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planets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biblical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names.</w:t>
      </w:r>
    </w:p>
    <w:p>
      <w:pPr>
        <w:pStyle w:val="BodyText"/>
        <w:spacing w:before="5"/>
        <w:rPr>
          <w:sz w:val="15"/>
        </w:rPr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1472"/>
        <w:gridCol w:w="952"/>
        <w:gridCol w:w="1659"/>
        <w:gridCol w:w="1695"/>
      </w:tblGrid>
      <w:tr>
        <w:trPr>
          <w:trHeight w:val="485" w:hRule="atLeast"/>
        </w:trPr>
        <w:tc>
          <w:tcPr>
            <w:tcW w:w="110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28" w:right="2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</w:p>
        </w:tc>
        <w:tc>
          <w:tcPr>
            <w:tcW w:w="147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20" w:right="22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Hebrew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name</w:t>
            </w:r>
          </w:p>
        </w:tc>
        <w:tc>
          <w:tcPr>
            <w:tcW w:w="95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225" w:right="276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ONV</w:t>
            </w:r>
          </w:p>
        </w:tc>
        <w:tc>
          <w:tcPr>
            <w:tcW w:w="165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20" w:lineRule="atLeast" w:before="17"/>
              <w:ind w:left="294" w:firstLine="136"/>
              <w:rPr>
                <w:sz w:val="18"/>
              </w:rPr>
            </w:pPr>
            <w:r>
              <w:rPr>
                <w:color w:val="231F20"/>
                <w:sz w:val="18"/>
              </w:rPr>
              <w:t>Equatorial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diameter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(km)</w:t>
            </w:r>
          </w:p>
        </w:tc>
        <w:tc>
          <w:tcPr>
            <w:tcW w:w="1695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9"/>
              <w:ind w:left="0"/>
              <w:rPr>
                <w:sz w:val="21"/>
              </w:rPr>
            </w:pPr>
          </w:p>
          <w:p>
            <w:pPr>
              <w:pStyle w:val="TableParagraph"/>
              <w:spacing w:before="0"/>
              <w:ind w:left="318" w:right="3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Log-diameter</w:t>
            </w:r>
          </w:p>
        </w:tc>
      </w:tr>
      <w:tr>
        <w:trPr>
          <w:trHeight w:val="277" w:hRule="atLeast"/>
        </w:trPr>
        <w:tc>
          <w:tcPr>
            <w:tcW w:w="110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28" w:right="2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Pluto</w:t>
            </w:r>
          </w:p>
        </w:tc>
        <w:tc>
          <w:tcPr>
            <w:tcW w:w="147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20" w:right="223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Kochav</w:t>
            </w:r>
            <w:r>
              <w:rPr>
                <w:color w:val="231F20"/>
                <w:sz w:val="18"/>
                <w:vertAlign w:val="superscript"/>
              </w:rPr>
              <w:t>11</w:t>
            </w:r>
          </w:p>
        </w:tc>
        <w:tc>
          <w:tcPr>
            <w:tcW w:w="95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25" w:right="27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1659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614"/>
              <w:rPr>
                <w:sz w:val="18"/>
              </w:rPr>
            </w:pPr>
            <w:r>
              <w:rPr>
                <w:color w:val="231F20"/>
                <w:sz w:val="18"/>
              </w:rPr>
              <w:t>2302</w:t>
            </w:r>
          </w:p>
        </w:tc>
        <w:tc>
          <w:tcPr>
            <w:tcW w:w="1695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316" w:right="3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7.7415</w:t>
            </w:r>
          </w:p>
        </w:tc>
      </w:tr>
      <w:tr>
        <w:trPr>
          <w:trHeight w:val="275" w:hRule="atLeast"/>
        </w:trPr>
        <w:tc>
          <w:tcPr>
            <w:tcW w:w="1102" w:type="dxa"/>
          </w:tcPr>
          <w:p>
            <w:pPr>
              <w:pStyle w:val="TableParagraph"/>
              <w:spacing w:before="33"/>
              <w:ind w:left="228" w:right="2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Mercury</w:t>
            </w:r>
          </w:p>
        </w:tc>
        <w:tc>
          <w:tcPr>
            <w:tcW w:w="1472" w:type="dxa"/>
          </w:tcPr>
          <w:p>
            <w:pPr>
              <w:pStyle w:val="TableParagraph"/>
              <w:spacing w:before="33"/>
              <w:ind w:left="220" w:right="222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Kimah</w:t>
            </w:r>
            <w:r>
              <w:rPr>
                <w:color w:val="231F20"/>
                <w:sz w:val="18"/>
                <w:vertAlign w:val="superscript"/>
              </w:rPr>
              <w:t>24</w:t>
            </w:r>
          </w:p>
        </w:tc>
        <w:tc>
          <w:tcPr>
            <w:tcW w:w="952" w:type="dxa"/>
          </w:tcPr>
          <w:p>
            <w:pPr>
              <w:pStyle w:val="TableParagraph"/>
              <w:spacing w:before="33"/>
              <w:ind w:left="225" w:right="27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75</w:t>
            </w:r>
          </w:p>
        </w:tc>
        <w:tc>
          <w:tcPr>
            <w:tcW w:w="1659" w:type="dxa"/>
          </w:tcPr>
          <w:p>
            <w:pPr>
              <w:pStyle w:val="TableParagraph"/>
              <w:spacing w:before="33"/>
              <w:ind w:left="546"/>
              <w:rPr>
                <w:sz w:val="18"/>
              </w:rPr>
            </w:pPr>
            <w:r>
              <w:rPr>
                <w:color w:val="231F20"/>
                <w:sz w:val="18"/>
              </w:rPr>
              <w:t>4879.4</w:t>
            </w:r>
          </w:p>
        </w:tc>
        <w:tc>
          <w:tcPr>
            <w:tcW w:w="1695" w:type="dxa"/>
          </w:tcPr>
          <w:p>
            <w:pPr>
              <w:pStyle w:val="TableParagraph"/>
              <w:spacing w:before="33"/>
              <w:ind w:left="316" w:right="3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8.4928</w:t>
            </w:r>
          </w:p>
        </w:tc>
      </w:tr>
      <w:tr>
        <w:trPr>
          <w:trHeight w:val="275" w:hRule="atLeast"/>
        </w:trPr>
        <w:tc>
          <w:tcPr>
            <w:tcW w:w="1102" w:type="dxa"/>
          </w:tcPr>
          <w:p>
            <w:pPr>
              <w:pStyle w:val="TableParagraph"/>
              <w:spacing w:before="33"/>
              <w:ind w:left="227" w:right="2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Mars</w:t>
            </w:r>
          </w:p>
        </w:tc>
        <w:tc>
          <w:tcPr>
            <w:tcW w:w="1472" w:type="dxa"/>
          </w:tcPr>
          <w:p>
            <w:pPr>
              <w:pStyle w:val="TableParagraph"/>
              <w:spacing w:before="33"/>
              <w:ind w:left="220" w:right="222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Ksil</w:t>
            </w:r>
            <w:r>
              <w:rPr>
                <w:color w:val="231F20"/>
                <w:sz w:val="18"/>
                <w:vertAlign w:val="superscript"/>
              </w:rPr>
              <w:t>25</w:t>
            </w:r>
          </w:p>
        </w:tc>
        <w:tc>
          <w:tcPr>
            <w:tcW w:w="952" w:type="dxa"/>
          </w:tcPr>
          <w:p>
            <w:pPr>
              <w:pStyle w:val="TableParagraph"/>
              <w:spacing w:before="33"/>
              <w:ind w:left="225" w:right="27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120</w:t>
            </w:r>
          </w:p>
        </w:tc>
        <w:tc>
          <w:tcPr>
            <w:tcW w:w="1659" w:type="dxa"/>
          </w:tcPr>
          <w:p>
            <w:pPr>
              <w:pStyle w:val="TableParagraph"/>
              <w:spacing w:before="33"/>
              <w:ind w:left="546"/>
              <w:rPr>
                <w:sz w:val="18"/>
              </w:rPr>
            </w:pPr>
            <w:r>
              <w:rPr>
                <w:color w:val="231F20"/>
                <w:sz w:val="18"/>
              </w:rPr>
              <w:t>6794.0</w:t>
            </w:r>
          </w:p>
        </w:tc>
        <w:tc>
          <w:tcPr>
            <w:tcW w:w="1695" w:type="dxa"/>
          </w:tcPr>
          <w:p>
            <w:pPr>
              <w:pStyle w:val="TableParagraph"/>
              <w:spacing w:before="33"/>
              <w:ind w:left="316" w:right="3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8.8238</w:t>
            </w:r>
          </w:p>
        </w:tc>
      </w:tr>
      <w:tr>
        <w:trPr>
          <w:trHeight w:val="250" w:hRule="atLeast"/>
        </w:trPr>
        <w:tc>
          <w:tcPr>
            <w:tcW w:w="1102" w:type="dxa"/>
          </w:tcPr>
          <w:p>
            <w:pPr>
              <w:pStyle w:val="TableParagraph"/>
              <w:spacing w:line="196" w:lineRule="exact" w:before="33"/>
              <w:ind w:left="228" w:right="2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Venus</w:t>
            </w:r>
          </w:p>
        </w:tc>
        <w:tc>
          <w:tcPr>
            <w:tcW w:w="1472" w:type="dxa"/>
          </w:tcPr>
          <w:p>
            <w:pPr>
              <w:pStyle w:val="TableParagraph"/>
              <w:spacing w:line="196" w:lineRule="exact" w:before="33"/>
              <w:ind w:left="220" w:right="22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Mazar</w:t>
            </w:r>
            <w:r>
              <w:rPr>
                <w:color w:val="231F20"/>
                <w:sz w:val="18"/>
                <w:vertAlign w:val="superscript"/>
              </w:rPr>
              <w:t>19</w:t>
            </w:r>
          </w:p>
        </w:tc>
        <w:tc>
          <w:tcPr>
            <w:tcW w:w="952" w:type="dxa"/>
          </w:tcPr>
          <w:p>
            <w:pPr>
              <w:pStyle w:val="TableParagraph"/>
              <w:spacing w:line="196" w:lineRule="exact" w:before="33"/>
              <w:ind w:left="225" w:right="27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247</w:t>
            </w:r>
          </w:p>
        </w:tc>
        <w:tc>
          <w:tcPr>
            <w:tcW w:w="1659" w:type="dxa"/>
          </w:tcPr>
          <w:p>
            <w:pPr>
              <w:pStyle w:val="TableParagraph"/>
              <w:spacing w:line="196" w:lineRule="exact" w:before="33"/>
              <w:ind w:left="501"/>
              <w:rPr>
                <w:sz w:val="18"/>
              </w:rPr>
            </w:pPr>
            <w:r>
              <w:rPr>
                <w:color w:val="231F20"/>
                <w:sz w:val="18"/>
              </w:rPr>
              <w:t>12103.8</w:t>
            </w:r>
          </w:p>
        </w:tc>
        <w:tc>
          <w:tcPr>
            <w:tcW w:w="1695" w:type="dxa"/>
          </w:tcPr>
          <w:p>
            <w:pPr>
              <w:pStyle w:val="TableParagraph"/>
              <w:spacing w:line="196" w:lineRule="exact" w:before="33"/>
              <w:ind w:left="318" w:right="3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9.4013</w:t>
            </w:r>
          </w:p>
        </w:tc>
      </w:tr>
    </w:tbl>
    <w:p>
      <w:pPr>
        <w:tabs>
          <w:tab w:pos="1944" w:val="left" w:leader="none"/>
          <w:tab w:pos="3206" w:val="left" w:leader="none"/>
          <w:tab w:pos="4412" w:val="left" w:leader="none"/>
          <w:tab w:pos="6622" w:val="right" w:leader="none"/>
        </w:tabs>
        <w:spacing w:before="59" w:after="58"/>
        <w:ind w:left="570" w:right="0" w:firstLine="0"/>
        <w:jc w:val="both"/>
        <w:rPr>
          <w:sz w:val="18"/>
        </w:rPr>
      </w:pPr>
      <w:r>
        <w:rPr>
          <w:color w:val="231F20"/>
          <w:sz w:val="18"/>
        </w:rPr>
        <w:t>Neptune</w:t>
        <w:tab/>
      </w:r>
      <w:r>
        <w:rPr>
          <w:i/>
          <w:color w:val="231F20"/>
          <w:sz w:val="18"/>
        </w:rPr>
        <w:t>Ash</w:t>
      </w:r>
      <w:r>
        <w:rPr>
          <w:color w:val="231F20"/>
          <w:sz w:val="18"/>
          <w:vertAlign w:val="superscript"/>
        </w:rPr>
        <w:t>26a</w:t>
      </w:r>
      <w:r>
        <w:rPr>
          <w:color w:val="231F20"/>
          <w:sz w:val="18"/>
          <w:vertAlign w:val="baseline"/>
        </w:rPr>
        <w:tab/>
        <w:t>370</w:t>
        <w:tab/>
        <w:t>49528</w:t>
        <w:tab/>
        <w:t>10.8103</w:t>
      </w: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9"/>
        <w:gridCol w:w="1378"/>
        <w:gridCol w:w="1076"/>
        <w:gridCol w:w="1550"/>
        <w:gridCol w:w="1721"/>
      </w:tblGrid>
      <w:tr>
        <w:trPr>
          <w:trHeight w:val="253" w:hRule="atLeast"/>
        </w:trPr>
        <w:tc>
          <w:tcPr>
            <w:tcW w:w="1149" w:type="dxa"/>
          </w:tcPr>
          <w:p>
            <w:pPr>
              <w:pStyle w:val="TableParagraph"/>
              <w:spacing w:before="11"/>
              <w:ind w:left="327"/>
              <w:rPr>
                <w:sz w:val="18"/>
              </w:rPr>
            </w:pPr>
            <w:r>
              <w:rPr>
                <w:color w:val="231F20"/>
                <w:sz w:val="18"/>
              </w:rPr>
              <w:t>Saturn</w:t>
            </w:r>
          </w:p>
        </w:tc>
        <w:tc>
          <w:tcPr>
            <w:tcW w:w="1378" w:type="dxa"/>
          </w:tcPr>
          <w:p>
            <w:pPr>
              <w:pStyle w:val="TableParagraph"/>
              <w:spacing w:before="11"/>
              <w:ind w:left="39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Teman</w:t>
            </w:r>
            <w:r>
              <w:rPr>
                <w:color w:val="231F20"/>
                <w:sz w:val="18"/>
                <w:vertAlign w:val="superscript"/>
              </w:rPr>
              <w:t>27</w:t>
            </w:r>
          </w:p>
        </w:tc>
        <w:tc>
          <w:tcPr>
            <w:tcW w:w="1076" w:type="dxa"/>
          </w:tcPr>
          <w:p>
            <w:pPr>
              <w:pStyle w:val="TableParagraph"/>
              <w:spacing w:before="11"/>
              <w:ind w:left="361"/>
              <w:rPr>
                <w:sz w:val="18"/>
              </w:rPr>
            </w:pPr>
            <w:r>
              <w:rPr>
                <w:color w:val="231F20"/>
                <w:sz w:val="18"/>
              </w:rPr>
              <w:t>490</w:t>
            </w:r>
          </w:p>
        </w:tc>
        <w:tc>
          <w:tcPr>
            <w:tcW w:w="1550" w:type="dxa"/>
          </w:tcPr>
          <w:p>
            <w:pPr>
              <w:pStyle w:val="TableParagraph"/>
              <w:spacing w:before="11"/>
              <w:ind w:left="447"/>
              <w:rPr>
                <w:sz w:val="18"/>
              </w:rPr>
            </w:pPr>
            <w:r>
              <w:rPr>
                <w:color w:val="231F20"/>
                <w:sz w:val="18"/>
              </w:rPr>
              <w:t>120536</w:t>
            </w:r>
          </w:p>
        </w:tc>
        <w:tc>
          <w:tcPr>
            <w:tcW w:w="1721" w:type="dxa"/>
          </w:tcPr>
          <w:p>
            <w:pPr>
              <w:pStyle w:val="TableParagraph"/>
              <w:spacing w:before="11"/>
              <w:ind w:left="547" w:right="5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11.6997</w:t>
            </w:r>
          </w:p>
        </w:tc>
      </w:tr>
      <w:tr>
        <w:trPr>
          <w:trHeight w:val="268" w:hRule="atLeast"/>
        </w:trPr>
        <w:tc>
          <w:tcPr>
            <w:tcW w:w="1149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322"/>
              <w:rPr>
                <w:sz w:val="18"/>
              </w:rPr>
            </w:pPr>
            <w:r>
              <w:rPr>
                <w:color w:val="231F20"/>
                <w:sz w:val="18"/>
              </w:rPr>
              <w:t>Jupiter</w:t>
            </w:r>
          </w:p>
        </w:tc>
        <w:tc>
          <w:tcPr>
            <w:tcW w:w="1378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35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Shachar</w:t>
            </w:r>
            <w:r>
              <w:rPr>
                <w:color w:val="231F20"/>
                <w:sz w:val="18"/>
                <w:vertAlign w:val="superscript"/>
              </w:rPr>
              <w:t>23</w:t>
            </w:r>
          </w:p>
        </w:tc>
        <w:tc>
          <w:tcPr>
            <w:tcW w:w="107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361"/>
              <w:rPr>
                <w:sz w:val="18"/>
              </w:rPr>
            </w:pPr>
            <w:r>
              <w:rPr>
                <w:color w:val="231F20"/>
                <w:sz w:val="18"/>
              </w:rPr>
              <w:t>508</w:t>
            </w:r>
          </w:p>
        </w:tc>
        <w:tc>
          <w:tcPr>
            <w:tcW w:w="155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447"/>
              <w:rPr>
                <w:sz w:val="18"/>
              </w:rPr>
            </w:pPr>
            <w:r>
              <w:rPr>
                <w:color w:val="231F20"/>
                <w:sz w:val="18"/>
              </w:rPr>
              <w:t>142984</w:t>
            </w:r>
          </w:p>
        </w:tc>
        <w:tc>
          <w:tcPr>
            <w:tcW w:w="1721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547" w:right="54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11.8705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159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603"/>
        <w:rPr>
          <w:sz w:val="20"/>
        </w:rPr>
      </w:pPr>
      <w:r>
        <w:rPr>
          <w:sz w:val="20"/>
        </w:rPr>
        <w:pict>
          <v:group style="width:308.95pt;height:231.3pt;mso-position-horizontal-relative:char;mso-position-vertical-relative:line" coordorigin="0,0" coordsize="6179,4626">
            <v:shape style="position:absolute;left:108;top:160;width:6000;height:4455" type="#_x0000_t75" stroked="false">
              <v:imagedata r:id="rId161" o:title=""/>
            </v:shape>
            <v:shape style="position:absolute;left:0;top:0;width:6179;height:4626" type="#_x0000_t75" stroked="false">
              <v:imagedata r:id="rId162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7"/>
        </w:rPr>
      </w:pPr>
    </w:p>
    <w:p>
      <w:pPr>
        <w:spacing w:line="209" w:lineRule="exact" w:before="98"/>
        <w:ind w:left="317" w:right="298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8.5.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log-diameter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planets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function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their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celestial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object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numerical</w:t>
      </w:r>
      <w:r>
        <w:rPr>
          <w:rFonts w:ascii="Tahoma"/>
          <w:color w:val="231F20"/>
          <w:spacing w:val="15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values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(ONV).</w:t>
      </w:r>
    </w:p>
    <w:p>
      <w:pPr>
        <w:spacing w:line="209" w:lineRule="exact" w:before="0"/>
        <w:ind w:left="344" w:right="325" w:firstLine="0"/>
        <w:jc w:val="center"/>
        <w:rPr>
          <w:rFonts w:ascii="Tahoma" w:hAnsi="Tahoma"/>
          <w:sz w:val="18"/>
        </w:rPr>
      </w:pPr>
      <w:r>
        <w:rPr>
          <w:rFonts w:ascii="Tahoma" w:hAnsi="Tahoma"/>
          <w:color w:val="231F20"/>
          <w:w w:val="80"/>
          <w:sz w:val="18"/>
        </w:rPr>
        <w:t>All</w:t>
      </w:r>
      <w:r>
        <w:rPr>
          <w:rFonts w:ascii="Tahoma" w:hAnsi="Tahoma"/>
          <w:color w:val="231F20"/>
          <w:spacing w:val="-3"/>
          <w:w w:val="80"/>
          <w:sz w:val="18"/>
        </w:rPr>
        <w:t> </w:t>
      </w:r>
      <w:r>
        <w:rPr>
          <w:rFonts w:ascii="Tahoma" w:hAnsi="Tahoma"/>
          <w:color w:val="231F20"/>
          <w:w w:val="80"/>
          <w:sz w:val="18"/>
        </w:rPr>
        <w:t>planets’</w:t>
      </w:r>
      <w:r>
        <w:rPr>
          <w:rFonts w:ascii="Tahoma" w:hAnsi="Tahoma"/>
          <w:color w:val="231F20"/>
          <w:spacing w:val="-3"/>
          <w:w w:val="80"/>
          <w:sz w:val="18"/>
        </w:rPr>
        <w:t> </w:t>
      </w:r>
      <w:r>
        <w:rPr>
          <w:rFonts w:ascii="Tahoma" w:hAnsi="Tahoma"/>
          <w:color w:val="231F20"/>
          <w:w w:val="80"/>
          <w:sz w:val="18"/>
        </w:rPr>
        <w:t>names</w:t>
      </w:r>
      <w:r>
        <w:rPr>
          <w:rFonts w:ascii="Tahoma" w:hAnsi="Tahoma"/>
          <w:color w:val="231F20"/>
          <w:spacing w:val="-2"/>
          <w:w w:val="80"/>
          <w:sz w:val="18"/>
        </w:rPr>
        <w:t> </w:t>
      </w:r>
      <w:r>
        <w:rPr>
          <w:rFonts w:ascii="Tahoma" w:hAnsi="Tahoma"/>
          <w:color w:val="231F20"/>
          <w:w w:val="80"/>
          <w:sz w:val="18"/>
        </w:rPr>
        <w:t>are</w:t>
      </w:r>
      <w:r>
        <w:rPr>
          <w:rFonts w:ascii="Tahoma" w:hAnsi="Tahoma"/>
          <w:color w:val="231F20"/>
          <w:spacing w:val="-3"/>
          <w:w w:val="80"/>
          <w:sz w:val="18"/>
        </w:rPr>
        <w:t> </w:t>
      </w:r>
      <w:r>
        <w:rPr>
          <w:rFonts w:ascii="Tahoma" w:hAnsi="Tahoma"/>
          <w:color w:val="231F20"/>
          <w:w w:val="80"/>
          <w:sz w:val="18"/>
        </w:rPr>
        <w:t>biblical.</w:t>
      </w:r>
    </w:p>
    <w:p>
      <w:pPr>
        <w:pStyle w:val="BodyText"/>
        <w:spacing w:before="1"/>
        <w:rPr>
          <w:rFonts w:ascii="Tahoma"/>
          <w:sz w:val="17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Linear regression analysis was applied to the entire sample of seven biblical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names (note that planet Earth is not included since it is not mentioned in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bible as a celestial object). For the present analysis, we obtain adjusted R-squared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0.9797. The model F-ratio is 291.9, which, for n = 7, is highly signiﬁcant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(p&lt;0.00001). In other words, the probability that the seven points in this analysis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align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themselves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straight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line,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did,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chance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alone,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less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than</w:t>
      </w:r>
      <w:r>
        <w:rPr>
          <w:color w:val="231F20"/>
          <w:spacing w:val="-4"/>
        </w:rPr>
        <w:t> </w:t>
      </w:r>
      <w:r>
        <w:rPr>
          <w:color w:val="231F20"/>
        </w:rPr>
        <w:t>0.001%</w:t>
      </w:r>
      <w:r>
        <w:rPr>
          <w:color w:val="231F20"/>
          <w:spacing w:val="-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vs.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0.029%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previous</w:t>
      </w:r>
      <w:r>
        <w:rPr>
          <w:color w:val="231F20"/>
          <w:spacing w:val="-4"/>
        </w:rPr>
        <w:t> </w:t>
      </w:r>
      <w:r>
        <w:rPr>
          <w:color w:val="231F20"/>
        </w:rPr>
        <w:t>analysis)!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Figure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8.5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displays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analysis.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Venus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Mazar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Pluto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Kochav</w:t>
      </w:r>
      <w:r>
        <w:rPr>
          <w:color w:val="231F20"/>
          <w:w w:val="95"/>
          <w:vertAlign w:val="superscript"/>
        </w:rPr>
        <w:t>28</w:t>
      </w:r>
      <w:r>
        <w:rPr>
          <w:color w:val="231F20"/>
          <w:w w:val="95"/>
          <w:vertAlign w:val="baseline"/>
        </w:rPr>
        <w:t>) are close to the 95% conﬁdence interval limits, the previous analysis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was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rerun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without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these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observations.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analysis,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adjusted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R-squared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is 0.9998. The model F-ratio has jumped to 22421, which, for n = 5, is highly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signiﬁcant (p&lt;0.00000). In other words, the probability that the ﬁve points in 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analysis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align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themselves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straight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line,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way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did,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chance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alone,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less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0.0001%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(vs.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0.001%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previous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analysis)!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Figure 8.6 shows the observations of the last analysis with 95% conﬁdence</w:t>
      </w:r>
      <w:r>
        <w:rPr>
          <w:color w:val="231F20"/>
          <w:spacing w:val="-52"/>
        </w:rPr>
        <w:t> </w:t>
      </w:r>
      <w:r>
        <w:rPr>
          <w:color w:val="231F20"/>
        </w:rPr>
        <w:t>interval</w:t>
      </w:r>
      <w:r>
        <w:rPr>
          <w:color w:val="231F20"/>
          <w:spacing w:val="-8"/>
        </w:rPr>
        <w:t> </w:t>
      </w:r>
      <w:r>
        <w:rPr>
          <w:color w:val="231F20"/>
        </w:rPr>
        <w:t>limits</w:t>
      </w:r>
      <w:r>
        <w:rPr>
          <w:color w:val="231F20"/>
          <w:spacing w:val="-7"/>
        </w:rPr>
        <w:t> </w:t>
      </w:r>
      <w:r>
        <w:rPr>
          <w:color w:val="231F20"/>
        </w:rPr>
        <w:t>(hardly</w:t>
      </w:r>
      <w:r>
        <w:rPr>
          <w:color w:val="231F20"/>
          <w:spacing w:val="-7"/>
        </w:rPr>
        <w:t> </w:t>
      </w:r>
      <w:r>
        <w:rPr>
          <w:color w:val="231F20"/>
        </w:rPr>
        <w:t>distinguishable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regression</w:t>
      </w:r>
      <w:r>
        <w:rPr>
          <w:color w:val="231F20"/>
          <w:spacing w:val="-7"/>
        </w:rPr>
        <w:t> </w:t>
      </w:r>
      <w:r>
        <w:rPr>
          <w:color w:val="231F20"/>
        </w:rPr>
        <w:t>line).</w:t>
      </w:r>
    </w:p>
    <w:p>
      <w:pPr>
        <w:spacing w:after="0" w:line="247" w:lineRule="auto"/>
        <w:jc w:val="both"/>
        <w:sectPr>
          <w:headerReference w:type="default" r:id="rId16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724"/>
        <w:rPr>
          <w:sz w:val="20"/>
        </w:rPr>
      </w:pPr>
      <w:r>
        <w:rPr>
          <w:sz w:val="20"/>
        </w:rPr>
        <w:pict>
          <v:group style="width:304.55pt;height:228.65pt;mso-position-horizontal-relative:char;mso-position-vertical-relative:line" coordorigin="0,0" coordsize="6091,4573">
            <v:shape style="position:absolute;left:27;top:51;width:6038;height:4487" type="#_x0000_t75" stroked="false">
              <v:imagedata r:id="rId164" o:title=""/>
            </v:shape>
            <v:shape style="position:absolute;left:0;top:0;width:6091;height:4573" type="#_x0000_t75" stroked="false">
              <v:imagedata r:id="rId165" o:title=""/>
            </v:shape>
          </v:group>
        </w:pict>
      </w:r>
      <w:r>
        <w:rPr>
          <w:sz w:val="20"/>
        </w:rPr>
      </w:r>
    </w:p>
    <w:p>
      <w:pPr>
        <w:spacing w:before="155"/>
        <w:ind w:left="317" w:right="226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8.6.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log-diameter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planets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function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their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ONV,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excluding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Earth,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Venus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and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Pluto.</w:t>
      </w:r>
    </w:p>
    <w:p>
      <w:pPr>
        <w:pStyle w:val="BodyText"/>
        <w:spacing w:before="5"/>
        <w:rPr>
          <w:rFonts w:ascii="Tahoma"/>
          <w:sz w:val="16"/>
        </w:rPr>
      </w:pPr>
    </w:p>
    <w:p>
      <w:pPr>
        <w:spacing w:before="0"/>
        <w:ind w:left="416" w:right="325" w:firstLine="0"/>
        <w:jc w:val="center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or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not.</w:t>
      </w:r>
    </w:p>
    <w:p>
      <w:pPr>
        <w:spacing w:after="0"/>
        <w:jc w:val="center"/>
        <w:rPr>
          <w:sz w:val="26"/>
        </w:rPr>
        <w:sectPr>
          <w:headerReference w:type="default" r:id="rId16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91552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3.955002pt;margin-top:36.058796pt;width:82.05pt;height:4pt;mso-position-horizontal-relative:page;mso-position-vertical-relative:paragraph;z-index:-15690240;mso-wrap-distance-left:0;mso-wrap-distance-right:0" coordorigin="3479,721" coordsize="1641,80">
            <v:line style="position:absolute" from="3479,741" to="5120,741" stroked="true" strokeweight="2pt" strokecolor="#231f20">
              <v:stroke dashstyle="solid"/>
            </v:line>
            <v:line style="position:absolute" from="3479,794" to="5120,794" stroked="true" strokeweight=".668pt" strokecolor="#231f20">
              <v:stroke dashstyle="solid"/>
            </v:line>
            <w10:wrap type="topAndBottom"/>
          </v:group>
        </w:pict>
      </w:r>
      <w:bookmarkStart w:name="Chapter 9" w:id="67"/>
      <w:bookmarkEnd w:id="67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79"/>
          <w:sz w:val="25"/>
        </w:rPr>
        <w:t> </w:t>
      </w:r>
      <w:r>
        <w:rPr>
          <w:rFonts w:ascii="Tahoma"/>
          <w:b/>
          <w:color w:val="231F20"/>
          <w:sz w:val="36"/>
        </w:rPr>
        <w:t>9</w:t>
      </w:r>
    </w:p>
    <w:p>
      <w:pPr>
        <w:pStyle w:val="Heading4"/>
        <w:ind w:left="1634" w:right="1545" w:firstLine="463"/>
        <w:jc w:val="left"/>
      </w:pPr>
      <w:r>
        <w:rPr>
          <w:color w:val="231F20"/>
          <w:spacing w:val="-3"/>
          <w:w w:val="95"/>
        </w:rPr>
        <w:t>“Water,” </w:t>
      </w:r>
      <w:r>
        <w:rPr>
          <w:color w:val="231F20"/>
          <w:spacing w:val="-2"/>
          <w:w w:val="95"/>
        </w:rPr>
        <w:t>“Clouds,” “Fog,”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Other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Water-Related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Words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3"/>
        <w:rPr>
          <w:rFonts w:ascii="Tahoma"/>
          <w:b/>
          <w:sz w:val="27"/>
        </w:rPr>
      </w:pP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</w:rPr>
        <w:t>Water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all</w:t>
      </w:r>
      <w:r>
        <w:rPr>
          <w:color w:val="231F20"/>
          <w:spacing w:val="-13"/>
        </w:rPr>
        <w:t> </w:t>
      </w:r>
      <w:r>
        <w:rPr>
          <w:color w:val="231F20"/>
        </w:rPr>
        <w:t>its</w:t>
      </w:r>
      <w:r>
        <w:rPr>
          <w:color w:val="231F20"/>
          <w:spacing w:val="-12"/>
        </w:rPr>
        <w:t> </w:t>
      </w:r>
      <w:r>
        <w:rPr>
          <w:color w:val="231F20"/>
        </w:rPr>
        <w:t>shapes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forms</w:t>
      </w:r>
      <w:r>
        <w:rPr>
          <w:color w:val="231F20"/>
          <w:spacing w:val="-13"/>
        </w:rPr>
        <w:t> </w:t>
      </w:r>
      <w:r>
        <w:rPr>
          <w:color w:val="231F20"/>
        </w:rPr>
        <w:t>abound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nature.</w:t>
      </w:r>
      <w:r>
        <w:rPr>
          <w:color w:val="231F20"/>
          <w:spacing w:val="-12"/>
        </w:rPr>
        <w:t> </w:t>
      </w:r>
      <w:r>
        <w:rPr>
          <w:color w:val="231F20"/>
        </w:rPr>
        <w:t>Naturally,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enters</w:t>
      </w:r>
      <w:r>
        <w:rPr>
          <w:color w:val="231F20"/>
          <w:spacing w:val="-13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main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constituent in many Hebrew words, with design revealed in unexpected patterns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relationships between words. In this chapter, we address bizarre coincidences,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signs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design,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detect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water-related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phrases.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material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chapter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been</w:t>
      </w:r>
      <w:r>
        <w:rPr>
          <w:color w:val="231F20"/>
          <w:spacing w:val="-9"/>
        </w:rPr>
        <w:t> </w:t>
      </w:r>
      <w:r>
        <w:rPr>
          <w:color w:val="231F20"/>
        </w:rPr>
        <w:t>introduced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detail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earlier</w:t>
      </w:r>
      <w:r>
        <w:rPr>
          <w:color w:val="231F20"/>
          <w:spacing w:val="-9"/>
        </w:rPr>
        <w:t> </w:t>
      </w:r>
      <w:r>
        <w:rPr>
          <w:color w:val="231F20"/>
        </w:rPr>
        <w:t>chapters,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therefore</w:t>
      </w:r>
      <w:r>
        <w:rPr>
          <w:color w:val="231F20"/>
          <w:spacing w:val="-4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displayed</w:t>
      </w:r>
      <w:r>
        <w:rPr>
          <w:color w:val="231F20"/>
          <w:spacing w:val="-4"/>
        </w:rPr>
        <w:t> </w:t>
      </w:r>
      <w:r>
        <w:rPr>
          <w:color w:val="231F20"/>
        </w:rPr>
        <w:t>here</w:t>
      </w:r>
      <w:r>
        <w:rPr>
          <w:color w:val="231F20"/>
          <w:spacing w:val="-4"/>
        </w:rPr>
        <w:t> </w:t>
      </w:r>
      <w:r>
        <w:rPr>
          <w:color w:val="231F20"/>
        </w:rPr>
        <w:t>only</w:t>
      </w:r>
      <w:r>
        <w:rPr>
          <w:color w:val="231F20"/>
          <w:spacing w:val="-4"/>
        </w:rPr>
        <w:t> </w:t>
      </w:r>
      <w:r>
        <w:rPr>
          <w:color w:val="231F20"/>
        </w:rPr>
        <w:t>brieﬂy.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sections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chapter: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1"/>
          <w:numId w:val="69"/>
        </w:numPr>
        <w:tabs>
          <w:tab w:pos="1041" w:val="left" w:leader="none"/>
        </w:tabs>
        <w:spacing w:line="240" w:lineRule="auto" w:before="0" w:after="0"/>
        <w:ind w:left="1040" w:right="0" w:hanging="328"/>
        <w:jc w:val="left"/>
        <w:rPr>
          <w:sz w:val="22"/>
        </w:rPr>
      </w:pPr>
      <w:r>
        <w:rPr>
          <w:color w:val="231F20"/>
          <w:w w:val="95"/>
          <w:sz w:val="22"/>
        </w:rPr>
        <w:t>Water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its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properties</w:t>
      </w:r>
    </w:p>
    <w:p>
      <w:pPr>
        <w:pStyle w:val="ListParagraph"/>
        <w:numPr>
          <w:ilvl w:val="1"/>
          <w:numId w:val="69"/>
        </w:numPr>
        <w:tabs>
          <w:tab w:pos="1041" w:val="left" w:leader="none"/>
        </w:tabs>
        <w:spacing w:line="240" w:lineRule="auto" w:before="79" w:after="0"/>
        <w:ind w:left="1040" w:right="0" w:hanging="328"/>
        <w:jc w:val="left"/>
        <w:rPr>
          <w:sz w:val="22"/>
        </w:rPr>
      </w:pPr>
      <w:r>
        <w:rPr>
          <w:color w:val="231F20"/>
          <w:spacing w:val="-1"/>
          <w:w w:val="95"/>
          <w:sz w:val="22"/>
        </w:rPr>
        <w:t>Water-carrying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“substances”</w:t>
      </w:r>
    </w:p>
    <w:p>
      <w:pPr>
        <w:pStyle w:val="ListParagraph"/>
        <w:numPr>
          <w:ilvl w:val="1"/>
          <w:numId w:val="69"/>
        </w:numPr>
        <w:tabs>
          <w:tab w:pos="1034" w:val="left" w:leader="none"/>
        </w:tabs>
        <w:spacing w:line="240" w:lineRule="auto" w:before="79" w:after="0"/>
        <w:ind w:left="1033" w:right="0" w:hanging="321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water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cycle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water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path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underground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river</w:t>
      </w:r>
    </w:p>
    <w:p>
      <w:pPr>
        <w:pStyle w:val="ListParagraph"/>
        <w:numPr>
          <w:ilvl w:val="1"/>
          <w:numId w:val="69"/>
        </w:numPr>
        <w:tabs>
          <w:tab w:pos="1041" w:val="left" w:leader="none"/>
        </w:tabs>
        <w:spacing w:line="240" w:lineRule="auto" w:before="79" w:after="0"/>
        <w:ind w:left="1040" w:right="0" w:hanging="328"/>
        <w:jc w:val="left"/>
        <w:rPr>
          <w:sz w:val="22"/>
        </w:rPr>
      </w:pPr>
      <w:r>
        <w:rPr>
          <w:color w:val="231F20"/>
          <w:w w:val="95"/>
          <w:sz w:val="22"/>
        </w:rPr>
        <w:t>Water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heat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capacity</w:t>
      </w:r>
    </w:p>
    <w:p>
      <w:pPr>
        <w:pStyle w:val="BodyText"/>
        <w:rPr>
          <w:sz w:val="24"/>
        </w:rPr>
      </w:pPr>
    </w:p>
    <w:p>
      <w:pPr>
        <w:pStyle w:val="Heading7"/>
        <w:tabs>
          <w:tab w:pos="785" w:val="left" w:leader="none"/>
        </w:tabs>
        <w:spacing w:before="157"/>
        <w:ind w:left="281" w:firstLine="0"/>
      </w:pPr>
      <w:bookmarkStart w:name="_TOC_250106" w:id="68"/>
      <w:r>
        <w:rPr>
          <w:color w:val="231F20"/>
        </w:rPr>
        <w:t>9.1</w:t>
        <w:tab/>
      </w:r>
      <w:r>
        <w:rPr>
          <w:color w:val="231F20"/>
          <w:spacing w:val="-10"/>
          <w:w w:val="90"/>
        </w:rPr>
        <w:t>Water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10"/>
          <w:w w:val="90"/>
        </w:rPr>
        <w:t>in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10"/>
          <w:w w:val="90"/>
        </w:rPr>
        <w:t>Hebrew</w:t>
      </w:r>
      <w:r>
        <w:rPr>
          <w:color w:val="231F20"/>
          <w:spacing w:val="-37"/>
          <w:w w:val="90"/>
        </w:rPr>
        <w:t> </w:t>
      </w:r>
      <w:r>
        <w:rPr>
          <w:color w:val="231F20"/>
          <w:spacing w:val="-10"/>
          <w:w w:val="90"/>
        </w:rPr>
        <w:t>(</w:t>
      </w:r>
      <w:r>
        <w:rPr>
          <w:rFonts w:ascii="Arial"/>
          <w:i/>
          <w:color w:val="231F20"/>
          <w:spacing w:val="-10"/>
          <w:w w:val="90"/>
        </w:rPr>
        <w:t>Mayim</w:t>
      </w:r>
      <w:bookmarkEnd w:id="68"/>
      <w:r>
        <w:rPr>
          <w:color w:val="231F20"/>
          <w:spacing w:val="-10"/>
          <w:w w:val="90"/>
        </w:rPr>
        <w:t>)</w:t>
      </w:r>
    </w:p>
    <w:p>
      <w:pPr>
        <w:pStyle w:val="BodyText"/>
        <w:spacing w:line="247" w:lineRule="auto" w:before="147"/>
        <w:ind w:left="281" w:right="260"/>
        <w:jc w:val="both"/>
      </w:pP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5"/>
        </w:rPr>
        <w:t> </w:t>
      </w:r>
      <w:r>
        <w:rPr>
          <w:color w:val="231F20"/>
        </w:rPr>
        <w:t>distinction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can</w:t>
      </w:r>
      <w:r>
        <w:rPr>
          <w:color w:val="231F20"/>
          <w:spacing w:val="-5"/>
        </w:rPr>
        <w:t> </w:t>
      </w:r>
      <w:r>
        <w:rPr>
          <w:color w:val="231F20"/>
        </w:rPr>
        <w:t>make</w:t>
      </w:r>
      <w:r>
        <w:rPr>
          <w:color w:val="231F20"/>
          <w:spacing w:val="-5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“water”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mayim</w:t>
      </w:r>
      <w:r>
        <w:rPr>
          <w:color w:val="231F20"/>
        </w:rPr>
        <w:t>)</w:t>
      </w:r>
      <w:r>
        <w:rPr>
          <w:color w:val="231F20"/>
          <w:vertAlign w:val="superscript"/>
        </w:rPr>
        <w:t>1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English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refers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water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languages: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singular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English and plural in Hebrew. It is hard to pinpoint any logical reason for this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bizarre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difference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until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learns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very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special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structure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mayim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structure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leads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logical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acceptance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plural.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second</w:t>
      </w:r>
      <w:r>
        <w:rPr>
          <w:color w:val="231F20"/>
          <w:spacing w:val="-4"/>
        </w:rPr>
        <w:t> </w:t>
      </w:r>
      <w:r>
        <w:rPr>
          <w:color w:val="231F20"/>
        </w:rPr>
        <w:t>feature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mayim</w:t>
      </w:r>
      <w:r>
        <w:rPr>
          <w:color w:val="231F20"/>
        </w:rPr>
        <w:t>,</w:t>
      </w:r>
      <w:r>
        <w:rPr>
          <w:color w:val="231F20"/>
          <w:vertAlign w:val="superscript"/>
        </w:rPr>
        <w:t>1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unrelated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previous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one, is its association with symmetry in more ways than one. This was discussed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some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length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section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5.3,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reader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referred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further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detail.</w:t>
      </w:r>
    </w:p>
    <w:p>
      <w:pPr>
        <w:pStyle w:val="BodyText"/>
        <w:spacing w:before="8"/>
        <w:rPr>
          <w:sz w:val="11"/>
        </w:rPr>
      </w:pPr>
    </w:p>
    <w:p>
      <w:pPr>
        <w:spacing w:before="109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5.102893pt;width:12pt;height:11.15pt;mso-position-horizontal-relative:page;mso-position-vertical-relative:paragraph;z-index:-26392064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132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132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66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317" w:right="225" w:firstLine="260"/>
        <w:jc w:val="both"/>
      </w:pPr>
      <w:r>
        <w:rPr>
          <w:color w:val="231F20"/>
          <w:w w:val="95"/>
        </w:rPr>
        <w:t>In this section, the focus is on another property of water, which is revealed 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hidden</w:t>
      </w:r>
      <w:r>
        <w:rPr>
          <w:color w:val="231F20"/>
          <w:spacing w:val="-7"/>
        </w:rPr>
        <w:t> </w:t>
      </w:r>
      <w:r>
        <w:rPr>
          <w:color w:val="231F20"/>
        </w:rPr>
        <w:t>information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structure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related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water.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In section 2.1.3, we referred to the bizarre phenomenon that the numerical val-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ues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certain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comprise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repeated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appearance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digit,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strongly</w:t>
      </w:r>
      <w:r>
        <w:rPr>
          <w:color w:val="231F20"/>
          <w:spacing w:val="-10"/>
        </w:rPr>
        <w:t> </w:t>
      </w:r>
      <w:r>
        <w:rPr>
          <w:color w:val="231F20"/>
        </w:rPr>
        <w:t>linked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an</w:t>
      </w:r>
      <w:r>
        <w:rPr>
          <w:color w:val="231F20"/>
          <w:spacing w:val="-10"/>
        </w:rPr>
        <w:t> </w:t>
      </w:r>
      <w:r>
        <w:rPr>
          <w:color w:val="231F20"/>
        </w:rPr>
        <w:t>essential</w:t>
      </w:r>
      <w:r>
        <w:rPr>
          <w:color w:val="231F20"/>
          <w:spacing w:val="-11"/>
        </w:rPr>
        <w:t> </w:t>
      </w:r>
      <w:r>
        <w:rPr>
          <w:color w:val="231F20"/>
        </w:rPr>
        <w:t>property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object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color w:val="231F20"/>
        </w:rPr>
        <w:t>represents.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example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given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root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“ﬁrstborn”</w:t>
      </w:r>
      <w:r>
        <w:rPr>
          <w:color w:val="231F20"/>
          <w:spacing w:val="-1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bechor</w:t>
      </w:r>
      <w:r>
        <w:rPr>
          <w:color w:val="231F20"/>
          <w:vertAlign w:val="superscript"/>
        </w:rPr>
        <w:t>2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Hebrew;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refer to section 2.1.3). The root of </w:t>
      </w:r>
      <w:r>
        <w:rPr>
          <w:i/>
          <w:color w:val="231F20"/>
          <w:w w:val="95"/>
          <w:vertAlign w:val="baseline"/>
        </w:rPr>
        <w:t>bechor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B.K.R</w:t>
      </w:r>
      <w:r>
        <w:rPr>
          <w:color w:val="231F20"/>
          <w:w w:val="95"/>
          <w:vertAlign w:val="baseline"/>
        </w:rPr>
        <w:t>, yields: 2+20+200 = 222. We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elaborated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why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signiﬁcantly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associated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ﬁrstborn.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section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10.3.4,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another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demonstrates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phenomenon.</w:t>
      </w:r>
    </w:p>
    <w:p>
      <w:pPr>
        <w:pStyle w:val="BodyText"/>
        <w:spacing w:line="247" w:lineRule="auto"/>
        <w:ind w:left="578" w:right="460"/>
        <w:jc w:val="both"/>
      </w:pPr>
      <w:r>
        <w:rPr>
          <w:color w:val="231F20"/>
          <w:w w:val="95"/>
        </w:rPr>
        <w:t>Can the same be identiﬁed with respect to a Hebrew word related to water?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Bizarrely</w:t>
      </w:r>
      <w:r>
        <w:rPr>
          <w:color w:val="231F20"/>
          <w:spacing w:val="-2"/>
        </w:rPr>
        <w:t> </w:t>
      </w:r>
      <w:r>
        <w:rPr>
          <w:color w:val="231F20"/>
        </w:rPr>
        <w:t>enough,</w:t>
      </w:r>
      <w:r>
        <w:rPr>
          <w:color w:val="231F20"/>
          <w:spacing w:val="-2"/>
        </w:rPr>
        <w:t> </w:t>
      </w:r>
      <w:r>
        <w:rPr>
          <w:color w:val="231F20"/>
        </w:rPr>
        <w:t>yes.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Take the Hebrew word for snow: </w:t>
      </w:r>
      <w:r>
        <w:rPr>
          <w:i/>
          <w:color w:val="231F20"/>
          <w:w w:val="95"/>
        </w:rPr>
        <w:t>sheleg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Since water is associated with three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phases of existence (solid, liquid, and vapor), all of which coexist in regular envi-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ronmental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conditions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(no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laboratory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needed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produce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phases),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one would expect a word for water to be associated with 3, just as human blood 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associated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(since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four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human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blood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groups).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With </w:t>
      </w:r>
      <w:r>
        <w:rPr>
          <w:i/>
          <w:color w:val="231F20"/>
        </w:rPr>
        <w:t>sheleg</w:t>
      </w:r>
      <w:r>
        <w:rPr>
          <w:color w:val="231F20"/>
        </w:rPr>
        <w:t>,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the “signiﬁcant” digit, 3, repeatedly appears in the numerical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value of the word (though in reverse order relative to </w:t>
      </w:r>
      <w:r>
        <w:rPr>
          <w:i/>
          <w:color w:val="231F20"/>
          <w:w w:val="95"/>
          <w:vertAlign w:val="baseline"/>
        </w:rPr>
        <w:t>bechor</w:t>
      </w:r>
      <w:r>
        <w:rPr>
          <w:color w:val="231F20"/>
          <w:w w:val="95"/>
          <w:vertAlign w:val="baseline"/>
        </w:rPr>
        <w:t>):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300+30+3 = 333.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 realize that each succeeding letter in the word </w:t>
      </w:r>
      <w:r>
        <w:rPr>
          <w:i/>
          <w:color w:val="231F20"/>
          <w:w w:val="95"/>
          <w:vertAlign w:val="baseline"/>
        </w:rPr>
        <w:t>sheleg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has a smaller numerical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value, but each of these values is a multiple of 3, and the total sum is 333. This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shown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below:</w:t>
      </w:r>
    </w:p>
    <w:p>
      <w:pPr>
        <w:pStyle w:val="BodyText"/>
        <w:spacing w:before="11"/>
        <w:rPr>
          <w:sz w:val="14"/>
        </w:rPr>
      </w:pPr>
    </w:p>
    <w:p>
      <w:pPr>
        <w:spacing w:before="119"/>
        <w:ind w:left="416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333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ג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ל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(300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ש</w:t>
      </w:r>
      <w:r>
        <w:rPr>
          <w:color w:val="231F20"/>
          <w:sz w:val="26"/>
          <w:szCs w:val="26"/>
        </w:rPr>
        <w:t>)</w:t>
      </w:r>
    </w:p>
    <w:p>
      <w:pPr>
        <w:pStyle w:val="BodyText"/>
        <w:spacing w:line="247" w:lineRule="auto" w:before="286"/>
        <w:ind w:left="317" w:right="223" w:firstLine="260"/>
        <w:jc w:val="both"/>
      </w:pPr>
      <w:r>
        <w:rPr>
          <w:color w:val="231F20"/>
        </w:rPr>
        <w:t>Thus, a word which stands for one of the three possible states of water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nature convey by the numerical values of its constituent letters, as well as by their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total</w:t>
      </w:r>
      <w:r>
        <w:rPr>
          <w:color w:val="231F20"/>
          <w:spacing w:val="-11"/>
        </w:rPr>
        <w:t> </w:t>
      </w:r>
      <w:r>
        <w:rPr>
          <w:color w:val="231F20"/>
        </w:rPr>
        <w:t>sum,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basic</w:t>
      </w:r>
      <w:r>
        <w:rPr>
          <w:color w:val="231F20"/>
          <w:spacing w:val="-11"/>
        </w:rPr>
        <w:t> </w:t>
      </w:r>
      <w:r>
        <w:rPr>
          <w:color w:val="231F20"/>
        </w:rPr>
        <w:t>property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water—namely,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naturally</w:t>
      </w:r>
      <w:r>
        <w:rPr>
          <w:color w:val="231F20"/>
          <w:spacing w:val="-11"/>
        </w:rPr>
        <w:t> </w:t>
      </w:r>
      <w:r>
        <w:rPr>
          <w:color w:val="231F20"/>
        </w:rPr>
        <w:t>exists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either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three</w:t>
      </w:r>
      <w:r>
        <w:rPr>
          <w:color w:val="231F20"/>
          <w:spacing w:val="-5"/>
        </w:rPr>
        <w:t> </w:t>
      </w:r>
      <w:r>
        <w:rPr>
          <w:color w:val="231F20"/>
        </w:rPr>
        <w:t>different</w:t>
      </w:r>
      <w:r>
        <w:rPr>
          <w:color w:val="231F20"/>
          <w:spacing w:val="-4"/>
        </w:rPr>
        <w:t> </w:t>
      </w:r>
      <w:r>
        <w:rPr>
          <w:color w:val="231F20"/>
        </w:rPr>
        <w:t>basic</w:t>
      </w:r>
      <w:r>
        <w:rPr>
          <w:color w:val="231F20"/>
          <w:spacing w:val="-4"/>
        </w:rPr>
        <w:t> </w:t>
      </w:r>
      <w:r>
        <w:rPr>
          <w:color w:val="231F20"/>
        </w:rPr>
        <w:t>phases</w:t>
      </w:r>
      <w:r>
        <w:rPr>
          <w:color w:val="231F20"/>
          <w:spacing w:val="-4"/>
        </w:rPr>
        <w:t> </w:t>
      </w:r>
      <w:r>
        <w:rPr>
          <w:color w:val="231F20"/>
        </w:rPr>
        <w:t>(solid,</w:t>
      </w:r>
      <w:r>
        <w:rPr>
          <w:color w:val="231F20"/>
          <w:spacing w:val="-4"/>
        </w:rPr>
        <w:t> </w:t>
      </w:r>
      <w:r>
        <w:rPr>
          <w:color w:val="231F20"/>
        </w:rPr>
        <w:t>liquid,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vapor).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Finally,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interesting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note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words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stand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water</w:t>
      </w:r>
      <w:r>
        <w:rPr>
          <w:color w:val="231F20"/>
          <w:spacing w:val="-53"/>
        </w:rPr>
        <w:t> </w:t>
      </w:r>
      <w:r>
        <w:rPr>
          <w:color w:val="231F20"/>
        </w:rPr>
        <w:t>in its other modes of existence (nonliquid water) carry very close numerical</w:t>
      </w:r>
      <w:r>
        <w:rPr>
          <w:color w:val="231F20"/>
          <w:spacing w:val="1"/>
        </w:rPr>
        <w:t> </w:t>
      </w:r>
      <w:r>
        <w:rPr>
          <w:color w:val="231F20"/>
        </w:rPr>
        <w:t>values.</w:t>
      </w:r>
      <w:r>
        <w:rPr>
          <w:color w:val="231F20"/>
          <w:spacing w:val="-12"/>
        </w:rPr>
        <w:t> </w:t>
      </w:r>
      <w:r>
        <w:rPr>
          <w:color w:val="231F20"/>
        </w:rPr>
        <w:t>Thus,</w:t>
      </w:r>
      <w:r>
        <w:rPr>
          <w:color w:val="231F20"/>
          <w:spacing w:val="-5"/>
        </w:rPr>
        <w:t> </w:t>
      </w:r>
      <w:r>
        <w:rPr>
          <w:color w:val="231F20"/>
        </w:rPr>
        <w:t>ice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kerach</w:t>
      </w:r>
      <w:r>
        <w:rPr>
          <w:color w:val="231F20"/>
        </w:rPr>
        <w:t>,</w:t>
      </w:r>
      <w:r>
        <w:rPr>
          <w:color w:val="231F20"/>
          <w:vertAlign w:val="superscript"/>
        </w:rPr>
        <w:t>4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numerical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308,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steam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kitor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5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with a numerical value of 325. Section 9.4 shows that this is probably not a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coincidence.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0"/>
        </w:numPr>
        <w:tabs>
          <w:tab w:pos="821" w:val="left" w:leader="none"/>
          <w:tab w:pos="822" w:val="left" w:leader="none"/>
        </w:tabs>
        <w:spacing w:line="240" w:lineRule="auto" w:before="144" w:after="0"/>
        <w:ind w:left="821" w:right="0" w:hanging="505"/>
        <w:jc w:val="left"/>
      </w:pPr>
      <w:bookmarkStart w:name="_TOC_250105" w:id="69"/>
      <w:r>
        <w:rPr>
          <w:color w:val="231F20"/>
          <w:spacing w:val="-23"/>
          <w:w w:val="95"/>
        </w:rPr>
        <w:t>Water-Carrying</w:t>
      </w:r>
      <w:r>
        <w:rPr>
          <w:color w:val="231F20"/>
          <w:spacing w:val="-31"/>
          <w:w w:val="95"/>
        </w:rPr>
        <w:t> </w:t>
      </w:r>
      <w:bookmarkEnd w:id="69"/>
      <w:r>
        <w:rPr>
          <w:color w:val="231F20"/>
          <w:spacing w:val="-23"/>
          <w:w w:val="95"/>
        </w:rPr>
        <w:t>Substances</w:t>
      </w:r>
    </w:p>
    <w:p>
      <w:pPr>
        <w:pStyle w:val="BodyText"/>
        <w:spacing w:line="247" w:lineRule="auto" w:before="149"/>
        <w:ind w:left="317" w:right="224"/>
        <w:jc w:val="center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8"/>
          <w:w w:val="95"/>
        </w:rPr>
        <w:t> </w:t>
      </w:r>
      <w:r>
        <w:rPr>
          <w:i/>
          <w:color w:val="231F20"/>
          <w:w w:val="95"/>
        </w:rPr>
        <w:t>ayin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conveys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least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three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different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meanings: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“a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water”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(a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fountain)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“eye,”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seventeenth</w:t>
      </w:r>
    </w:p>
    <w:p>
      <w:pPr>
        <w:spacing w:after="0" w:line="247" w:lineRule="auto"/>
        <w:jc w:val="center"/>
        <w:sectPr>
          <w:headerReference w:type="default" r:id="rId16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letter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9"/>
        </w:rPr>
        <w:t> </w:t>
      </w:r>
      <w:r>
        <w:rPr>
          <w:color w:val="231F20"/>
        </w:rPr>
        <w:t>alphabet,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9"/>
        </w:rPr>
        <w:t> </w:t>
      </w:r>
      <w:r>
        <w:rPr>
          <w:color w:val="231F20"/>
        </w:rPr>
        <w:t>value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70.</w:t>
      </w:r>
      <w:r>
        <w:rPr>
          <w:color w:val="231F20"/>
          <w:spacing w:val="-10"/>
        </w:rPr>
        <w:t> </w:t>
      </w:r>
      <w:r>
        <w:rPr>
          <w:color w:val="231F20"/>
        </w:rPr>
        <w:t>(A</w:t>
      </w:r>
      <w:r>
        <w:rPr>
          <w:color w:val="231F20"/>
          <w:spacing w:val="-9"/>
        </w:rPr>
        <w:t> </w:t>
      </w:r>
      <w:r>
        <w:rPr>
          <w:color w:val="231F20"/>
        </w:rPr>
        <w:t>fourth</w:t>
      </w:r>
      <w:r>
        <w:rPr>
          <w:color w:val="231F20"/>
          <w:spacing w:val="-10"/>
        </w:rPr>
        <w:t> </w:t>
      </w:r>
      <w:r>
        <w:rPr>
          <w:color w:val="231F20"/>
        </w:rPr>
        <w:t>meaning,</w:t>
      </w:r>
      <w:r>
        <w:rPr>
          <w:color w:val="231F20"/>
          <w:spacing w:val="-52"/>
        </w:rPr>
        <w:t> </w:t>
      </w:r>
      <w:r>
        <w:rPr>
          <w:color w:val="231F20"/>
        </w:rPr>
        <w:t>“color,”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subject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statistical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section</w:t>
      </w:r>
      <w:r>
        <w:rPr>
          <w:color w:val="231F20"/>
          <w:spacing w:val="-7"/>
        </w:rPr>
        <w:t> </w:t>
      </w:r>
      <w:r>
        <w:rPr>
          <w:color w:val="231F20"/>
        </w:rPr>
        <w:t>10.3.3.)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Being “source of water” common to all these different senses of the word </w:t>
      </w:r>
      <w:r>
        <w:rPr>
          <w:i/>
          <w:color w:val="231F20"/>
          <w:w w:val="95"/>
        </w:rPr>
        <w:t>ayin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simply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“an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eye”),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natural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expect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design, visible in the structure of various Hebrew words, would also manifest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itself, in words related to water production, by having the letter </w:t>
      </w:r>
      <w:r>
        <w:rPr>
          <w:i/>
          <w:color w:val="231F20"/>
          <w:vertAlign w:val="baseline"/>
        </w:rPr>
        <w:t>ayin </w:t>
      </w:r>
      <w:r>
        <w:rPr>
          <w:color w:val="231F20"/>
          <w:vertAlign w:val="baseline"/>
        </w:rPr>
        <w:t>appear 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roots.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Indeed, examining various Hebrew words, the common denominator of 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they</w:t>
      </w:r>
      <w:r>
        <w:rPr>
          <w:color w:val="231F20"/>
          <w:spacing w:val="-14"/>
        </w:rPr>
        <w:t> </w:t>
      </w:r>
      <w:r>
        <w:rPr>
          <w:color w:val="231F20"/>
        </w:rPr>
        <w:t>all</w:t>
      </w:r>
      <w:r>
        <w:rPr>
          <w:color w:val="231F20"/>
          <w:spacing w:val="-13"/>
        </w:rPr>
        <w:t> </w:t>
      </w:r>
      <w:r>
        <w:rPr>
          <w:color w:val="231F20"/>
        </w:rPr>
        <w:t>relate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objects</w:t>
      </w:r>
      <w:r>
        <w:rPr>
          <w:color w:val="231F20"/>
          <w:spacing w:val="-13"/>
        </w:rPr>
        <w:t> </w:t>
      </w:r>
      <w:r>
        <w:rPr>
          <w:color w:val="231F20"/>
        </w:rPr>
        <w:t>carrying</w:t>
      </w:r>
      <w:r>
        <w:rPr>
          <w:color w:val="231F20"/>
          <w:spacing w:val="-14"/>
        </w:rPr>
        <w:t> </w:t>
      </w:r>
      <w:r>
        <w:rPr>
          <w:color w:val="231F20"/>
        </w:rPr>
        <w:t>water,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ﬁnds</w:t>
      </w:r>
      <w:r>
        <w:rPr>
          <w:color w:val="231F20"/>
          <w:spacing w:val="-14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3"/>
        </w:rPr>
        <w:t> </w:t>
      </w:r>
      <w:r>
        <w:rPr>
          <w:color w:val="231F20"/>
        </w:rPr>
        <w:t>words</w:t>
      </w:r>
      <w:r>
        <w:rPr>
          <w:color w:val="231F20"/>
          <w:spacing w:val="-14"/>
        </w:rPr>
        <w:t> </w:t>
      </w:r>
      <w:r>
        <w:rPr>
          <w:color w:val="231F20"/>
        </w:rPr>
        <w:t>invari-</w:t>
      </w:r>
      <w:r>
        <w:rPr>
          <w:color w:val="231F20"/>
          <w:spacing w:val="-52"/>
        </w:rPr>
        <w:t> </w:t>
      </w:r>
      <w:r>
        <w:rPr>
          <w:color w:val="231F20"/>
        </w:rPr>
        <w:t>ably</w:t>
      </w:r>
      <w:r>
        <w:rPr>
          <w:color w:val="231F20"/>
          <w:spacing w:val="-2"/>
        </w:rPr>
        <w:t> </w:t>
      </w:r>
      <w:r>
        <w:rPr>
          <w:color w:val="231F20"/>
        </w:rPr>
        <w:t>start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letter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ayin</w:t>
      </w:r>
      <w:r>
        <w:rPr>
          <w:color w:val="231F20"/>
        </w:rPr>
        <w:t>.</w:t>
      </w:r>
    </w:p>
    <w:p>
      <w:pPr>
        <w:pStyle w:val="BodyText"/>
        <w:spacing w:line="251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2"/>
          <w:numId w:val="70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A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cloud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anan</w:t>
      </w:r>
      <w:r>
        <w:rPr>
          <w:color w:val="231F20"/>
          <w:w w:val="95"/>
          <w:sz w:val="22"/>
        </w:rPr>
        <w:t>;</w:t>
      </w:r>
      <w:r>
        <w:rPr>
          <w:color w:val="231F20"/>
          <w:w w:val="95"/>
          <w:sz w:val="22"/>
          <w:vertAlign w:val="superscript"/>
        </w:rPr>
        <w:t>7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ayin</w:t>
      </w:r>
      <w:r>
        <w:rPr>
          <w:i/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letter.</w:t>
      </w:r>
    </w:p>
    <w:p>
      <w:pPr>
        <w:pStyle w:val="ListParagraph"/>
        <w:numPr>
          <w:ilvl w:val="2"/>
          <w:numId w:val="7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A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cloud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av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(often,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small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cloud);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ain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letter.</w:t>
      </w:r>
    </w:p>
    <w:p>
      <w:pPr>
        <w:pStyle w:val="ListParagraph"/>
        <w:numPr>
          <w:ilvl w:val="2"/>
          <w:numId w:val="70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Fog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8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arafel</w:t>
      </w:r>
      <w:r>
        <w:rPr>
          <w:color w:val="231F20"/>
          <w:w w:val="95"/>
          <w:sz w:val="22"/>
        </w:rPr>
        <w:t>;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ayin</w:t>
      </w:r>
      <w:r>
        <w:rPr>
          <w:i/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letter.</w:t>
      </w:r>
    </w:p>
    <w:p>
      <w:pPr>
        <w:pStyle w:val="ListParagraph"/>
        <w:numPr>
          <w:ilvl w:val="2"/>
          <w:numId w:val="70"/>
        </w:numPr>
        <w:tabs>
          <w:tab w:pos="1073" w:val="left" w:leader="none"/>
          <w:tab w:pos="1074" w:val="left" w:leader="none"/>
        </w:tabs>
        <w:spacing w:line="247" w:lineRule="auto" w:before="79" w:after="0"/>
        <w:ind w:left="1073" w:right="260" w:hanging="360"/>
        <w:jc w:val="left"/>
        <w:rPr>
          <w:sz w:val="22"/>
        </w:rPr>
      </w:pPr>
      <w:r>
        <w:rPr>
          <w:color w:val="231F20"/>
          <w:sz w:val="22"/>
        </w:rPr>
        <w:t>Clouds,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proverbial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speech,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5"/>
          <w:sz w:val="22"/>
        </w:rPr>
        <w:t> </w:t>
      </w:r>
      <w:r>
        <w:rPr>
          <w:i/>
          <w:color w:val="231F20"/>
          <w:sz w:val="22"/>
        </w:rPr>
        <w:t>ariﬁm</w:t>
      </w:r>
      <w:r>
        <w:rPr>
          <w:color w:val="231F20"/>
          <w:sz w:val="22"/>
          <w:vertAlign w:val="superscript"/>
        </w:rPr>
        <w:t>10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(a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rare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word,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which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can</w:t>
      </w:r>
      <w:r>
        <w:rPr>
          <w:color w:val="231F20"/>
          <w:spacing w:val="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found,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example,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Isa.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5:30);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ayin</w:t>
      </w:r>
      <w:r>
        <w:rPr>
          <w:i/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71"/>
        </w:numPr>
        <w:tabs>
          <w:tab w:pos="642" w:val="left" w:leader="none"/>
        </w:tabs>
        <w:spacing w:line="247" w:lineRule="auto" w:before="79" w:after="0"/>
        <w:ind w:left="641" w:right="260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word </w:t>
      </w:r>
      <w:r>
        <w:rPr>
          <w:i/>
          <w:color w:val="231F20"/>
          <w:w w:val="95"/>
          <w:sz w:val="22"/>
        </w:rPr>
        <w:t>av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w w:val="95"/>
          <w:sz w:val="22"/>
          <w:vertAlign w:val="baseline"/>
        </w:rPr>
        <w:t> for cloud, is interesting. It has as its root </w:t>
      </w:r>
      <w:r>
        <w:rPr>
          <w:i/>
          <w:color w:val="231F20"/>
          <w:w w:val="95"/>
          <w:sz w:val="22"/>
          <w:vertAlign w:val="baseline"/>
        </w:rPr>
        <w:t>A.B.H</w:t>
      </w:r>
      <w:r>
        <w:rPr>
          <w:color w:val="231F20"/>
          <w:w w:val="95"/>
          <w:sz w:val="22"/>
          <w:vertAlign w:val="baseline"/>
        </w:rPr>
        <w:t>. This root gives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rise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implying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“thick”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aveh</w:t>
      </w:r>
      <w:r>
        <w:rPr>
          <w:color w:val="231F20"/>
          <w:w w:val="95"/>
          <w:sz w:val="22"/>
          <w:vertAlign w:val="baseline"/>
        </w:rPr>
        <w:t>).</w:t>
      </w:r>
      <w:r>
        <w:rPr>
          <w:color w:val="231F20"/>
          <w:w w:val="95"/>
          <w:sz w:val="22"/>
          <w:vertAlign w:val="superscript"/>
        </w:rPr>
        <w:t>11</w:t>
      </w:r>
      <w:r>
        <w:rPr>
          <w:color w:val="231F20"/>
          <w:spacing w:val="-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Thus,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av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conveys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concept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con-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densation (thickening) of water vapor into droplets that form the cloud. The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process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by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which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cloud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formed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thus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conveyed.</w:t>
      </w:r>
    </w:p>
    <w:p>
      <w:pPr>
        <w:pStyle w:val="ListParagraph"/>
        <w:numPr>
          <w:ilvl w:val="0"/>
          <w:numId w:val="71"/>
        </w:numPr>
        <w:tabs>
          <w:tab w:pos="642" w:val="left" w:leader="none"/>
        </w:tabs>
        <w:spacing w:line="247" w:lineRule="auto" w:before="70" w:after="0"/>
        <w:ind w:left="641" w:right="260" w:hanging="360"/>
        <w:jc w:val="both"/>
        <w:rPr>
          <w:sz w:val="22"/>
        </w:rPr>
      </w:pPr>
      <w:r>
        <w:rPr>
          <w:color w:val="231F20"/>
          <w:sz w:val="22"/>
        </w:rPr>
        <w:t>The above four words describe a source of water, and they all start with</w:t>
      </w:r>
      <w:r>
        <w:rPr>
          <w:color w:val="231F20"/>
          <w:spacing w:val="1"/>
          <w:sz w:val="22"/>
        </w:rPr>
        <w:t> </w:t>
      </w:r>
      <w:r>
        <w:rPr>
          <w:i/>
          <w:color w:val="231F20"/>
          <w:sz w:val="22"/>
        </w:rPr>
        <w:t>ayin</w:t>
      </w:r>
      <w:r>
        <w:rPr>
          <w:color w:val="231F20"/>
          <w:sz w:val="22"/>
        </w:rPr>
        <w:t>. However, the latter is the Hebrew name of the two epitomes for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water-producing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sources—namely,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“fountain”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“eye,”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both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named</w:t>
      </w:r>
      <w:r>
        <w:rPr>
          <w:color w:val="231F20"/>
          <w:spacing w:val="6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ayin</w:t>
      </w:r>
      <w:r>
        <w:rPr>
          <w:color w:val="231F20"/>
          <w:w w:val="95"/>
          <w:sz w:val="22"/>
        </w:rPr>
        <w:t>.</w:t>
      </w:r>
      <w:r>
        <w:rPr>
          <w:color w:val="231F20"/>
          <w:w w:val="95"/>
          <w:sz w:val="22"/>
          <w:vertAlign w:val="superscript"/>
        </w:rPr>
        <w:t>6</w:t>
      </w:r>
    </w:p>
    <w:p>
      <w:pPr>
        <w:pStyle w:val="BodyText"/>
        <w:spacing w:before="9"/>
        <w:rPr>
          <w:sz w:val="36"/>
        </w:rPr>
      </w:pPr>
    </w:p>
    <w:p>
      <w:pPr>
        <w:pStyle w:val="Heading7"/>
        <w:numPr>
          <w:ilvl w:val="1"/>
          <w:numId w:val="70"/>
        </w:numPr>
        <w:tabs>
          <w:tab w:pos="785" w:val="left" w:leader="none"/>
          <w:tab w:pos="786" w:val="left" w:leader="none"/>
        </w:tabs>
        <w:spacing w:line="240" w:lineRule="auto" w:before="0" w:after="0"/>
        <w:ind w:left="785" w:right="0" w:hanging="505"/>
        <w:jc w:val="left"/>
      </w:pPr>
      <w:bookmarkStart w:name="_TOC_250104" w:id="70"/>
      <w:r>
        <w:rPr>
          <w:color w:val="231F20"/>
          <w:spacing w:val="-20"/>
          <w:w w:val="95"/>
        </w:rPr>
        <w:t>The</w:t>
      </w:r>
      <w:r>
        <w:rPr>
          <w:color w:val="231F20"/>
          <w:spacing w:val="-51"/>
          <w:w w:val="95"/>
        </w:rPr>
        <w:t> </w:t>
      </w:r>
      <w:r>
        <w:rPr>
          <w:color w:val="231F20"/>
          <w:spacing w:val="-20"/>
          <w:w w:val="95"/>
        </w:rPr>
        <w:t>Water</w:t>
      </w:r>
      <w:r>
        <w:rPr>
          <w:color w:val="231F20"/>
          <w:spacing w:val="-23"/>
          <w:w w:val="95"/>
        </w:rPr>
        <w:t> </w:t>
      </w:r>
      <w:bookmarkEnd w:id="70"/>
      <w:r>
        <w:rPr>
          <w:color w:val="231F20"/>
          <w:spacing w:val="-20"/>
          <w:w w:val="95"/>
        </w:rPr>
        <w:t>Cycle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continuous circular process in which water evaporates from the oceans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(mainly), condenses, falls to earth (as rain, snow, or hail), and eventually returns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oceans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(through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runoff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rivers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streams)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cycle,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hydrologic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cycle.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player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cycle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environment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temperature.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earth</w:t>
      </w:r>
      <w:r>
        <w:rPr>
          <w:color w:val="231F20"/>
          <w:spacing w:val="-2"/>
        </w:rPr>
        <w:t> </w:t>
      </w:r>
      <w:r>
        <w:rPr>
          <w:color w:val="231F20"/>
        </w:rPr>
        <w:t>water</w:t>
      </w:r>
      <w:r>
        <w:rPr>
          <w:color w:val="231F20"/>
          <w:spacing w:val="-1"/>
        </w:rPr>
        <w:t> </w:t>
      </w:r>
      <w:r>
        <w:rPr>
          <w:color w:val="231F20"/>
        </w:rPr>
        <w:t>ﬁrst</w:t>
      </w:r>
      <w:r>
        <w:rPr>
          <w:color w:val="231F20"/>
          <w:spacing w:val="-1"/>
        </w:rPr>
        <w:t> </w:t>
      </w:r>
      <w:r>
        <w:rPr>
          <w:color w:val="231F20"/>
        </w:rPr>
        <w:t>vaporizes</w:t>
      </w:r>
      <w:r>
        <w:rPr>
          <w:color w:val="231F20"/>
          <w:spacing w:val="-1"/>
        </w:rPr>
        <w:t> </w:t>
      </w:r>
      <w:r>
        <w:rPr>
          <w:color w:val="231F20"/>
        </w:rPr>
        <w:t>through</w:t>
      </w:r>
      <w:r>
        <w:rPr>
          <w:color w:val="231F20"/>
          <w:spacing w:val="-1"/>
        </w:rPr>
        <w:t> </w:t>
      </w:r>
      <w:r>
        <w:rPr>
          <w:color w:val="231F20"/>
        </w:rPr>
        <w:t>low</w:t>
      </w:r>
      <w:r>
        <w:rPr>
          <w:color w:val="231F20"/>
          <w:spacing w:val="-1"/>
        </w:rPr>
        <w:t> </w:t>
      </w:r>
      <w:r>
        <w:rPr>
          <w:color w:val="231F20"/>
        </w:rPr>
        <w:t>pressure</w:t>
      </w:r>
      <w:r>
        <w:rPr>
          <w:color w:val="231F20"/>
          <w:spacing w:val="-1"/>
        </w:rPr>
        <w:t> </w:t>
      </w:r>
      <w:r>
        <w:rPr>
          <w:color w:val="231F20"/>
        </w:rPr>
        <w:t>but</w:t>
      </w:r>
      <w:r>
        <w:rPr>
          <w:color w:val="231F20"/>
          <w:spacing w:val="-1"/>
        </w:rPr>
        <w:t> </w:t>
      </w:r>
      <w:r>
        <w:rPr>
          <w:color w:val="231F20"/>
        </w:rPr>
        <w:t>(mostly)</w:t>
      </w:r>
      <w:r>
        <w:rPr>
          <w:color w:val="231F20"/>
          <w:spacing w:val="-53"/>
        </w:rPr>
        <w:t> </w:t>
      </w:r>
      <w:r>
        <w:rPr>
          <w:color w:val="231F20"/>
        </w:rPr>
        <w:t>high temperature. Rising from the surface of the earth into the atmosphere, it</w:t>
      </w:r>
      <w:r>
        <w:rPr>
          <w:color w:val="231F20"/>
          <w:spacing w:val="1"/>
        </w:rPr>
        <w:t> </w:t>
      </w:r>
      <w:r>
        <w:rPr>
          <w:color w:val="231F20"/>
        </w:rPr>
        <w:t>encounters a decrease in temperature, condenses to form clouds, which subse-</w:t>
      </w:r>
      <w:r>
        <w:rPr>
          <w:color w:val="231F20"/>
          <w:spacing w:val="-52"/>
        </w:rPr>
        <w:t> </w:t>
      </w:r>
      <w:r>
        <w:rPr>
          <w:color w:val="231F20"/>
        </w:rPr>
        <w:t>quently,</w:t>
      </w:r>
      <w:r>
        <w:rPr>
          <w:color w:val="231F20"/>
          <w:spacing w:val="7"/>
        </w:rPr>
        <w:t> </w:t>
      </w:r>
      <w:r>
        <w:rPr>
          <w:color w:val="231F20"/>
        </w:rPr>
        <w:t>when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temperature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atmospheric</w:t>
      </w:r>
      <w:r>
        <w:rPr>
          <w:color w:val="231F20"/>
          <w:spacing w:val="8"/>
        </w:rPr>
        <w:t> </w:t>
      </w:r>
      <w:r>
        <w:rPr>
          <w:color w:val="231F20"/>
        </w:rPr>
        <w:t>pressure</w:t>
      </w:r>
      <w:r>
        <w:rPr>
          <w:color w:val="231F20"/>
          <w:spacing w:val="7"/>
        </w:rPr>
        <w:t> </w:t>
      </w:r>
      <w:r>
        <w:rPr>
          <w:color w:val="231F20"/>
        </w:rPr>
        <w:t>are</w:t>
      </w:r>
      <w:r>
        <w:rPr>
          <w:color w:val="231F20"/>
          <w:spacing w:val="8"/>
        </w:rPr>
        <w:t> </w:t>
      </w:r>
      <w:r>
        <w:rPr>
          <w:color w:val="231F20"/>
        </w:rPr>
        <w:t>right,</w:t>
      </w:r>
      <w:r>
        <w:rPr>
          <w:color w:val="231F20"/>
          <w:spacing w:val="8"/>
        </w:rPr>
        <w:t> </w:t>
      </w:r>
      <w:r>
        <w:rPr>
          <w:color w:val="231F20"/>
        </w:rPr>
        <w:t>form</w:t>
      </w:r>
      <w:r>
        <w:rPr>
          <w:color w:val="231F20"/>
          <w:spacing w:val="7"/>
        </w:rPr>
        <w:t> </w:t>
      </w:r>
      <w:r>
        <w:rPr>
          <w:color w:val="231F20"/>
        </w:rPr>
        <w:t>large</w:t>
      </w:r>
    </w:p>
    <w:p>
      <w:pPr>
        <w:spacing w:after="0" w:line="247" w:lineRule="auto"/>
        <w:jc w:val="both"/>
        <w:sectPr>
          <w:headerReference w:type="default" r:id="rId16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enough</w:t>
      </w:r>
      <w:r>
        <w:rPr>
          <w:color w:val="231F20"/>
          <w:spacing w:val="-4"/>
        </w:rPr>
        <w:t> </w:t>
      </w:r>
      <w:r>
        <w:rPr>
          <w:color w:val="231F20"/>
        </w:rPr>
        <w:t>raindrops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cause</w:t>
      </w:r>
      <w:r>
        <w:rPr>
          <w:color w:val="231F20"/>
          <w:spacing w:val="-3"/>
        </w:rPr>
        <w:t> </w:t>
      </w:r>
      <w:r>
        <w:rPr>
          <w:color w:val="231F20"/>
        </w:rPr>
        <w:t>precipitation.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3"/>
        </w:rPr>
        <w:t> </w:t>
      </w:r>
      <w:r>
        <w:rPr>
          <w:color w:val="231F20"/>
        </w:rPr>
        <w:t>water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absorbed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plants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returned</w:t>
      </w:r>
      <w:r>
        <w:rPr>
          <w:color w:val="231F20"/>
          <w:spacing w:val="-3"/>
        </w:rPr>
        <w:t> </w:t>
      </w:r>
      <w:r>
        <w:rPr>
          <w:color w:val="231F20"/>
        </w:rPr>
        <w:t>directly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atmosphere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vapor.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natural water cycle has been known for quite some time. Yet, taking into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account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biblical</w:t>
      </w:r>
      <w:r>
        <w:rPr>
          <w:color w:val="231F20"/>
          <w:spacing w:val="-12"/>
        </w:rPr>
        <w:t> </w:t>
      </w:r>
      <w:r>
        <w:rPr>
          <w:color w:val="231F20"/>
        </w:rPr>
        <w:t>texts</w:t>
      </w:r>
      <w:r>
        <w:rPr>
          <w:color w:val="231F20"/>
          <w:spacing w:val="-11"/>
        </w:rPr>
        <w:t> </w:t>
      </w:r>
      <w:r>
        <w:rPr>
          <w:color w:val="231F20"/>
        </w:rPr>
        <w:t>relate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water</w:t>
      </w:r>
      <w:r>
        <w:rPr>
          <w:color w:val="231F20"/>
          <w:spacing w:val="-12"/>
        </w:rPr>
        <w:t> </w:t>
      </w:r>
      <w:r>
        <w:rPr>
          <w:color w:val="231F20"/>
        </w:rPr>
        <w:t>cycle,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they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1"/>
        </w:rPr>
        <w:t> </w:t>
      </w:r>
      <w:r>
        <w:rPr>
          <w:color w:val="231F20"/>
        </w:rPr>
        <w:t>least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a half thousand years old, this may be an interesting coincidence. There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three</w:t>
      </w:r>
      <w:r>
        <w:rPr>
          <w:color w:val="231F20"/>
          <w:spacing w:val="-8"/>
        </w:rPr>
        <w:t> </w:t>
      </w:r>
      <w:r>
        <w:rPr>
          <w:color w:val="231F20"/>
        </w:rPr>
        <w:t>places</w:t>
      </w:r>
      <w:r>
        <w:rPr>
          <w:color w:val="231F20"/>
          <w:spacing w:val="-8"/>
        </w:rPr>
        <w:t> </w:t>
      </w:r>
      <w:r>
        <w:rPr>
          <w:color w:val="231F20"/>
        </w:rPr>
        <w:t>where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Bible</w:t>
      </w:r>
      <w:r>
        <w:rPr>
          <w:color w:val="231F20"/>
          <w:spacing w:val="-7"/>
        </w:rPr>
        <w:t> </w:t>
      </w:r>
      <w:r>
        <w:rPr>
          <w:color w:val="231F20"/>
        </w:rPr>
        <w:t>relates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hydrological</w:t>
      </w:r>
      <w:r>
        <w:rPr>
          <w:color w:val="231F20"/>
          <w:spacing w:val="-7"/>
        </w:rPr>
        <w:t> </w:t>
      </w:r>
      <w:r>
        <w:rPr>
          <w:color w:val="231F20"/>
        </w:rPr>
        <w:t>cycle: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2"/>
          <w:numId w:val="70"/>
        </w:numPr>
        <w:tabs>
          <w:tab w:pos="1110" w:val="left" w:leader="none"/>
        </w:tabs>
        <w:spacing w:line="247" w:lineRule="auto" w:before="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“But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went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up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mist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ed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12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modern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“vapor”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or “mist”] from the earth, and watered the whole face of the ground”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(Gen.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2:6).</w:t>
      </w:r>
    </w:p>
    <w:p>
      <w:pPr>
        <w:pStyle w:val="ListParagraph"/>
        <w:numPr>
          <w:ilvl w:val="2"/>
          <w:numId w:val="70"/>
        </w:numPr>
        <w:tabs>
          <w:tab w:pos="1110" w:val="left" w:leader="none"/>
        </w:tabs>
        <w:spacing w:line="247" w:lineRule="auto" w:before="70" w:after="0"/>
        <w:ind w:left="1109" w:right="223" w:hanging="361"/>
        <w:jc w:val="both"/>
        <w:rPr>
          <w:sz w:val="22"/>
        </w:rPr>
      </w:pPr>
      <w:r>
        <w:rPr>
          <w:color w:val="231F20"/>
          <w:sz w:val="22"/>
        </w:rPr>
        <w:t>“He draws up the drops of water, which distill as rain to the streams;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the clouds pour down their moisture and abundant showers fall on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mankind.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Who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understand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how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spreads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out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clouds,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how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thunders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pavilion?”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(Job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36:27–29).</w:t>
      </w:r>
    </w:p>
    <w:p>
      <w:pPr>
        <w:pStyle w:val="ListParagraph"/>
        <w:numPr>
          <w:ilvl w:val="2"/>
          <w:numId w:val="70"/>
        </w:numPr>
        <w:tabs>
          <w:tab w:pos="1110" w:val="left" w:leader="none"/>
        </w:tabs>
        <w:spacing w:line="247" w:lineRule="auto" w:before="70" w:after="0"/>
        <w:ind w:left="1109" w:right="225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“who calls for the waters of the sea and pours them out over the face of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land–—the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name”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(Amos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5:8).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0" w:firstLine="260"/>
      </w:pPr>
      <w:r>
        <w:rPr>
          <w:color w:val="231F20"/>
          <w:w w:val="95"/>
        </w:rPr>
        <w:t>Job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estimated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lived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950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BC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earlier,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prophet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Amos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esti-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mated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lived</w:t>
      </w:r>
      <w:r>
        <w:rPr>
          <w:color w:val="231F20"/>
          <w:spacing w:val="-1"/>
        </w:rPr>
        <w:t> </w:t>
      </w:r>
      <w:r>
        <w:rPr>
          <w:color w:val="231F20"/>
        </w:rPr>
        <w:t>around</w:t>
      </w:r>
      <w:r>
        <w:rPr>
          <w:color w:val="231F20"/>
          <w:spacing w:val="-1"/>
        </w:rPr>
        <w:t> </w:t>
      </w:r>
      <w:r>
        <w:rPr>
          <w:color w:val="231F20"/>
        </w:rPr>
        <w:t>755</w:t>
      </w:r>
      <w:r>
        <w:rPr>
          <w:color w:val="231F20"/>
          <w:spacing w:val="-1"/>
        </w:rPr>
        <w:t> </w:t>
      </w:r>
      <w:r>
        <w:rPr>
          <w:color w:val="231F20"/>
        </w:rPr>
        <w:t>BC.</w:t>
      </w:r>
    </w:p>
    <w:p>
      <w:pPr>
        <w:pStyle w:val="BodyText"/>
        <w:spacing w:line="247" w:lineRule="auto"/>
        <w:ind w:left="317" w:right="1977" w:firstLine="260"/>
      </w:pPr>
      <w:r>
        <w:rPr>
          <w:color w:val="231F20"/>
        </w:rPr>
        <w:t>The following section is taken from the Web site:</w:t>
      </w:r>
      <w:r>
        <w:rPr>
          <w:color w:val="231F20"/>
          <w:spacing w:val="1"/>
        </w:rPr>
        <w:t> </w:t>
      </w:r>
      <w:hyperlink r:id="rId170">
        <w:r>
          <w:rPr>
            <w:color w:val="231F20"/>
            <w:w w:val="95"/>
          </w:rPr>
          <w:t>http://www.pytlik.com/observe/deliverus/signature-02.html:</w:t>
        </w:r>
      </w:hyperlink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749" w:right="223"/>
        <w:jc w:val="both"/>
      </w:pPr>
      <w:r>
        <w:rPr>
          <w:color w:val="231F20"/>
        </w:rPr>
        <w:t>“This</w:t>
      </w:r>
      <w:r>
        <w:rPr>
          <w:color w:val="231F20"/>
          <w:spacing w:val="-9"/>
        </w:rPr>
        <w:t> </w:t>
      </w:r>
      <w:r>
        <w:rPr>
          <w:color w:val="231F20"/>
        </w:rPr>
        <w:t>reference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evaporation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startling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its</w:t>
      </w:r>
      <w:r>
        <w:rPr>
          <w:color w:val="231F20"/>
          <w:spacing w:val="-9"/>
        </w:rPr>
        <w:t> </w:t>
      </w:r>
      <w:r>
        <w:rPr>
          <w:color w:val="231F20"/>
        </w:rPr>
        <w:t>clarity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detail,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cen-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turies ahead of its time. God revealed the existence of a hydrological cycle—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water</w:t>
      </w:r>
      <w:r>
        <w:rPr>
          <w:color w:val="231F20"/>
          <w:spacing w:val="-4"/>
        </w:rPr>
        <w:t> </w:t>
      </w:r>
      <w:r>
        <w:rPr>
          <w:color w:val="231F20"/>
        </w:rPr>
        <w:t>evaporating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sea</w:t>
      </w:r>
      <w:r>
        <w:rPr>
          <w:color w:val="231F20"/>
          <w:spacing w:val="-4"/>
        </w:rPr>
        <w:t> </w:t>
      </w:r>
      <w:r>
        <w:rPr>
          <w:color w:val="231F20"/>
        </w:rPr>
        <w:t>into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form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clouds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being</w:t>
      </w:r>
      <w:r>
        <w:rPr>
          <w:color w:val="231F20"/>
          <w:spacing w:val="-4"/>
        </w:rPr>
        <w:t> </w:t>
      </w:r>
      <w:r>
        <w:rPr>
          <w:color w:val="231F20"/>
        </w:rPr>
        <w:t>dropped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onto land as rain—about 3500 years before these concepts became known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scientiﬁc man. In fact, even after people understood the hydrological cycle,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they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believed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rain,</w:t>
      </w:r>
      <w:r>
        <w:rPr>
          <w:color w:val="231F20"/>
          <w:spacing w:val="-7"/>
        </w:rPr>
        <w:t> </w:t>
      </w:r>
      <w:r>
        <w:rPr>
          <w:color w:val="231F20"/>
        </w:rPr>
        <w:t>being</w:t>
      </w:r>
      <w:r>
        <w:rPr>
          <w:color w:val="231F20"/>
          <w:spacing w:val="-7"/>
        </w:rPr>
        <w:t> </w:t>
      </w:r>
      <w:r>
        <w:rPr>
          <w:color w:val="231F20"/>
        </w:rPr>
        <w:t>fresh</w:t>
      </w:r>
      <w:r>
        <w:rPr>
          <w:color w:val="231F20"/>
          <w:spacing w:val="-7"/>
        </w:rPr>
        <w:t> </w:t>
      </w:r>
      <w:r>
        <w:rPr>
          <w:color w:val="231F20"/>
        </w:rPr>
        <w:t>water,</w:t>
      </w:r>
      <w:r>
        <w:rPr>
          <w:color w:val="231F20"/>
          <w:spacing w:val="-7"/>
        </w:rPr>
        <w:t> </w:t>
      </w:r>
      <w:r>
        <w:rPr>
          <w:color w:val="231F20"/>
        </w:rPr>
        <w:t>came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rivers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lakes.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discovery that rain comes mostly from seawater as described in the Bible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fairly recent. In the 1600’s it was ﬁnally realized that water could evaporate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as a gaseous substance. In 1676, Pierre Perrault and Edme Marriotte made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scientiﬁc</w:t>
      </w:r>
      <w:r>
        <w:rPr>
          <w:color w:val="231F20"/>
          <w:spacing w:val="-14"/>
        </w:rPr>
        <w:t> </w:t>
      </w:r>
      <w:r>
        <w:rPr>
          <w:color w:val="231F20"/>
        </w:rPr>
        <w:t>breakthrough</w:t>
      </w:r>
      <w:r>
        <w:rPr>
          <w:color w:val="231F20"/>
          <w:spacing w:val="-14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describing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hydrologic</w:t>
      </w:r>
      <w:r>
        <w:rPr>
          <w:color w:val="231F20"/>
          <w:spacing w:val="-14"/>
        </w:rPr>
        <w:t> </w:t>
      </w:r>
      <w:r>
        <w:rPr>
          <w:color w:val="231F20"/>
        </w:rPr>
        <w:t>cycle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detail.”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578"/>
      </w:pPr>
      <w:r>
        <w:rPr>
          <w:color w:val="231F20"/>
          <w:spacing w:val="-1"/>
        </w:rPr>
        <w:t>Find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further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details</w:t>
      </w:r>
      <w:r>
        <w:rPr>
          <w:color w:val="231F20"/>
          <w:spacing w:val="-11"/>
        </w:rPr>
        <w:t> </w:t>
      </w:r>
      <w:r>
        <w:rPr>
          <w:color w:val="231F20"/>
        </w:rPr>
        <w:t>therein.</w:t>
      </w:r>
    </w:p>
    <w:p>
      <w:pPr>
        <w:spacing w:after="0"/>
        <w:sectPr>
          <w:headerReference w:type="default" r:id="rId16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70"/>
        </w:numPr>
        <w:tabs>
          <w:tab w:pos="785" w:val="left" w:leader="none"/>
          <w:tab w:pos="786" w:val="left" w:leader="none"/>
        </w:tabs>
        <w:spacing w:line="240" w:lineRule="auto" w:before="91" w:after="0"/>
        <w:ind w:left="785" w:right="0" w:hanging="505"/>
        <w:jc w:val="left"/>
      </w:pPr>
      <w:bookmarkStart w:name="_TOC_250103" w:id="71"/>
      <w:r>
        <w:rPr>
          <w:color w:val="231F20"/>
          <w:spacing w:val="-17"/>
          <w:w w:val="90"/>
        </w:rPr>
        <w:t>Water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16"/>
          <w:w w:val="90"/>
        </w:rPr>
        <w:t>Heat</w:t>
      </w:r>
      <w:r>
        <w:rPr>
          <w:color w:val="231F20"/>
          <w:spacing w:val="-17"/>
          <w:w w:val="90"/>
        </w:rPr>
        <w:t> </w:t>
      </w:r>
      <w:bookmarkEnd w:id="71"/>
      <w:r>
        <w:rPr>
          <w:color w:val="231F20"/>
          <w:spacing w:val="-16"/>
          <w:w w:val="90"/>
        </w:rPr>
        <w:t>Capacity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Heat capacity, or thermal capacity, is the ability of matter to store heat. The heat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capacity of a certain amount of matter is the quantity of heat (measured in joules)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required to raise its temperature by one Kelvin. SI denotes the International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Units.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unit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J/K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(joule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Kelvin).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Heat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capacity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measured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using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calorimetry.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  <w:w w:val="95"/>
        </w:rPr>
        <w:t>The speciﬁc heat capacity (SHC) of a substance is deﬁned as heat capacity per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unit mass. It is commonly denoted by symbols like </w:t>
      </w:r>
      <w:r>
        <w:rPr>
          <w:i/>
          <w:color w:val="231F20"/>
          <w:w w:val="95"/>
        </w:rPr>
        <w:t>c </w:t>
      </w:r>
      <w:r>
        <w:rPr>
          <w:color w:val="231F20"/>
          <w:w w:val="95"/>
        </w:rPr>
        <w:t>or </w:t>
      </w:r>
      <w:r>
        <w:rPr>
          <w:i/>
          <w:color w:val="231F20"/>
          <w:w w:val="95"/>
        </w:rPr>
        <w:t>s</w:t>
      </w:r>
      <w:r>
        <w:rPr>
          <w:color w:val="231F20"/>
          <w:w w:val="95"/>
        </w:rPr>
        <w:t>, and occasionally called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just</w:t>
      </w:r>
      <w:r>
        <w:rPr>
          <w:color w:val="231F20"/>
          <w:spacing w:val="-1"/>
        </w:rPr>
        <w:t> </w:t>
      </w:r>
      <w:r>
        <w:rPr>
          <w:color w:val="231F20"/>
        </w:rPr>
        <w:t>speciﬁc</w:t>
      </w:r>
      <w:r>
        <w:rPr>
          <w:color w:val="231F20"/>
          <w:spacing w:val="-1"/>
        </w:rPr>
        <w:t> </w:t>
      </w:r>
      <w:r>
        <w:rPr>
          <w:color w:val="231F20"/>
        </w:rPr>
        <w:t>heat.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SI unit for SHC is joule per kilogram Kelvin, J·kg</w:t>
      </w:r>
      <w:r>
        <w:rPr>
          <w:color w:val="231F20"/>
          <w:vertAlign w:val="superscript"/>
        </w:rPr>
        <w:t>-1</w:t>
      </w:r>
      <w:r>
        <w:rPr>
          <w:color w:val="231F20"/>
          <w:vertAlign w:val="baseline"/>
        </w:rPr>
        <w:t>·K</w:t>
      </w:r>
      <w:r>
        <w:rPr>
          <w:color w:val="231F20"/>
          <w:vertAlign w:val="superscript"/>
        </w:rPr>
        <w:t>-1</w:t>
      </w:r>
      <w:r>
        <w:rPr>
          <w:color w:val="231F20"/>
          <w:vertAlign w:val="baseline"/>
        </w:rPr>
        <w:t>, or J/(kg·K).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This is the amount of energy (heat) required to raise the temperature of one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kilogram of the substance by one degree Kelvin. The equivalent deﬁnition using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CGS (centimeter, gram, second) units is the amount of energy (measured in ergs)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required to raise the temperature of one gram of the substance by one degree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Celsius (erg/(g·°C)). Other units of SHC include calories per gram degree Celsius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(cal/(g·°C)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cal/(g·K)),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Btu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pound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degree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Fahrenheit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(Btu/(lb·°F))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symbol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c</w:t>
      </w:r>
      <w:r>
        <w:rPr>
          <w:i/>
          <w:color w:val="231F20"/>
          <w:vertAlign w:val="subscript"/>
        </w:rPr>
        <w:t>p</w:t>
      </w:r>
      <w:r>
        <w:rPr>
          <w:i/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often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denote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SHC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constant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pressure.</w:t>
      </w:r>
    </w:p>
    <w:p>
      <w:pPr>
        <w:pStyle w:val="BodyText"/>
        <w:spacing w:line="247" w:lineRule="auto" w:before="5"/>
        <w:ind w:left="281" w:right="259" w:firstLine="260"/>
        <w:jc w:val="both"/>
      </w:pPr>
      <w:r>
        <w:rPr>
          <w:color w:val="231F20"/>
          <w:w w:val="95"/>
        </w:rPr>
        <w:t>Substances with low SHC, such as metals, require less input energy to increase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their temperature. Substances with high speciﬁc heat, such as water, require much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more energy to increase their temperature. The speciﬁc heat can also be inter-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preted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measure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substance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preserves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temperature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(i.e.,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“stores”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heat—hence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term</w:t>
      </w:r>
      <w:r>
        <w:rPr>
          <w:color w:val="231F20"/>
          <w:spacing w:val="-2"/>
        </w:rPr>
        <w:t> </w:t>
      </w:r>
      <w:r>
        <w:rPr>
          <w:color w:val="231F20"/>
        </w:rPr>
        <w:t>“heat</w:t>
      </w:r>
      <w:r>
        <w:rPr>
          <w:color w:val="231F20"/>
          <w:spacing w:val="-1"/>
        </w:rPr>
        <w:t> </w:t>
      </w:r>
      <w:r>
        <w:rPr>
          <w:color w:val="231F20"/>
        </w:rPr>
        <w:t>capacity”).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Water is often used as a basic standard relative to which SHC values are com-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pared.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water’s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SHC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depends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state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in.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Frozen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ice),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liquid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water,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gaseous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steam)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SHCs.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Table 9.1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displays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 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states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water,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measured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J/(kg·K).</w:t>
      </w:r>
    </w:p>
    <w:p>
      <w:pPr>
        <w:pStyle w:val="BodyText"/>
        <w:spacing w:line="247" w:lineRule="auto" w:before="5"/>
        <w:ind w:left="281" w:right="259" w:firstLine="260"/>
        <w:jc w:val="both"/>
      </w:pPr>
      <w:r>
        <w:rPr>
          <w:color w:val="231F20"/>
          <w:spacing w:val="-1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Hebrew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words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for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these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"/>
          <w:w w:val="95"/>
        </w:rPr>
        <w:t>three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phases—namely,</w:t>
      </w:r>
      <w:r>
        <w:rPr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kerach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-1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(ice),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mayim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(water), and </w:t>
      </w:r>
      <w:r>
        <w:rPr>
          <w:i/>
          <w:color w:val="231F20"/>
          <w:w w:val="95"/>
          <w:vertAlign w:val="baseline"/>
        </w:rPr>
        <w:t>kitor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(steam), have the following numerical values, respectively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(spelled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consistently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Bible):</w:t>
      </w:r>
    </w:p>
    <w:p>
      <w:pPr>
        <w:pStyle w:val="BodyText"/>
        <w:spacing w:before="1"/>
        <w:rPr>
          <w:sz w:val="26"/>
        </w:rPr>
      </w:pPr>
    </w:p>
    <w:p>
      <w:pPr>
        <w:pStyle w:val="Heading6"/>
      </w:pPr>
      <w:r>
        <w:rPr>
          <w:color w:val="231F20"/>
        </w:rPr>
        <w:t>308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(8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</w:p>
    <w:p>
      <w:pPr>
        <w:spacing w:before="301"/>
        <w:ind w:left="343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90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ם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מ</w:t>
      </w:r>
      <w:r>
        <w:rPr>
          <w:color w:val="231F20"/>
          <w:sz w:val="26"/>
          <w:szCs w:val="26"/>
        </w:rPr>
        <w:t>)</w:t>
      </w:r>
    </w:p>
    <w:p>
      <w:pPr>
        <w:pStyle w:val="Heading6"/>
        <w:spacing w:before="301"/>
        <w:ind w:left="343"/>
      </w:pPr>
      <w:r>
        <w:rPr>
          <w:color w:val="231F20"/>
        </w:rPr>
        <w:t>325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(9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ט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</w:p>
    <w:p>
      <w:pPr>
        <w:pStyle w:val="BodyText"/>
        <w:spacing w:before="287"/>
        <w:ind w:left="542"/>
        <w:jc w:val="both"/>
      </w:pPr>
      <w:r>
        <w:rPr>
          <w:color w:val="231F20"/>
          <w:w w:val="95"/>
        </w:rPr>
        <w:t>These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(WNV)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9.1.</w:t>
      </w:r>
    </w:p>
    <w:p>
      <w:pPr>
        <w:spacing w:after="0"/>
        <w:jc w:val="both"/>
        <w:sectPr>
          <w:headerReference w:type="default" r:id="rId17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8848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2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 w:hAns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90528" type="#_x0000_t202" filled="false" stroked="false">
            <v:textbox inset="0,0,0,0">
              <w:txbxContent>
                <w:p>
                  <w:pPr>
                    <w:tabs>
                      <w:tab w:pos="1007" w:val="left" w:leader="none"/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 w:hAnsi="Tahoma"/>
                      <w:sz w:val="18"/>
                    </w:rPr>
                  </w:pP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 w:hAnsi="Tahoma"/>
                      <w:color w:val="231F20"/>
                      <w:spacing w:val="1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9</w:t>
                    <w:tab/>
                    <w:t>“WATER,”</w:t>
                  </w:r>
                  <w:r>
                    <w:rPr>
                      <w:rFonts w:ascii="Tahoma" w:hAns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“CLOUDS,”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“FOG,”</w:t>
                  </w:r>
                  <w:r>
                    <w:rPr>
                      <w:rFonts w:ascii="Tahoma" w:hAns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OTHER</w:t>
                  </w:r>
                  <w:r>
                    <w:rPr>
                      <w:rFonts w:ascii="Tahoma" w:hAns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WATER-RELATED</w:t>
                  </w:r>
                  <w:r>
                    <w:rPr>
                      <w:rFonts w:ascii="Tahoma" w:hAns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WORDS</w:t>
                  </w:r>
                  <w:r>
                    <w:rPr>
                      <w:color w:val="231F20"/>
                      <w:w w:val="80"/>
                      <w:sz w:val="18"/>
                    </w:rPr>
                    <w:tab/>
                  </w:r>
                  <w:r>
                    <w:rPr>
                      <w:rFonts w:ascii="Tahoma" w:hAnsi="Tahoma"/>
                      <w:color w:val="231F20"/>
                      <w:w w:val="80"/>
                      <w:sz w:val="18"/>
                    </w:rPr>
                    <w:t>137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231F20"/>
          <w:w w:val="70"/>
          <w:sz w:val="18"/>
        </w:rPr>
        <w:t>CHAPTER</w:t>
      </w:r>
      <w:r>
        <w:rPr>
          <w:rFonts w:ascii="Arial MT" w:hAnsi="Arial MT"/>
          <w:color w:val="231F20"/>
          <w:spacing w:val="14"/>
          <w:w w:val="70"/>
          <w:sz w:val="18"/>
        </w:rPr>
        <w:t> </w:t>
      </w:r>
      <w:r>
        <w:rPr>
          <w:rFonts w:ascii="Arial MT" w:hAnsi="Arial MT"/>
          <w:color w:val="231F20"/>
          <w:w w:val="70"/>
          <w:sz w:val="18"/>
        </w:rPr>
        <w:t>9</w:t>
        <w:tab/>
      </w:r>
      <w:r>
        <w:rPr>
          <w:rFonts w:ascii="Arial MT" w:hAnsi="Arial MT"/>
          <w:color w:val="231F20"/>
          <w:w w:val="75"/>
          <w:sz w:val="18"/>
        </w:rPr>
        <w:t>“WATER,”</w:t>
      </w:r>
      <w:r>
        <w:rPr>
          <w:rFonts w:ascii="Arial MT" w:hAnsi="Arial MT"/>
          <w:color w:val="231F20"/>
          <w:spacing w:val="1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“CLOUDS,”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“FOG,”</w:t>
      </w:r>
      <w:r>
        <w:rPr>
          <w:rFonts w:ascii="Arial MT" w:hAnsi="Arial MT"/>
          <w:color w:val="231F20"/>
          <w:spacing w:val="1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AND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OTHER</w:t>
      </w:r>
      <w:r>
        <w:rPr>
          <w:rFonts w:ascii="Arial MT" w:hAnsi="Arial MT"/>
          <w:color w:val="231F20"/>
          <w:spacing w:val="2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WATER-RELATED</w:t>
      </w:r>
      <w:r>
        <w:rPr>
          <w:rFonts w:ascii="Arial MT" w:hAnsi="Arial MT"/>
          <w:color w:val="231F20"/>
          <w:spacing w:val="1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WORDS</w:t>
        <w:tab/>
        <w:t>137</w:t>
      </w:r>
    </w:p>
    <w:p>
      <w:pPr>
        <w:pStyle w:val="BodyText"/>
        <w:rPr>
          <w:rFonts w:ascii="Arial MT"/>
        </w:rPr>
      </w:pPr>
    </w:p>
    <w:p>
      <w:pPr>
        <w:spacing w:line="206" w:lineRule="auto" w:before="146"/>
        <w:ind w:left="317" w:right="210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9.1.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Specific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heat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capacity,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</w:t>
      </w:r>
      <w:r>
        <w:rPr>
          <w:color w:val="231F20"/>
          <w:w w:val="95"/>
          <w:position w:val="-6"/>
          <w:sz w:val="11"/>
        </w:rPr>
        <w:t>p</w:t>
      </w:r>
      <w:r>
        <w:rPr>
          <w:color w:val="231F20"/>
          <w:spacing w:val="23"/>
          <w:w w:val="95"/>
          <w:position w:val="-6"/>
          <w:sz w:val="11"/>
        </w:rPr>
        <w:t> </w:t>
      </w:r>
      <w:r>
        <w:rPr>
          <w:color w:val="231F20"/>
          <w:w w:val="95"/>
          <w:sz w:val="20"/>
        </w:rPr>
        <w:t>(at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constant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atmospheric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pressure)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water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various phases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(in joule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per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kilogram per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1 degree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Kelvin)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with respective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numerical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values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biblical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Hebrew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names,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WNV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(water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numerical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values).</w:t>
      </w:r>
    </w:p>
    <w:p>
      <w:pPr>
        <w:spacing w:line="227" w:lineRule="exact" w:before="0"/>
        <w:ind w:left="429" w:right="325" w:firstLine="0"/>
        <w:jc w:val="center"/>
        <w:rPr>
          <w:sz w:val="20"/>
        </w:rPr>
      </w:pPr>
      <w:r>
        <w:rPr/>
        <w:pict>
          <v:shape style="position:absolute;margin-left:154.924805pt;margin-top:56.184822pt;width:2.2pt;height:2.2pt;mso-position-horizontal-relative:page;mso-position-vertical-relative:paragraph;z-index:-26390016" coordorigin="3098,1124" coordsize="44,44" path="m3136,1130l3131,1126,3126,1124,3120,1124,3114,1124,3109,1126,3105,1130,3101,1134,3098,1139,3098,1145,3098,1151,3101,1157,3105,1161,3109,1165,3114,1167,3120,1167,3126,1167,3131,1165,3136,1161,3140,1157,3142,1151,3142,1145,3142,1139,3140,1134,3136,1130xm3131,1157l3128,1160,3125,1161,3120,1161,3116,1161,3112,1160,3109,1157,3106,1154,3104,1150,3104,1145,3104,1141,3106,1137,3109,1134,3112,1131,3116,1130,3120,1130,3125,1130,3128,1131,3131,1134,3135,1137,3136,1141,3136,1145,3136,1150,3135,1154,3131,1157xe" filled="false" stroked="true" strokeweight=".14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66.9823pt;margin-top:73.145119pt;width:2.2pt;height:2.2pt;mso-position-horizontal-relative:page;mso-position-vertical-relative:paragraph;z-index:-26389504" coordorigin="3340,1463" coordsize="44,44" path="m3377,1469l3373,1465,3368,1463,3361,1463,3355,1463,3350,1465,3346,1469,3342,1474,3340,1479,3340,1485,3340,1491,3342,1496,3346,1500,3350,1504,3355,1506,3361,1506,3368,1506,3373,1504,3377,1500,3381,1496,3383,1491,3383,1485,3383,1479,3381,1474,3377,1469xm3373,1496l3370,1499,3366,1500,3361,1500,3357,1500,3353,1499,3350,1496,3347,1493,3346,1489,3346,1485,3346,1480,3347,1477,3350,1473,3353,1470,3357,1469,3361,1469,3366,1469,3370,1470,3373,1473,3376,1477,3377,1480,3377,1485,3377,1489,3376,1493,3373,1496xe" filled="false" stroked="true" strokeweight=".14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66.9823pt;margin-top:90.141724pt;width:2.2pt;height:2.2pt;mso-position-horizontal-relative:page;mso-position-vertical-relative:paragraph;z-index:-26388992" coordorigin="3340,1803" coordsize="44,44" path="m3377,1809l3373,1805,3368,1803,3361,1803,3355,1803,3350,1805,3346,1809,3342,1813,3340,1819,3340,1825,3340,1831,3342,1836,3346,1840,3350,1844,3355,1846,3361,1846,3368,1846,3373,1844,3377,1840,3381,1836,3383,1831,3383,1825,3383,1819,3381,1813,3377,1809xm3373,1836l3370,1839,3366,1840,3361,1840,3357,1840,3353,1839,3350,1836,3347,1833,3346,1829,3346,1825,3346,1820,3347,1816,3350,1813,3353,1810,3357,1809,3361,1809,3366,1809,3370,1810,3373,1813,3376,1816,3377,1820,3377,1825,3377,1829,3376,1833,3373,1836xe" filled="false" stroked="true" strokeweight=".145pt" strokecolor="#000000">
            <v:path arrowok="t"/>
            <v:stroke dashstyle="solid"/>
            <w10:wrap type="none"/>
          </v:shape>
        </w:pict>
      </w:r>
      <w:r>
        <w:rPr>
          <w:color w:val="231F20"/>
          <w:w w:val="95"/>
          <w:sz w:val="20"/>
        </w:rPr>
        <w:t>Source:</w:t>
      </w:r>
      <w:r>
        <w:rPr>
          <w:color w:val="231F20"/>
          <w:spacing w:val="22"/>
          <w:w w:val="95"/>
          <w:sz w:val="20"/>
        </w:rPr>
        <w:t> </w:t>
      </w:r>
      <w:hyperlink r:id="rId173">
        <w:r>
          <w:rPr>
            <w:color w:val="231F20"/>
            <w:w w:val="95"/>
            <w:sz w:val="20"/>
          </w:rPr>
          <w:t>http://www.engineeringtoolbox.com/</w:t>
        </w:r>
      </w:hyperlink>
    </w:p>
    <w:p>
      <w:pPr>
        <w:pStyle w:val="BodyText"/>
        <w:spacing w:before="9" w:after="1"/>
        <w:rPr>
          <w:sz w:val="16"/>
        </w:rPr>
      </w:pPr>
    </w:p>
    <w:tbl>
      <w:tblPr>
        <w:tblW w:w="0" w:type="auto"/>
        <w:jc w:val="left"/>
        <w:tblInd w:w="11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1"/>
        <w:gridCol w:w="1383"/>
        <w:gridCol w:w="2139"/>
      </w:tblGrid>
      <w:tr>
        <w:trPr>
          <w:trHeight w:val="642" w:hRule="atLeast"/>
        </w:trPr>
        <w:tc>
          <w:tcPr>
            <w:tcW w:w="17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141"/>
              <w:ind w:left="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105"/>
                <w:sz w:val="14"/>
              </w:rPr>
              <w:t>Phase</w:t>
            </w:r>
          </w:p>
        </w:tc>
        <w:tc>
          <w:tcPr>
            <w:tcW w:w="138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ind w:left="3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w w:val="105"/>
                <w:sz w:val="14"/>
              </w:rPr>
              <w:t>Heat</w:t>
            </w:r>
            <w:r>
              <w:rPr>
                <w:rFonts w:ascii="Arial"/>
                <w:b/>
                <w:spacing w:val="-8"/>
                <w:w w:val="105"/>
                <w:sz w:val="14"/>
              </w:rPr>
              <w:t> </w:t>
            </w:r>
            <w:r>
              <w:rPr>
                <w:rFonts w:ascii="Arial"/>
                <w:b/>
                <w:spacing w:val="-1"/>
                <w:w w:val="105"/>
                <w:sz w:val="14"/>
              </w:rPr>
              <w:t>capacity</w:t>
            </w:r>
          </w:p>
          <w:p>
            <w:pPr>
              <w:pStyle w:val="TableParagraph"/>
              <w:spacing w:before="1"/>
              <w:ind w:left="0"/>
              <w:rPr>
                <w:sz w:val="14"/>
              </w:rPr>
            </w:pPr>
          </w:p>
          <w:p>
            <w:pPr>
              <w:pStyle w:val="TableParagraph"/>
              <w:spacing w:before="0"/>
              <w:ind w:left="3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105"/>
                <w:sz w:val="14"/>
              </w:rPr>
              <w:t>J</w:t>
            </w:r>
            <w:r>
              <w:rPr>
                <w:rFonts w:ascii="Arial"/>
                <w:b/>
                <w:spacing w:val="-9"/>
                <w:w w:val="105"/>
                <w:sz w:val="14"/>
              </w:rPr>
              <w:t> </w:t>
            </w:r>
            <w:r>
              <w:rPr>
                <w:rFonts w:ascii="Arial"/>
                <w:b/>
                <w:w w:val="105"/>
                <w:sz w:val="14"/>
              </w:rPr>
              <w:t>/</w:t>
            </w:r>
            <w:r>
              <w:rPr>
                <w:rFonts w:ascii="Arial"/>
                <w:b/>
                <w:spacing w:val="-8"/>
                <w:w w:val="105"/>
                <w:sz w:val="14"/>
              </w:rPr>
              <w:t> </w:t>
            </w:r>
            <w:r>
              <w:rPr>
                <w:rFonts w:ascii="Arial"/>
                <w:b/>
                <w:w w:val="105"/>
                <w:sz w:val="14"/>
              </w:rPr>
              <w:t>(kg-Kelvin)</w:t>
            </w:r>
          </w:p>
        </w:tc>
        <w:tc>
          <w:tcPr>
            <w:tcW w:w="213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141"/>
              <w:ind w:left="39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w w:val="105"/>
                <w:sz w:val="14"/>
              </w:rPr>
              <w:t>WNV</w:t>
            </w:r>
          </w:p>
        </w:tc>
      </w:tr>
      <w:tr>
        <w:trPr>
          <w:trHeight w:val="257" w:hRule="atLeast"/>
        </w:trPr>
        <w:tc>
          <w:tcPr>
            <w:tcW w:w="17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"/>
              <w:ind w:left="4"/>
              <w:rPr>
                <w:rFonts w:ascii="Symbol" w:hAnsi="Symbol"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Ice</w:t>
            </w:r>
            <w:r>
              <w:rPr>
                <w:rFonts w:ascii="Arial" w:hAnsi="Arial"/>
                <w:b/>
                <w:spacing w:val="-6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(“Kerach”)</w:t>
            </w:r>
            <w:r>
              <w:rPr>
                <w:rFonts w:ascii="Arial" w:hAnsi="Arial"/>
                <w:b/>
                <w:spacing w:val="-5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at</w:t>
            </w:r>
            <w:r>
              <w:rPr>
                <w:rFonts w:ascii="Arial" w:hAnsi="Arial"/>
                <w:b/>
                <w:spacing w:val="-6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0C</w:t>
            </w:r>
            <w:r>
              <w:rPr>
                <w:rFonts w:ascii="Symbol" w:hAnsi="Symbol"/>
                <w:w w:val="105"/>
                <w:sz w:val="14"/>
              </w:rPr>
              <w:t></w:t>
            </w:r>
          </w:p>
        </w:tc>
        <w:tc>
          <w:tcPr>
            <w:tcW w:w="138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7"/>
              <w:ind w:left="35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2050</w:t>
            </w:r>
          </w:p>
        </w:tc>
        <w:tc>
          <w:tcPr>
            <w:tcW w:w="21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17"/>
              <w:ind w:left="396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308</w:t>
            </w:r>
          </w:p>
        </w:tc>
      </w:tr>
      <w:tr>
        <w:trPr>
          <w:trHeight w:val="339" w:hRule="atLeast"/>
        </w:trPr>
        <w:tc>
          <w:tcPr>
            <w:tcW w:w="1711" w:type="dxa"/>
          </w:tcPr>
          <w:p>
            <w:pPr>
              <w:pStyle w:val="TableParagraph"/>
              <w:spacing w:before="84"/>
              <w:ind w:left="4"/>
              <w:rPr>
                <w:rFonts w:ascii="Symbol" w:hAnsi="Symbol"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Water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(“Mayim”)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at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25C</w:t>
            </w:r>
            <w:r>
              <w:rPr>
                <w:rFonts w:ascii="Symbol" w:hAnsi="Symbol"/>
                <w:w w:val="105"/>
                <w:sz w:val="14"/>
              </w:rPr>
              <w:t></w:t>
            </w:r>
          </w:p>
        </w:tc>
        <w:tc>
          <w:tcPr>
            <w:tcW w:w="1383" w:type="dxa"/>
          </w:tcPr>
          <w:p>
            <w:pPr>
              <w:pStyle w:val="TableParagraph"/>
              <w:spacing w:before="99"/>
              <w:ind w:left="35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4181</w:t>
            </w:r>
          </w:p>
        </w:tc>
        <w:tc>
          <w:tcPr>
            <w:tcW w:w="2139" w:type="dxa"/>
          </w:tcPr>
          <w:p>
            <w:pPr>
              <w:pStyle w:val="TableParagraph"/>
              <w:spacing w:before="99"/>
              <w:ind w:left="395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90</w:t>
            </w:r>
          </w:p>
        </w:tc>
      </w:tr>
      <w:tr>
        <w:trPr>
          <w:trHeight w:val="417" w:hRule="atLeast"/>
        </w:trPr>
        <w:tc>
          <w:tcPr>
            <w:tcW w:w="171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4"/>
              <w:rPr>
                <w:rFonts w:ascii="Symbol" w:hAnsi="Symbol"/>
                <w:sz w:val="14"/>
              </w:rPr>
            </w:pPr>
            <w:r>
              <w:rPr>
                <w:rFonts w:ascii="Arial" w:hAnsi="Arial"/>
                <w:b/>
                <w:w w:val="105"/>
                <w:sz w:val="14"/>
              </w:rPr>
              <w:t>Steam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(“Kitor”)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at</w:t>
            </w:r>
            <w:r>
              <w:rPr>
                <w:rFonts w:ascii="Arial" w:hAnsi="Arial"/>
                <w:b/>
                <w:spacing w:val="-7"/>
                <w:w w:val="105"/>
                <w:sz w:val="14"/>
              </w:rPr>
              <w:t> </w:t>
            </w:r>
            <w:r>
              <w:rPr>
                <w:rFonts w:ascii="Arial" w:hAnsi="Arial"/>
                <w:b/>
                <w:w w:val="105"/>
                <w:sz w:val="14"/>
              </w:rPr>
              <w:t>100C</w:t>
            </w:r>
            <w:r>
              <w:rPr>
                <w:rFonts w:ascii="Symbol" w:hAnsi="Symbol"/>
                <w:w w:val="105"/>
                <w:sz w:val="14"/>
              </w:rPr>
              <w:t></w:t>
            </w:r>
          </w:p>
        </w:tc>
        <w:tc>
          <w:tcPr>
            <w:tcW w:w="138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35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1970</w:t>
            </w:r>
          </w:p>
        </w:tc>
        <w:tc>
          <w:tcPr>
            <w:tcW w:w="21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396"/>
              <w:rPr>
                <w:rFonts w:ascii="Arial MT"/>
                <w:sz w:val="14"/>
              </w:rPr>
            </w:pPr>
            <w:r>
              <w:rPr>
                <w:rFonts w:ascii="Arial MT"/>
                <w:w w:val="105"/>
                <w:sz w:val="14"/>
              </w:rPr>
              <w:t>325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pStyle w:val="BodyText"/>
        <w:ind w:left="530"/>
        <w:rPr>
          <w:sz w:val="20"/>
        </w:rPr>
      </w:pPr>
      <w:r>
        <w:rPr>
          <w:sz w:val="20"/>
        </w:rPr>
        <w:pict>
          <v:group style="width:319.5pt;height:228.7pt;mso-position-horizontal-relative:char;mso-position-vertical-relative:line" coordorigin="0,0" coordsize="6390,4574">
            <v:shape style="position:absolute;left:211;top:77;width:6047;height:4338" type="#_x0000_t75" stroked="false">
              <v:imagedata r:id="rId174" o:title=""/>
            </v:shape>
            <v:rect style="position:absolute;left:0;top:0;width:6390;height:4574" filled="true" fillcolor="#ffffff" stroked="false">
              <v:fill type="solid"/>
            </v:rect>
            <v:shape style="position:absolute;left:370;top:0;width:5835;height:4515" type="#_x0000_t75" stroked="false">
              <v:imagedata r:id="rId175" o:title=""/>
            </v:shape>
          </v:group>
        </w:pict>
      </w:r>
      <w:r>
        <w:rPr>
          <w:sz w:val="20"/>
        </w:rPr>
      </w:r>
    </w:p>
    <w:p>
      <w:pPr>
        <w:spacing w:line="220" w:lineRule="auto" w:before="36"/>
        <w:ind w:left="1238" w:right="1144" w:firstLine="0"/>
        <w:jc w:val="center"/>
        <w:rPr>
          <w:rFonts w:ascii="Tahoma" w:hAnsi="Tahoma"/>
          <w:sz w:val="18"/>
        </w:rPr>
      </w:pPr>
      <w:r>
        <w:rPr>
          <w:rFonts w:ascii="Tahoma" w:hAnsi="Tahoma"/>
          <w:color w:val="231F20"/>
          <w:w w:val="75"/>
          <w:sz w:val="18"/>
        </w:rPr>
        <w:t>Figure</w:t>
      </w:r>
      <w:r>
        <w:rPr>
          <w:rFonts w:ascii="Tahoma" w:hAnsi="Tahoma"/>
          <w:color w:val="231F20"/>
          <w:spacing w:val="7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9.1.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Speciﬁc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heat</w:t>
      </w:r>
      <w:r>
        <w:rPr>
          <w:rFonts w:ascii="Tahoma" w:hAnsi="Tahoma"/>
          <w:color w:val="231F20"/>
          <w:spacing w:val="7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capacity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for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the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three</w:t>
      </w:r>
      <w:r>
        <w:rPr>
          <w:rFonts w:ascii="Tahoma" w:hAnsi="Tahoma"/>
          <w:color w:val="231F20"/>
          <w:spacing w:val="7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phases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of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water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(water,</w:t>
      </w:r>
      <w:r>
        <w:rPr>
          <w:rFonts w:ascii="Tahoma" w:hAnsi="Tahoma"/>
          <w:color w:val="231F20"/>
          <w:spacing w:val="7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ice,</w:t>
      </w:r>
      <w:r>
        <w:rPr>
          <w:rFonts w:ascii="Tahoma" w:hAnsi="Tahoma"/>
          <w:color w:val="231F20"/>
          <w:spacing w:val="8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steam)</w:t>
      </w:r>
      <w:r>
        <w:rPr>
          <w:rFonts w:ascii="Tahoma" w:hAnsi="Tahoma"/>
          <w:color w:val="231F20"/>
          <w:spacing w:val="-39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as</w:t>
      </w:r>
      <w:r>
        <w:rPr>
          <w:rFonts w:ascii="Tahoma" w:hAnsi="Tahoma"/>
          <w:color w:val="231F20"/>
          <w:spacing w:val="2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a</w:t>
      </w:r>
      <w:r>
        <w:rPr>
          <w:rFonts w:ascii="Tahoma" w:hAnsi="Tahoma"/>
          <w:color w:val="231F20"/>
          <w:spacing w:val="3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function</w:t>
      </w:r>
      <w:r>
        <w:rPr>
          <w:rFonts w:ascii="Tahoma" w:hAnsi="Tahoma"/>
          <w:color w:val="231F20"/>
          <w:spacing w:val="2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of</w:t>
      </w:r>
      <w:r>
        <w:rPr>
          <w:rFonts w:ascii="Tahoma" w:hAnsi="Tahoma"/>
          <w:color w:val="231F20"/>
          <w:spacing w:val="3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their</w:t>
      </w:r>
      <w:r>
        <w:rPr>
          <w:rFonts w:ascii="Tahoma" w:hAnsi="Tahoma"/>
          <w:color w:val="231F20"/>
          <w:spacing w:val="2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Hebrew</w:t>
      </w:r>
      <w:r>
        <w:rPr>
          <w:rFonts w:ascii="Tahoma" w:hAnsi="Tahoma"/>
          <w:color w:val="231F20"/>
          <w:spacing w:val="3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names’</w:t>
      </w:r>
      <w:r>
        <w:rPr>
          <w:rFonts w:ascii="Tahoma" w:hAnsi="Tahoma"/>
          <w:color w:val="231F20"/>
          <w:spacing w:val="2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WNV</w:t>
      </w:r>
      <w:r>
        <w:rPr>
          <w:rFonts w:ascii="Tahoma" w:hAnsi="Tahoma"/>
          <w:color w:val="231F20"/>
          <w:spacing w:val="3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(water</w:t>
      </w:r>
      <w:r>
        <w:rPr>
          <w:rFonts w:ascii="Tahoma" w:hAnsi="Tahoma"/>
          <w:color w:val="231F20"/>
          <w:spacing w:val="2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numerical</w:t>
      </w:r>
      <w:r>
        <w:rPr>
          <w:rFonts w:ascii="Tahoma" w:hAnsi="Tahoma"/>
          <w:color w:val="231F20"/>
          <w:spacing w:val="3"/>
          <w:w w:val="75"/>
          <w:sz w:val="18"/>
        </w:rPr>
        <w:t> </w:t>
      </w:r>
      <w:r>
        <w:rPr>
          <w:rFonts w:ascii="Tahoma" w:hAnsi="Tahoma"/>
          <w:color w:val="231F20"/>
          <w:w w:val="75"/>
          <w:sz w:val="18"/>
        </w:rPr>
        <w:t>values).</w:t>
      </w:r>
    </w:p>
    <w:p>
      <w:pPr>
        <w:pStyle w:val="BodyText"/>
        <w:spacing w:before="4"/>
        <w:rPr>
          <w:rFonts w:ascii="Tahoma"/>
          <w:sz w:val="17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Linear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applied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water’s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SHC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response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</w:rPr>
        <w:t>dependent</w:t>
      </w:r>
      <w:r>
        <w:rPr>
          <w:color w:val="231F20"/>
          <w:spacing w:val="-10"/>
        </w:rPr>
        <w:t> </w:t>
      </w:r>
      <w:r>
        <w:rPr>
          <w:color w:val="231F20"/>
        </w:rPr>
        <w:t>variable)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WNV</w:t>
      </w:r>
      <w:r>
        <w:rPr>
          <w:color w:val="231F20"/>
          <w:spacing w:val="-10"/>
        </w:rPr>
        <w:t> </w:t>
      </w:r>
      <w:r>
        <w:rPr>
          <w:color w:val="231F20"/>
        </w:rPr>
        <w:t>values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regressor</w:t>
      </w:r>
      <w:r>
        <w:rPr>
          <w:color w:val="231F20"/>
          <w:spacing w:val="-11"/>
        </w:rPr>
        <w:t> </w:t>
      </w:r>
      <w:r>
        <w:rPr>
          <w:color w:val="231F20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</w:rPr>
        <w:t>independent</w:t>
      </w:r>
      <w:r>
        <w:rPr>
          <w:color w:val="231F20"/>
          <w:spacing w:val="-53"/>
        </w:rPr>
        <w:t> </w:t>
      </w:r>
      <w:r>
        <w:rPr>
          <w:color w:val="231F20"/>
        </w:rPr>
        <w:t>variable).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For sample size n = 3, the linear correlation coefﬁcient is -0.9999, with R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adjusted value of 0.9997. The model F-ratio is 3704, which at the 5% level is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signiﬁcant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(p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0.01046).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words,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likelihood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three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points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aligned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straight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line,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obtained,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chance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alone,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1%.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53"/>
        </w:rPr>
        <w:t> </w:t>
      </w:r>
      <w:r>
        <w:rPr>
          <w:color w:val="231F20"/>
        </w:rPr>
        <w:t>original</w:t>
      </w:r>
      <w:r>
        <w:rPr>
          <w:color w:val="231F20"/>
          <w:spacing w:val="53"/>
        </w:rPr>
        <w:t> </w:t>
      </w:r>
      <w:r>
        <w:rPr>
          <w:color w:val="231F20"/>
        </w:rPr>
        <w:t>observations</w:t>
      </w:r>
      <w:r>
        <w:rPr>
          <w:color w:val="231F20"/>
          <w:spacing w:val="54"/>
        </w:rPr>
        <w:t> </w:t>
      </w:r>
      <w:r>
        <w:rPr>
          <w:color w:val="231F20"/>
        </w:rPr>
        <w:t>with</w:t>
      </w:r>
      <w:r>
        <w:rPr>
          <w:color w:val="231F20"/>
          <w:spacing w:val="53"/>
        </w:rPr>
        <w:t> </w:t>
      </w:r>
      <w:r>
        <w:rPr>
          <w:color w:val="231F20"/>
        </w:rPr>
        <w:t>the</w:t>
      </w:r>
      <w:r>
        <w:rPr>
          <w:color w:val="231F20"/>
          <w:spacing w:val="54"/>
        </w:rPr>
        <w:t> </w:t>
      </w:r>
      <w:r>
        <w:rPr>
          <w:color w:val="231F20"/>
        </w:rPr>
        <w:t>ﬁtted</w:t>
      </w:r>
      <w:r>
        <w:rPr>
          <w:color w:val="231F20"/>
          <w:spacing w:val="53"/>
        </w:rPr>
        <w:t> </w:t>
      </w:r>
      <w:r>
        <w:rPr>
          <w:color w:val="231F20"/>
        </w:rPr>
        <w:t>regression</w:t>
      </w:r>
      <w:r>
        <w:rPr>
          <w:color w:val="231F20"/>
          <w:spacing w:val="53"/>
        </w:rPr>
        <w:t> </w:t>
      </w:r>
      <w:r>
        <w:rPr>
          <w:color w:val="231F20"/>
        </w:rPr>
        <w:t>equation</w:t>
      </w:r>
      <w:r>
        <w:rPr>
          <w:color w:val="231F20"/>
          <w:spacing w:val="54"/>
        </w:rPr>
        <w:t> </w:t>
      </w:r>
      <w:r>
        <w:rPr>
          <w:color w:val="231F20"/>
        </w:rPr>
        <w:t>and</w:t>
      </w:r>
      <w:r>
        <w:rPr>
          <w:color w:val="231F20"/>
          <w:spacing w:val="53"/>
        </w:rPr>
        <w:t> </w:t>
      </w:r>
      <w:r>
        <w:rPr>
          <w:color w:val="231F20"/>
        </w:rPr>
        <w:t>95%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conﬁdence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limits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shown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9.1.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easy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identiﬁcation,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WNV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value</w:t>
      </w:r>
    </w:p>
    <w:p>
      <w:pPr>
        <w:spacing w:after="0" w:line="247" w:lineRule="auto"/>
        <w:jc w:val="both"/>
        <w:sectPr>
          <w:headerReference w:type="default" r:id="rId172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8745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8796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138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138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7"/>
      </w:pP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atop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observation.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Predicted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easily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calculated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regression</w:t>
      </w:r>
      <w:r>
        <w:rPr>
          <w:color w:val="231F20"/>
          <w:spacing w:val="-4"/>
        </w:rPr>
        <w:t> </w:t>
      </w:r>
      <w:r>
        <w:rPr>
          <w:color w:val="231F20"/>
        </w:rPr>
        <w:t>equation</w:t>
      </w:r>
      <w:r>
        <w:rPr>
          <w:color w:val="231F20"/>
          <w:spacing w:val="-3"/>
        </w:rPr>
        <w:t> </w:t>
      </w:r>
      <w:r>
        <w:rPr>
          <w:color w:val="231F20"/>
        </w:rPr>
        <w:t>included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plot’s</w:t>
      </w:r>
      <w:r>
        <w:rPr>
          <w:color w:val="231F20"/>
          <w:spacing w:val="-3"/>
        </w:rPr>
        <w:t> </w:t>
      </w:r>
      <w:r>
        <w:rPr>
          <w:color w:val="231F20"/>
        </w:rPr>
        <w:t>caption.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176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85920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84608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0" w:id="72"/>
      <w:bookmarkEnd w:id="72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10</w:t>
      </w:r>
    </w:p>
    <w:p>
      <w:pPr>
        <w:pStyle w:val="Heading4"/>
      </w:pP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Body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27"/>
        </w:rPr>
      </w:pPr>
    </w:p>
    <w:p>
      <w:pPr>
        <w:pStyle w:val="BodyText"/>
        <w:spacing w:line="247" w:lineRule="auto"/>
        <w:ind w:left="317" w:right="224"/>
        <w:jc w:val="both"/>
      </w:pPr>
      <w:r>
        <w:rPr>
          <w:color w:val="231F20"/>
          <w:w w:val="95"/>
        </w:rPr>
        <w:t>There are several features that characterize Hebrew words relating to parts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body.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generally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typiﬁed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following: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0"/>
          <w:numId w:val="72"/>
        </w:numPr>
        <w:tabs>
          <w:tab w:pos="1110" w:val="left" w:leader="none"/>
        </w:tabs>
        <w:spacing w:line="240" w:lineRule="auto" w:before="0" w:after="0"/>
        <w:ind w:left="1109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Hebrew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often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named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after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parts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human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body.</w:t>
      </w:r>
    </w:p>
    <w:p>
      <w:pPr>
        <w:pStyle w:val="ListParagraph"/>
        <w:numPr>
          <w:ilvl w:val="0"/>
          <w:numId w:val="72"/>
        </w:numPr>
        <w:tabs>
          <w:tab w:pos="1110" w:val="left" w:leader="none"/>
        </w:tabs>
        <w:spacing w:line="247" w:lineRule="auto" w:before="79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Hebrew names of parts of the human body are often informative of their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mutual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relationships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another.</w:t>
      </w:r>
    </w:p>
    <w:p>
      <w:pPr>
        <w:pStyle w:val="ListParagraph"/>
        <w:numPr>
          <w:ilvl w:val="0"/>
          <w:numId w:val="72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Hebrew names of parts of the human body are often informative of main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visible,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hidden,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functions,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some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could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hardly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ancient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times.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578"/>
      </w:pP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chapter,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discuss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properties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demonstrate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them.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3"/>
        </w:numPr>
        <w:tabs>
          <w:tab w:pos="822" w:val="left" w:leader="none"/>
        </w:tabs>
        <w:spacing w:line="240" w:lineRule="auto" w:before="156" w:after="0"/>
        <w:ind w:left="821" w:right="0" w:hanging="505"/>
        <w:jc w:val="left"/>
        <w:rPr>
          <w:color w:val="231F20"/>
        </w:rPr>
      </w:pPr>
      <w:bookmarkStart w:name="_TOC_250102" w:id="73"/>
      <w:r>
        <w:rPr>
          <w:color w:val="231F20"/>
          <w:spacing w:val="-22"/>
          <w:w w:val="95"/>
        </w:rPr>
        <w:t>Hebrew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18"/>
          <w:w w:val="95"/>
        </w:rPr>
        <w:t>Letters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2"/>
          <w:w w:val="95"/>
        </w:rPr>
        <w:t>as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8"/>
          <w:w w:val="95"/>
        </w:rPr>
        <w:t>Parts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4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4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5"/>
          <w:w w:val="95"/>
        </w:rPr>
        <w:t>Human</w:t>
      </w:r>
      <w:r>
        <w:rPr>
          <w:color w:val="231F20"/>
          <w:spacing w:val="-33"/>
          <w:w w:val="95"/>
        </w:rPr>
        <w:t> </w:t>
      </w:r>
      <w:bookmarkEnd w:id="73"/>
      <w:r>
        <w:rPr>
          <w:color w:val="231F20"/>
          <w:spacing w:val="-23"/>
          <w:w w:val="95"/>
        </w:rPr>
        <w:t>Body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It is indeed unusual to ﬁnd so many of the Hebrew letters named after parts 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human body, either by carrying identical names or close ones. As explained in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chapter</w:t>
      </w:r>
      <w:r>
        <w:rPr>
          <w:color w:val="231F20"/>
          <w:spacing w:val="-13"/>
        </w:rPr>
        <w:t> </w:t>
      </w:r>
      <w:r>
        <w:rPr>
          <w:color w:val="231F20"/>
        </w:rPr>
        <w:t>1,</w:t>
      </w:r>
      <w:r>
        <w:rPr>
          <w:color w:val="231F20"/>
          <w:spacing w:val="-12"/>
        </w:rPr>
        <w:t> </w:t>
      </w:r>
      <w:r>
        <w:rPr>
          <w:color w:val="231F20"/>
        </w:rPr>
        <w:t>each</w:t>
      </w:r>
      <w:r>
        <w:rPr>
          <w:color w:val="231F20"/>
          <w:spacing w:val="-12"/>
        </w:rPr>
        <w:t> </w:t>
      </w:r>
      <w:r>
        <w:rPr>
          <w:color w:val="231F20"/>
        </w:rPr>
        <w:t>letter’s</w:t>
      </w:r>
      <w:r>
        <w:rPr>
          <w:color w:val="231F20"/>
          <w:spacing w:val="-12"/>
        </w:rPr>
        <w:t> </w:t>
      </w:r>
      <w:r>
        <w:rPr>
          <w:color w:val="231F20"/>
        </w:rPr>
        <w:t>name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indicative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its</w:t>
      </w:r>
      <w:r>
        <w:rPr>
          <w:color w:val="231F20"/>
          <w:spacing w:val="-12"/>
        </w:rPr>
        <w:t> </w:t>
      </w:r>
      <w:r>
        <w:rPr>
          <w:color w:val="231F20"/>
        </w:rPr>
        <w:t>major</w:t>
      </w:r>
      <w:r>
        <w:rPr>
          <w:color w:val="231F20"/>
          <w:spacing w:val="-12"/>
        </w:rPr>
        <w:t> </w:t>
      </w:r>
      <w:r>
        <w:rPr>
          <w:color w:val="231F20"/>
        </w:rPr>
        <w:t>function</w:t>
      </w:r>
      <w:r>
        <w:rPr>
          <w:color w:val="231F20"/>
          <w:spacing w:val="-12"/>
        </w:rPr>
        <w:t> </w:t>
      </w:r>
      <w:r>
        <w:rPr>
          <w:color w:val="231F20"/>
        </w:rPr>
        <w:t>within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color w:val="231F20"/>
        </w:rPr>
        <w:t>word. It may therefore come as no surprise that this function frequently bears</w:t>
      </w:r>
      <w:r>
        <w:rPr>
          <w:color w:val="231F20"/>
          <w:spacing w:val="1"/>
        </w:rPr>
        <w:t> </w:t>
      </w:r>
      <w:r>
        <w:rPr>
          <w:color w:val="231F20"/>
        </w:rPr>
        <w:t>resemblance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main</w:t>
      </w:r>
      <w:r>
        <w:rPr>
          <w:color w:val="231F20"/>
          <w:spacing w:val="-11"/>
        </w:rPr>
        <w:t> </w:t>
      </w:r>
      <w:r>
        <w:rPr>
          <w:color w:val="231F20"/>
        </w:rPr>
        <w:t>function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part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human</w:t>
      </w:r>
      <w:r>
        <w:rPr>
          <w:color w:val="231F20"/>
          <w:spacing w:val="-12"/>
        </w:rPr>
        <w:t> </w:t>
      </w:r>
      <w:r>
        <w:rPr>
          <w:color w:val="231F20"/>
        </w:rPr>
        <w:t>body,</w:t>
      </w:r>
      <w:r>
        <w:rPr>
          <w:color w:val="231F20"/>
          <w:spacing w:val="-11"/>
        </w:rPr>
        <w:t> </w:t>
      </w:r>
      <w:r>
        <w:rPr>
          <w:color w:val="231F20"/>
        </w:rPr>
        <w:t>after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letter</w:t>
      </w:r>
      <w:r>
        <w:rPr>
          <w:color w:val="231F20"/>
          <w:spacing w:val="-1"/>
        </w:rPr>
        <w:t> </w:t>
      </w:r>
      <w:r>
        <w:rPr>
          <w:color w:val="231F20"/>
        </w:rPr>
        <w:t>is named.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Following is a list of all Hebrew letters, arranged in alphabetical order,</w:t>
      </w:r>
      <w:r>
        <w:rPr>
          <w:color w:val="231F20"/>
          <w:spacing w:val="1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8"/>
        </w:rPr>
        <w:t> </w:t>
      </w:r>
      <w:r>
        <w:rPr>
          <w:color w:val="231F20"/>
        </w:rPr>
        <w:t>given</w:t>
      </w:r>
      <w:r>
        <w:rPr>
          <w:color w:val="231F20"/>
          <w:spacing w:val="-9"/>
        </w:rPr>
        <w:t> </w:t>
      </w:r>
      <w:r>
        <w:rPr>
          <w:color w:val="231F20"/>
        </w:rPr>
        <w:t>names</w:t>
      </w:r>
      <w:r>
        <w:rPr>
          <w:color w:val="231F20"/>
          <w:spacing w:val="-8"/>
        </w:rPr>
        <w:t> </w:t>
      </w:r>
      <w:r>
        <w:rPr>
          <w:color w:val="231F20"/>
        </w:rPr>
        <w:t>identical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those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parts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human</w:t>
      </w:r>
      <w:r>
        <w:rPr>
          <w:color w:val="231F20"/>
          <w:spacing w:val="-9"/>
        </w:rPr>
        <w:t> </w:t>
      </w:r>
      <w:r>
        <w:rPr>
          <w:color w:val="231F20"/>
        </w:rPr>
        <w:t>body,</w:t>
      </w:r>
      <w:r>
        <w:rPr>
          <w:color w:val="231F20"/>
          <w:spacing w:val="-8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closely</w:t>
      </w:r>
      <w:r>
        <w:rPr>
          <w:color w:val="231F20"/>
          <w:spacing w:val="-53"/>
        </w:rPr>
        <w:t> </w:t>
      </w:r>
      <w:r>
        <w:rPr>
          <w:color w:val="231F20"/>
        </w:rPr>
        <w:t>resemble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names</w:t>
      </w:r>
      <w:r>
        <w:rPr>
          <w:color w:val="231F20"/>
          <w:spacing w:val="-3"/>
        </w:rPr>
        <w:t> </w:t>
      </w:r>
      <w:r>
        <w:rPr>
          <w:color w:val="231F20"/>
        </w:rPr>
        <w:t>(there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six</w:t>
      </w:r>
      <w:r>
        <w:rPr>
          <w:color w:val="231F20"/>
          <w:spacing w:val="-4"/>
        </w:rPr>
        <w:t> </w:t>
      </w:r>
      <w:r>
        <w:rPr>
          <w:color w:val="231F20"/>
        </w:rPr>
        <w:t>such</w:t>
      </w:r>
      <w:r>
        <w:rPr>
          <w:color w:val="231F20"/>
          <w:spacing w:val="-3"/>
        </w:rPr>
        <w:t> </w:t>
      </w:r>
      <w:r>
        <w:rPr>
          <w:color w:val="231F20"/>
        </w:rPr>
        <w:t>letters,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numerical</w:t>
      </w:r>
      <w:r>
        <w:rPr>
          <w:color w:val="231F20"/>
          <w:spacing w:val="-3"/>
        </w:rPr>
        <w:t> </w:t>
      </w:r>
      <w:r>
        <w:rPr>
          <w:color w:val="231F20"/>
        </w:rPr>
        <w:t>values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parentheses):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8643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139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139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77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8489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8540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140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140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0" w:lineRule="auto" w:before="114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yod</w:t>
      </w:r>
      <w:r>
        <w:rPr>
          <w:i/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(10)—like</w:t>
      </w:r>
      <w:r>
        <w:rPr>
          <w:color w:val="231F20"/>
          <w:spacing w:val="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yad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“hand”;</w:t>
      </w: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7" w:lineRule="auto" w:before="79" w:after="0"/>
        <w:ind w:left="1073" w:right="260" w:hanging="360"/>
        <w:jc w:val="left"/>
        <w:rPr>
          <w:sz w:val="22"/>
        </w:rPr>
      </w:pPr>
      <w:r>
        <w:rPr>
          <w:i/>
          <w:color w:val="231F20"/>
          <w:w w:val="95"/>
          <w:sz w:val="22"/>
        </w:rPr>
        <w:t>kaf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 (20)—meaning “palm” (of a hand or a leg); sometimes also used for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“hand”;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comes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right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after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yod</w:t>
      </w:r>
      <w:r>
        <w:rPr>
          <w:color w:val="231F20"/>
          <w:sz w:val="22"/>
          <w:vertAlign w:val="baseline"/>
        </w:rPr>
        <w:t>;</w:t>
      </w: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0" w:lineRule="auto" w:before="71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ayin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(70)—meaning “eye”;</w:t>
      </w: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peh</w:t>
      </w:r>
      <w:r>
        <w:rPr>
          <w:color w:val="231F20"/>
          <w:w w:val="95"/>
          <w:sz w:val="22"/>
          <w:vertAlign w:val="superscript"/>
        </w:rPr>
        <w:t>4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(80)—meaning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“mouth”;</w:t>
      </w:r>
      <w:r>
        <w:rPr>
          <w:color w:val="231F20"/>
          <w:spacing w:val="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comes</w:t>
      </w:r>
      <w:r>
        <w:rPr>
          <w:color w:val="231F20"/>
          <w:spacing w:val="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right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after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ayin</w:t>
      </w:r>
      <w:r>
        <w:rPr>
          <w:color w:val="231F20"/>
          <w:w w:val="95"/>
          <w:sz w:val="22"/>
          <w:vertAlign w:val="baseline"/>
        </w:rPr>
        <w:t>;</w:t>
      </w:r>
      <w:r>
        <w:rPr>
          <w:color w:val="231F20"/>
          <w:w w:val="95"/>
          <w:sz w:val="22"/>
          <w:vertAlign w:val="superscript"/>
        </w:rPr>
        <w:t>3</w:t>
      </w: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resh</w:t>
      </w:r>
      <w:r>
        <w:rPr>
          <w:i/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(200)—like</w:t>
      </w:r>
      <w:r>
        <w:rPr>
          <w:color w:val="231F20"/>
          <w:spacing w:val="-8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rosh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“head”;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Aramaic,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resh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“head”;</w:t>
      </w:r>
    </w:p>
    <w:p>
      <w:pPr>
        <w:pStyle w:val="ListParagraph"/>
        <w:numPr>
          <w:ilvl w:val="0"/>
          <w:numId w:val="74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i/>
          <w:color w:val="231F20"/>
          <w:sz w:val="22"/>
        </w:rPr>
        <w:t>shin</w:t>
      </w:r>
      <w:r>
        <w:rPr>
          <w:i/>
          <w:color w:val="231F20"/>
          <w:spacing w:val="7"/>
          <w:sz w:val="22"/>
        </w:rPr>
        <w:t> </w:t>
      </w:r>
      <w:r>
        <w:rPr>
          <w:color w:val="231F20"/>
          <w:sz w:val="22"/>
        </w:rPr>
        <w:t>(300)—like</w:t>
      </w:r>
      <w:r>
        <w:rPr>
          <w:color w:val="231F20"/>
          <w:spacing w:val="8"/>
          <w:sz w:val="22"/>
        </w:rPr>
        <w:t> </w:t>
      </w:r>
      <w:r>
        <w:rPr>
          <w:i/>
          <w:color w:val="231F20"/>
          <w:sz w:val="22"/>
        </w:rPr>
        <w:t>shen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6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“tooth”;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comes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right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after</w:t>
      </w:r>
    </w:p>
    <w:p>
      <w:pPr>
        <w:spacing w:before="7"/>
        <w:ind w:left="107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resh</w:t>
      </w:r>
      <w:r>
        <w:rPr>
          <w:color w:val="231F20"/>
          <w:w w:val="95"/>
          <w:sz w:val="22"/>
        </w:rPr>
        <w:t>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Out of the twenty-two letters of the Hebrew alphabet (not including “ﬁnal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letters”), over a quarter are named after parts of the human body, which epitomize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modes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interaction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human</w:t>
      </w:r>
      <w:r>
        <w:rPr>
          <w:color w:val="231F20"/>
          <w:spacing w:val="-6"/>
        </w:rPr>
        <w:t> </w:t>
      </w:r>
      <w:r>
        <w:rPr>
          <w:color w:val="231F20"/>
        </w:rPr>
        <w:t>body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outer</w:t>
      </w:r>
      <w:r>
        <w:rPr>
          <w:color w:val="231F20"/>
          <w:spacing w:val="-6"/>
        </w:rPr>
        <w:t> </w:t>
      </w:r>
      <w:r>
        <w:rPr>
          <w:color w:val="231F20"/>
        </w:rPr>
        <w:t>world.</w:t>
      </w:r>
      <w:r>
        <w:rPr>
          <w:color w:val="231F20"/>
          <w:spacing w:val="-6"/>
        </w:rPr>
        <w:t> </w:t>
      </w:r>
      <w:r>
        <w:rPr>
          <w:color w:val="231F20"/>
        </w:rPr>
        <w:t>Furthermore,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</w:rPr>
        <w:t>each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4"/>
        </w:rPr>
        <w:t> </w:t>
      </w:r>
      <w:r>
        <w:rPr>
          <w:color w:val="231F20"/>
        </w:rPr>
        <w:t>functions,</w:t>
      </w:r>
      <w:r>
        <w:rPr>
          <w:color w:val="231F20"/>
          <w:spacing w:val="-13"/>
        </w:rPr>
        <w:t> </w:t>
      </w:r>
      <w:r>
        <w:rPr>
          <w:color w:val="231F20"/>
        </w:rPr>
        <w:t>there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strict</w:t>
      </w:r>
      <w:r>
        <w:rPr>
          <w:color w:val="231F20"/>
          <w:spacing w:val="-14"/>
        </w:rPr>
        <w:t> </w:t>
      </w:r>
      <w:r>
        <w:rPr>
          <w:color w:val="231F20"/>
        </w:rPr>
        <w:t>laws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Bible</w:t>
      </w:r>
      <w:r>
        <w:rPr>
          <w:color w:val="231F20"/>
          <w:spacing w:val="-13"/>
        </w:rPr>
        <w:t> </w:t>
      </w:r>
      <w:r>
        <w:rPr>
          <w:color w:val="231F20"/>
        </w:rPr>
        <w:t>about</w:t>
      </w:r>
      <w:r>
        <w:rPr>
          <w:color w:val="231F20"/>
          <w:spacing w:val="-14"/>
        </w:rPr>
        <w:t> </w:t>
      </w:r>
      <w:r>
        <w:rPr>
          <w:color w:val="231F20"/>
        </w:rPr>
        <w:t>what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permitted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what is not.</w:t>
      </w:r>
    </w:p>
    <w:p>
      <w:pPr>
        <w:pStyle w:val="BodyText"/>
        <w:spacing w:line="250" w:lineRule="exact"/>
        <w:ind w:left="542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74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ayin</w:t>
      </w:r>
      <w:r>
        <w:rPr>
          <w:i/>
          <w:color w:val="231F20"/>
          <w:spacing w:val="-10"/>
          <w:sz w:val="22"/>
        </w:rPr>
        <w:t> </w:t>
      </w:r>
      <w:r>
        <w:rPr>
          <w:color w:val="231F20"/>
          <w:sz w:val="22"/>
        </w:rPr>
        <w:t>(meaning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eye):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you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tour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your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heart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your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eyes”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(Num.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15:39);</w:t>
      </w:r>
    </w:p>
    <w:p>
      <w:pPr>
        <w:pStyle w:val="ListParagraph"/>
        <w:numPr>
          <w:ilvl w:val="0"/>
          <w:numId w:val="74"/>
        </w:numPr>
        <w:tabs>
          <w:tab w:pos="1074" w:val="left" w:leader="none"/>
        </w:tabs>
        <w:spacing w:line="240" w:lineRule="auto" w:before="71" w:after="0"/>
        <w:ind w:left="1073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letter</w:t>
      </w:r>
      <w:r>
        <w:rPr>
          <w:color w:val="231F20"/>
          <w:spacing w:val="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peh</w:t>
      </w:r>
      <w:r>
        <w:rPr>
          <w:color w:val="231F20"/>
          <w:w w:val="95"/>
          <w:sz w:val="22"/>
          <w:vertAlign w:val="superscript"/>
        </w:rPr>
        <w:t>4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(meaning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mouth):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“You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shall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not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slander”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(Lev.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19:16);</w:t>
      </w:r>
    </w:p>
    <w:p>
      <w:pPr>
        <w:pStyle w:val="ListParagraph"/>
        <w:numPr>
          <w:ilvl w:val="0"/>
          <w:numId w:val="74"/>
        </w:numPr>
        <w:tabs>
          <w:tab w:pos="1074" w:val="left" w:leader="none"/>
        </w:tabs>
        <w:spacing w:line="247" w:lineRule="auto" w:before="79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letter </w:t>
      </w:r>
      <w:r>
        <w:rPr>
          <w:i/>
          <w:color w:val="231F20"/>
          <w:w w:val="95"/>
          <w:sz w:val="22"/>
        </w:rPr>
        <w:t>resh </w:t>
      </w:r>
      <w:r>
        <w:rPr>
          <w:color w:val="231F20"/>
          <w:w w:val="95"/>
          <w:sz w:val="22"/>
        </w:rPr>
        <w:t>(resembling </w:t>
      </w:r>
      <w:r>
        <w:rPr>
          <w:i/>
          <w:color w:val="231F20"/>
          <w:w w:val="95"/>
          <w:sz w:val="22"/>
        </w:rPr>
        <w:t>rosh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w w:val="95"/>
          <w:sz w:val="22"/>
          <w:vertAlign w:val="baseline"/>
        </w:rPr>
        <w:t> “head”), in the Tenth Commandment: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“Thou shalt not covet thy neighbor’s house, thou shalt not covet thy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neighbor’s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wife,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his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…”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(Exod.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20:14).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 recent book by Jeff A. Benner (2004) refers to the history of the ancient</w:t>
      </w:r>
      <w:r>
        <w:rPr>
          <w:color w:val="231F20"/>
          <w:spacing w:val="1"/>
        </w:rPr>
        <w:t> </w:t>
      </w:r>
      <w:r>
        <w:rPr>
          <w:color w:val="231F20"/>
        </w:rPr>
        <w:t>Hebrew</w:t>
      </w:r>
      <w:r>
        <w:rPr>
          <w:color w:val="231F20"/>
          <w:spacing w:val="37"/>
        </w:rPr>
        <w:t> </w:t>
      </w:r>
      <w:r>
        <w:rPr>
          <w:color w:val="231F20"/>
        </w:rPr>
        <w:t>pictographic</w:t>
      </w:r>
      <w:r>
        <w:rPr>
          <w:color w:val="231F20"/>
          <w:spacing w:val="37"/>
        </w:rPr>
        <w:t> </w:t>
      </w:r>
      <w:r>
        <w:rPr>
          <w:color w:val="231F20"/>
        </w:rPr>
        <w:t>alphabet—attempting</w:t>
      </w:r>
      <w:r>
        <w:rPr>
          <w:color w:val="231F20"/>
          <w:spacing w:val="37"/>
        </w:rPr>
        <w:t> </w:t>
      </w:r>
      <w:r>
        <w:rPr>
          <w:color w:val="231F20"/>
        </w:rPr>
        <w:t>to</w:t>
      </w:r>
      <w:r>
        <w:rPr>
          <w:color w:val="231F20"/>
          <w:spacing w:val="37"/>
        </w:rPr>
        <w:t> </w:t>
      </w:r>
      <w:r>
        <w:rPr>
          <w:color w:val="231F20"/>
        </w:rPr>
        <w:t>explain,</w:t>
      </w:r>
      <w:r>
        <w:rPr>
          <w:color w:val="231F20"/>
          <w:spacing w:val="37"/>
        </w:rPr>
        <w:t> </w:t>
      </w:r>
      <w:r>
        <w:rPr>
          <w:color w:val="231F20"/>
        </w:rPr>
        <w:t>among</w:t>
      </w:r>
      <w:r>
        <w:rPr>
          <w:color w:val="231F20"/>
          <w:spacing w:val="37"/>
        </w:rPr>
        <w:t> </w:t>
      </w:r>
      <w:r>
        <w:rPr>
          <w:color w:val="231F20"/>
        </w:rPr>
        <w:t>other</w:t>
      </w:r>
      <w:r>
        <w:rPr>
          <w:color w:val="231F20"/>
          <w:spacing w:val="38"/>
        </w:rPr>
        <w:t> </w:t>
      </w:r>
      <w:r>
        <w:rPr>
          <w:color w:val="231F20"/>
        </w:rPr>
        <w:t>things,</w:t>
      </w:r>
      <w:r>
        <w:rPr>
          <w:color w:val="231F20"/>
          <w:spacing w:val="-53"/>
        </w:rPr>
        <w:t> </w:t>
      </w:r>
      <w:r>
        <w:rPr>
          <w:color w:val="231F20"/>
        </w:rPr>
        <w:t>the high frequency of human body parts in the names and structure of Hebrew</w:t>
      </w:r>
      <w:r>
        <w:rPr>
          <w:color w:val="231F20"/>
          <w:spacing w:val="-52"/>
        </w:rPr>
        <w:t> </w:t>
      </w:r>
      <w:r>
        <w:rPr>
          <w:color w:val="231F20"/>
        </w:rPr>
        <w:t>letters.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3"/>
        </w:numPr>
        <w:tabs>
          <w:tab w:pos="786" w:val="left" w:leader="none"/>
        </w:tabs>
        <w:spacing w:line="240" w:lineRule="auto" w:before="147" w:after="0"/>
        <w:ind w:left="785" w:right="0" w:hanging="505"/>
        <w:jc w:val="left"/>
        <w:rPr>
          <w:color w:val="231F20"/>
        </w:rPr>
      </w:pPr>
      <w:r>
        <w:rPr>
          <w:color w:val="231F20"/>
          <w:spacing w:val="-25"/>
          <w:w w:val="90"/>
        </w:rPr>
        <w:t>Human</w:t>
      </w:r>
      <w:r>
        <w:rPr>
          <w:color w:val="231F20"/>
          <w:w w:val="90"/>
        </w:rPr>
        <w:t> </w:t>
      </w:r>
      <w:r>
        <w:rPr>
          <w:color w:val="231F20"/>
          <w:spacing w:val="-23"/>
          <w:w w:val="90"/>
        </w:rPr>
        <w:t>Body</w:t>
      </w:r>
      <w:r>
        <w:rPr>
          <w:color w:val="231F20"/>
          <w:spacing w:val="4"/>
          <w:w w:val="90"/>
        </w:rPr>
        <w:t> </w:t>
      </w:r>
      <w:r>
        <w:rPr>
          <w:color w:val="231F20"/>
          <w:spacing w:val="-18"/>
          <w:w w:val="90"/>
        </w:rPr>
        <w:t>Parts</w:t>
      </w:r>
      <w:r>
        <w:rPr>
          <w:color w:val="231F20"/>
          <w:spacing w:val="5"/>
          <w:w w:val="90"/>
        </w:rPr>
        <w:t> </w:t>
      </w:r>
      <w:r>
        <w:rPr>
          <w:color w:val="231F20"/>
          <w:spacing w:val="-16"/>
          <w:w w:val="90"/>
        </w:rPr>
        <w:t>with</w:t>
      </w:r>
      <w:r>
        <w:rPr>
          <w:color w:val="231F20"/>
          <w:w w:val="90"/>
        </w:rPr>
        <w:t> </w:t>
      </w:r>
      <w:r>
        <w:rPr>
          <w:color w:val="231F20"/>
          <w:spacing w:val="-24"/>
          <w:w w:val="90"/>
        </w:rPr>
        <w:t>Names</w:t>
      </w:r>
      <w:r>
        <w:rPr>
          <w:color w:val="231F20"/>
          <w:spacing w:val="4"/>
          <w:w w:val="90"/>
        </w:rPr>
        <w:t> </w:t>
      </w:r>
      <w:r>
        <w:rPr>
          <w:color w:val="231F20"/>
          <w:spacing w:val="-18"/>
          <w:w w:val="90"/>
        </w:rPr>
        <w:t>Indicative</w:t>
      </w:r>
      <w:r>
        <w:rPr>
          <w:color w:val="231F20"/>
          <w:spacing w:val="5"/>
          <w:w w:val="90"/>
        </w:rPr>
        <w:t> </w:t>
      </w:r>
      <w:r>
        <w:rPr>
          <w:color w:val="231F20"/>
          <w:spacing w:val="-14"/>
          <w:w w:val="90"/>
        </w:rPr>
        <w:t>of</w:t>
      </w:r>
      <w:r>
        <w:rPr>
          <w:color w:val="231F20"/>
          <w:spacing w:val="23"/>
          <w:w w:val="90"/>
        </w:rPr>
        <w:t> </w:t>
      </w:r>
      <w:r>
        <w:rPr>
          <w:color w:val="231F20"/>
          <w:spacing w:val="-22"/>
          <w:w w:val="90"/>
        </w:rPr>
        <w:t>Mutual</w:t>
      </w:r>
      <w:r>
        <w:rPr>
          <w:color w:val="231F20"/>
          <w:spacing w:val="27"/>
          <w:w w:val="90"/>
        </w:rPr>
        <w:t> </w:t>
      </w:r>
      <w:r>
        <w:rPr>
          <w:color w:val="231F20"/>
          <w:spacing w:val="-21"/>
          <w:w w:val="90"/>
        </w:rPr>
        <w:t>Relationships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</w:rPr>
        <w:t>Earlier in the book, several examples were introduced that demonstrated that</w:t>
      </w:r>
      <w:r>
        <w:rPr>
          <w:color w:val="231F20"/>
          <w:spacing w:val="1"/>
        </w:rPr>
        <w:t> </w:t>
      </w:r>
      <w:r>
        <w:rPr>
          <w:color w:val="231F20"/>
        </w:rPr>
        <w:t>letters in certain positions, shared by different words, were indicative of these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words’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mutual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(section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2.2).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prominent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familial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genealogy,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generation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 the next. Similar patterns may be traced in how human organs relate to one</w:t>
      </w:r>
      <w:r>
        <w:rPr>
          <w:color w:val="231F20"/>
          <w:spacing w:val="-52"/>
        </w:rPr>
        <w:t> </w:t>
      </w:r>
      <w:r>
        <w:rPr>
          <w:color w:val="231F20"/>
        </w:rPr>
        <w:t>another.</w:t>
      </w:r>
    </w:p>
    <w:p>
      <w:pPr>
        <w:pStyle w:val="BodyText"/>
        <w:spacing w:line="250" w:lineRule="exact"/>
        <w:ind w:left="542"/>
      </w:pPr>
      <w:r>
        <w:rPr>
          <w:color w:val="231F20"/>
        </w:rPr>
        <w:t>Examples:</w:t>
      </w:r>
    </w:p>
    <w:p>
      <w:pPr>
        <w:spacing w:after="0" w:line="250" w:lineRule="exact"/>
        <w:sectPr>
          <w:headerReference w:type="default" r:id="rId178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8387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1361" w:val="left" w:leader="none"/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84384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10</w:t>
                  </w:r>
                  <w:r>
                    <w:rPr>
                      <w:rFonts w:ascii="Tahoma"/>
                      <w:color w:val="231F20"/>
                      <w:spacing w:val="114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HUMAN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BODY</w:t>
                    <w:tab/>
                    <w:t>141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5"/>
          <w:sz w:val="18"/>
        </w:rPr>
        <w:t>CHAPTER 10</w:t>
        <w:tab/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HUMAN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BODY</w:t>
        <w:tab/>
        <w:t>141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2"/>
          <w:numId w:val="73"/>
        </w:numPr>
        <w:tabs>
          <w:tab w:pos="1110" w:val="left" w:leader="none"/>
        </w:tabs>
        <w:spacing w:line="247" w:lineRule="auto" w:before="0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The Hebrew word for the upper part of the leg is </w:t>
      </w:r>
      <w:r>
        <w:rPr>
          <w:i/>
          <w:color w:val="231F20"/>
          <w:sz w:val="22"/>
        </w:rPr>
        <w:t>yerech</w:t>
      </w:r>
      <w:r>
        <w:rPr>
          <w:color w:val="231F20"/>
          <w:sz w:val="22"/>
          <w:vertAlign w:val="superscript"/>
        </w:rPr>
        <w:t>7</w:t>
      </w:r>
      <w:r>
        <w:rPr>
          <w:color w:val="231F20"/>
          <w:sz w:val="22"/>
          <w:vertAlign w:val="baseline"/>
        </w:rPr>
        <w:t> (thigh);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knee,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which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connects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leg’s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upper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part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lower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part,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berech</w:t>
      </w:r>
      <w:r>
        <w:rPr>
          <w:color w:val="231F20"/>
          <w:sz w:val="22"/>
          <w:vertAlign w:val="baseline"/>
        </w:rPr>
        <w:t>;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two words share the same last two letters (</w:t>
      </w:r>
      <w:r>
        <w:rPr>
          <w:i/>
          <w:color w:val="231F20"/>
          <w:w w:val="95"/>
          <w:sz w:val="22"/>
          <w:vertAlign w:val="baseline"/>
        </w:rPr>
        <w:t>resh </w:t>
      </w:r>
      <w:r>
        <w:rPr>
          <w:color w:val="231F20"/>
          <w:w w:val="95"/>
          <w:sz w:val="22"/>
          <w:vertAlign w:val="baseline"/>
        </w:rPr>
        <w:t>and </w:t>
      </w:r>
      <w:r>
        <w:rPr>
          <w:i/>
          <w:color w:val="231F20"/>
          <w:w w:val="95"/>
          <w:sz w:val="22"/>
          <w:vertAlign w:val="baseline"/>
        </w:rPr>
        <w:t>kaf</w:t>
      </w:r>
      <w:r>
        <w:rPr>
          <w:color w:val="231F20"/>
          <w:w w:val="95"/>
          <w:sz w:val="22"/>
          <w:vertAlign w:val="baseline"/>
        </w:rPr>
        <w:t>), as appropri-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since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berech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part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yerech</w:t>
      </w:r>
      <w:r>
        <w:rPr>
          <w:color w:val="231F20"/>
          <w:sz w:val="22"/>
          <w:vertAlign w:val="baseline"/>
        </w:rPr>
        <w:t>:</w:t>
      </w:r>
      <w:r>
        <w:rPr>
          <w:color w:val="231F20"/>
          <w:sz w:val="22"/>
          <w:vertAlign w:val="superscript"/>
        </w:rPr>
        <w:t>7</w:t>
      </w:r>
    </w:p>
    <w:p>
      <w:pPr>
        <w:pStyle w:val="BodyText"/>
        <w:spacing w:before="1"/>
        <w:rPr>
          <w:sz w:val="26"/>
        </w:rPr>
      </w:pPr>
    </w:p>
    <w:p>
      <w:pPr>
        <w:bidi/>
        <w:spacing w:before="0"/>
        <w:ind w:right="416" w:lef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  <w:rtl/>
        </w:rPr>
        <w:t>ירך </w:t>
      </w:r>
      <w:r>
        <w:rPr>
          <w:rFonts w:ascii="Wingdings" w:hAnsi="Wingdings" w:cs="Wingdings"/>
          <w:color w:val="231F20"/>
          <w:sz w:val="26"/>
          <w:szCs w:val="26"/>
        </w:rPr>
        <w:t></w:t>
      </w:r>
      <w:r>
        <w:rPr>
          <w:color w:val="231F20"/>
          <w:sz w:val="26"/>
          <w:szCs w:val="26"/>
          <w:rtl/>
        </w:rPr>
        <w:t> בר</w:t>
      </w:r>
      <w:r>
        <w:rPr>
          <w:color w:val="231F20"/>
          <w:sz w:val="26"/>
          <w:szCs w:val="26"/>
          <w:rtl/>
        </w:rPr>
        <w:t>ך</w:t>
      </w:r>
    </w:p>
    <w:p>
      <w:pPr>
        <w:pStyle w:val="ListParagraph"/>
        <w:numPr>
          <w:ilvl w:val="2"/>
          <w:numId w:val="73"/>
        </w:numPr>
        <w:tabs>
          <w:tab w:pos="1110" w:val="left" w:leader="none"/>
        </w:tabs>
        <w:spacing w:line="247" w:lineRule="auto" w:before="287" w:after="0"/>
        <w:ind w:left="1109" w:right="224" w:hanging="360"/>
        <w:jc w:val="both"/>
        <w:rPr>
          <w:sz w:val="22"/>
        </w:rPr>
      </w:pPr>
      <w:r>
        <w:rPr>
          <w:i/>
          <w:color w:val="231F20"/>
          <w:w w:val="90"/>
          <w:sz w:val="22"/>
        </w:rPr>
        <w:t>Rosh</w:t>
      </w:r>
      <w:r>
        <w:rPr>
          <w:color w:val="231F20"/>
          <w:w w:val="90"/>
          <w:sz w:val="22"/>
          <w:vertAlign w:val="superscript"/>
        </w:rPr>
        <w:t>5</w:t>
      </w:r>
      <w:r>
        <w:rPr>
          <w:color w:val="231F20"/>
          <w:w w:val="90"/>
          <w:sz w:val="22"/>
          <w:vertAlign w:val="baseline"/>
        </w:rPr>
        <w:t> (head) ends with </w:t>
      </w:r>
      <w:r>
        <w:rPr>
          <w:i/>
          <w:color w:val="231F20"/>
          <w:w w:val="90"/>
          <w:sz w:val="22"/>
          <w:vertAlign w:val="baseline"/>
        </w:rPr>
        <w:t>S </w:t>
      </w:r>
      <w:r>
        <w:rPr>
          <w:color w:val="231F20"/>
          <w:w w:val="90"/>
          <w:sz w:val="22"/>
          <w:vertAlign w:val="baseline"/>
        </w:rPr>
        <w:t>(</w:t>
      </w:r>
      <w:r>
        <w:rPr>
          <w:i/>
          <w:color w:val="231F20"/>
          <w:w w:val="90"/>
          <w:sz w:val="22"/>
          <w:vertAlign w:val="baseline"/>
        </w:rPr>
        <w:t>shin</w:t>
      </w:r>
      <w:r>
        <w:rPr>
          <w:color w:val="231F20"/>
          <w:w w:val="90"/>
          <w:sz w:val="22"/>
          <w:vertAlign w:val="baseline"/>
        </w:rPr>
        <w:t>). This is the ﬁrst letter of </w:t>
      </w:r>
      <w:r>
        <w:rPr>
          <w:i/>
          <w:color w:val="231F20"/>
          <w:w w:val="90"/>
          <w:sz w:val="22"/>
          <w:vertAlign w:val="baseline"/>
        </w:rPr>
        <w:t>se’ar</w:t>
      </w:r>
      <w:r>
        <w:rPr>
          <w:color w:val="231F20"/>
          <w:w w:val="90"/>
          <w:sz w:val="22"/>
          <w:vertAlign w:val="superscript"/>
        </w:rPr>
        <w:t>9</w:t>
      </w:r>
      <w:r>
        <w:rPr>
          <w:color w:val="231F20"/>
          <w:w w:val="90"/>
          <w:sz w:val="22"/>
          <w:vertAlign w:val="baseline"/>
        </w:rPr>
        <w:t> (hair); con-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versely,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last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“hair”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se’ar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)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“head”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rosh</w:t>
      </w:r>
      <w:r>
        <w:rPr>
          <w:color w:val="231F20"/>
          <w:w w:val="95"/>
          <w:sz w:val="22"/>
          <w:vertAlign w:val="baseline"/>
        </w:rPr>
        <w:t>);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safa</w:t>
      </w:r>
      <w:r>
        <w:rPr>
          <w:color w:val="231F20"/>
          <w:w w:val="95"/>
          <w:sz w:val="22"/>
          <w:vertAlign w:val="superscript"/>
        </w:rPr>
        <w:t>10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(lip)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part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rosh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(head);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therefore,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last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latter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</w:t>
      </w:r>
      <w:r>
        <w:rPr>
          <w:i/>
          <w:color w:val="231F20"/>
          <w:sz w:val="22"/>
          <w:vertAlign w:val="baseline"/>
        </w:rPr>
        <w:t>shin</w:t>
      </w:r>
      <w:r>
        <w:rPr>
          <w:color w:val="231F20"/>
          <w:sz w:val="22"/>
          <w:vertAlign w:val="baseline"/>
        </w:rPr>
        <w:t>)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former:</w:t>
      </w:r>
    </w:p>
    <w:p>
      <w:pPr>
        <w:pStyle w:val="BodyText"/>
        <w:spacing w:before="1"/>
        <w:rPr>
          <w:sz w:val="26"/>
        </w:rPr>
      </w:pPr>
    </w:p>
    <w:p>
      <w:pPr>
        <w:pStyle w:val="Heading6"/>
        <w:bidi/>
        <w:spacing w:line="482" w:lineRule="auto"/>
        <w:ind w:right="3162" w:left="3033" w:hanging="37"/>
        <w:jc w:val="both"/>
      </w:pPr>
      <w:r>
        <w:rPr>
          <w:color w:val="231F20"/>
          <w:rtl/>
        </w:rPr>
        <w:t>ראש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rtl/>
        </w:rPr>
        <w:t> שיער</w:t>
      </w:r>
      <w:r>
        <w:rPr>
          <w:color w:val="231F20"/>
          <w:spacing w:val="-62"/>
          <w:rtl/>
        </w:rPr>
        <w:t> </w:t>
      </w:r>
      <w:r>
        <w:rPr>
          <w:color w:val="231F20"/>
          <w:rtl/>
        </w:rPr>
        <w:t>ראש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שפ</w:t>
      </w:r>
      <w:r>
        <w:rPr>
          <w:color w:val="231F20"/>
          <w:rtl/>
        </w:rPr>
        <w:t>ה</w:t>
      </w:r>
    </w:p>
    <w:p>
      <w:pPr>
        <w:pStyle w:val="ListParagraph"/>
        <w:numPr>
          <w:ilvl w:val="2"/>
          <w:numId w:val="73"/>
        </w:numPr>
        <w:tabs>
          <w:tab w:pos="1110" w:val="left" w:leader="none"/>
        </w:tabs>
        <w:spacing w:line="236" w:lineRule="exact" w:before="0" w:after="0"/>
        <w:ind w:left="1109" w:right="0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Metzach</w:t>
      </w:r>
      <w:r>
        <w:rPr>
          <w:color w:val="231F20"/>
          <w:w w:val="95"/>
          <w:sz w:val="22"/>
          <w:vertAlign w:val="superscript"/>
        </w:rPr>
        <w:t>11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forehead;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being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part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panim</w:t>
      </w:r>
      <w:r>
        <w:rPr>
          <w:color w:val="231F20"/>
          <w:w w:val="95"/>
          <w:sz w:val="22"/>
          <w:vertAlign w:val="superscript"/>
        </w:rPr>
        <w:t>12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(face),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letter</w:t>
      </w:r>
    </w:p>
    <w:p>
      <w:pPr>
        <w:pStyle w:val="BodyText"/>
        <w:spacing w:line="247" w:lineRule="auto" w:before="7"/>
        <w:ind w:left="1109" w:right="224"/>
        <w:jc w:val="both"/>
      </w:pP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mezach</w:t>
      </w:r>
      <w:r>
        <w:rPr>
          <w:color w:val="231F20"/>
          <w:spacing w:val="-1"/>
          <w:vertAlign w:val="superscript"/>
        </w:rPr>
        <w:t>11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last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letter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panim</w:t>
      </w:r>
      <w:r>
        <w:rPr>
          <w:color w:val="231F20"/>
          <w:spacing w:val="-1"/>
          <w:vertAlign w:val="superscript"/>
        </w:rPr>
        <w:t>12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(face);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peh</w:t>
      </w:r>
      <w:r>
        <w:rPr>
          <w:color w:val="231F20"/>
          <w:spacing w:val="-1"/>
          <w:vertAlign w:val="superscript"/>
        </w:rPr>
        <w:t>4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(namely,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“mouth”),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being part of the </w:t>
      </w:r>
      <w:r>
        <w:rPr>
          <w:i/>
          <w:color w:val="231F20"/>
          <w:w w:val="95"/>
          <w:vertAlign w:val="baseline"/>
        </w:rPr>
        <w:t>panim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(face), shares the same ﬁrst letter with the lat-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ter; </w:t>
      </w:r>
      <w:r>
        <w:rPr>
          <w:i/>
          <w:color w:val="231F20"/>
          <w:w w:val="95"/>
          <w:vertAlign w:val="baseline"/>
        </w:rPr>
        <w:t>safa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 (lip), being part of the </w:t>
      </w:r>
      <w:r>
        <w:rPr>
          <w:i/>
          <w:color w:val="231F20"/>
          <w:w w:val="95"/>
          <w:vertAlign w:val="baseline"/>
        </w:rPr>
        <w:t>peh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(mouth), shares the same last two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letters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latter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example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above):</w:t>
      </w:r>
    </w:p>
    <w:p>
      <w:pPr>
        <w:pStyle w:val="BodyText"/>
        <w:spacing w:before="1"/>
        <w:rPr>
          <w:sz w:val="26"/>
        </w:rPr>
      </w:pPr>
    </w:p>
    <w:p>
      <w:pPr>
        <w:pStyle w:val="Heading6"/>
        <w:bidi/>
        <w:spacing w:line="482" w:lineRule="auto"/>
        <w:ind w:right="3246" w:left="3087" w:hanging="66"/>
        <w:jc w:val="both"/>
      </w:pPr>
      <w:r>
        <w:rPr>
          <w:color w:val="231F20"/>
          <w:rtl/>
        </w:rPr>
        <w:t>פנים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rtl/>
        </w:rPr>
        <w:t> מצח</w:t>
      </w:r>
      <w:r>
        <w:rPr>
          <w:color w:val="231F20"/>
          <w:spacing w:val="-62"/>
          <w:rtl/>
        </w:rPr>
        <w:t> </w:t>
      </w:r>
      <w:r>
        <w:rPr>
          <w:color w:val="231F20"/>
          <w:rtl/>
        </w:rPr>
        <w:t>פנים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rtl/>
        </w:rPr>
        <w:t> פה</w:t>
      </w:r>
      <w:r>
        <w:rPr>
          <w:color w:val="231F20"/>
          <w:spacing w:val="1"/>
          <w:rtl/>
        </w:rPr>
        <w:t> </w:t>
      </w:r>
      <w:r>
        <w:rPr>
          <w:color w:val="231F20"/>
          <w:rtl/>
        </w:rPr>
        <w:t>פה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שפ</w:t>
      </w:r>
      <w:r>
        <w:rPr>
          <w:color w:val="231F20"/>
          <w:rtl/>
        </w:rPr>
        <w:t>ה</w:t>
      </w:r>
    </w:p>
    <w:p>
      <w:pPr>
        <w:pStyle w:val="ListParagraph"/>
        <w:numPr>
          <w:ilvl w:val="2"/>
          <w:numId w:val="73"/>
        </w:numPr>
        <w:tabs>
          <w:tab w:pos="1110" w:val="left" w:leader="none"/>
        </w:tabs>
        <w:spacing w:line="236" w:lineRule="exact" w:before="0" w:after="0"/>
        <w:ind w:left="1109" w:right="0" w:hanging="361"/>
        <w:jc w:val="both"/>
        <w:rPr>
          <w:sz w:val="22"/>
        </w:rPr>
      </w:pPr>
      <w:r>
        <w:rPr>
          <w:i/>
          <w:color w:val="231F20"/>
          <w:spacing w:val="-1"/>
          <w:sz w:val="22"/>
        </w:rPr>
        <w:t>Leshad</w:t>
      </w:r>
      <w:r>
        <w:rPr>
          <w:color w:val="231F20"/>
          <w:spacing w:val="-1"/>
          <w:sz w:val="22"/>
          <w:vertAlign w:val="superscript"/>
        </w:rPr>
        <w:t>13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means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“fat”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or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“fattish”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or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“juicy”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(for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example,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Num.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11:8).</w:t>
      </w:r>
    </w:p>
    <w:p>
      <w:pPr>
        <w:pStyle w:val="BodyText"/>
        <w:spacing w:line="247" w:lineRule="auto" w:before="8"/>
        <w:ind w:left="1109" w:right="224" w:hanging="1"/>
        <w:jc w:val="both"/>
      </w:pPr>
      <w:r>
        <w:rPr>
          <w:color w:val="231F20"/>
          <w:spacing w:val="-1"/>
        </w:rPr>
        <w:t>Breast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6"/>
        </w:rPr>
        <w:t> </w:t>
      </w:r>
      <w:r>
        <w:rPr>
          <w:i/>
          <w:color w:val="231F20"/>
          <w:spacing w:val="-1"/>
        </w:rPr>
        <w:t>shad</w:t>
      </w:r>
      <w:r>
        <w:rPr>
          <w:color w:val="231F20"/>
          <w:spacing w:val="-1"/>
        </w:rPr>
        <w:t>.</w:t>
      </w:r>
      <w:r>
        <w:rPr>
          <w:color w:val="231F20"/>
          <w:spacing w:val="-1"/>
          <w:vertAlign w:val="superscript"/>
        </w:rPr>
        <w:t>14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two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words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share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last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two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letters;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dad</w:t>
      </w:r>
      <w:r>
        <w:rPr>
          <w:color w:val="231F20"/>
          <w:vertAlign w:val="superscript"/>
        </w:rPr>
        <w:t>15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nipple.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last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shad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(breast)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dad</w:t>
      </w:r>
      <w:r>
        <w:rPr>
          <w:color w:val="231F20"/>
          <w:w w:val="95"/>
          <w:vertAlign w:val="baseline"/>
        </w:rPr>
        <w:t>:</w:t>
      </w:r>
      <w:r>
        <w:rPr>
          <w:color w:val="231F20"/>
          <w:w w:val="95"/>
          <w:vertAlign w:val="superscript"/>
        </w:rPr>
        <w:t>15</w:t>
      </w:r>
    </w:p>
    <w:p>
      <w:pPr>
        <w:pStyle w:val="BodyText"/>
        <w:spacing w:before="2"/>
        <w:rPr>
          <w:sz w:val="26"/>
        </w:rPr>
      </w:pPr>
    </w:p>
    <w:p>
      <w:pPr>
        <w:pStyle w:val="Heading6"/>
        <w:bidi/>
        <w:spacing w:line="482" w:lineRule="auto"/>
        <w:ind w:right="3239" w:left="3146" w:firstLine="0"/>
        <w:jc w:val="center"/>
      </w:pPr>
      <w:r>
        <w:rPr>
          <w:color w:val="231F20"/>
          <w:rtl/>
        </w:rPr>
        <w:t>שד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rtl/>
        </w:rPr>
        <w:t> לשד</w:t>
      </w:r>
      <w:r>
        <w:rPr>
          <w:color w:val="231F20"/>
          <w:spacing w:val="-63"/>
          <w:rtl/>
        </w:rPr>
        <w:t> </w:t>
      </w:r>
      <w:r>
        <w:rPr>
          <w:color w:val="231F20"/>
          <w:rtl/>
        </w:rPr>
        <w:t>שד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1"/>
          <w:rtl/>
        </w:rPr>
        <w:t> </w:t>
      </w:r>
      <w:r>
        <w:rPr>
          <w:color w:val="231F20"/>
          <w:rtl/>
        </w:rPr>
        <w:t>ד</w:t>
      </w:r>
      <w:r>
        <w:rPr>
          <w:color w:val="231F20"/>
          <w:rtl/>
        </w:rPr>
        <w:t>ד</w:t>
      </w:r>
    </w:p>
    <w:p>
      <w:pPr>
        <w:spacing w:after="0" w:line="482" w:lineRule="auto"/>
        <w:jc w:val="center"/>
        <w:sectPr>
          <w:headerReference w:type="default" r:id="rId179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In summary, dependent on how closely related two organs are, they share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either the ﬁrst letter or the last letter or the last two letters. If the Hebrew language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judges one part to be indeed a component of the other—two letters are shared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(like in the two examples given). More remote relationships may result in sharing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(at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head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end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word).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3"/>
        </w:numPr>
        <w:tabs>
          <w:tab w:pos="786" w:val="left" w:leader="none"/>
        </w:tabs>
        <w:spacing w:line="240" w:lineRule="auto" w:before="161" w:after="0"/>
        <w:ind w:left="785" w:right="0" w:hanging="505"/>
        <w:jc w:val="left"/>
        <w:rPr>
          <w:rFonts w:ascii="Trebuchet MS"/>
          <w:color w:val="231F20"/>
        </w:rPr>
      </w:pPr>
      <w:bookmarkStart w:name="_TOC_250101" w:id="74"/>
      <w:r>
        <w:rPr>
          <w:rFonts w:ascii="Trebuchet MS"/>
          <w:color w:val="231F20"/>
          <w:spacing w:val="-22"/>
        </w:rPr>
        <w:t>Hebrew</w:t>
      </w:r>
      <w:r>
        <w:rPr>
          <w:rFonts w:ascii="Trebuchet MS"/>
          <w:color w:val="231F20"/>
          <w:spacing w:val="-38"/>
        </w:rPr>
        <w:t> </w:t>
      </w:r>
      <w:r>
        <w:rPr>
          <w:rFonts w:ascii="Trebuchet MS"/>
          <w:color w:val="231F20"/>
          <w:spacing w:val="-24"/>
        </w:rPr>
        <w:t>Names</w:t>
      </w:r>
      <w:r>
        <w:rPr>
          <w:rFonts w:ascii="Trebuchet MS"/>
          <w:color w:val="231F20"/>
          <w:spacing w:val="-25"/>
        </w:rPr>
        <w:t> </w:t>
      </w:r>
      <w:r>
        <w:rPr>
          <w:rFonts w:ascii="Trebuchet MS"/>
          <w:color w:val="231F20"/>
          <w:spacing w:val="-16"/>
        </w:rPr>
        <w:t>with</w:t>
      </w:r>
      <w:r>
        <w:rPr>
          <w:rFonts w:ascii="Trebuchet MS"/>
          <w:color w:val="231F20"/>
          <w:spacing w:val="-28"/>
        </w:rPr>
        <w:t> </w:t>
      </w:r>
      <w:r>
        <w:rPr>
          <w:rFonts w:ascii="Trebuchet MS"/>
          <w:color w:val="231F20"/>
          <w:spacing w:val="-21"/>
        </w:rPr>
        <w:t>Revealed</w:t>
      </w:r>
      <w:r>
        <w:rPr>
          <w:rFonts w:ascii="Trebuchet MS"/>
          <w:color w:val="231F20"/>
          <w:spacing w:val="-27"/>
        </w:rPr>
        <w:t> </w:t>
      </w:r>
      <w:r>
        <w:rPr>
          <w:rFonts w:ascii="Trebuchet MS"/>
          <w:color w:val="231F20"/>
          <w:spacing w:val="-21"/>
        </w:rPr>
        <w:t>(Hidden)</w:t>
      </w:r>
      <w:r>
        <w:rPr>
          <w:rFonts w:ascii="Trebuchet MS"/>
          <w:color w:val="231F20"/>
          <w:spacing w:val="-12"/>
        </w:rPr>
        <w:t> </w:t>
      </w:r>
      <w:bookmarkEnd w:id="74"/>
      <w:r>
        <w:rPr>
          <w:rFonts w:ascii="Trebuchet MS"/>
          <w:color w:val="231F20"/>
          <w:spacing w:val="-23"/>
        </w:rPr>
        <w:t>Information</w:t>
      </w: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152" w:after="0"/>
        <w:ind w:left="1073" w:right="0" w:hanging="793"/>
        <w:jc w:val="left"/>
      </w:pPr>
      <w:bookmarkStart w:name="_TOC_250100" w:id="75"/>
      <w:bookmarkEnd w:id="75"/>
      <w:r>
        <w:rPr>
          <w:color w:val="231F20"/>
        </w:rPr>
        <w:t>Face</w:t>
      </w:r>
    </w:p>
    <w:p>
      <w:pPr>
        <w:pStyle w:val="BodyText"/>
        <w:spacing w:line="247" w:lineRule="auto" w:before="149"/>
        <w:ind w:left="281" w:right="260" w:hanging="1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</w:rPr>
        <w:t>word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face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panim</w:t>
      </w:r>
      <w:r>
        <w:rPr>
          <w:color w:val="231F20"/>
        </w:rPr>
        <w:t>.</w:t>
      </w:r>
      <w:r>
        <w:rPr>
          <w:color w:val="231F20"/>
          <w:vertAlign w:val="superscript"/>
        </w:rPr>
        <w:t>16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several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interesting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features.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While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“face”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English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singular,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given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plural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form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(-</w:t>
      </w:r>
      <w:r>
        <w:rPr>
          <w:i/>
          <w:color w:val="231F20"/>
          <w:vertAlign w:val="baseline"/>
        </w:rPr>
        <w:t>im</w:t>
      </w:r>
      <w:r>
        <w:rPr>
          <w:i/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indicates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the plural for masculine gender). In modern Hebrew, the singular </w:t>
      </w:r>
      <w:r>
        <w:rPr>
          <w:i/>
          <w:color w:val="231F20"/>
          <w:w w:val="95"/>
          <w:vertAlign w:val="baseline"/>
        </w:rPr>
        <w:t>pan </w:t>
      </w:r>
      <w:r>
        <w:rPr>
          <w:color w:val="231F20"/>
          <w:w w:val="95"/>
          <w:vertAlign w:val="baseline"/>
        </w:rPr>
        <w:t>conveys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 of “respect” or “aspect” (as in “this statement has several aspects to it”).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ponder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good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justiﬁcation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denoting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“face”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plural.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same letters comprising </w:t>
      </w:r>
      <w:r>
        <w:rPr>
          <w:i/>
          <w:color w:val="231F20"/>
        </w:rPr>
        <w:t>panim</w:t>
      </w:r>
      <w:r>
        <w:rPr>
          <w:color w:val="231F20"/>
        </w:rPr>
        <w:t>,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 though with different vocalization, is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vertAlign w:val="baseline"/>
        </w:rPr>
        <w:t>pnim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 which means also “inside.” (The biblical Hebrew does not have letters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serving as vowels; this function is reserved for the </w:t>
      </w:r>
      <w:r>
        <w:rPr>
          <w:i/>
          <w:color w:val="231F20"/>
          <w:vertAlign w:val="baseline"/>
        </w:rPr>
        <w:t>nikud, </w:t>
      </w:r>
      <w:r>
        <w:rPr>
          <w:color w:val="231F20"/>
          <w:vertAlign w:val="baseline"/>
        </w:rPr>
        <w:t>the signs above and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below the letters, which deliver the vocalization of the word.) One may again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ponder the appropriateness of calling a “face” by the same word as “inside”: there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 no other human organ more appropriate than the </w:t>
      </w:r>
      <w:r>
        <w:rPr>
          <w:i/>
          <w:color w:val="231F20"/>
          <w:vertAlign w:val="baseline"/>
        </w:rPr>
        <w:t>panim</w:t>
      </w:r>
      <w:r>
        <w:rPr>
          <w:color w:val="231F20"/>
          <w:vertAlign w:val="superscript"/>
        </w:rPr>
        <w:t>16</w:t>
      </w:r>
      <w:r>
        <w:rPr>
          <w:color w:val="231F20"/>
          <w:vertAlign w:val="baseline"/>
        </w:rPr>
        <w:t> to surrender one’s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pnim</w:t>
      </w:r>
      <w:r>
        <w:rPr>
          <w:color w:val="231F20"/>
          <w:spacing w:val="-1"/>
          <w:vertAlign w:val="baseline"/>
        </w:rPr>
        <w:t>,</w:t>
      </w:r>
      <w:r>
        <w:rPr>
          <w:color w:val="231F20"/>
          <w:spacing w:val="-1"/>
          <w:vertAlign w:val="superscript"/>
        </w:rPr>
        <w:t>16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internal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feelings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thoughts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dog’s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tail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serves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function,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nearly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…)</w:t>
      </w:r>
    </w:p>
    <w:p>
      <w:pPr>
        <w:pStyle w:val="BodyText"/>
        <w:spacing w:before="3"/>
        <w:rPr>
          <w:sz w:val="31"/>
        </w:rPr>
      </w:pP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99" w:id="76"/>
      <w:bookmarkEnd w:id="76"/>
      <w:r>
        <w:rPr>
          <w:color w:val="231F20"/>
        </w:rPr>
        <w:t>Ear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spacing w:val="-1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major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function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human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ear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hear.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anyone’s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experience.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additional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function,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perhaps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somewhat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less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widely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recognized,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ear is residence for a complex mechanism that keeps the body balanced. That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inner ear is responsible for this major function was not recognized until the mid-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nineteenth century. As conveyed to us by the Howard Hughes Medical Institute’s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“Ask a Scientist” </w:t>
      </w:r>
      <w:r>
        <w:rPr>
          <w:color w:val="231F20"/>
          <w:spacing w:val="-1"/>
        </w:rPr>
        <w:t>service </w:t>
      </w:r>
      <w:hyperlink r:id="rId181">
        <w:r>
          <w:rPr>
            <w:color w:val="231F20"/>
            <w:spacing w:val="-1"/>
          </w:rPr>
          <w:t>(http://www.hhmi.org/askascientist/index.html;</w:t>
        </w:r>
      </w:hyperlink>
      <w:r>
        <w:rPr>
          <w:color w:val="231F20"/>
          <w:spacing w:val="-1"/>
        </w:rPr>
        <w:t> Our</w:t>
      </w:r>
      <w:r>
        <w:rPr>
          <w:color w:val="231F20"/>
        </w:rPr>
        <w:t> appreciation for this service), one cannot indicate a particular individual for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discovery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balance</w:t>
      </w:r>
      <w:r>
        <w:rPr>
          <w:color w:val="231F20"/>
          <w:spacing w:val="-8"/>
        </w:rPr>
        <w:t> </w:t>
      </w:r>
      <w:r>
        <w:rPr>
          <w:color w:val="231F20"/>
        </w:rPr>
        <w:t>mechanism</w:t>
      </w:r>
      <w:r>
        <w:rPr>
          <w:color w:val="231F20"/>
          <w:spacing w:val="-8"/>
        </w:rPr>
        <w:t> </w:t>
      </w:r>
      <w:r>
        <w:rPr>
          <w:color w:val="231F20"/>
        </w:rPr>
        <w:t>within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ear.</w:t>
      </w:r>
      <w:r>
        <w:rPr>
          <w:color w:val="231F20"/>
          <w:spacing w:val="-8"/>
        </w:rPr>
        <w:t> </w:t>
      </w:r>
      <w:r>
        <w:rPr>
          <w:color w:val="231F20"/>
        </w:rPr>
        <w:t>Many</w:t>
      </w:r>
      <w:r>
        <w:rPr>
          <w:color w:val="231F20"/>
          <w:spacing w:val="-8"/>
        </w:rPr>
        <w:t> </w:t>
      </w:r>
      <w:r>
        <w:rPr>
          <w:color w:val="231F20"/>
        </w:rPr>
        <w:t>contributed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its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gradual discovery over the nineteenth century and the beginning of the twentieth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century.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1914,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Robert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Bárány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awarded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Nobel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Prize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work,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among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things,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vestibular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apparatus,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balance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mechanism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ear.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5"/>
          <w:w w:val="95"/>
        </w:rPr>
        <w:t>Nobel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5"/>
          <w:w w:val="95"/>
        </w:rPr>
        <w:t>lecture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(September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11,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1916),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Bárány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gave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an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account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4"/>
          <w:w w:val="95"/>
        </w:rPr>
        <w:t>history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4"/>
          <w:w w:val="95"/>
        </w:rPr>
        <w:t>research</w:t>
      </w:r>
    </w:p>
    <w:p>
      <w:pPr>
        <w:spacing w:after="0" w:line="247" w:lineRule="auto"/>
        <w:jc w:val="both"/>
        <w:sectPr>
          <w:headerReference w:type="default" r:id="rId18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  <w:spacing w:val="-4"/>
          <w:w w:val="95"/>
        </w:rPr>
        <w:t>that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led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to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discovery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function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vestibular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apparatus.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edited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lecture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is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5"/>
          <w:w w:val="95"/>
        </w:rPr>
        <w:t>accessible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5"/>
          <w:w w:val="95"/>
        </w:rPr>
        <w:t>at</w:t>
      </w:r>
      <w:r>
        <w:rPr>
          <w:color w:val="231F20"/>
          <w:spacing w:val="-1"/>
          <w:w w:val="95"/>
        </w:rPr>
        <w:t> </w:t>
      </w:r>
      <w:hyperlink r:id="rId183">
        <w:r>
          <w:rPr>
            <w:color w:val="231F20"/>
            <w:spacing w:val="-5"/>
            <w:w w:val="95"/>
          </w:rPr>
          <w:t>http://nobelprize.org/nobel_prizes/medicine/laureates/1914/press.html.</w:t>
        </w:r>
      </w:hyperlink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provide</w:t>
      </w:r>
      <w:r>
        <w:rPr>
          <w:color w:val="231F20"/>
          <w:spacing w:val="-8"/>
        </w:rPr>
        <w:t> </w:t>
      </w:r>
      <w:r>
        <w:rPr>
          <w:color w:val="231F20"/>
        </w:rPr>
        <w:t>here</w:t>
      </w:r>
      <w:r>
        <w:rPr>
          <w:color w:val="231F20"/>
          <w:spacing w:val="-8"/>
        </w:rPr>
        <w:t> </w:t>
      </w:r>
      <w:r>
        <w:rPr>
          <w:color w:val="231F20"/>
        </w:rPr>
        <w:t>some</w:t>
      </w:r>
      <w:r>
        <w:rPr>
          <w:color w:val="231F20"/>
          <w:spacing w:val="-8"/>
        </w:rPr>
        <w:t> </w:t>
      </w:r>
      <w:r>
        <w:rPr>
          <w:color w:val="231F20"/>
        </w:rPr>
        <w:t>highlights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source,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form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quotations</w:t>
      </w:r>
      <w:r>
        <w:rPr>
          <w:color w:val="231F20"/>
          <w:spacing w:val="-53"/>
        </w:rPr>
        <w:t> </w:t>
      </w:r>
      <w:r>
        <w:rPr>
          <w:color w:val="231F20"/>
        </w:rPr>
        <w:t>(clarifying</w:t>
      </w:r>
      <w:r>
        <w:rPr>
          <w:color w:val="231F20"/>
          <w:spacing w:val="-6"/>
        </w:rPr>
        <w:t> </w:t>
      </w:r>
      <w:r>
        <w:rPr>
          <w:color w:val="231F20"/>
        </w:rPr>
        <w:t>details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added</w:t>
      </w:r>
      <w:r>
        <w:rPr>
          <w:color w:val="231F20"/>
          <w:spacing w:val="-5"/>
        </w:rPr>
        <w:t> </w:t>
      </w:r>
      <w:r>
        <w:rPr>
          <w:color w:val="231F20"/>
        </w:rPr>
        <w:t>when</w:t>
      </w:r>
      <w:r>
        <w:rPr>
          <w:color w:val="231F20"/>
          <w:spacing w:val="-5"/>
        </w:rPr>
        <w:t> </w:t>
      </w:r>
      <w:r>
        <w:rPr>
          <w:color w:val="231F20"/>
        </w:rPr>
        <w:t>deemed</w:t>
      </w:r>
      <w:r>
        <w:rPr>
          <w:color w:val="231F20"/>
          <w:spacing w:val="-6"/>
        </w:rPr>
        <w:t> </w:t>
      </w:r>
      <w:r>
        <w:rPr>
          <w:color w:val="231F20"/>
        </w:rPr>
        <w:t>necessary):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“Up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until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nineteenth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century,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complete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lack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knowledge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function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vestibulosemicircular</w:t>
      </w:r>
      <w:r>
        <w:rPr>
          <w:color w:val="231F20"/>
          <w:spacing w:val="-6"/>
        </w:rPr>
        <w:t> </w:t>
      </w:r>
      <w:r>
        <w:rPr>
          <w:color w:val="231F20"/>
        </w:rPr>
        <w:t>apparatus.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ﬁrst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begin</w:t>
      </w:r>
      <w:r>
        <w:rPr>
          <w:color w:val="231F20"/>
          <w:spacing w:val="-6"/>
        </w:rPr>
        <w:t> </w:t>
      </w:r>
      <w:r>
        <w:rPr>
          <w:color w:val="231F20"/>
        </w:rPr>
        <w:t>experimental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investigations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this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ﬁeld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celebrated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French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physiologist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Flourens”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(Marie-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1"/>
        </w:rPr>
        <w:t>Jean-Pierre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Flourens,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1794–1867).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“His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investigations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published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1825.</w:t>
      </w:r>
      <w:r>
        <w:rPr>
          <w:color w:val="231F20"/>
          <w:spacing w:val="-53"/>
        </w:rPr>
        <w:t> </w:t>
      </w:r>
      <w:r>
        <w:rPr>
          <w:color w:val="231F20"/>
        </w:rPr>
        <w:t>Flourens</w:t>
      </w:r>
      <w:r>
        <w:rPr>
          <w:color w:val="231F20"/>
          <w:spacing w:val="14"/>
        </w:rPr>
        <w:t> </w:t>
      </w:r>
      <w:r>
        <w:rPr>
          <w:color w:val="231F20"/>
        </w:rPr>
        <w:t>thought</w:t>
      </w:r>
      <w:r>
        <w:rPr>
          <w:color w:val="231F20"/>
          <w:spacing w:val="14"/>
        </w:rPr>
        <w:t> </w:t>
      </w:r>
      <w:r>
        <w:rPr>
          <w:color w:val="231F20"/>
        </w:rPr>
        <w:t>that</w:t>
      </w:r>
      <w:r>
        <w:rPr>
          <w:color w:val="231F20"/>
          <w:spacing w:val="14"/>
        </w:rPr>
        <w:t> </w:t>
      </w:r>
      <w:r>
        <w:rPr>
          <w:color w:val="231F20"/>
        </w:rPr>
        <w:t>it</w:t>
      </w:r>
      <w:r>
        <w:rPr>
          <w:color w:val="231F20"/>
          <w:spacing w:val="14"/>
        </w:rPr>
        <w:t> </w:t>
      </w:r>
      <w:r>
        <w:rPr>
          <w:color w:val="231F20"/>
        </w:rPr>
        <w:t>would</w:t>
      </w:r>
      <w:r>
        <w:rPr>
          <w:color w:val="231F20"/>
          <w:spacing w:val="14"/>
        </w:rPr>
        <w:t> </w:t>
      </w:r>
      <w:r>
        <w:rPr>
          <w:color w:val="231F20"/>
        </w:rPr>
        <w:t>be</w:t>
      </w:r>
      <w:r>
        <w:rPr>
          <w:color w:val="231F20"/>
          <w:spacing w:val="14"/>
        </w:rPr>
        <w:t> </w:t>
      </w:r>
      <w:r>
        <w:rPr>
          <w:color w:val="231F20"/>
        </w:rPr>
        <w:t>possible</w:t>
      </w:r>
      <w:r>
        <w:rPr>
          <w:color w:val="231F20"/>
          <w:spacing w:val="15"/>
        </w:rPr>
        <w:t> </w:t>
      </w:r>
      <w:r>
        <w:rPr>
          <w:color w:val="231F20"/>
        </w:rPr>
        <w:t>to</w:t>
      </w:r>
      <w:r>
        <w:rPr>
          <w:color w:val="231F20"/>
          <w:spacing w:val="14"/>
        </w:rPr>
        <w:t> </w:t>
      </w:r>
      <w:r>
        <w:rPr>
          <w:color w:val="231F20"/>
        </w:rPr>
        <w:t>get</w:t>
      </w:r>
      <w:r>
        <w:rPr>
          <w:color w:val="231F20"/>
          <w:spacing w:val="14"/>
        </w:rPr>
        <w:t> </w:t>
      </w:r>
      <w:r>
        <w:rPr>
          <w:color w:val="231F20"/>
        </w:rPr>
        <w:t>an</w:t>
      </w:r>
      <w:r>
        <w:rPr>
          <w:color w:val="231F20"/>
          <w:spacing w:val="14"/>
        </w:rPr>
        <w:t> </w:t>
      </w:r>
      <w:r>
        <w:rPr>
          <w:color w:val="231F20"/>
        </w:rPr>
        <w:t>insight</w:t>
      </w:r>
      <w:r>
        <w:rPr>
          <w:color w:val="231F20"/>
          <w:spacing w:val="14"/>
        </w:rPr>
        <w:t> </w:t>
      </w:r>
      <w:r>
        <w:rPr>
          <w:color w:val="231F20"/>
        </w:rPr>
        <w:t>into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function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semi-circular</w:t>
      </w:r>
      <w:r>
        <w:rPr>
          <w:color w:val="231F20"/>
          <w:spacing w:val="-6"/>
        </w:rPr>
        <w:t> </w:t>
      </w:r>
      <w:r>
        <w:rPr>
          <w:color w:val="231F20"/>
        </w:rPr>
        <w:t>canal</w:t>
      </w:r>
      <w:r>
        <w:rPr>
          <w:color w:val="231F20"/>
          <w:spacing w:val="-6"/>
        </w:rPr>
        <w:t> </w:t>
      </w:r>
      <w:r>
        <w:rPr>
          <w:color w:val="231F20"/>
        </w:rPr>
        <w:t>apparatus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destroying</w:t>
      </w:r>
      <w:r>
        <w:rPr>
          <w:color w:val="231F20"/>
          <w:spacing w:val="-6"/>
        </w:rPr>
        <w:t> </w:t>
      </w:r>
      <w:r>
        <w:rPr>
          <w:color w:val="231F20"/>
        </w:rPr>
        <w:t>it.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fact,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experiments</w:t>
      </w:r>
      <w:r>
        <w:rPr>
          <w:color w:val="231F20"/>
          <w:spacing w:val="-53"/>
        </w:rPr>
        <w:t> </w:t>
      </w:r>
      <w:r>
        <w:rPr>
          <w:color w:val="231F20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</w:rPr>
        <w:t>were</w:t>
      </w:r>
      <w:r>
        <w:rPr>
          <w:color w:val="231F20"/>
          <w:spacing w:val="-12"/>
        </w:rPr>
        <w:t> </w:t>
      </w:r>
      <w:r>
        <w:rPr>
          <w:color w:val="231F20"/>
        </w:rPr>
        <w:t>undertaken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pigeons,</w:t>
      </w:r>
      <w:r>
        <w:rPr>
          <w:color w:val="231F20"/>
          <w:spacing w:val="-13"/>
        </w:rPr>
        <w:t> </w:t>
      </w:r>
      <w:r>
        <w:rPr>
          <w:color w:val="231F20"/>
        </w:rPr>
        <w:t>rabbits,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other</w:t>
      </w:r>
      <w:r>
        <w:rPr>
          <w:color w:val="231F20"/>
          <w:spacing w:val="-12"/>
        </w:rPr>
        <w:t> </w:t>
      </w:r>
      <w:r>
        <w:rPr>
          <w:color w:val="231F20"/>
        </w:rPr>
        <w:t>animals</w:t>
      </w:r>
      <w:r>
        <w:rPr>
          <w:color w:val="231F20"/>
          <w:spacing w:val="-13"/>
        </w:rPr>
        <w:t> </w:t>
      </w:r>
      <w:r>
        <w:rPr>
          <w:color w:val="231F20"/>
        </w:rPr>
        <w:t>produced</w:t>
      </w:r>
      <w:r>
        <w:rPr>
          <w:color w:val="231F20"/>
          <w:spacing w:val="-12"/>
        </w:rPr>
        <w:t> </w:t>
      </w:r>
      <w:r>
        <w:rPr>
          <w:color w:val="231F20"/>
        </w:rPr>
        <w:t>quite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remarkable constant and previously unknown disturbances.” Yet, Flourens “did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have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faintest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idea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animals</w:t>
      </w:r>
      <w:r>
        <w:rPr>
          <w:color w:val="231F20"/>
          <w:spacing w:val="-8"/>
        </w:rPr>
        <w:t> </w:t>
      </w:r>
      <w:r>
        <w:rPr>
          <w:color w:val="231F20"/>
        </w:rPr>
        <w:t>were</w:t>
      </w:r>
      <w:r>
        <w:rPr>
          <w:color w:val="231F20"/>
          <w:spacing w:val="-8"/>
        </w:rPr>
        <w:t> </w:t>
      </w:r>
      <w:r>
        <w:rPr>
          <w:color w:val="231F20"/>
        </w:rPr>
        <w:t>suffering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vertigo”</w:t>
      </w:r>
      <w:r>
        <w:rPr>
          <w:color w:val="231F20"/>
          <w:spacing w:val="-8"/>
        </w:rPr>
        <w:t> </w:t>
      </w:r>
      <w:r>
        <w:rPr>
          <w:color w:val="231F20"/>
        </w:rPr>
        <w:t>because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“well-known symptoms of vertigo in humans are too different from those in ani-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mals for Flourens to be able to see this connection.” Neither was aware of 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signiﬁcance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phenomenon</w:t>
      </w:r>
      <w:r>
        <w:rPr>
          <w:color w:val="231F20"/>
          <w:spacing w:val="-7"/>
        </w:rPr>
        <w:t> </w:t>
      </w:r>
      <w:r>
        <w:rPr>
          <w:color w:val="231F20"/>
        </w:rPr>
        <w:t>another</w:t>
      </w:r>
      <w:r>
        <w:rPr>
          <w:color w:val="231F20"/>
          <w:spacing w:val="-7"/>
        </w:rPr>
        <w:t> </w:t>
      </w:r>
      <w:r>
        <w:rPr>
          <w:color w:val="231F20"/>
        </w:rPr>
        <w:t>physiologist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Prague,</w:t>
      </w:r>
      <w:r>
        <w:rPr>
          <w:color w:val="231F20"/>
          <w:spacing w:val="-7"/>
        </w:rPr>
        <w:t> </w:t>
      </w:r>
      <w:r>
        <w:rPr>
          <w:color w:val="231F20"/>
        </w:rPr>
        <w:t>Purkinje,</w:t>
      </w:r>
      <w:r>
        <w:rPr>
          <w:color w:val="231F20"/>
          <w:spacing w:val="-7"/>
        </w:rPr>
        <w:t> </w:t>
      </w:r>
      <w:r>
        <w:rPr>
          <w:color w:val="231F20"/>
        </w:rPr>
        <w:t>who,</w:t>
      </w:r>
      <w:r>
        <w:rPr>
          <w:color w:val="231F20"/>
          <w:spacing w:val="-52"/>
        </w:rPr>
        <w:t> </w:t>
      </w:r>
      <w:r>
        <w:rPr>
          <w:color w:val="231F20"/>
        </w:rPr>
        <w:t>unknown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Flourens,</w:t>
      </w:r>
      <w:r>
        <w:rPr>
          <w:color w:val="231F20"/>
          <w:spacing w:val="-5"/>
        </w:rPr>
        <w:t> </w:t>
      </w:r>
      <w:r>
        <w:rPr>
          <w:color w:val="231F20"/>
        </w:rPr>
        <w:t>investigated</w:t>
      </w:r>
      <w:r>
        <w:rPr>
          <w:color w:val="231F20"/>
          <w:spacing w:val="-6"/>
        </w:rPr>
        <w:t> </w:t>
      </w:r>
      <w:r>
        <w:rPr>
          <w:color w:val="231F20"/>
        </w:rPr>
        <w:t>vertigo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humans.</w:t>
      </w:r>
      <w:r>
        <w:rPr>
          <w:color w:val="231F20"/>
          <w:spacing w:val="-6"/>
        </w:rPr>
        <w:t> </w:t>
      </w:r>
      <w:r>
        <w:rPr>
          <w:color w:val="231F20"/>
        </w:rPr>
        <w:t>“As</w:t>
      </w:r>
      <w:r>
        <w:rPr>
          <w:color w:val="231F20"/>
          <w:spacing w:val="-6"/>
        </w:rPr>
        <w:t> </w:t>
      </w:r>
      <w:r>
        <w:rPr>
          <w:color w:val="231F20"/>
        </w:rPr>
        <w:t>neither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52"/>
        </w:rPr>
        <w:t> </w:t>
      </w:r>
      <w:r>
        <w:rPr>
          <w:color w:val="231F20"/>
        </w:rPr>
        <w:t>great</w:t>
      </w:r>
      <w:r>
        <w:rPr>
          <w:color w:val="231F20"/>
          <w:spacing w:val="-3"/>
        </w:rPr>
        <w:t> </w:t>
      </w:r>
      <w:r>
        <w:rPr>
          <w:color w:val="231F20"/>
        </w:rPr>
        <w:t>research</w:t>
      </w:r>
      <w:r>
        <w:rPr>
          <w:color w:val="231F20"/>
          <w:spacing w:val="-2"/>
        </w:rPr>
        <w:t> </w:t>
      </w:r>
      <w:r>
        <w:rPr>
          <w:color w:val="231F20"/>
        </w:rPr>
        <w:t>scientists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able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ﬁnd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solution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mystery,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small</w:t>
      </w:r>
      <w:r>
        <w:rPr>
          <w:color w:val="231F20"/>
          <w:spacing w:val="-53"/>
        </w:rPr>
        <w:t> </w:t>
      </w:r>
      <w:r>
        <w:rPr>
          <w:color w:val="231F20"/>
        </w:rPr>
        <w:t>wonder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none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their</w:t>
      </w:r>
      <w:r>
        <w:rPr>
          <w:color w:val="231F20"/>
          <w:spacing w:val="-7"/>
        </w:rPr>
        <w:t> </w:t>
      </w:r>
      <w:r>
        <w:rPr>
          <w:color w:val="231F20"/>
        </w:rPr>
        <w:t>contemporaries</w:t>
      </w:r>
      <w:r>
        <w:rPr>
          <w:color w:val="231F20"/>
          <w:spacing w:val="-6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able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do</w:t>
      </w:r>
      <w:r>
        <w:rPr>
          <w:color w:val="231F20"/>
          <w:spacing w:val="-7"/>
        </w:rPr>
        <w:t> </w:t>
      </w:r>
      <w:r>
        <w:rPr>
          <w:color w:val="231F20"/>
        </w:rPr>
        <w:t>so</w:t>
      </w:r>
      <w:r>
        <w:rPr>
          <w:color w:val="231F20"/>
          <w:spacing w:val="-6"/>
        </w:rPr>
        <w:t> </w:t>
      </w:r>
      <w:r>
        <w:rPr>
          <w:color w:val="231F20"/>
        </w:rPr>
        <w:t>either.”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Science stood still for nearly forty years. Only in the year 1861 was 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Frenchman, Ménière, able to take a bold step forward: “Vertigo, it was thought 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time, could only be caused by a disease of the cerebellum. Ménière observed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 kind of patients for years and saw no symptoms of brain disease. Apart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Flourens’s experiments, the semicircular canal apparatus, which is connected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cochlea”—responsible for hearing—“was at that time thought to have no</w:t>
      </w:r>
      <w:r>
        <w:rPr>
          <w:color w:val="231F20"/>
          <w:spacing w:val="1"/>
        </w:rPr>
        <w:t> </w:t>
      </w:r>
      <w:r>
        <w:rPr>
          <w:color w:val="231F20"/>
        </w:rPr>
        <w:t>function.”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Ménière now had the idea that the vertigo phenomena were symptoms of dis-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ease in the semicircular canal apparatus, and he now succeeded, where Flourens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Purkinje</w:t>
      </w:r>
      <w:r>
        <w:rPr>
          <w:color w:val="231F20"/>
          <w:spacing w:val="-11"/>
        </w:rPr>
        <w:t> </w:t>
      </w:r>
      <w:r>
        <w:rPr>
          <w:color w:val="231F20"/>
        </w:rPr>
        <w:t>had</w:t>
      </w:r>
      <w:r>
        <w:rPr>
          <w:color w:val="231F20"/>
          <w:spacing w:val="-11"/>
        </w:rPr>
        <w:t> </w:t>
      </w:r>
      <w:r>
        <w:rPr>
          <w:color w:val="231F20"/>
        </w:rPr>
        <w:t>failed,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seeing</w:t>
      </w:r>
      <w:r>
        <w:rPr>
          <w:color w:val="231F20"/>
          <w:spacing w:val="-11"/>
        </w:rPr>
        <w:t> </w:t>
      </w:r>
      <w:r>
        <w:rPr>
          <w:color w:val="231F20"/>
        </w:rPr>
        <w:t>through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confusing</w:t>
      </w:r>
      <w:r>
        <w:rPr>
          <w:color w:val="231F20"/>
          <w:spacing w:val="-11"/>
        </w:rPr>
        <w:t> </w:t>
      </w:r>
      <w:r>
        <w:rPr>
          <w:color w:val="231F20"/>
        </w:rPr>
        <w:t>diversity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vertigo</w:t>
      </w:r>
      <w:r>
        <w:rPr>
          <w:color w:val="231F20"/>
          <w:spacing w:val="-53"/>
        </w:rPr>
        <w:t> </w:t>
      </w:r>
      <w:r>
        <w:rPr>
          <w:color w:val="231F20"/>
        </w:rPr>
        <w:t>manifestations in humans and in animals, and recognizing that those animals,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whose semicircular canals had been operated upon by Flourens, had vertigo.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was the principal great achievement of the man—who, unfortunately, did not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survive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enjoy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fame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discovery.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“Ménière</w:t>
      </w:r>
      <w:r>
        <w:rPr>
          <w:color w:val="231F20"/>
          <w:spacing w:val="-5"/>
        </w:rPr>
        <w:t> </w:t>
      </w:r>
      <w:r>
        <w:rPr>
          <w:color w:val="231F20"/>
        </w:rPr>
        <w:t>did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express</w:t>
      </w:r>
      <w:r>
        <w:rPr>
          <w:color w:val="231F20"/>
          <w:spacing w:val="-5"/>
        </w:rPr>
        <w:t> </w:t>
      </w:r>
      <w:r>
        <w:rPr>
          <w:color w:val="231F20"/>
        </w:rPr>
        <w:t>himself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52"/>
        </w:rPr>
        <w:t> </w:t>
      </w:r>
      <w:r>
        <w:rPr>
          <w:color w:val="231F20"/>
        </w:rPr>
        <w:t>regards the importance of the semicircular canal apparatus in normal life. The</w:t>
      </w:r>
      <w:r>
        <w:rPr>
          <w:color w:val="231F20"/>
          <w:spacing w:val="-52"/>
        </w:rPr>
        <w:t> </w:t>
      </w:r>
      <w:r>
        <w:rPr>
          <w:color w:val="231F20"/>
        </w:rPr>
        <w:t>ﬁrst to produce a theory on this was the German physiologist, Goltz, in 1870.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 thought approximately as follows: if the destruction of the semicircular canal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apparatus gives rise to vertigo and imbalance, then the normal function of this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apparatus must be to maintain equilibrium. And he formulated a theory as to how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might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so,”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6"/>
        </w:rPr>
        <w:t> </w:t>
      </w:r>
      <w:r>
        <w:rPr>
          <w:color w:val="231F20"/>
        </w:rPr>
        <w:t>“subsequently</w:t>
      </w:r>
      <w:r>
        <w:rPr>
          <w:color w:val="231F20"/>
          <w:spacing w:val="-6"/>
        </w:rPr>
        <w:t> </w:t>
      </w:r>
      <w:r>
        <w:rPr>
          <w:color w:val="231F20"/>
        </w:rPr>
        <w:t>proved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incorrect.”</w:t>
      </w:r>
    </w:p>
    <w:p>
      <w:pPr>
        <w:spacing w:after="0" w:line="247" w:lineRule="auto"/>
        <w:jc w:val="both"/>
        <w:sectPr>
          <w:headerReference w:type="default" r:id="rId18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“Only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few</w:t>
      </w:r>
      <w:r>
        <w:rPr>
          <w:color w:val="231F20"/>
          <w:spacing w:val="-7"/>
        </w:rPr>
        <w:t> </w:t>
      </w:r>
      <w:r>
        <w:rPr>
          <w:color w:val="231F20"/>
        </w:rPr>
        <w:t>years</w:t>
      </w:r>
      <w:r>
        <w:rPr>
          <w:color w:val="231F20"/>
          <w:spacing w:val="-8"/>
        </w:rPr>
        <w:t> </w:t>
      </w:r>
      <w:r>
        <w:rPr>
          <w:color w:val="231F20"/>
        </w:rPr>
        <w:t>later,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1874,</w:t>
      </w:r>
      <w:r>
        <w:rPr>
          <w:color w:val="231F20"/>
          <w:spacing w:val="-7"/>
        </w:rPr>
        <w:t> </w:t>
      </w:r>
      <w:r>
        <w:rPr>
          <w:color w:val="231F20"/>
        </w:rPr>
        <w:t>three</w:t>
      </w:r>
      <w:r>
        <w:rPr>
          <w:color w:val="231F20"/>
          <w:spacing w:val="-8"/>
        </w:rPr>
        <w:t> </w:t>
      </w:r>
      <w:r>
        <w:rPr>
          <w:color w:val="231F20"/>
        </w:rPr>
        <w:t>men</w:t>
      </w:r>
      <w:r>
        <w:rPr>
          <w:color w:val="231F20"/>
          <w:spacing w:val="-7"/>
        </w:rPr>
        <w:t> </w:t>
      </w:r>
      <w:r>
        <w:rPr>
          <w:color w:val="231F20"/>
        </w:rPr>
        <w:t>arrived,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same</w:t>
      </w:r>
      <w:r>
        <w:rPr>
          <w:color w:val="231F20"/>
          <w:spacing w:val="-7"/>
        </w:rPr>
        <w:t> </w:t>
      </w:r>
      <w:r>
        <w:rPr>
          <w:color w:val="231F20"/>
        </w:rPr>
        <w:t>time,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theory concerning the semicircular canal apparatus, which is even today, broadly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speaking, is correct. These were a general practitioner who is still alive, Dr. Joseph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Breuer in Vienna, Ernst Mach, who died last year, and the American, Crum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Brown, in Philadelphia … these are the founders of the theory of the semicircular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canal</w:t>
      </w:r>
      <w:r>
        <w:rPr>
          <w:color w:val="231F20"/>
          <w:spacing w:val="-1"/>
        </w:rPr>
        <w:t> </w:t>
      </w:r>
      <w:r>
        <w:rPr>
          <w:color w:val="231F20"/>
        </w:rPr>
        <w:t>apparatus.”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Thus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Bárány’s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lecture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September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1916.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542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consider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ear’s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function?</w:t>
      </w:r>
    </w:p>
    <w:p>
      <w:pPr>
        <w:pStyle w:val="BodyText"/>
        <w:spacing w:before="7"/>
        <w:rPr>
          <w:sz w:val="25"/>
        </w:rPr>
      </w:pPr>
    </w:p>
    <w:p>
      <w:pPr>
        <w:numPr>
          <w:ilvl w:val="0"/>
          <w:numId w:val="76"/>
        </w:numPr>
        <w:tabs>
          <w:tab w:pos="1073" w:val="left" w:leader="none"/>
          <w:tab w:pos="1074" w:val="left" w:leader="none"/>
        </w:tabs>
        <w:spacing w:before="0"/>
        <w:ind w:left="1073" w:right="0" w:hanging="361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Hebrew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word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“ear”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ozen</w:t>
      </w:r>
      <w:r>
        <w:rPr>
          <w:b/>
          <w:color w:val="231F20"/>
          <w:w w:val="95"/>
          <w:sz w:val="22"/>
        </w:rPr>
        <w:t>.</w:t>
      </w:r>
      <w:r>
        <w:rPr>
          <w:b/>
          <w:color w:val="231F20"/>
          <w:w w:val="95"/>
          <w:sz w:val="22"/>
          <w:vertAlign w:val="superscript"/>
        </w:rPr>
        <w:t>17</w:t>
      </w:r>
    </w:p>
    <w:p>
      <w:pPr>
        <w:pStyle w:val="ListParagraph"/>
        <w:numPr>
          <w:ilvl w:val="0"/>
          <w:numId w:val="76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Ozen</w:t>
      </w:r>
      <w:r>
        <w:rPr>
          <w:b/>
          <w:color w:val="231F20"/>
          <w:w w:val="95"/>
          <w:sz w:val="22"/>
          <w:vertAlign w:val="superscript"/>
        </w:rPr>
        <w:t>17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derives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from</w:t>
      </w:r>
      <w:r>
        <w:rPr>
          <w:b/>
          <w:color w:val="231F20"/>
          <w:spacing w:val="9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the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same</w:t>
      </w:r>
      <w:r>
        <w:rPr>
          <w:b/>
          <w:color w:val="231F20"/>
          <w:spacing w:val="9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root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as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“balance”:</w:t>
      </w:r>
      <w:r>
        <w:rPr>
          <w:b/>
          <w:color w:val="231F20"/>
          <w:spacing w:val="9"/>
          <w:w w:val="95"/>
          <w:sz w:val="22"/>
          <w:vertAlign w:val="baseline"/>
        </w:rPr>
        <w:t> </w:t>
      </w:r>
      <w:r>
        <w:rPr>
          <w:b/>
          <w:i/>
          <w:color w:val="231F20"/>
          <w:w w:val="95"/>
          <w:sz w:val="22"/>
          <w:vertAlign w:val="baseline"/>
        </w:rPr>
        <w:t>A.Z.N</w:t>
      </w:r>
      <w:r>
        <w:rPr>
          <w:b/>
          <w:color w:val="231F20"/>
          <w:w w:val="95"/>
          <w:sz w:val="22"/>
          <w:vertAlign w:val="baseline"/>
        </w:rPr>
        <w:t>.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  <w:spacing w:val="-1"/>
        </w:rPr>
        <w:t>There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numerous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Bible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derive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root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relate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balance.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examples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76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59" w:hanging="360"/>
        <w:jc w:val="left"/>
        <w:rPr>
          <w:sz w:val="22"/>
        </w:rPr>
      </w:pPr>
      <w:r>
        <w:rPr>
          <w:i/>
          <w:color w:val="231F20"/>
          <w:w w:val="95"/>
          <w:sz w:val="22"/>
        </w:rPr>
        <w:t>moznaim</w:t>
      </w:r>
      <w:r>
        <w:rPr>
          <w:color w:val="231F20"/>
          <w:w w:val="95"/>
          <w:sz w:val="22"/>
        </w:rPr>
        <w:t>:</w:t>
      </w:r>
      <w:r>
        <w:rPr>
          <w:color w:val="231F20"/>
          <w:w w:val="95"/>
          <w:sz w:val="22"/>
          <w:vertAlign w:val="superscript"/>
        </w:rPr>
        <w:t>18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balance,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scales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measuring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weight;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appears,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with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variations,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ﬁfteen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times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(for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example,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Lev.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19:36);</w:t>
      </w:r>
    </w:p>
    <w:p>
      <w:pPr>
        <w:pStyle w:val="ListParagraph"/>
        <w:numPr>
          <w:ilvl w:val="0"/>
          <w:numId w:val="76"/>
        </w:numPr>
        <w:tabs>
          <w:tab w:pos="1073" w:val="left" w:leader="none"/>
          <w:tab w:pos="1074" w:val="left" w:leader="none"/>
        </w:tabs>
        <w:spacing w:line="240" w:lineRule="auto" w:before="71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veizen</w:t>
      </w:r>
      <w:r>
        <w:rPr>
          <w:color w:val="231F20"/>
          <w:w w:val="95"/>
          <w:sz w:val="22"/>
        </w:rPr>
        <w:t>:</w:t>
      </w:r>
      <w:r>
        <w:rPr>
          <w:color w:val="231F20"/>
          <w:w w:val="95"/>
          <w:sz w:val="22"/>
          <w:vertAlign w:val="superscript"/>
        </w:rPr>
        <w:t>19</w:t>
      </w:r>
      <w:r>
        <w:rPr>
          <w:color w:val="231F20"/>
          <w:w w:val="95"/>
          <w:sz w:val="22"/>
          <w:vertAlign w:val="baseline"/>
        </w:rPr>
        <w:t> “and he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weighed” (or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“balanced,” Eccles.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12:9).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 other words, according to the ancient biblical Hebrew, and in contemporary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 as well, the main function of the ear is not </w:t>
      </w:r>
      <w:r>
        <w:rPr>
          <w:i/>
          <w:color w:val="231F20"/>
        </w:rPr>
        <w:t>hearing </w:t>
      </w:r>
      <w:r>
        <w:rPr>
          <w:color w:val="231F20"/>
        </w:rPr>
        <w:t>but </w:t>
      </w:r>
      <w:r>
        <w:rPr>
          <w:i/>
          <w:color w:val="231F20"/>
        </w:rPr>
        <w:t>balancing </w:t>
      </w:r>
      <w:r>
        <w:rPr>
          <w:color w:val="231F20"/>
        </w:rPr>
        <w:t>(the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human body), a function that was ﬁnally exposed, with much surprise, in the late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years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nineteenth</w:t>
      </w:r>
      <w:r>
        <w:rPr>
          <w:color w:val="231F20"/>
          <w:spacing w:val="-1"/>
        </w:rPr>
        <w:t> </w:t>
      </w:r>
      <w:r>
        <w:rPr>
          <w:color w:val="231F20"/>
        </w:rPr>
        <w:t>century!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98" w:id="77"/>
      <w:bookmarkEnd w:id="77"/>
      <w:r>
        <w:rPr>
          <w:color w:val="231F20"/>
        </w:rPr>
        <w:t>Eye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“eye,”</w:t>
      </w:r>
      <w:r>
        <w:rPr>
          <w:color w:val="231F20"/>
          <w:spacing w:val="-5"/>
        </w:rPr>
        <w:t> </w:t>
      </w:r>
      <w:r>
        <w:rPr>
          <w:i/>
          <w:color w:val="231F20"/>
          <w:spacing w:val="-1"/>
        </w:rPr>
        <w:t>ayin</w:t>
      </w:r>
      <w:r>
        <w:rPr>
          <w:color w:val="231F20"/>
          <w:spacing w:val="-1"/>
        </w:rPr>
        <w:t>,</w:t>
      </w:r>
      <w:r>
        <w:rPr>
          <w:color w:val="231F20"/>
          <w:spacing w:val="-1"/>
          <w:vertAlign w:val="superscript"/>
        </w:rPr>
        <w:t>3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has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several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additional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Hebrew.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One was related earlier: the letter </w:t>
      </w:r>
      <w:r>
        <w:rPr>
          <w:i/>
          <w:color w:val="231F20"/>
          <w:vertAlign w:val="baseline"/>
        </w:rPr>
        <w:t>ayin </w:t>
      </w:r>
      <w:r>
        <w:rPr>
          <w:color w:val="231F20"/>
          <w:vertAlign w:val="baseline"/>
        </w:rPr>
        <w:t>is the seventeenth letter in the Hebrew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alphabet. However, the most common alternative meaning is “a fountain.” In fact,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as shown in chapter 9, many Hebrew nouns that imply “source of water” start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same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letter,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ayin</w:t>
      </w:r>
      <w:r>
        <w:rPr>
          <w:color w:val="231F20"/>
          <w:spacing w:val="-1"/>
          <w:vertAlign w:val="baseline"/>
        </w:rPr>
        <w:t>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These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include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spacing w:val="-1"/>
          <w:vertAlign w:val="baseline"/>
        </w:rPr>
        <w:t>“cloud”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anan</w:t>
      </w:r>
      <w:r>
        <w:rPr>
          <w:color w:val="231F20"/>
          <w:vertAlign w:val="baseline"/>
        </w:rPr>
        <w:t>),</w:t>
      </w:r>
      <w:r>
        <w:rPr>
          <w:color w:val="231F20"/>
          <w:vertAlign w:val="superscript"/>
        </w:rPr>
        <w:t>20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“fog”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arafel</w:t>
      </w:r>
      <w:r>
        <w:rPr>
          <w:color w:val="231F20"/>
          <w:vertAlign w:val="baseline"/>
        </w:rPr>
        <w:t>),</w:t>
      </w:r>
      <w:r>
        <w:rPr>
          <w:color w:val="231F20"/>
          <w:vertAlign w:val="superscript"/>
        </w:rPr>
        <w:t>21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various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synonyms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(like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av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22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major</w:t>
      </w:r>
      <w:r>
        <w:rPr>
          <w:color w:val="231F20"/>
          <w:spacing w:val="-7"/>
        </w:rPr>
        <w:t> </w:t>
      </w:r>
      <w:r>
        <w:rPr>
          <w:color w:val="231F20"/>
        </w:rPr>
        <w:t>function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eye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see.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realized</w:t>
      </w:r>
      <w:r>
        <w:rPr>
          <w:color w:val="231F20"/>
          <w:spacing w:val="-7"/>
        </w:rPr>
        <w:t> </w:t>
      </w:r>
      <w:r>
        <w:rPr>
          <w:color w:val="231F20"/>
        </w:rPr>
        <w:t>earlier</w:t>
      </w:r>
      <w:r>
        <w:rPr>
          <w:color w:val="231F20"/>
          <w:spacing w:val="-7"/>
        </w:rPr>
        <w:t> </w:t>
      </w:r>
      <w:r>
        <w:rPr>
          <w:color w:val="231F20"/>
        </w:rPr>
        <w:t>(with</w:t>
      </w:r>
      <w:r>
        <w:rPr>
          <w:color w:val="231F20"/>
          <w:spacing w:val="-7"/>
        </w:rPr>
        <w:t> </w:t>
      </w:r>
      <w:r>
        <w:rPr>
          <w:color w:val="231F20"/>
        </w:rPr>
        <w:t>ear),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occasionally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“prefers”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body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supplementary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invisible</w:t>
      </w:r>
      <w:r>
        <w:rPr>
          <w:color w:val="231F20"/>
          <w:spacing w:val="-4"/>
        </w:rPr>
        <w:t> </w:t>
      </w:r>
      <w:r>
        <w:rPr>
          <w:color w:val="231F20"/>
        </w:rPr>
        <w:t>function</w:t>
      </w:r>
      <w:r>
        <w:rPr>
          <w:color w:val="231F20"/>
          <w:spacing w:val="-3"/>
        </w:rPr>
        <w:t> </w:t>
      </w:r>
      <w:r>
        <w:rPr>
          <w:color w:val="231F20"/>
        </w:rPr>
        <w:t>(like</w:t>
      </w:r>
      <w:r>
        <w:rPr>
          <w:color w:val="231F20"/>
          <w:spacing w:val="-4"/>
        </w:rPr>
        <w:t> </w:t>
      </w:r>
      <w:r>
        <w:rPr>
          <w:color w:val="231F20"/>
        </w:rPr>
        <w:t>“balance”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ear).</w:t>
      </w:r>
      <w:r>
        <w:rPr>
          <w:color w:val="231F20"/>
          <w:spacing w:val="-10"/>
        </w:rPr>
        <w:t> </w:t>
      </w:r>
      <w:r>
        <w:rPr>
          <w:color w:val="231F20"/>
        </w:rPr>
        <w:t>Thus,</w:t>
      </w:r>
      <w:r>
        <w:rPr>
          <w:color w:val="231F20"/>
          <w:spacing w:val="-3"/>
        </w:rPr>
        <w:t> </w:t>
      </w:r>
      <w:r>
        <w:rPr>
          <w:color w:val="231F20"/>
        </w:rPr>
        <w:t>according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Hebrew,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major</w:t>
      </w:r>
      <w:r>
        <w:rPr>
          <w:color w:val="231F20"/>
          <w:spacing w:val="-52"/>
        </w:rPr>
        <w:t> </w:t>
      </w:r>
      <w:r>
        <w:rPr>
          <w:color w:val="231F20"/>
        </w:rPr>
        <w:t>function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eye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source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ﬂuid,</w:t>
      </w:r>
      <w:r>
        <w:rPr>
          <w:color w:val="231F20"/>
          <w:spacing w:val="-6"/>
        </w:rPr>
        <w:t> </w:t>
      </w:r>
      <w:r>
        <w:rPr>
          <w:color w:val="231F20"/>
        </w:rPr>
        <w:t>where</w:t>
      </w:r>
      <w:r>
        <w:rPr>
          <w:color w:val="231F20"/>
          <w:spacing w:val="-5"/>
        </w:rPr>
        <w:t> </w:t>
      </w:r>
      <w:r>
        <w:rPr>
          <w:color w:val="231F20"/>
        </w:rPr>
        <w:t>water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main</w:t>
      </w:r>
      <w:r>
        <w:rPr>
          <w:color w:val="231F20"/>
          <w:spacing w:val="-5"/>
        </w:rPr>
        <w:t> </w:t>
      </w:r>
      <w:r>
        <w:rPr>
          <w:color w:val="231F20"/>
        </w:rPr>
        <w:t>component.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This is indeed bizarre. Any individual can deduce that there is some source in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eye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allows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tears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formed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person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emotional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agitation.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But</w:t>
      </w:r>
    </w:p>
    <w:p>
      <w:pPr>
        <w:spacing w:after="0" w:line="247" w:lineRule="auto"/>
        <w:jc w:val="both"/>
        <w:sectPr>
          <w:headerReference w:type="default" r:id="rId18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13" w:hanging="1"/>
      </w:pP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source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eye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constantly</w:t>
      </w:r>
      <w:r>
        <w:rPr>
          <w:i/>
          <w:color w:val="231F20"/>
          <w:spacing w:val="3"/>
          <w:w w:val="95"/>
        </w:rPr>
        <w:t> </w:t>
      </w:r>
      <w:r>
        <w:rPr>
          <w:color w:val="231F20"/>
          <w:w w:val="95"/>
        </w:rPr>
        <w:t>“produces”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gives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away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ﬂuid,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fountain?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various</w:t>
      </w:r>
      <w:r>
        <w:rPr>
          <w:color w:val="231F20"/>
          <w:spacing w:val="-6"/>
        </w:rPr>
        <w:t> </w:t>
      </w:r>
      <w:r>
        <w:rPr>
          <w:color w:val="231F20"/>
        </w:rPr>
        <w:t>parts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eye</w:t>
      </w:r>
      <w:r>
        <w:rPr>
          <w:color w:val="231F20"/>
          <w:spacing w:val="-7"/>
        </w:rPr>
        <w:t> </w:t>
      </w:r>
      <w:r>
        <w:rPr>
          <w:color w:val="231F20"/>
        </w:rPr>
        <w:t>anatomy</w:t>
      </w:r>
      <w:r>
        <w:rPr>
          <w:color w:val="231F20"/>
          <w:spacing w:val="-6"/>
        </w:rPr>
        <w:t> </w:t>
      </w:r>
      <w:r>
        <w:rPr>
          <w:color w:val="231F20"/>
        </w:rPr>
        <w:t>can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divided</w:t>
      </w:r>
      <w:r>
        <w:rPr>
          <w:color w:val="231F20"/>
          <w:spacing w:val="-6"/>
        </w:rPr>
        <w:t> </w:t>
      </w:r>
      <w:r>
        <w:rPr>
          <w:color w:val="231F20"/>
        </w:rPr>
        <w:t>into</w:t>
      </w:r>
      <w:r>
        <w:rPr>
          <w:color w:val="231F20"/>
          <w:spacing w:val="-6"/>
        </w:rPr>
        <w:t> </w:t>
      </w:r>
      <w:r>
        <w:rPr>
          <w:color w:val="231F20"/>
        </w:rPr>
        <w:t>front</w:t>
      </w:r>
      <w:r>
        <w:rPr>
          <w:color w:val="231F20"/>
          <w:spacing w:val="-7"/>
        </w:rPr>
        <w:t> </w:t>
      </w:r>
      <w:r>
        <w:rPr>
          <w:color w:val="231F20"/>
        </w:rPr>
        <w:t>end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back</w:t>
      </w:r>
      <w:r>
        <w:rPr>
          <w:color w:val="231F20"/>
          <w:spacing w:val="-53"/>
        </w:rPr>
        <w:t> </w:t>
      </w:r>
      <w:r>
        <w:rPr>
          <w:color w:val="231F20"/>
        </w:rPr>
        <w:t>end.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front</w:t>
      </w:r>
      <w:r>
        <w:rPr>
          <w:color w:val="231F20"/>
          <w:spacing w:val="-2"/>
        </w:rPr>
        <w:t> </w:t>
      </w:r>
      <w:r>
        <w:rPr>
          <w:color w:val="231F20"/>
        </w:rPr>
        <w:t>end</w:t>
      </w:r>
      <w:r>
        <w:rPr>
          <w:color w:val="231F20"/>
          <w:spacing w:val="-3"/>
        </w:rPr>
        <w:t> </w:t>
      </w:r>
      <w:r>
        <w:rPr>
          <w:color w:val="231F20"/>
        </w:rPr>
        <w:t>comprises</w:t>
      </w:r>
      <w:r>
        <w:rPr>
          <w:color w:val="231F20"/>
          <w:spacing w:val="-2"/>
        </w:rPr>
        <w:t> </w:t>
      </w:r>
      <w:r>
        <w:rPr>
          <w:color w:val="231F20"/>
        </w:rPr>
        <w:t>eight</w:t>
      </w:r>
      <w:r>
        <w:rPr>
          <w:color w:val="231F20"/>
          <w:spacing w:val="-3"/>
        </w:rPr>
        <w:t> </w:t>
      </w:r>
      <w:r>
        <w:rPr>
          <w:color w:val="231F20"/>
        </w:rPr>
        <w:t>different</w:t>
      </w:r>
      <w:r>
        <w:rPr>
          <w:color w:val="231F20"/>
          <w:spacing w:val="-2"/>
        </w:rPr>
        <w:t> </w:t>
      </w:r>
      <w:r>
        <w:rPr>
          <w:color w:val="231F20"/>
        </w:rPr>
        <w:t>parts: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314" w:lineRule="auto"/>
        <w:ind w:left="749" w:right="4892"/>
      </w:pPr>
      <w:r>
        <w:rPr>
          <w:color w:val="231F20"/>
          <w:w w:val="95"/>
        </w:rPr>
        <w:t>trabecular meshwork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ciliary</w:t>
      </w:r>
      <w:r>
        <w:rPr>
          <w:color w:val="231F20"/>
          <w:spacing w:val="-4"/>
        </w:rPr>
        <w:t> </w:t>
      </w:r>
      <w:r>
        <w:rPr>
          <w:color w:val="231F20"/>
        </w:rPr>
        <w:t>body</w:t>
      </w:r>
    </w:p>
    <w:p>
      <w:pPr>
        <w:pStyle w:val="BodyText"/>
        <w:spacing w:line="314" w:lineRule="auto" w:before="1"/>
        <w:ind w:left="749" w:right="6094"/>
      </w:pPr>
      <w:r>
        <w:rPr>
          <w:color w:val="231F20"/>
        </w:rPr>
        <w:t>lens</w:t>
      </w:r>
      <w:r>
        <w:rPr>
          <w:color w:val="231F20"/>
          <w:spacing w:val="1"/>
        </w:rPr>
        <w:t> </w:t>
      </w:r>
      <w:r>
        <w:rPr>
          <w:color w:val="231F20"/>
        </w:rPr>
        <w:t>iris</w:t>
      </w:r>
      <w:r>
        <w:rPr>
          <w:color w:val="231F20"/>
          <w:spacing w:val="1"/>
        </w:rPr>
        <w:t> </w:t>
      </w:r>
      <w:r>
        <w:rPr>
          <w:color w:val="231F20"/>
        </w:rPr>
        <w:t>pupil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cornea</w:t>
      </w:r>
    </w:p>
    <w:p>
      <w:pPr>
        <w:pStyle w:val="BodyText"/>
        <w:spacing w:line="314" w:lineRule="auto" w:before="2"/>
        <w:ind w:left="749" w:right="5153"/>
      </w:pPr>
      <w:r>
        <w:rPr>
          <w:color w:val="231F20"/>
        </w:rPr>
        <w:t>aqueous humor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canal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Schlemm</w:t>
      </w: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47" w:lineRule="auto" w:before="1"/>
        <w:ind w:left="317" w:right="223" w:firstLine="261"/>
        <w:jc w:val="both"/>
      </w:pPr>
      <w:r>
        <w:rPr>
          <w:color w:val="231F20"/>
          <w:spacing w:val="-1"/>
          <w:w w:val="95"/>
        </w:rPr>
        <w:t>Four of these </w:t>
      </w:r>
      <w:r>
        <w:rPr>
          <w:color w:val="231F20"/>
          <w:w w:val="95"/>
        </w:rPr>
        <w:t>functions (half ) are associated with an “irrigation system”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constantly</w:t>
      </w:r>
      <w:r>
        <w:rPr>
          <w:color w:val="231F20"/>
          <w:spacing w:val="-12"/>
        </w:rPr>
        <w:t> </w:t>
      </w:r>
      <w:r>
        <w:rPr>
          <w:color w:val="231F20"/>
        </w:rPr>
        <w:t>pumps</w:t>
      </w:r>
      <w:r>
        <w:rPr>
          <w:color w:val="231F20"/>
          <w:spacing w:val="-12"/>
        </w:rPr>
        <w:t> </w:t>
      </w:r>
      <w:r>
        <w:rPr>
          <w:color w:val="231F20"/>
        </w:rPr>
        <w:t>ﬂuid</w:t>
      </w:r>
      <w:r>
        <w:rPr>
          <w:color w:val="231F20"/>
          <w:spacing w:val="-11"/>
        </w:rPr>
        <w:t> </w:t>
      </w:r>
      <w:r>
        <w:rPr>
          <w:color w:val="231F20"/>
        </w:rPr>
        <w:t>into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eye,</w:t>
      </w:r>
      <w:r>
        <w:rPr>
          <w:color w:val="231F20"/>
          <w:spacing w:val="-11"/>
        </w:rPr>
        <w:t> </w:t>
      </w:r>
      <w:r>
        <w:rPr>
          <w:color w:val="231F20"/>
        </w:rPr>
        <w:t>like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fountain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ayin</w:t>
      </w:r>
      <w:r>
        <w:rPr>
          <w:color w:val="231F20"/>
        </w:rPr>
        <w:t>)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relevance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sight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function.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Here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descriptions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functions: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77"/>
        </w:numPr>
        <w:tabs>
          <w:tab w:pos="1110" w:val="left" w:leader="none"/>
        </w:tabs>
        <w:spacing w:line="247" w:lineRule="auto" w:before="0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Aqueous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humor: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watery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ﬂuid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ﬁlls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chambers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front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eye,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produced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ciliary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body.</w:t>
      </w:r>
    </w:p>
    <w:p>
      <w:pPr>
        <w:pStyle w:val="ListParagraph"/>
        <w:numPr>
          <w:ilvl w:val="0"/>
          <w:numId w:val="77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Ciliary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body: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thickened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part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vascular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portion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eye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lies between the iris and the choroid (the vascular membrane that covers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eye between the retina and the sclera). It is responsible for producing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aqueous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humor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circulates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chambers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eye.</w:t>
      </w:r>
    </w:p>
    <w:p>
      <w:pPr>
        <w:pStyle w:val="ListParagraph"/>
        <w:numPr>
          <w:ilvl w:val="0"/>
          <w:numId w:val="77"/>
        </w:numPr>
        <w:tabs>
          <w:tab w:pos="1110" w:val="left" w:leader="none"/>
        </w:tabs>
        <w:spacing w:line="247" w:lineRule="auto" w:before="70" w:after="0"/>
        <w:ind w:left="1109" w:right="223" w:hanging="361"/>
        <w:jc w:val="both"/>
        <w:rPr>
          <w:sz w:val="22"/>
        </w:rPr>
      </w:pPr>
      <w:r>
        <w:rPr>
          <w:color w:val="231F20"/>
          <w:spacing w:val="-1"/>
          <w:sz w:val="22"/>
        </w:rPr>
        <w:t>Trabecular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meshwork: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network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ﬁbers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responsible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draining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aqueous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humor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eye.</w:t>
      </w:r>
    </w:p>
    <w:p>
      <w:pPr>
        <w:pStyle w:val="ListParagraph"/>
        <w:numPr>
          <w:ilvl w:val="0"/>
          <w:numId w:val="77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Canal of Schlemm: a circular canal between the cornea and the iris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that provides an exit for the aqueous humor from the eye into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bloodstream.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Interestingly,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latter</w:t>
      </w:r>
      <w:r>
        <w:rPr>
          <w:color w:val="231F20"/>
          <w:spacing w:val="-9"/>
        </w:rPr>
        <w:t> </w:t>
      </w:r>
      <w:r>
        <w:rPr>
          <w:color w:val="231F20"/>
        </w:rPr>
        <w:t>organ,</w:t>
      </w:r>
      <w:r>
        <w:rPr>
          <w:color w:val="231F20"/>
          <w:spacing w:val="-9"/>
        </w:rPr>
        <w:t> </w:t>
      </w:r>
      <w:r>
        <w:rPr>
          <w:color w:val="231F20"/>
        </w:rPr>
        <w:t>named</w:t>
      </w:r>
      <w:r>
        <w:rPr>
          <w:color w:val="231F20"/>
          <w:spacing w:val="-9"/>
        </w:rPr>
        <w:t> </w:t>
      </w:r>
      <w:r>
        <w:rPr>
          <w:color w:val="231F20"/>
        </w:rPr>
        <w:t>after</w:t>
      </w:r>
      <w:r>
        <w:rPr>
          <w:color w:val="231F20"/>
          <w:spacing w:val="-9"/>
        </w:rPr>
        <w:t> </w:t>
      </w:r>
      <w:r>
        <w:rPr>
          <w:color w:val="231F20"/>
        </w:rPr>
        <w:t>Friedrich</w:t>
      </w:r>
      <w:r>
        <w:rPr>
          <w:color w:val="231F20"/>
          <w:spacing w:val="-9"/>
        </w:rPr>
        <w:t> </w:t>
      </w:r>
      <w:r>
        <w:rPr>
          <w:color w:val="231F20"/>
        </w:rPr>
        <w:t>Schlemm</w:t>
      </w:r>
      <w:r>
        <w:rPr>
          <w:color w:val="231F20"/>
          <w:spacing w:val="-10"/>
        </w:rPr>
        <w:t> </w:t>
      </w:r>
      <w:r>
        <w:rPr>
          <w:color w:val="231F20"/>
        </w:rPr>
        <w:t>(1795–1859),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is also named Fontana’s canal, after the eighteenth century Italian chemist Felice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Fontana</w:t>
      </w:r>
      <w:r>
        <w:rPr>
          <w:color w:val="231F20"/>
          <w:spacing w:val="-10"/>
        </w:rPr>
        <w:t> </w:t>
      </w:r>
      <w:r>
        <w:rPr>
          <w:color w:val="231F20"/>
        </w:rPr>
        <w:t>(1730–1805),</w:t>
      </w:r>
      <w:r>
        <w:rPr>
          <w:color w:val="231F20"/>
          <w:spacing w:val="-9"/>
        </w:rPr>
        <w:t> </w:t>
      </w:r>
      <w:r>
        <w:rPr>
          <w:color w:val="231F20"/>
        </w:rPr>
        <w:t>who</w:t>
      </w:r>
      <w:r>
        <w:rPr>
          <w:color w:val="231F20"/>
          <w:spacing w:val="-10"/>
        </w:rPr>
        <w:t> </w:t>
      </w:r>
      <w:r>
        <w:rPr>
          <w:color w:val="231F20"/>
        </w:rPr>
        <w:t>had</w:t>
      </w:r>
      <w:r>
        <w:rPr>
          <w:color w:val="231F20"/>
          <w:spacing w:val="-9"/>
        </w:rPr>
        <w:t> </w:t>
      </w:r>
      <w:r>
        <w:rPr>
          <w:color w:val="231F20"/>
        </w:rPr>
        <w:t>described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new</w:t>
      </w:r>
      <w:r>
        <w:rPr>
          <w:color w:val="231F20"/>
          <w:spacing w:val="-9"/>
        </w:rPr>
        <w:t> </w:t>
      </w:r>
      <w:r>
        <w:rPr>
          <w:color w:val="231F20"/>
        </w:rPr>
        <w:t>canal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eye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publica-</w:t>
      </w:r>
      <w:r>
        <w:rPr>
          <w:color w:val="231F20"/>
          <w:spacing w:val="-53"/>
        </w:rPr>
        <w:t> </w:t>
      </w:r>
      <w:r>
        <w:rPr>
          <w:color w:val="231F20"/>
        </w:rPr>
        <w:t>tion</w:t>
      </w:r>
      <w:r>
        <w:rPr>
          <w:color w:val="231F20"/>
          <w:spacing w:val="-1"/>
        </w:rPr>
        <w:t> </w:t>
      </w:r>
      <w:r>
        <w:rPr>
          <w:color w:val="231F20"/>
        </w:rPr>
        <w:t>from 1787.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name</w:t>
      </w:r>
      <w:r>
        <w:rPr>
          <w:color w:val="231F20"/>
          <w:spacing w:val="-3"/>
        </w:rPr>
        <w:t> </w:t>
      </w:r>
      <w:r>
        <w:rPr>
          <w:color w:val="231F20"/>
        </w:rPr>
        <w:t>Fontana</w:t>
      </w:r>
      <w:r>
        <w:rPr>
          <w:color w:val="231F20"/>
          <w:spacing w:val="-2"/>
        </w:rPr>
        <w:t> </w:t>
      </w:r>
      <w:r>
        <w:rPr>
          <w:color w:val="231F20"/>
        </w:rPr>
        <w:t>seems</w:t>
      </w:r>
      <w:r>
        <w:rPr>
          <w:color w:val="231F20"/>
          <w:spacing w:val="-3"/>
        </w:rPr>
        <w:t> </w:t>
      </w:r>
      <w:r>
        <w:rPr>
          <w:color w:val="231F20"/>
        </w:rPr>
        <w:t>like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proper</w:t>
      </w:r>
      <w:r>
        <w:rPr>
          <w:color w:val="231F20"/>
          <w:spacing w:val="-3"/>
        </w:rPr>
        <w:t> </w:t>
      </w:r>
      <w:r>
        <w:rPr>
          <w:color w:val="231F20"/>
        </w:rPr>
        <w:t>name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investigator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human</w:t>
      </w:r>
      <w:r>
        <w:rPr>
          <w:color w:val="231F20"/>
          <w:spacing w:val="-52"/>
        </w:rPr>
        <w:t> </w:t>
      </w:r>
      <w:r>
        <w:rPr>
          <w:color w:val="231F20"/>
        </w:rPr>
        <w:t>organ</w:t>
      </w:r>
      <w:r>
        <w:rPr>
          <w:color w:val="231F20"/>
          <w:spacing w:val="-2"/>
        </w:rPr>
        <w:t> </w:t>
      </w:r>
      <w:r>
        <w:rPr>
          <w:color w:val="231F20"/>
        </w:rPr>
        <w:t>called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color w:val="231F20"/>
        </w:rPr>
        <w:t>“a</w:t>
      </w:r>
      <w:r>
        <w:rPr>
          <w:color w:val="231F20"/>
          <w:spacing w:val="-2"/>
        </w:rPr>
        <w:t> </w:t>
      </w:r>
      <w:r>
        <w:rPr>
          <w:color w:val="231F20"/>
        </w:rPr>
        <w:t>fountain.”</w:t>
      </w:r>
    </w:p>
    <w:p>
      <w:pPr>
        <w:spacing w:after="0" w:line="247" w:lineRule="auto"/>
        <w:jc w:val="both"/>
        <w:sectPr>
          <w:headerReference w:type="default" r:id="rId18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The meaning of </w:t>
      </w:r>
      <w:r>
        <w:rPr>
          <w:i/>
          <w:color w:val="231F20"/>
          <w:w w:val="95"/>
        </w:rPr>
        <w:t>ayin </w:t>
      </w:r>
      <w:r>
        <w:rPr>
          <w:color w:val="231F20"/>
          <w:w w:val="95"/>
        </w:rPr>
        <w:t>in Hebrew is also “color.” As we detail in the chapter dedi-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cated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colors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(chapter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12),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human</w:t>
      </w:r>
      <w:r>
        <w:rPr>
          <w:color w:val="231F20"/>
          <w:spacing w:val="-13"/>
        </w:rPr>
        <w:t> </w:t>
      </w:r>
      <w:r>
        <w:rPr>
          <w:color w:val="231F20"/>
        </w:rPr>
        <w:t>eye</w:t>
      </w:r>
      <w:r>
        <w:rPr>
          <w:color w:val="231F20"/>
          <w:spacing w:val="-13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three</w:t>
      </w:r>
      <w:r>
        <w:rPr>
          <w:color w:val="231F20"/>
          <w:spacing w:val="-13"/>
        </w:rPr>
        <w:t> </w:t>
      </w:r>
      <w:r>
        <w:rPr>
          <w:color w:val="231F20"/>
        </w:rPr>
        <w:t>receptors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colors,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52"/>
        </w:rPr>
        <w:t> </w:t>
      </w:r>
      <w:r>
        <w:rPr>
          <w:color w:val="231F20"/>
        </w:rPr>
        <w:t>perceive</w:t>
      </w:r>
      <w:r>
        <w:rPr>
          <w:color w:val="231F20"/>
          <w:spacing w:val="-3"/>
        </w:rPr>
        <w:t> </w:t>
      </w:r>
      <w:r>
        <w:rPr>
          <w:color w:val="231F20"/>
        </w:rPr>
        <w:t>red,</w:t>
      </w:r>
      <w:r>
        <w:rPr>
          <w:color w:val="231F20"/>
          <w:spacing w:val="-3"/>
        </w:rPr>
        <w:t> </w:t>
      </w:r>
      <w:r>
        <w:rPr>
          <w:color w:val="231F20"/>
        </w:rPr>
        <w:t>green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blue</w:t>
      </w:r>
      <w:r>
        <w:rPr>
          <w:color w:val="231F20"/>
          <w:spacing w:val="-3"/>
        </w:rPr>
        <w:t> </w:t>
      </w:r>
      <w:r>
        <w:rPr>
          <w:color w:val="231F20"/>
        </w:rPr>
        <w:t>(RGB),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color</w:t>
      </w:r>
      <w:r>
        <w:rPr>
          <w:color w:val="231F20"/>
          <w:spacing w:val="-2"/>
        </w:rPr>
        <w:t> </w:t>
      </w:r>
      <w:r>
        <w:rPr>
          <w:color w:val="231F20"/>
        </w:rPr>
        <w:t>each.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mixing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3"/>
        </w:rPr>
        <w:t> </w:t>
      </w:r>
      <w:r>
        <w:rPr>
          <w:color w:val="231F20"/>
        </w:rPr>
        <w:t>colors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various intensities, the human eye produces all other colors. Correspondingly, 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man-made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devices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intended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produce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visible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(like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printers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screens) do it by mixing these three primary colors (refer for details to Wikipedia,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free</w:t>
      </w:r>
      <w:r>
        <w:rPr>
          <w:color w:val="231F20"/>
          <w:spacing w:val="-9"/>
        </w:rPr>
        <w:t> </w:t>
      </w:r>
      <w:r>
        <w:rPr>
          <w:color w:val="231F20"/>
        </w:rPr>
        <w:t>encyclopedia,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9"/>
        </w:rPr>
        <w:t> </w:t>
      </w:r>
      <w:hyperlink r:id="rId187">
        <w:r>
          <w:rPr>
            <w:color w:val="231F20"/>
          </w:rPr>
          <w:t>http://en.wikipedia.org/wiki/Colour_vision).</w:t>
        </w:r>
      </w:hyperlink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Assuming that the three letters comprising </w:t>
      </w:r>
      <w:r>
        <w:rPr>
          <w:i/>
          <w:color w:val="231F20"/>
          <w:w w:val="95"/>
        </w:rPr>
        <w:t>ayin</w:t>
      </w:r>
      <w:r>
        <w:rPr>
          <w:color w:val="231F20"/>
          <w:w w:val="95"/>
        </w:rPr>
        <w:t>, the Hebrew “eye,” represent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three primary colors for which receptors exist in the human eye, linear regres-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sion analysis was applied. In this analysis, the RGB wave frequencies served as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response values (midvalue frequencies, as given in Table 12.3 for each </w:t>
      </w:r>
      <w:r>
        <w:rPr>
          <w:color w:val="231F20"/>
          <w:w w:val="95"/>
        </w:rPr>
        <w:t>of the RGB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colors, were used). The numerical values of the letters comprising </w:t>
      </w:r>
      <w:r>
        <w:rPr>
          <w:i/>
          <w:color w:val="231F20"/>
          <w:w w:val="95"/>
        </w:rPr>
        <w:t>ayin</w:t>
      </w:r>
      <w:r>
        <w:rPr>
          <w:color w:val="231F20"/>
          <w:w w:val="95"/>
        </w:rPr>
        <w:t>, sorted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 ascending order (like RGB), served as the regressor (the color numerical value,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CNV,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employed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independent</w:t>
      </w:r>
      <w:r>
        <w:rPr>
          <w:color w:val="231F20"/>
          <w:spacing w:val="-3"/>
        </w:rPr>
        <w:t> </w:t>
      </w:r>
      <w:r>
        <w:rPr>
          <w:color w:val="231F20"/>
        </w:rPr>
        <w:t>variable).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correlation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0.9962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obtained,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F-ratio</w:t>
      </w:r>
      <w:r>
        <w:rPr>
          <w:color w:val="231F20"/>
          <w:spacing w:val="-3"/>
        </w:rPr>
        <w:t> </w:t>
      </w:r>
      <w:r>
        <w:rPr>
          <w:color w:val="231F20"/>
        </w:rPr>
        <w:t>value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130.57.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n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3,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signiﬁcance value obtained is bordering the limit value, set for all analyses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book</w:t>
      </w:r>
      <w:r>
        <w:rPr>
          <w:color w:val="231F20"/>
          <w:spacing w:val="-8"/>
        </w:rPr>
        <w:t> </w:t>
      </w:r>
      <w:r>
        <w:rPr>
          <w:color w:val="231F20"/>
        </w:rPr>
        <w:t>(p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0.05557,</w:t>
      </w:r>
      <w:r>
        <w:rPr>
          <w:color w:val="231F20"/>
          <w:spacing w:val="-7"/>
        </w:rPr>
        <w:t> </w:t>
      </w:r>
      <w:r>
        <w:rPr>
          <w:color w:val="231F20"/>
        </w:rPr>
        <w:t>while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upper</w:t>
      </w:r>
      <w:r>
        <w:rPr>
          <w:color w:val="231F20"/>
          <w:spacing w:val="-8"/>
        </w:rPr>
        <w:t> </w:t>
      </w:r>
      <w:r>
        <w:rPr>
          <w:color w:val="231F20"/>
        </w:rPr>
        <w:t>bound</w:t>
      </w:r>
      <w:r>
        <w:rPr>
          <w:color w:val="231F20"/>
          <w:spacing w:val="-8"/>
        </w:rPr>
        <w:t> </w:t>
      </w:r>
      <w:r>
        <w:rPr>
          <w:color w:val="231F20"/>
        </w:rPr>
        <w:t>set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p</w:t>
      </w:r>
      <w:r>
        <w:rPr>
          <w:color w:val="231F20"/>
          <w:spacing w:val="-8"/>
        </w:rPr>
        <w:t> </w:t>
      </w:r>
      <w:r>
        <w:rPr>
          <w:color w:val="231F20"/>
        </w:rPr>
        <w:t>values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all</w:t>
      </w:r>
      <w:r>
        <w:rPr>
          <w:color w:val="231F20"/>
          <w:spacing w:val="-8"/>
        </w:rPr>
        <w:t> </w:t>
      </w:r>
      <w:r>
        <w:rPr>
          <w:color w:val="231F20"/>
        </w:rPr>
        <w:t>analyses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0.050).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close-to-signiﬁcance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20"/>
          <w:w w:val="95"/>
        </w:rPr>
        <w:t> </w:t>
      </w:r>
      <w:r>
        <w:rPr>
          <w:i/>
          <w:color w:val="231F20"/>
          <w:w w:val="95"/>
        </w:rPr>
        <w:t>ayin</w:t>
      </w:r>
      <w:r>
        <w:rPr>
          <w:color w:val="231F20"/>
          <w:w w:val="95"/>
        </w:rPr>
        <w:t>—commonly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Hebrew to mean “eye” but bizarrely means also “color”—conveys information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about wave frequencies of colors that dedicated receptors in the human eye were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designed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receive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detect!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Figure 10.1 displays a scatter plot, along with the ﬁtted regression line.</w:t>
      </w:r>
      <w:r>
        <w:rPr>
          <w:color w:val="231F20"/>
          <w:spacing w:val="1"/>
        </w:rPr>
        <w:t> </w:t>
      </w:r>
      <w:r>
        <w:rPr>
          <w:color w:val="231F20"/>
        </w:rPr>
        <w:t>Observations</w:t>
      </w:r>
      <w:r>
        <w:rPr>
          <w:color w:val="231F20"/>
          <w:spacing w:val="1"/>
        </w:rPr>
        <w:t> </w:t>
      </w:r>
      <w:r>
        <w:rPr>
          <w:color w:val="231F20"/>
        </w:rPr>
        <w:t>are</w:t>
      </w:r>
      <w:r>
        <w:rPr>
          <w:color w:val="231F20"/>
          <w:spacing w:val="1"/>
        </w:rPr>
        <w:t> </w:t>
      </w:r>
      <w:r>
        <w:rPr>
          <w:color w:val="231F20"/>
        </w:rPr>
        <w:t>identiﬁable</w:t>
      </w:r>
      <w:r>
        <w:rPr>
          <w:color w:val="231F20"/>
          <w:spacing w:val="1"/>
        </w:rPr>
        <w:t> </w:t>
      </w:r>
      <w:r>
        <w:rPr>
          <w:color w:val="231F20"/>
        </w:rPr>
        <w:t>by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CNV</w:t>
      </w:r>
      <w:r>
        <w:rPr>
          <w:color w:val="231F20"/>
          <w:spacing w:val="1"/>
        </w:rPr>
        <w:t> </w:t>
      </w:r>
      <w:r>
        <w:rPr>
          <w:color w:val="231F20"/>
        </w:rPr>
        <w:t>value</w:t>
      </w:r>
      <w:r>
        <w:rPr>
          <w:color w:val="231F20"/>
          <w:spacing w:val="1"/>
        </w:rPr>
        <w:t> </w:t>
      </w:r>
      <w:r>
        <w:rPr>
          <w:color w:val="231F20"/>
        </w:rPr>
        <w:t>atop</w:t>
      </w:r>
      <w:r>
        <w:rPr>
          <w:color w:val="231F20"/>
          <w:spacing w:val="1"/>
        </w:rPr>
        <w:t> </w:t>
      </w:r>
      <w:r>
        <w:rPr>
          <w:color w:val="231F20"/>
        </w:rPr>
        <w:t>each</w:t>
      </w:r>
      <w:r>
        <w:rPr>
          <w:color w:val="231F20"/>
          <w:spacing w:val="1"/>
        </w:rPr>
        <w:t> </w:t>
      </w:r>
      <w:r>
        <w:rPr>
          <w:color w:val="231F20"/>
        </w:rPr>
        <w:t>observation.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Interestingly, the three human receptors for the red, green, and blue colors attain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their peak sensitivity at 517.2, 551.5, and 681.8 THz (refer to the previously cited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Web site), and not at midvalues of the ranges that deﬁne each of the RGB colors.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When regression analysis is applied to these peak-sensitivity values, the good sta-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tistical</w:t>
      </w:r>
      <w:r>
        <w:rPr>
          <w:color w:val="231F20"/>
          <w:spacing w:val="-6"/>
        </w:rPr>
        <w:t> </w:t>
      </w:r>
      <w:r>
        <w:rPr>
          <w:color w:val="231F20"/>
        </w:rPr>
        <w:t>ﬁt,</w:t>
      </w:r>
      <w:r>
        <w:rPr>
          <w:color w:val="231F20"/>
          <w:spacing w:val="-6"/>
        </w:rPr>
        <w:t> </w:t>
      </w:r>
      <w:r>
        <w:rPr>
          <w:color w:val="231F20"/>
        </w:rPr>
        <w:t>attained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true</w:t>
      </w:r>
      <w:r>
        <w:rPr>
          <w:color w:val="231F20"/>
          <w:spacing w:val="-6"/>
        </w:rPr>
        <w:t> </w:t>
      </w:r>
      <w:r>
        <w:rPr>
          <w:color w:val="231F20"/>
        </w:rPr>
        <w:t>RGB</w:t>
      </w:r>
      <w:r>
        <w:rPr>
          <w:color w:val="231F20"/>
          <w:spacing w:val="-5"/>
        </w:rPr>
        <w:t> </w:t>
      </w:r>
      <w:r>
        <w:rPr>
          <w:color w:val="231F20"/>
        </w:rPr>
        <w:t>midvalues,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lost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highly</w:t>
      </w:r>
      <w:r>
        <w:rPr>
          <w:color w:val="231F20"/>
          <w:spacing w:val="-6"/>
        </w:rPr>
        <w:t> </w:t>
      </w:r>
      <w:r>
        <w:rPr>
          <w:color w:val="231F20"/>
        </w:rPr>
        <w:t>statistically</w:t>
      </w:r>
      <w:r>
        <w:rPr>
          <w:color w:val="231F20"/>
          <w:spacing w:val="-52"/>
        </w:rPr>
        <w:t> </w:t>
      </w:r>
      <w:r>
        <w:rPr>
          <w:color w:val="231F20"/>
        </w:rPr>
        <w:t>nonsigniﬁcant</w:t>
      </w:r>
      <w:r>
        <w:rPr>
          <w:color w:val="231F20"/>
          <w:spacing w:val="-2"/>
        </w:rPr>
        <w:t> </w:t>
      </w:r>
      <w:r>
        <w:rPr>
          <w:color w:val="231F20"/>
        </w:rPr>
        <w:t>results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obtained.</w:t>
      </w:r>
    </w:p>
    <w:p>
      <w:pPr>
        <w:pStyle w:val="BodyText"/>
        <w:spacing w:before="5"/>
        <w:rPr>
          <w:sz w:val="30"/>
        </w:rPr>
      </w:pP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97" w:id="78"/>
      <w:r>
        <w:rPr>
          <w:color w:val="231F20"/>
        </w:rPr>
        <w:t>Human</w:t>
      </w:r>
      <w:r>
        <w:rPr>
          <w:color w:val="231F20"/>
          <w:spacing w:val="-6"/>
        </w:rPr>
        <w:t> </w:t>
      </w:r>
      <w:bookmarkEnd w:id="78"/>
      <w:r>
        <w:rPr>
          <w:color w:val="231F20"/>
        </w:rPr>
        <w:t>Blood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Human blood comprises four blood groups: A, B, AB, and O (null). That different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groups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4"/>
        </w:rPr>
        <w:t> </w:t>
      </w:r>
      <w:r>
        <w:rPr>
          <w:color w:val="231F20"/>
        </w:rPr>
        <w:t>blood</w:t>
      </w:r>
      <w:r>
        <w:rPr>
          <w:color w:val="231F20"/>
          <w:spacing w:val="-4"/>
        </w:rPr>
        <w:t> </w:t>
      </w:r>
      <w:r>
        <w:rPr>
          <w:color w:val="231F20"/>
        </w:rPr>
        <w:t>existed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unknown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ancient</w:t>
      </w:r>
      <w:r>
        <w:rPr>
          <w:color w:val="231F20"/>
          <w:spacing w:val="-3"/>
        </w:rPr>
        <w:t> </w:t>
      </w:r>
      <w:r>
        <w:rPr>
          <w:color w:val="231F20"/>
        </w:rPr>
        <w:t>times.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had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dis-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covered by Karl Landsteiner (1868–1943), who received in 1930 the Nobel Prize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physiology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medicine</w:t>
      </w:r>
      <w:r>
        <w:rPr>
          <w:color w:val="231F20"/>
          <w:spacing w:val="-10"/>
        </w:rPr>
        <w:t> </w:t>
      </w:r>
      <w:r>
        <w:rPr>
          <w:color w:val="231F20"/>
        </w:rPr>
        <w:t>“for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discovery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human</w:t>
      </w:r>
      <w:r>
        <w:rPr>
          <w:color w:val="231F20"/>
          <w:spacing w:val="-9"/>
        </w:rPr>
        <w:t> </w:t>
      </w:r>
      <w:r>
        <w:rPr>
          <w:color w:val="231F20"/>
        </w:rPr>
        <w:t>blood</w:t>
      </w:r>
      <w:r>
        <w:rPr>
          <w:color w:val="231F20"/>
          <w:spacing w:val="-10"/>
        </w:rPr>
        <w:t> </w:t>
      </w:r>
      <w:r>
        <w:rPr>
          <w:color w:val="231F20"/>
        </w:rPr>
        <w:t>groups.”</w:t>
      </w:r>
    </w:p>
    <w:p>
      <w:pPr>
        <w:spacing w:after="0" w:line="247" w:lineRule="auto"/>
        <w:jc w:val="both"/>
        <w:sectPr>
          <w:headerReference w:type="default" r:id="rId18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4" w:after="1"/>
        <w:rPr>
          <w:sz w:val="26"/>
        </w:rPr>
      </w:pPr>
    </w:p>
    <w:p>
      <w:pPr>
        <w:pStyle w:val="BodyText"/>
        <w:ind w:left="546"/>
        <w:rPr>
          <w:sz w:val="20"/>
        </w:rPr>
      </w:pPr>
      <w:r>
        <w:rPr>
          <w:sz w:val="20"/>
        </w:rPr>
        <w:pict>
          <v:group style="width:321.7pt;height:237.95pt;mso-position-horizontal-relative:char;mso-position-vertical-relative:line" coordorigin="0,0" coordsize="6434,4759">
            <v:shape style="position:absolute;left:190;top:193;width:6043;height:4492" type="#_x0000_t75" stroked="false">
              <v:imagedata r:id="rId189" o:title=""/>
            </v:shape>
            <v:rect style="position:absolute;left:0;top:0;width:6434;height:4759" filled="true" fillcolor="#ffffff" stroked="false">
              <v:fill type="solid"/>
            </v:rect>
            <v:shape style="position:absolute;left:60;top:0;width:6212;height:4663" type="#_x0000_t75" stroked="false">
              <v:imagedata r:id="rId190" o:title=""/>
            </v:shape>
          </v:group>
        </w:pict>
      </w:r>
      <w:r>
        <w:rPr>
          <w:sz w:val="20"/>
        </w:rPr>
      </w:r>
    </w:p>
    <w:p>
      <w:pPr>
        <w:spacing w:line="220" w:lineRule="auto" w:before="109"/>
        <w:ind w:left="899" w:right="248" w:hanging="551"/>
        <w:jc w:val="left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10.1.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Wave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frequency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(WF)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colors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perceived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by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receptors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in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human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eye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(red,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green,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blue)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-40"/>
          <w:w w:val="75"/>
          <w:sz w:val="18"/>
        </w:rPr>
        <w:t> </w:t>
      </w:r>
      <w:r>
        <w:rPr>
          <w:rFonts w:ascii="Tahoma"/>
          <w:color w:val="231F20"/>
          <w:w w:val="80"/>
          <w:sz w:val="18"/>
        </w:rPr>
        <w:t>a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function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of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the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letters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comprising </w:t>
      </w:r>
      <w:r>
        <w:rPr>
          <w:rFonts w:ascii="Arial"/>
          <w:i/>
          <w:color w:val="231F20"/>
          <w:w w:val="80"/>
          <w:sz w:val="18"/>
        </w:rPr>
        <w:t>ayin</w:t>
      </w:r>
      <w:r>
        <w:rPr>
          <w:rFonts w:ascii="Tahoma"/>
          <w:color w:val="231F20"/>
          <w:w w:val="80"/>
          <w:sz w:val="18"/>
        </w:rPr>
        <w:t>: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Arial"/>
          <w:i/>
          <w:color w:val="231F20"/>
          <w:w w:val="80"/>
          <w:sz w:val="18"/>
        </w:rPr>
        <w:t>yod</w:t>
      </w:r>
      <w:r>
        <w:rPr>
          <w:rFonts w:ascii="Arial"/>
          <w:i/>
          <w:color w:val="231F20"/>
          <w:spacing w:val="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(10),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Arial"/>
          <w:i/>
          <w:color w:val="231F20"/>
          <w:w w:val="80"/>
          <w:sz w:val="18"/>
        </w:rPr>
        <w:t>nun</w:t>
      </w:r>
      <w:r>
        <w:rPr>
          <w:rFonts w:ascii="Arial"/>
          <w:i/>
          <w:color w:val="231F20"/>
          <w:spacing w:val="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(50),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and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Arial"/>
          <w:i/>
          <w:color w:val="231F20"/>
          <w:w w:val="80"/>
          <w:sz w:val="18"/>
        </w:rPr>
        <w:t>ayin</w:t>
      </w:r>
      <w:r>
        <w:rPr>
          <w:rFonts w:ascii="Arial"/>
          <w:i/>
          <w:color w:val="231F20"/>
          <w:spacing w:val="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(70),</w:t>
      </w:r>
      <w:r>
        <w:rPr>
          <w:rFonts w:ascii="Tahoma"/>
          <w:color w:val="231F20"/>
          <w:spacing w:val="-1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respectively.</w:t>
      </w:r>
    </w:p>
    <w:p>
      <w:pPr>
        <w:pStyle w:val="BodyText"/>
        <w:spacing w:before="3"/>
        <w:rPr>
          <w:rFonts w:ascii="Tahoma"/>
          <w:sz w:val="17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1901–03,</w:t>
      </w:r>
      <w:r>
        <w:rPr>
          <w:color w:val="231F20"/>
          <w:spacing w:val="-8"/>
        </w:rPr>
        <w:t> </w:t>
      </w:r>
      <w:r>
        <w:rPr>
          <w:color w:val="231F20"/>
        </w:rPr>
        <w:t>Landsteiner</w:t>
      </w:r>
      <w:r>
        <w:rPr>
          <w:color w:val="231F20"/>
          <w:spacing w:val="-8"/>
        </w:rPr>
        <w:t> </w:t>
      </w:r>
      <w:r>
        <w:rPr>
          <w:color w:val="231F20"/>
        </w:rPr>
        <w:t>pointed</w:t>
      </w:r>
      <w:r>
        <w:rPr>
          <w:color w:val="231F20"/>
          <w:spacing w:val="-8"/>
        </w:rPr>
        <w:t> </w:t>
      </w:r>
      <w:r>
        <w:rPr>
          <w:color w:val="231F20"/>
        </w:rPr>
        <w:t>out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pathological</w:t>
      </w:r>
      <w:r>
        <w:rPr>
          <w:color w:val="231F20"/>
          <w:spacing w:val="-8"/>
        </w:rPr>
        <w:t> </w:t>
      </w:r>
      <w:r>
        <w:rPr>
          <w:color w:val="231F20"/>
        </w:rPr>
        <w:t>reaction,</w:t>
      </w:r>
      <w:r>
        <w:rPr>
          <w:color w:val="231F20"/>
          <w:spacing w:val="-8"/>
        </w:rPr>
        <w:t> </w:t>
      </w:r>
      <w:r>
        <w:rPr>
          <w:color w:val="231F20"/>
        </w:rPr>
        <w:t>seen</w:t>
      </w:r>
      <w:r>
        <w:rPr>
          <w:color w:val="231F20"/>
          <w:spacing w:val="-8"/>
        </w:rPr>
        <w:t> </w:t>
      </w:r>
      <w:r>
        <w:rPr>
          <w:color w:val="231F20"/>
        </w:rPr>
        <w:t>when</w:t>
      </w:r>
      <w:r>
        <w:rPr>
          <w:color w:val="231F20"/>
          <w:spacing w:val="-52"/>
        </w:rPr>
        <w:t> </w:t>
      </w:r>
      <w:r>
        <w:rPr>
          <w:color w:val="231F20"/>
        </w:rPr>
        <w:t>a man is given transfusion of the blood from other animals, can also be seen</w:t>
      </w:r>
      <w:r>
        <w:rPr>
          <w:color w:val="231F20"/>
          <w:spacing w:val="1"/>
        </w:rPr>
        <w:t> </w:t>
      </w:r>
      <w:r>
        <w:rPr>
          <w:color w:val="231F20"/>
        </w:rPr>
        <w:t>when the blood of one human individual is transfused with that of another</w:t>
      </w:r>
      <w:r>
        <w:rPr>
          <w:color w:val="231F20"/>
          <w:spacing w:val="1"/>
        </w:rPr>
        <w:t> </w:t>
      </w:r>
      <w:r>
        <w:rPr>
          <w:color w:val="231F20"/>
        </w:rPr>
        <w:t>human being. His ﬁndings received little attention until, in 1909, he classiﬁed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blood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3"/>
        </w:rPr>
        <w:t> </w:t>
      </w:r>
      <w:r>
        <w:rPr>
          <w:color w:val="231F20"/>
        </w:rPr>
        <w:t>beings</w:t>
      </w:r>
      <w:r>
        <w:rPr>
          <w:color w:val="231F20"/>
          <w:spacing w:val="-4"/>
        </w:rPr>
        <w:t> </w:t>
      </w:r>
      <w:r>
        <w:rPr>
          <w:color w:val="231F20"/>
        </w:rPr>
        <w:t>into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now</w:t>
      </w:r>
      <w:r>
        <w:rPr>
          <w:color w:val="231F20"/>
          <w:spacing w:val="-3"/>
        </w:rPr>
        <w:t> </w:t>
      </w:r>
      <w:r>
        <w:rPr>
          <w:color w:val="231F20"/>
        </w:rPr>
        <w:t>well-known</w:t>
      </w:r>
      <w:r>
        <w:rPr>
          <w:color w:val="231F20"/>
          <w:spacing w:val="-4"/>
        </w:rPr>
        <w:t> </w:t>
      </w:r>
      <w:r>
        <w:rPr>
          <w:color w:val="231F20"/>
        </w:rPr>
        <w:t>blood</w:t>
      </w:r>
      <w:r>
        <w:rPr>
          <w:color w:val="231F20"/>
          <w:spacing w:val="-4"/>
        </w:rPr>
        <w:t> </w:t>
      </w:r>
      <w:r>
        <w:rPr>
          <w:color w:val="231F20"/>
        </w:rPr>
        <w:t>groups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showed</w:t>
      </w:r>
      <w:r>
        <w:rPr>
          <w:color w:val="231F20"/>
          <w:spacing w:val="-5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transfusions</w:t>
      </w:r>
      <w:r>
        <w:rPr>
          <w:color w:val="231F20"/>
          <w:spacing w:val="-11"/>
        </w:rPr>
        <w:t> </w:t>
      </w:r>
      <w:r>
        <w:rPr>
          <w:color w:val="231F20"/>
        </w:rPr>
        <w:t>between</w:t>
      </w:r>
      <w:r>
        <w:rPr>
          <w:color w:val="231F20"/>
          <w:spacing w:val="-12"/>
        </w:rPr>
        <w:t> </w:t>
      </w:r>
      <w:r>
        <w:rPr>
          <w:color w:val="231F20"/>
        </w:rPr>
        <w:t>individuals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same</w:t>
      </w:r>
      <w:r>
        <w:rPr>
          <w:color w:val="231F20"/>
          <w:spacing w:val="-11"/>
        </w:rPr>
        <w:t> </w:t>
      </w:r>
      <w:r>
        <w:rPr>
          <w:color w:val="231F20"/>
        </w:rPr>
        <w:t>groups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2"/>
        </w:rPr>
        <w:t> </w:t>
      </w:r>
      <w:r>
        <w:rPr>
          <w:color w:val="231F20"/>
        </w:rPr>
        <w:t>B</w:t>
      </w:r>
      <w:r>
        <w:rPr>
          <w:color w:val="231F20"/>
          <w:spacing w:val="-11"/>
        </w:rPr>
        <w:t> </w:t>
      </w:r>
      <w:r>
        <w:rPr>
          <w:color w:val="231F20"/>
        </w:rPr>
        <w:t>do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result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destruction of new blood cells, and that this catastrophe occurs only when a per-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son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transfused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blood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person</w:t>
      </w:r>
      <w:r>
        <w:rPr>
          <w:color w:val="231F20"/>
          <w:spacing w:val="-10"/>
        </w:rPr>
        <w:t> </w:t>
      </w:r>
      <w:r>
        <w:rPr>
          <w:color w:val="231F20"/>
        </w:rPr>
        <w:t>belonging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different</w:t>
      </w:r>
      <w:r>
        <w:rPr>
          <w:color w:val="231F20"/>
          <w:spacing w:val="-10"/>
        </w:rPr>
        <w:t> </w:t>
      </w:r>
      <w:r>
        <w:rPr>
          <w:color w:val="231F20"/>
        </w:rPr>
        <w:t>group.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More</w:t>
      </w:r>
      <w:r>
        <w:rPr>
          <w:color w:val="231F20"/>
          <w:spacing w:val="-6"/>
        </w:rPr>
        <w:t> </w:t>
      </w:r>
      <w:r>
        <w:rPr>
          <w:color w:val="231F20"/>
        </w:rPr>
        <w:t>details</w:t>
      </w:r>
      <w:r>
        <w:rPr>
          <w:color w:val="231F20"/>
          <w:spacing w:val="-5"/>
        </w:rPr>
        <w:t> </w:t>
      </w:r>
      <w:r>
        <w:rPr>
          <w:color w:val="231F20"/>
        </w:rPr>
        <w:t>about</w:t>
      </w:r>
      <w:r>
        <w:rPr>
          <w:color w:val="231F20"/>
          <w:spacing w:val="-6"/>
        </w:rPr>
        <w:t> </w:t>
      </w:r>
      <w:r>
        <w:rPr>
          <w:color w:val="231F20"/>
        </w:rPr>
        <w:t>blood</w:t>
      </w:r>
      <w:r>
        <w:rPr>
          <w:color w:val="231F20"/>
          <w:spacing w:val="-5"/>
        </w:rPr>
        <w:t> </w:t>
      </w:r>
      <w:r>
        <w:rPr>
          <w:color w:val="231F20"/>
        </w:rPr>
        <w:t>groups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6"/>
        </w:rPr>
        <w:t> </w:t>
      </w:r>
      <w:r>
        <w:rPr>
          <w:color w:val="231F20"/>
        </w:rPr>
        <w:t>discovery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Landsteiner</w:t>
      </w:r>
      <w:r>
        <w:rPr>
          <w:color w:val="231F20"/>
          <w:spacing w:val="-5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52"/>
        </w:rPr>
        <w:t> </w:t>
      </w:r>
      <w:r>
        <w:rPr>
          <w:color w:val="231F20"/>
        </w:rPr>
        <w:t>found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Nobel</w:t>
      </w:r>
      <w:r>
        <w:rPr>
          <w:color w:val="231F20"/>
          <w:spacing w:val="-4"/>
        </w:rPr>
        <w:t> </w:t>
      </w:r>
      <w:r>
        <w:rPr>
          <w:color w:val="231F20"/>
        </w:rPr>
        <w:t>Foundation</w:t>
      </w:r>
      <w:r>
        <w:rPr>
          <w:color w:val="231F20"/>
          <w:spacing w:val="-4"/>
        </w:rPr>
        <w:t> </w:t>
      </w:r>
      <w:r>
        <w:rPr>
          <w:color w:val="231F20"/>
        </w:rPr>
        <w:t>site:</w:t>
      </w:r>
      <w:r>
        <w:rPr>
          <w:color w:val="231F20"/>
          <w:spacing w:val="-5"/>
        </w:rPr>
        <w:t> </w:t>
      </w:r>
      <w:hyperlink r:id="rId191">
        <w:r>
          <w:rPr>
            <w:color w:val="231F20"/>
          </w:rPr>
          <w:t>http://search.nobelprize.org.</w:t>
        </w:r>
      </w:hyperlink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Earlier,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demonstrated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adding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comprising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 certain word may result in a number that comprises repeated appearances of</w:t>
      </w:r>
      <w:r>
        <w:rPr>
          <w:color w:val="231F20"/>
          <w:spacing w:val="-52"/>
        </w:rPr>
        <w:t> </w:t>
      </w:r>
      <w:r>
        <w:rPr>
          <w:color w:val="231F20"/>
        </w:rPr>
        <w:t>a single digit (section 2.1.3). Thus, the name of the ﬁrst letter in the Hebrew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alphabet, </w:t>
      </w:r>
      <w:r>
        <w:rPr>
          <w:i/>
          <w:color w:val="231F20"/>
          <w:w w:val="95"/>
        </w:rPr>
        <w:t>alef</w:t>
      </w:r>
      <w:r>
        <w:rPr>
          <w:color w:val="231F20"/>
          <w:w w:val="95"/>
        </w:rPr>
        <w:t>, which stands for God, submits a total sum of 111, emphasizing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oneness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God</w:t>
      </w:r>
      <w:r>
        <w:rPr>
          <w:color w:val="231F20"/>
          <w:spacing w:val="-6"/>
        </w:rPr>
        <w:t> </w:t>
      </w:r>
      <w:r>
        <w:rPr>
          <w:color w:val="231F20"/>
        </w:rPr>
        <w:t>(the</w:t>
      </w:r>
      <w:r>
        <w:rPr>
          <w:color w:val="231F20"/>
          <w:spacing w:val="-6"/>
        </w:rPr>
        <w:t> </w:t>
      </w:r>
      <w:r>
        <w:rPr>
          <w:color w:val="231F20"/>
        </w:rPr>
        <w:t>heart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soul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monotheism).</w:t>
      </w:r>
      <w:r>
        <w:rPr>
          <w:color w:val="231F20"/>
          <w:spacing w:val="-6"/>
        </w:rPr>
        <w:t> </w:t>
      </w:r>
      <w:r>
        <w:rPr>
          <w:color w:val="231F20"/>
        </w:rPr>
        <w:t>Similarly,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realized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root of the word for ﬁrstborn (</w:t>
      </w:r>
      <w:r>
        <w:rPr>
          <w:i/>
          <w:color w:val="231F20"/>
          <w:w w:val="95"/>
        </w:rPr>
        <w:t>bechor</w:t>
      </w:r>
      <w:r>
        <w:rPr>
          <w:color w:val="231F20"/>
          <w:w w:val="95"/>
        </w:rPr>
        <w:t>), </w:t>
      </w:r>
      <w:r>
        <w:rPr>
          <w:i/>
          <w:color w:val="231F20"/>
          <w:w w:val="95"/>
        </w:rPr>
        <w:t>B.K.R</w:t>
      </w:r>
      <w:r>
        <w:rPr>
          <w:color w:val="231F20"/>
          <w:w w:val="95"/>
        </w:rPr>
        <w:t>, results in the number 222. 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signiﬁes the main distinguishing feature of a ﬁrstborn—namely, that according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biblical</w:t>
      </w:r>
      <w:r>
        <w:rPr>
          <w:color w:val="231F20"/>
          <w:spacing w:val="-11"/>
        </w:rPr>
        <w:t> </w:t>
      </w:r>
      <w:r>
        <w:rPr>
          <w:color w:val="231F20"/>
        </w:rPr>
        <w:t>law,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ﬁrstborn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legally</w:t>
      </w:r>
      <w:r>
        <w:rPr>
          <w:color w:val="231F20"/>
          <w:spacing w:val="-10"/>
        </w:rPr>
        <w:t> </w:t>
      </w:r>
      <w:r>
        <w:rPr>
          <w:color w:val="231F20"/>
        </w:rPr>
        <w:t>entitled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inherit</w:t>
      </w:r>
      <w:r>
        <w:rPr>
          <w:color w:val="231F20"/>
          <w:spacing w:val="-10"/>
        </w:rPr>
        <w:t> </w:t>
      </w:r>
      <w:r>
        <w:rPr>
          <w:color w:val="231F20"/>
        </w:rPr>
        <w:t>double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portion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each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other</w:t>
      </w:r>
      <w:r>
        <w:rPr>
          <w:color w:val="231F20"/>
          <w:spacing w:val="-9"/>
        </w:rPr>
        <w:t> </w:t>
      </w:r>
      <w:r>
        <w:rPr>
          <w:color w:val="231F20"/>
        </w:rPr>
        <w:t>children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family</w:t>
      </w:r>
      <w:r>
        <w:rPr>
          <w:color w:val="231F20"/>
          <w:spacing w:val="-9"/>
        </w:rPr>
        <w:t> </w:t>
      </w:r>
      <w:r>
        <w:rPr>
          <w:color w:val="231F20"/>
        </w:rPr>
        <w:t>(Deut.</w:t>
      </w:r>
      <w:r>
        <w:rPr>
          <w:color w:val="231F20"/>
          <w:spacing w:val="-9"/>
        </w:rPr>
        <w:t> </w:t>
      </w:r>
      <w:r>
        <w:rPr>
          <w:color w:val="231F20"/>
        </w:rPr>
        <w:t>21:17).</w:t>
      </w:r>
      <w:r>
        <w:rPr>
          <w:color w:val="231F20"/>
          <w:spacing w:val="-9"/>
        </w:rPr>
        <w:t> </w:t>
      </w:r>
      <w:r>
        <w:rPr>
          <w:color w:val="231F20"/>
        </w:rPr>
        <w:t>Furthermore,</w:t>
      </w:r>
      <w:r>
        <w:rPr>
          <w:color w:val="231F20"/>
          <w:spacing w:val="-10"/>
        </w:rPr>
        <w:t> </w:t>
      </w:r>
      <w:r>
        <w:rPr>
          <w:color w:val="231F20"/>
        </w:rPr>
        <w:t>each</w:t>
      </w:r>
      <w:r>
        <w:rPr>
          <w:color w:val="231F20"/>
          <w:spacing w:val="-9"/>
        </w:rPr>
        <w:t> </w:t>
      </w:r>
      <w:r>
        <w:rPr>
          <w:color w:val="231F20"/>
        </w:rPr>
        <w:t>letter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</w:p>
    <w:p>
      <w:pPr>
        <w:spacing w:after="0" w:line="247" w:lineRule="auto"/>
        <w:jc w:val="both"/>
        <w:sectPr>
          <w:headerReference w:type="default" r:id="rId18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root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B.K.R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11"/>
        </w:rPr>
        <w:t> </w:t>
      </w:r>
      <w:r>
        <w:rPr>
          <w:color w:val="231F20"/>
        </w:rPr>
        <w:t>value</w:t>
      </w:r>
      <w:r>
        <w:rPr>
          <w:color w:val="231F20"/>
          <w:spacing w:val="-11"/>
        </w:rPr>
        <w:t> </w:t>
      </w:r>
      <w:r>
        <w:rPr>
          <w:color w:val="231F20"/>
        </w:rPr>
        <w:t>double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preceding</w:t>
      </w:r>
      <w:r>
        <w:rPr>
          <w:color w:val="231F20"/>
          <w:spacing w:val="-11"/>
        </w:rPr>
        <w:t> </w:t>
      </w:r>
      <w:r>
        <w:rPr>
          <w:color w:val="231F20"/>
        </w:rPr>
        <w:t>letter</w:t>
      </w:r>
      <w:r>
        <w:rPr>
          <w:color w:val="231F20"/>
          <w:spacing w:val="-10"/>
        </w:rPr>
        <w:t> </w:t>
      </w:r>
      <w:r>
        <w:rPr>
          <w:color w:val="231F20"/>
        </w:rPr>
        <w:t>(in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alpha-</w:t>
      </w:r>
      <w:r>
        <w:rPr>
          <w:color w:val="231F20"/>
          <w:spacing w:val="-52"/>
        </w:rPr>
        <w:t> </w:t>
      </w:r>
      <w:r>
        <w:rPr>
          <w:color w:val="231F20"/>
        </w:rPr>
        <w:t>bet),</w:t>
      </w:r>
      <w:r>
        <w:rPr>
          <w:color w:val="231F20"/>
          <w:spacing w:val="-4"/>
        </w:rPr>
        <w:t> </w:t>
      </w:r>
      <w:r>
        <w:rPr>
          <w:color w:val="231F20"/>
        </w:rPr>
        <w:t>thus</w:t>
      </w:r>
      <w:r>
        <w:rPr>
          <w:color w:val="231F20"/>
          <w:spacing w:val="-3"/>
        </w:rPr>
        <w:t> </w:t>
      </w:r>
      <w:r>
        <w:rPr>
          <w:color w:val="231F20"/>
        </w:rPr>
        <w:t>emphasizing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property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word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intended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convey</w:t>
      </w:r>
      <w:r>
        <w:rPr>
          <w:color w:val="231F20"/>
          <w:spacing w:val="-3"/>
        </w:rPr>
        <w:t> </w:t>
      </w:r>
      <w:r>
        <w:rPr>
          <w:color w:val="231F20"/>
        </w:rPr>
        <w:t>(this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interpretation of the word </w:t>
      </w:r>
      <w:r>
        <w:rPr>
          <w:i/>
          <w:color w:val="231F20"/>
          <w:w w:val="95"/>
        </w:rPr>
        <w:t>bechor </w:t>
      </w:r>
      <w:r>
        <w:rPr>
          <w:color w:val="231F20"/>
          <w:w w:val="95"/>
        </w:rPr>
        <w:t>is attributed to the Gaon of Vilna, a Jewish sage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living</w:t>
      </w:r>
      <w:r>
        <w:rPr>
          <w:color w:val="231F20"/>
          <w:spacing w:val="-1"/>
        </w:rPr>
        <w:t> </w:t>
      </w:r>
      <w:r>
        <w:rPr>
          <w:color w:val="231F20"/>
        </w:rPr>
        <w:t>in 1720–97).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strange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phenomenon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obtaining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consisting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 a single repeated digit seems to convey an intention of wishing to alert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word-user to the prime signiﬁcance and implication of the word. In other words,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because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convey</w:t>
      </w:r>
      <w:r>
        <w:rPr>
          <w:color w:val="231F20"/>
          <w:spacing w:val="-5"/>
        </w:rPr>
        <w:t> </w:t>
      </w:r>
      <w:r>
        <w:rPr>
          <w:color w:val="231F20"/>
        </w:rPr>
        <w:t>important</w:t>
      </w:r>
      <w:r>
        <w:rPr>
          <w:color w:val="231F20"/>
          <w:spacing w:val="-6"/>
        </w:rPr>
        <w:t> </w:t>
      </w:r>
      <w:r>
        <w:rPr>
          <w:color w:val="231F20"/>
        </w:rPr>
        <w:t>relevant</w:t>
      </w:r>
      <w:r>
        <w:rPr>
          <w:color w:val="231F20"/>
          <w:spacing w:val="-5"/>
        </w:rPr>
        <w:t> </w:t>
      </w:r>
      <w:r>
        <w:rPr>
          <w:color w:val="231F20"/>
        </w:rPr>
        <w:t>information,</w:t>
      </w:r>
      <w:r>
        <w:rPr>
          <w:color w:val="231F20"/>
          <w:spacing w:val="-6"/>
        </w:rPr>
        <w:t> </w:t>
      </w:r>
      <w:r>
        <w:rPr>
          <w:color w:val="231F20"/>
        </w:rPr>
        <w:t>proper</w:t>
      </w:r>
      <w:r>
        <w:rPr>
          <w:color w:val="231F20"/>
          <w:spacing w:val="-5"/>
        </w:rPr>
        <w:t> </w:t>
      </w:r>
      <w:r>
        <w:rPr>
          <w:color w:val="231F20"/>
        </w:rPr>
        <w:t>attention</w:t>
      </w:r>
      <w:r>
        <w:rPr>
          <w:color w:val="231F20"/>
          <w:spacing w:val="-6"/>
        </w:rPr>
        <w:t> </w:t>
      </w:r>
      <w:r>
        <w:rPr>
          <w:color w:val="231F20"/>
        </w:rPr>
        <w:t>should</w:t>
      </w:r>
      <w:r>
        <w:rPr>
          <w:color w:val="231F20"/>
          <w:spacing w:val="-53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given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total</w:t>
      </w:r>
      <w:r>
        <w:rPr>
          <w:color w:val="231F20"/>
          <w:spacing w:val="-12"/>
        </w:rPr>
        <w:t> </w:t>
      </w:r>
      <w:r>
        <w:rPr>
          <w:color w:val="231F20"/>
        </w:rPr>
        <w:t>sum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numerical</w:t>
      </w:r>
      <w:r>
        <w:rPr>
          <w:color w:val="231F20"/>
          <w:spacing w:val="-12"/>
        </w:rPr>
        <w:t> </w:t>
      </w:r>
      <w:r>
        <w:rPr>
          <w:color w:val="231F20"/>
        </w:rPr>
        <w:t>values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letters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word</w:t>
      </w:r>
      <w:r>
        <w:rPr>
          <w:color w:val="231F20"/>
          <w:spacing w:val="-12"/>
        </w:rPr>
        <w:t> </w:t>
      </w:r>
      <w:r>
        <w:rPr>
          <w:color w:val="231F20"/>
        </w:rPr>
        <w:t>(or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52"/>
        </w:rPr>
        <w:t> </w:t>
      </w:r>
      <w:r>
        <w:rPr>
          <w:color w:val="231F20"/>
        </w:rPr>
        <w:t>root,</w:t>
      </w:r>
      <w:r>
        <w:rPr>
          <w:color w:val="231F20"/>
          <w:spacing w:val="-2"/>
        </w:rPr>
        <w:t> </w:t>
      </w:r>
      <w:r>
        <w:rPr>
          <w:color w:val="231F20"/>
        </w:rPr>
        <w:t>if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word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verbal</w:t>
      </w:r>
      <w:r>
        <w:rPr>
          <w:color w:val="231F20"/>
          <w:spacing w:val="-1"/>
        </w:rPr>
        <w:t> </w:t>
      </w:r>
      <w:r>
        <w:rPr>
          <w:color w:val="231F20"/>
        </w:rPr>
        <w:t>noun).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In Hebrew, the numerical value of the Hebrew word for blood conveys a mes-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sage</w:t>
      </w:r>
      <w:r>
        <w:rPr>
          <w:color w:val="231F20"/>
          <w:spacing w:val="-10"/>
        </w:rPr>
        <w:t> </w:t>
      </w:r>
      <w:r>
        <w:rPr>
          <w:color w:val="231F20"/>
        </w:rPr>
        <w:t>about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four</w:t>
      </w:r>
      <w:r>
        <w:rPr>
          <w:color w:val="231F20"/>
          <w:spacing w:val="-9"/>
        </w:rPr>
        <w:t> </w:t>
      </w:r>
      <w:r>
        <w:rPr>
          <w:color w:val="231F20"/>
        </w:rPr>
        <w:t>varieties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human</w:t>
      </w:r>
      <w:r>
        <w:rPr>
          <w:color w:val="231F20"/>
          <w:spacing w:val="-10"/>
        </w:rPr>
        <w:t> </w:t>
      </w:r>
      <w:r>
        <w:rPr>
          <w:color w:val="231F20"/>
        </w:rPr>
        <w:t>blood,</w:t>
      </w:r>
      <w:r>
        <w:rPr>
          <w:color w:val="231F20"/>
          <w:spacing w:val="-9"/>
        </w:rPr>
        <w:t> </w:t>
      </w:r>
      <w:r>
        <w:rPr>
          <w:color w:val="231F20"/>
        </w:rPr>
        <w:t>just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“snow”</w:t>
      </w:r>
      <w:r>
        <w:rPr>
          <w:color w:val="231F20"/>
          <w:spacing w:val="-10"/>
        </w:rPr>
        <w:t> </w:t>
      </w:r>
      <w:r>
        <w:rPr>
          <w:color w:val="231F20"/>
        </w:rPr>
        <w:t>does</w:t>
      </w:r>
      <w:r>
        <w:rPr>
          <w:color w:val="231F20"/>
          <w:spacing w:val="-9"/>
        </w:rPr>
        <w:t> </w:t>
      </w:r>
      <w:r>
        <w:rPr>
          <w:color w:val="231F20"/>
        </w:rPr>
        <w:t>regarding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“varieties”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water:</w:t>
      </w:r>
    </w:p>
    <w:p>
      <w:pPr>
        <w:pStyle w:val="BodyText"/>
        <w:spacing w:before="8"/>
        <w:rPr>
          <w:sz w:val="25"/>
        </w:rPr>
      </w:pPr>
    </w:p>
    <w:p>
      <w:pPr>
        <w:pStyle w:val="Heading6"/>
        <w:spacing w:line="482" w:lineRule="auto"/>
        <w:ind w:left="2587" w:right="1838" w:hanging="725"/>
        <w:jc w:val="left"/>
      </w:pPr>
      <w:r>
        <w:rPr>
          <w:color w:val="231F20"/>
        </w:rPr>
        <w:t>Blood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2"/>
        </w:rPr>
        <w:t> </w:t>
      </w:r>
      <w:r>
        <w:rPr>
          <w:i/>
          <w:iCs/>
          <w:color w:val="231F20"/>
        </w:rPr>
        <w:t>dam</w:t>
      </w:r>
      <w:r>
        <w:rPr>
          <w:color w:val="231F20"/>
          <w:vertAlign w:val="superscript"/>
        </w:rPr>
        <w:t>23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i/>
          <w:iCs/>
          <w:color w:val="231F20"/>
          <w:vertAlign w:val="baseline"/>
        </w:rPr>
        <w:t>D.M.</w:t>
      </w:r>
      <w:r>
        <w:rPr>
          <w:i/>
          <w:iCs/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40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44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44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(40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  <w:rtl/>
        </w:rPr>
        <w:t>ם</w:t>
      </w:r>
      <w:r>
        <w:rPr>
          <w:color w:val="231F20"/>
          <w:vertAlign w:val="baseline"/>
        </w:rPr>
        <w:t>)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(4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  <w:rtl/>
        </w:rPr>
        <w:t>ד</w:t>
      </w:r>
      <w:r>
        <w:rPr>
          <w:color w:val="231F20"/>
          <w:vertAlign w:val="baseline"/>
        </w:rPr>
        <w:t>)</w:t>
      </w:r>
    </w:p>
    <w:p>
      <w:pPr>
        <w:pStyle w:val="BodyText"/>
        <w:spacing w:line="236" w:lineRule="exact"/>
        <w:ind w:left="542"/>
      </w:pPr>
      <w:r>
        <w:rPr>
          <w:color w:val="231F20"/>
        </w:rPr>
        <w:t>Each</w:t>
      </w:r>
      <w:r>
        <w:rPr>
          <w:color w:val="231F20"/>
          <w:spacing w:val="1"/>
        </w:rPr>
        <w:t> </w:t>
      </w:r>
      <w:r>
        <w:rPr>
          <w:color w:val="231F20"/>
        </w:rPr>
        <w:t>letter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related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4.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total</w:t>
      </w:r>
      <w:r>
        <w:rPr>
          <w:color w:val="231F20"/>
          <w:spacing w:val="1"/>
        </w:rPr>
        <w:t> </w:t>
      </w:r>
      <w:r>
        <w:rPr>
          <w:color w:val="231F20"/>
        </w:rPr>
        <w:t>sum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values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letters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also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</w:p>
    <w:p>
      <w:pPr>
        <w:pStyle w:val="BodyText"/>
        <w:spacing w:line="247" w:lineRule="auto" w:before="7"/>
        <w:ind w:left="281"/>
      </w:pPr>
      <w:r>
        <w:rPr>
          <w:color w:val="231F20"/>
          <w:w w:val="95"/>
        </w:rPr>
        <w:t>repeat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4.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latter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necessarily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logically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follows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former.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example: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dalet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(4)</w:t>
      </w:r>
      <w:r>
        <w:rPr>
          <w:color w:val="231F20"/>
          <w:spacing w:val="-4"/>
        </w:rPr>
        <w:t> </w:t>
      </w:r>
      <w:r>
        <w:rPr>
          <w:color w:val="231F20"/>
        </w:rPr>
        <w:t>+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tav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(400)</w:t>
      </w:r>
      <w:r>
        <w:rPr>
          <w:color w:val="231F20"/>
          <w:spacing w:val="-3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404.</w:t>
      </w:r>
    </w:p>
    <w:p>
      <w:pPr>
        <w:pStyle w:val="BodyText"/>
        <w:spacing w:line="247" w:lineRule="auto"/>
        <w:ind w:left="281" w:firstLine="260"/>
      </w:pP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Dat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written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DT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“law,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regulation”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biblical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Hebrew.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nonbiblical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Hebrew,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today’s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most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common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usage,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“religion.”)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96" w:id="79"/>
      <w:bookmarkEnd w:id="79"/>
      <w:r>
        <w:rPr>
          <w:color w:val="231F20"/>
        </w:rPr>
        <w:t>Kidney</w:t>
      </w:r>
    </w:p>
    <w:p>
      <w:pPr>
        <w:pStyle w:val="BodyText"/>
        <w:spacing w:line="247" w:lineRule="auto" w:before="149"/>
        <w:ind w:left="281" w:right="261"/>
        <w:jc w:val="both"/>
      </w:pPr>
      <w:r>
        <w:rPr>
          <w:color w:val="231F20"/>
        </w:rPr>
        <w:t>The kidney is the part of the human body that destroy poisons that circulate in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blood,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excrete</w:t>
      </w:r>
      <w:r>
        <w:rPr>
          <w:color w:val="231F20"/>
          <w:spacing w:val="-3"/>
        </w:rPr>
        <w:t> </w:t>
      </w:r>
      <w:r>
        <w:rPr>
          <w:color w:val="231F20"/>
        </w:rPr>
        <w:t>them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urine</w:t>
      </w:r>
      <w:r>
        <w:rPr>
          <w:color w:val="231F20"/>
          <w:spacing w:val="-4"/>
        </w:rPr>
        <w:t> </w:t>
      </w:r>
      <w:r>
        <w:rPr>
          <w:color w:val="231F20"/>
        </w:rPr>
        <w:t>out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body.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</w:rPr>
        <w:t>“Kidney”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i/>
          <w:color w:val="231F20"/>
          <w:spacing w:val="-1"/>
        </w:rPr>
        <w:t>kiliah</w:t>
      </w:r>
      <w:r>
        <w:rPr>
          <w:color w:val="231F20"/>
          <w:spacing w:val="-1"/>
        </w:rPr>
        <w:t>.</w:t>
      </w:r>
      <w:r>
        <w:rPr>
          <w:color w:val="231F20"/>
          <w:spacing w:val="-1"/>
          <w:vertAlign w:val="superscript"/>
        </w:rPr>
        <w:t>25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word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derives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from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root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K.L.H</w:t>
      </w:r>
      <w:r>
        <w:rPr>
          <w:color w:val="231F20"/>
          <w:spacing w:val="-1"/>
          <w:vertAlign w:val="baseline"/>
        </w:rPr>
        <w:t>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root generates a myriad of words, all of which imply “putting an end to”: destroy,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annihilate,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ﬁnish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off,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ﬁnish,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complete,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“run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out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of.”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example,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le-chalot</w:t>
      </w:r>
      <w:r>
        <w:rPr>
          <w:color w:val="231F20"/>
          <w:w w:val="95"/>
          <w:vertAlign w:val="superscript"/>
        </w:rPr>
        <w:t>26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 destroy”; </w:t>
      </w:r>
      <w:r>
        <w:rPr>
          <w:i/>
          <w:color w:val="231F20"/>
          <w:w w:val="95"/>
          <w:vertAlign w:val="baseline"/>
        </w:rPr>
        <w:t>chalah</w:t>
      </w:r>
      <w:r>
        <w:rPr>
          <w:color w:val="231F20"/>
          <w:w w:val="95"/>
          <w:vertAlign w:val="superscript"/>
        </w:rPr>
        <w:t>27</w:t>
      </w:r>
      <w:r>
        <w:rPr>
          <w:color w:val="231F20"/>
          <w:w w:val="95"/>
          <w:vertAlign w:val="baseline"/>
        </w:rPr>
        <w:t> means “he ﬁnished”; and </w:t>
      </w:r>
      <w:r>
        <w:rPr>
          <w:i/>
          <w:color w:val="231F20"/>
          <w:w w:val="95"/>
          <w:vertAlign w:val="baseline"/>
        </w:rPr>
        <w:t>chalu ha-mayim</w:t>
      </w:r>
      <w:r>
        <w:rPr>
          <w:color w:val="231F20"/>
          <w:w w:val="95"/>
          <w:vertAlign w:val="superscript"/>
        </w:rPr>
        <w:t>28</w:t>
      </w:r>
      <w:r>
        <w:rPr>
          <w:color w:val="231F20"/>
          <w:w w:val="95"/>
          <w:vertAlign w:val="baseline"/>
        </w:rPr>
        <w:t> means “run out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water.”</w:t>
      </w:r>
    </w:p>
    <w:p>
      <w:pPr>
        <w:pStyle w:val="BodyText"/>
        <w:spacing w:before="6"/>
        <w:rPr>
          <w:sz w:val="31"/>
        </w:rPr>
      </w:pPr>
    </w:p>
    <w:p>
      <w:pPr>
        <w:pStyle w:val="Heading9"/>
        <w:numPr>
          <w:ilvl w:val="2"/>
          <w:numId w:val="75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95" w:id="80"/>
      <w:bookmarkEnd w:id="80"/>
      <w:r>
        <w:rPr>
          <w:color w:val="231F20"/>
        </w:rPr>
        <w:t>The Human Hand</w:t>
      </w:r>
    </w:p>
    <w:p>
      <w:pPr>
        <w:pStyle w:val="BodyText"/>
        <w:spacing w:line="247" w:lineRule="auto" w:before="149"/>
        <w:ind w:left="281" w:right="250"/>
      </w:pPr>
      <w:r>
        <w:rPr>
          <w:color w:val="231F20"/>
        </w:rPr>
        <w:t>The human hand has a complex structure that qualiﬁes it to do the many func-</w:t>
      </w:r>
      <w:r>
        <w:rPr>
          <w:color w:val="231F20"/>
          <w:spacing w:val="-52"/>
        </w:rPr>
        <w:t> </w:t>
      </w:r>
      <w:r>
        <w:rPr>
          <w:color w:val="231F20"/>
        </w:rPr>
        <w:t>tions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is supposed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execute.</w:t>
      </w:r>
      <w:r>
        <w:rPr>
          <w:color w:val="231F20"/>
          <w:spacing w:val="-8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functions require</w:t>
      </w:r>
      <w:r>
        <w:rPr>
          <w:color w:val="231F20"/>
          <w:spacing w:val="-1"/>
        </w:rPr>
        <w:t> </w:t>
      </w:r>
      <w:r>
        <w:rPr>
          <w:color w:val="231F20"/>
        </w:rPr>
        <w:t>much</w:t>
      </w:r>
      <w:r>
        <w:rPr>
          <w:color w:val="231F20"/>
          <w:spacing w:val="-1"/>
        </w:rPr>
        <w:t> </w:t>
      </w:r>
      <w:r>
        <w:rPr>
          <w:color w:val="231F20"/>
        </w:rPr>
        <w:t>ﬂexibility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</w:p>
    <w:p>
      <w:pPr>
        <w:spacing w:after="0" w:line="247" w:lineRule="auto"/>
        <w:sectPr>
          <w:headerReference w:type="default" r:id="rId19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order to allow the human hand a large number of degrees of freedom in carrying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out</w:t>
      </w:r>
      <w:r>
        <w:rPr>
          <w:color w:val="231F20"/>
          <w:spacing w:val="-1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movements.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ﬂexibility of the human hand in performing these many functions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reﬂected in the comparatively large number of bones in a human hand. The hand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at</w:t>
      </w:r>
      <w:r>
        <w:rPr>
          <w:color w:val="231F20"/>
          <w:spacing w:val="-11"/>
        </w:rPr>
        <w:t> </w:t>
      </w:r>
      <w:r>
        <w:rPr>
          <w:color w:val="231F20"/>
        </w:rPr>
        <w:t>least</w:t>
      </w:r>
      <w:r>
        <w:rPr>
          <w:color w:val="231F20"/>
          <w:spacing w:val="-12"/>
        </w:rPr>
        <w:t> </w:t>
      </w:r>
      <w:r>
        <w:rPr>
          <w:color w:val="231F20"/>
        </w:rPr>
        <w:t>twenty-seven</w:t>
      </w:r>
      <w:r>
        <w:rPr>
          <w:color w:val="231F20"/>
          <w:spacing w:val="-11"/>
        </w:rPr>
        <w:t> </w:t>
      </w:r>
      <w:r>
        <w:rPr>
          <w:color w:val="231F20"/>
        </w:rPr>
        <w:t>bones,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divided</w:t>
      </w:r>
      <w:r>
        <w:rPr>
          <w:color w:val="231F20"/>
          <w:spacing w:val="-11"/>
        </w:rPr>
        <w:t> </w:t>
      </w:r>
      <w:r>
        <w:rPr>
          <w:color w:val="231F20"/>
        </w:rPr>
        <w:t>into</w:t>
      </w:r>
      <w:r>
        <w:rPr>
          <w:color w:val="231F20"/>
          <w:spacing w:val="-11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groups: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0"/>
          <w:numId w:val="78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The wrist (carpus), which accounts for eight bones (arranged in two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rows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four;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these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bones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ﬁt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into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shallow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socket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formed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bones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forearm).</w:t>
      </w:r>
    </w:p>
    <w:p>
      <w:pPr>
        <w:pStyle w:val="ListParagraph"/>
        <w:numPr>
          <w:ilvl w:val="0"/>
          <w:numId w:val="78"/>
        </w:numPr>
        <w:tabs>
          <w:tab w:pos="1110" w:val="left" w:leader="none"/>
        </w:tabs>
        <w:spacing w:line="247" w:lineRule="auto" w:before="71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The palm (metacarpus) contains ﬁve bones, one to each of the ﬁve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ﬁngers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(digits).</w:t>
      </w:r>
    </w:p>
    <w:p>
      <w:pPr>
        <w:pStyle w:val="ListParagraph"/>
        <w:numPr>
          <w:ilvl w:val="0"/>
          <w:numId w:val="78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hand (see comment), consisting of ﬁve ﬁngers, has fourteen digital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bones. These are also called phalanx bones. A human hand contains two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bones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thumb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three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each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four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ﬁngers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(2+3*4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=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14).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 name “phalanges” is commonly given to the bones that form ﬁngers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and toes. In primates such as humans and monkeys, the thumb 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big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two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phalanges,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while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ﬁngers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toes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consist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three.</w:t>
      </w:r>
    </w:p>
    <w:p>
      <w:pPr>
        <w:pStyle w:val="BodyText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i/>
          <w:color w:val="231F20"/>
          <w:w w:val="95"/>
        </w:rPr>
        <w:t>Collins Dictionary </w:t>
      </w:r>
      <w:r>
        <w:rPr>
          <w:color w:val="231F20"/>
          <w:w w:val="95"/>
        </w:rPr>
        <w:t>(Hanks </w:t>
      </w:r>
      <w:r>
        <w:rPr>
          <w:i/>
          <w:color w:val="231F20"/>
          <w:w w:val="95"/>
        </w:rPr>
        <w:t>et al.</w:t>
      </w:r>
      <w:r>
        <w:rPr>
          <w:color w:val="231F20"/>
          <w:w w:val="95"/>
        </w:rPr>
        <w:t>, 1988) deﬁnes “hand” as “the prehensile part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body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end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arm,</w:t>
      </w:r>
      <w:r>
        <w:rPr>
          <w:color w:val="231F20"/>
          <w:spacing w:val="-5"/>
        </w:rPr>
        <w:t> </w:t>
      </w:r>
      <w:r>
        <w:rPr>
          <w:color w:val="231F20"/>
        </w:rPr>
        <w:t>consisting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thumb,</w:t>
      </w:r>
      <w:r>
        <w:rPr>
          <w:color w:val="231F20"/>
          <w:spacing w:val="-5"/>
        </w:rPr>
        <w:t> </w:t>
      </w:r>
      <w:r>
        <w:rPr>
          <w:color w:val="231F20"/>
        </w:rPr>
        <w:t>four</w:t>
      </w:r>
      <w:r>
        <w:rPr>
          <w:color w:val="231F20"/>
          <w:spacing w:val="-5"/>
        </w:rPr>
        <w:t> </w:t>
      </w:r>
      <w:r>
        <w:rPr>
          <w:color w:val="231F20"/>
        </w:rPr>
        <w:t>ﬁngers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palm.”</w:t>
      </w:r>
      <w:r>
        <w:rPr>
          <w:color w:val="231F20"/>
          <w:spacing w:val="-53"/>
        </w:rPr>
        <w:t> </w:t>
      </w:r>
      <w:r>
        <w:rPr>
          <w:color w:val="231F20"/>
        </w:rPr>
        <w:t>It is difﬁcult to judge which exact part of the arm biblical Hebrew refers to in</w:t>
      </w:r>
      <w:r>
        <w:rPr>
          <w:color w:val="231F20"/>
          <w:spacing w:val="1"/>
        </w:rPr>
        <w:t> </w:t>
      </w:r>
      <w:r>
        <w:rPr>
          <w:color w:val="231F20"/>
        </w:rPr>
        <w:t>the corresponding term for “hand.” But it seems that according to the Hebrew</w:t>
      </w:r>
      <w:r>
        <w:rPr>
          <w:color w:val="231F20"/>
          <w:spacing w:val="-52"/>
        </w:rPr>
        <w:t> </w:t>
      </w:r>
      <w:r>
        <w:rPr>
          <w:color w:val="231F20"/>
        </w:rPr>
        <w:t>language,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most</w:t>
      </w:r>
      <w:r>
        <w:rPr>
          <w:color w:val="231F20"/>
          <w:spacing w:val="-6"/>
        </w:rPr>
        <w:t> </w:t>
      </w:r>
      <w:r>
        <w:rPr>
          <w:color w:val="231F20"/>
        </w:rPr>
        <w:t>important</w:t>
      </w:r>
      <w:r>
        <w:rPr>
          <w:color w:val="231F20"/>
          <w:spacing w:val="-6"/>
        </w:rPr>
        <w:t> </w:t>
      </w:r>
      <w:r>
        <w:rPr>
          <w:color w:val="231F20"/>
        </w:rPr>
        <w:t>feature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hand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ﬁngers,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proved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calculation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follows.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language,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“hand”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yad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sum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total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comprising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adds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up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exactly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fourteen,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number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bones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human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hand:</w:t>
      </w:r>
    </w:p>
    <w:p>
      <w:pPr>
        <w:pStyle w:val="BodyText"/>
        <w:spacing w:before="2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14</w:t>
      </w:r>
      <w:r>
        <w:rPr>
          <w:color w:val="231F20"/>
          <w:spacing w:val="-7"/>
        </w:rPr>
        <w:t> </w:t>
      </w:r>
      <w:r>
        <w:rPr>
          <w:rFonts w:ascii="Wingdings" w:hAnsi="Wingdings" w:cs="Wingdings"/>
          <w:color w:val="231F20"/>
        </w:rPr>
        <w:t></w:t>
      </w:r>
      <w:r>
        <w:rPr>
          <w:color w:val="231F20"/>
          <w:spacing w:val="-7"/>
        </w:rPr>
        <w:t> </w:t>
      </w:r>
      <w:r>
        <w:rPr>
          <w:color w:val="231F20"/>
        </w:rPr>
        <w:t>(4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6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(10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75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94" w:id="81"/>
      <w:r>
        <w:rPr>
          <w:color w:val="231F20"/>
        </w:rPr>
        <w:t>Summary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Main</w:t>
      </w:r>
      <w:r>
        <w:rPr>
          <w:color w:val="231F20"/>
          <w:spacing w:val="-1"/>
        </w:rPr>
        <w:t> </w:t>
      </w:r>
      <w:bookmarkEnd w:id="81"/>
      <w:r>
        <w:rPr>
          <w:color w:val="231F20"/>
        </w:rPr>
        <w:t>Points</w:t>
      </w:r>
    </w:p>
    <w:p>
      <w:pPr>
        <w:pStyle w:val="BodyText"/>
        <w:spacing w:before="149"/>
        <w:ind w:left="317"/>
      </w:pP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language: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314" w:lineRule="auto"/>
        <w:ind w:left="749" w:right="2845"/>
      </w:pPr>
      <w:r>
        <w:rPr>
          <w:color w:val="231F20"/>
          <w:w w:val="95"/>
        </w:rPr>
        <w:t>Face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inside”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plural,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“multifaceted”)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Ear</w:t>
      </w:r>
      <w:r>
        <w:rPr>
          <w:color w:val="231F20"/>
          <w:spacing w:val="-14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“balance”</w:t>
      </w:r>
      <w:r>
        <w:rPr>
          <w:color w:val="231F20"/>
          <w:spacing w:val="-13"/>
        </w:rPr>
        <w:t> </w:t>
      </w:r>
      <w:r>
        <w:rPr>
          <w:color w:val="231F20"/>
        </w:rPr>
        <w:t>(unrelated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“hearing”)</w:t>
      </w:r>
    </w:p>
    <w:p>
      <w:pPr>
        <w:spacing w:after="0" w:line="314" w:lineRule="auto"/>
        <w:sectPr>
          <w:headerReference w:type="default" r:id="rId19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300" w:lineRule="auto" w:before="82"/>
        <w:ind w:left="713" w:right="2571"/>
      </w:pPr>
      <w:r>
        <w:rPr>
          <w:color w:val="231F20"/>
          <w:w w:val="95"/>
        </w:rPr>
        <w:t>Eye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“fountain,”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“color”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(unrelated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“seeing”);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Blood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</w:t>
      </w:r>
      <w:r>
        <w:rPr>
          <w:color w:val="231F20"/>
        </w:rPr>
        <w:t> 4</w:t>
      </w:r>
    </w:p>
    <w:p>
      <w:pPr>
        <w:pStyle w:val="BodyText"/>
        <w:spacing w:line="300" w:lineRule="auto" w:before="11"/>
        <w:ind w:left="713" w:right="3462"/>
      </w:pPr>
      <w:r>
        <w:rPr>
          <w:color w:val="231F20"/>
          <w:w w:val="95"/>
        </w:rPr>
        <w:t>Kidney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“extermination”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poisons)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Hand </w:t>
      </w:r>
      <w:r>
        <w:rPr>
          <w:rFonts w:ascii="Symbol" w:hAnsi="Symbol"/>
          <w:color w:val="231F20"/>
        </w:rPr>
        <w:t></w:t>
      </w:r>
      <w:r>
        <w:rPr>
          <w:color w:val="231F20"/>
        </w:rPr>
        <w:t> 14</w:t>
      </w:r>
    </w:p>
    <w:p>
      <w:pPr>
        <w:pStyle w:val="BodyText"/>
        <w:spacing w:line="247" w:lineRule="auto" w:before="227"/>
        <w:ind w:left="281" w:right="260" w:firstLine="260"/>
        <w:jc w:val="both"/>
      </w:pPr>
      <w:r>
        <w:rPr>
          <w:color w:val="231F20"/>
          <w:w w:val="95"/>
        </w:rPr>
        <w:t>And a statistical analysis showed that the numerical values of Hebrew letters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comprising </w:t>
      </w:r>
      <w:r>
        <w:rPr>
          <w:i/>
          <w:color w:val="231F20"/>
          <w:w w:val="95"/>
        </w:rPr>
        <w:t>ayin </w:t>
      </w:r>
      <w:r>
        <w:rPr>
          <w:color w:val="231F20"/>
          <w:w w:val="95"/>
        </w:rPr>
        <w:t>(Hebrew for eye </w:t>
      </w:r>
      <w:r>
        <w:rPr>
          <w:i/>
          <w:color w:val="231F20"/>
          <w:w w:val="95"/>
        </w:rPr>
        <w:t>and </w:t>
      </w:r>
      <w:r>
        <w:rPr>
          <w:color w:val="231F20"/>
          <w:w w:val="95"/>
        </w:rPr>
        <w:t>color) stand for wave frequencies of colors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perceived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dedicated</w:t>
      </w:r>
      <w:r>
        <w:rPr>
          <w:color w:val="231F20"/>
          <w:spacing w:val="-4"/>
        </w:rPr>
        <w:t> </w:t>
      </w:r>
      <w:r>
        <w:rPr>
          <w:color w:val="231F20"/>
        </w:rPr>
        <w:t>receptors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human</w:t>
      </w:r>
      <w:r>
        <w:rPr>
          <w:color w:val="231F20"/>
          <w:spacing w:val="-4"/>
        </w:rPr>
        <w:t> </w:t>
      </w:r>
      <w:r>
        <w:rPr>
          <w:color w:val="231F20"/>
        </w:rPr>
        <w:t>eye.</w:t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194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81824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80512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1" w:id="82"/>
      <w:bookmarkEnd w:id="82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11</w:t>
      </w:r>
    </w:p>
    <w:p>
      <w:pPr>
        <w:pStyle w:val="Heading4"/>
      </w:pPr>
      <w:r>
        <w:rPr>
          <w:color w:val="231F20"/>
          <w:w w:val="95"/>
        </w:rPr>
        <w:t>Light,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Darkness,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Black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(Holes)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5"/>
        <w:rPr>
          <w:rFonts w:ascii="Tahoma"/>
          <w:b/>
          <w:sz w:val="27"/>
        </w:rPr>
      </w:pP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</w:rPr>
        <w:t>Words and phrases related to light abound in biblical Hebrew and in modern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Hebrew. In this chapter, light, lack of light (black), and some related bizarre con-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cepts,</w:t>
      </w:r>
      <w:r>
        <w:rPr>
          <w:color w:val="231F20"/>
          <w:spacing w:val="-8"/>
        </w:rPr>
        <w:t> </w:t>
      </w:r>
      <w:r>
        <w:rPr>
          <w:color w:val="231F20"/>
        </w:rPr>
        <w:t>like</w:t>
      </w:r>
      <w:r>
        <w:rPr>
          <w:color w:val="231F20"/>
          <w:spacing w:val="-7"/>
        </w:rPr>
        <w:t> </w:t>
      </w:r>
      <w:r>
        <w:rPr>
          <w:color w:val="231F20"/>
        </w:rPr>
        <w:t>“created</w:t>
      </w:r>
      <w:r>
        <w:rPr>
          <w:color w:val="231F20"/>
          <w:spacing w:val="-7"/>
        </w:rPr>
        <w:t> </w:t>
      </w:r>
      <w:r>
        <w:rPr>
          <w:color w:val="231F20"/>
        </w:rPr>
        <w:t>darkness”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black</w:t>
      </w:r>
      <w:r>
        <w:rPr>
          <w:color w:val="231F20"/>
          <w:spacing w:val="-7"/>
        </w:rPr>
        <w:t> </w:t>
      </w:r>
      <w:r>
        <w:rPr>
          <w:color w:val="231F20"/>
        </w:rPr>
        <w:t>holes,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explored.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subject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“colors”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addressed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chapters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10,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12,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15.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</w:rPr>
        <w:t>This chapter has three sections, corresponding to the three parts in the title.</w:t>
      </w:r>
      <w:r>
        <w:rPr>
          <w:color w:val="231F20"/>
          <w:spacing w:val="-52"/>
        </w:rPr>
        <w:t> </w:t>
      </w:r>
      <w:r>
        <w:rPr>
          <w:color w:val="231F20"/>
        </w:rPr>
        <w:t>In section 11.1, we detail how the Hebrew language regards essential proper-</w:t>
      </w:r>
      <w:r>
        <w:rPr>
          <w:color w:val="231F20"/>
          <w:spacing w:val="1"/>
        </w:rPr>
        <w:t> </w:t>
      </w:r>
      <w:r>
        <w:rPr>
          <w:color w:val="231F20"/>
        </w:rPr>
        <w:t>ties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light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comparing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words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share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</w:t>
      </w:r>
      <w:r>
        <w:rPr>
          <w:color w:val="231F20"/>
          <w:spacing w:val="-7"/>
        </w:rPr>
        <w:t> </w:t>
      </w:r>
      <w:r>
        <w:rPr>
          <w:color w:val="231F20"/>
        </w:rPr>
        <w:t>root</w:t>
      </w:r>
      <w:r>
        <w:rPr>
          <w:color w:val="231F20"/>
          <w:spacing w:val="-6"/>
        </w:rPr>
        <w:t> </w:t>
      </w:r>
      <w:r>
        <w:rPr>
          <w:color w:val="231F20"/>
        </w:rPr>
        <w:t>but</w:t>
      </w:r>
      <w:r>
        <w:rPr>
          <w:color w:val="231F20"/>
          <w:spacing w:val="-6"/>
        </w:rPr>
        <w:t> </w:t>
      </w:r>
      <w:r>
        <w:rPr>
          <w:color w:val="231F20"/>
        </w:rPr>
        <w:t>have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altogether different meanings. In section 11.2, we address how the root of “dark-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ness” is related to in different Hebrew words in the Bible. The last section, 11.3,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pinpoints an interesting, coincidental relationship between black and black holes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the Hebrew language (whatever black holes may mean). That section will also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discuss</w:t>
      </w:r>
      <w:r>
        <w:rPr>
          <w:color w:val="231F20"/>
          <w:spacing w:val="-10"/>
        </w:rPr>
        <w:t> </w:t>
      </w:r>
      <w:r>
        <w:rPr>
          <w:color w:val="231F20"/>
        </w:rPr>
        <w:t>“created</w:t>
      </w:r>
      <w:r>
        <w:rPr>
          <w:color w:val="231F20"/>
          <w:spacing w:val="-10"/>
        </w:rPr>
        <w:t> </w:t>
      </w:r>
      <w:r>
        <w:rPr>
          <w:color w:val="231F20"/>
        </w:rPr>
        <w:t>darkness,”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bizarrely</w:t>
      </w:r>
      <w:r>
        <w:rPr>
          <w:color w:val="231F20"/>
          <w:spacing w:val="-9"/>
        </w:rPr>
        <w:t> </w:t>
      </w:r>
      <w:r>
        <w:rPr>
          <w:color w:val="231F20"/>
        </w:rPr>
        <w:t>alluded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Bible.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9"/>
        </w:numPr>
        <w:tabs>
          <w:tab w:pos="822" w:val="left" w:leader="none"/>
        </w:tabs>
        <w:spacing w:line="240" w:lineRule="auto" w:before="145" w:after="0"/>
        <w:ind w:left="821" w:right="0" w:hanging="505"/>
        <w:jc w:val="left"/>
      </w:pPr>
      <w:bookmarkStart w:name="_TOC_250093" w:id="83"/>
      <w:r>
        <w:rPr>
          <w:color w:val="231F20"/>
          <w:spacing w:val="-17"/>
          <w:w w:val="95"/>
        </w:rPr>
        <w:t>“River”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6"/>
          <w:w w:val="95"/>
        </w:rPr>
        <w:t>and</w:t>
      </w:r>
      <w:r>
        <w:rPr>
          <w:color w:val="231F20"/>
          <w:spacing w:val="-52"/>
          <w:w w:val="95"/>
        </w:rPr>
        <w:t> </w:t>
      </w:r>
      <w:bookmarkEnd w:id="83"/>
      <w:r>
        <w:rPr>
          <w:color w:val="231F20"/>
          <w:spacing w:val="-16"/>
          <w:w w:val="95"/>
        </w:rPr>
        <w:t>“Light”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“River” and “light” do not seem, at ﬁrst glance, to have anything in common. Yet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in-depth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reveal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view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perception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6"/>
        </w:rPr>
        <w:t> </w:t>
      </w:r>
      <w:r>
        <w:rPr>
          <w:color w:val="231F20"/>
        </w:rPr>
        <w:t>may</w:t>
      </w:r>
      <w:r>
        <w:rPr>
          <w:color w:val="231F20"/>
          <w:spacing w:val="-5"/>
        </w:rPr>
        <w:t> </w:t>
      </w:r>
      <w:r>
        <w:rPr>
          <w:color w:val="231F20"/>
        </w:rPr>
        <w:t>resemble</w:t>
      </w:r>
      <w:r>
        <w:rPr>
          <w:color w:val="231F20"/>
          <w:spacing w:val="-6"/>
        </w:rPr>
        <w:t> </w:t>
      </w:r>
      <w:r>
        <w:rPr>
          <w:color w:val="231F20"/>
        </w:rPr>
        <w:t>one</w:t>
      </w:r>
      <w:r>
        <w:rPr>
          <w:color w:val="231F20"/>
          <w:spacing w:val="-5"/>
        </w:rPr>
        <w:t> </w:t>
      </w:r>
      <w:r>
        <w:rPr>
          <w:color w:val="231F20"/>
        </w:rPr>
        <w:t>another</w:t>
      </w:r>
      <w:r>
        <w:rPr>
          <w:color w:val="231F20"/>
          <w:spacing w:val="-6"/>
        </w:rPr>
        <w:t> </w:t>
      </w:r>
      <w:r>
        <w:rPr>
          <w:color w:val="231F20"/>
        </w:rPr>
        <w:t>more</w:t>
      </w:r>
      <w:r>
        <w:rPr>
          <w:color w:val="231F20"/>
          <w:spacing w:val="-6"/>
        </w:rPr>
        <w:t> </w:t>
      </w:r>
      <w:r>
        <w:rPr>
          <w:color w:val="231F20"/>
        </w:rPr>
        <w:t>than</w:t>
      </w:r>
      <w:r>
        <w:rPr>
          <w:color w:val="231F20"/>
          <w:spacing w:val="-5"/>
        </w:rPr>
        <w:t> </w:t>
      </w:r>
      <w:r>
        <w:rPr>
          <w:color w:val="231F20"/>
        </w:rPr>
        <w:t>initially</w:t>
      </w:r>
      <w:r>
        <w:rPr>
          <w:color w:val="231F20"/>
          <w:spacing w:val="-6"/>
        </w:rPr>
        <w:t> </w:t>
      </w:r>
      <w:r>
        <w:rPr>
          <w:color w:val="231F20"/>
        </w:rPr>
        <w:t>believed.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0"/>
        </w:rPr>
        <w:t>We begin this analysis by detailing essential and deﬁning features of “river” and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“light,”</w:t>
      </w:r>
      <w:r>
        <w:rPr>
          <w:color w:val="231F20"/>
          <w:spacing w:val="-6"/>
        </w:rPr>
        <w:t> </w:t>
      </w:r>
      <w:r>
        <w:rPr>
          <w:color w:val="231F20"/>
        </w:rPr>
        <w:t>concentrating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those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5"/>
        </w:rPr>
        <w:t> </w:t>
      </w:r>
      <w:r>
        <w:rPr>
          <w:color w:val="231F20"/>
        </w:rPr>
        <w:t>seem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share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common.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River</w:t>
      </w:r>
    </w:p>
    <w:p>
      <w:pPr>
        <w:pStyle w:val="ListParagraph"/>
        <w:numPr>
          <w:ilvl w:val="2"/>
          <w:numId w:val="79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 displays a dual behavior of both wave and a stream of particles.”</w:t>
      </w:r>
      <w:r>
        <w:rPr>
          <w:b/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Explanation: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river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stream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water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molecules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move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cer-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tain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direction,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conﬁned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riverbed.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Although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showing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properties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0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-.347107pt;width:12pt;height:11.15pt;mso-position-horizontal-relative:page;mso-position-vertical-relative:paragraph;z-index:-2638233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151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151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195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1073" w:right="260"/>
        <w:jc w:val="both"/>
      </w:pPr>
      <w:r>
        <w:rPr>
          <w:color w:val="231F20"/>
          <w:w w:val="95"/>
        </w:rPr>
        <w:t>a stream, a river also appears in waveform, and exhibit wavelike proper-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ties,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2"/>
        </w:rPr>
        <w:t> </w:t>
      </w:r>
      <w:r>
        <w:rPr>
          <w:color w:val="231F20"/>
        </w:rPr>
        <w:t>streams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water.</w:t>
      </w:r>
    </w:p>
    <w:p>
      <w:pPr>
        <w:pStyle w:val="ListParagraph"/>
        <w:numPr>
          <w:ilvl w:val="0"/>
          <w:numId w:val="80"/>
        </w:numPr>
        <w:tabs>
          <w:tab w:pos="1074" w:val="left" w:leader="none"/>
        </w:tabs>
        <w:spacing w:line="247" w:lineRule="auto" w:before="71" w:after="0"/>
        <w:ind w:left="1073" w:right="259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“Its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path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determined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by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curvature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space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which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it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travels.”</w:t>
      </w:r>
      <w:r>
        <w:rPr>
          <w:b/>
          <w:color w:val="231F20"/>
          <w:spacing w:val="-49"/>
          <w:w w:val="95"/>
          <w:sz w:val="22"/>
        </w:rPr>
        <w:t> </w:t>
      </w:r>
      <w:r>
        <w:rPr>
          <w:color w:val="231F20"/>
          <w:w w:val="95"/>
          <w:sz w:val="22"/>
        </w:rPr>
        <w:t>Explanation: The path of a river is curved according to the landscape in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which it passes. Thus, a river ﬂowing near a mountain would tend to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change its course, adapting it in accordance with the “space curvature”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created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the mountain.</w:t>
      </w:r>
    </w:p>
    <w:p>
      <w:pPr>
        <w:pStyle w:val="ListParagraph"/>
        <w:numPr>
          <w:ilvl w:val="0"/>
          <w:numId w:val="80"/>
        </w:numPr>
        <w:tabs>
          <w:tab w:pos="1074" w:val="left" w:leader="none"/>
        </w:tabs>
        <w:spacing w:line="247" w:lineRule="auto" w:before="69" w:after="0"/>
        <w:ind w:left="1073" w:right="261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 carries energy.” </w:t>
      </w:r>
      <w:r>
        <w:rPr>
          <w:color w:val="231F20"/>
          <w:w w:val="95"/>
          <w:sz w:val="22"/>
        </w:rPr>
        <w:t>Explanation: Water in a river carries with it kinetic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energy,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can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converted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into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useful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work—for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example,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form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electric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energy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produced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hydraulic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power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plants.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Light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(according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to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modern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physics)</w:t>
      </w:r>
    </w:p>
    <w:p>
      <w:pPr>
        <w:pStyle w:val="ListParagraph"/>
        <w:numPr>
          <w:ilvl w:val="0"/>
          <w:numId w:val="80"/>
        </w:numPr>
        <w:tabs>
          <w:tab w:pos="1074" w:val="left" w:leader="none"/>
        </w:tabs>
        <w:spacing w:line="247" w:lineRule="auto" w:before="79" w:after="0"/>
        <w:ind w:left="1073" w:right="259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 displays a dual behavior of both wave and a stream of particles.”</w:t>
      </w:r>
      <w:r>
        <w:rPr>
          <w:b/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Light is known to exhibit properties of waves. Newton, in particu-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lar, was among the ﬁrst scientists to learn the properties of light and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its</w:t>
      </w:r>
      <w:r>
        <w:rPr>
          <w:color w:val="231F20"/>
          <w:spacing w:val="-2"/>
          <w:sz w:val="22"/>
        </w:rPr>
        <w:t> </w:t>
      </w:r>
      <w:r>
        <w:rPr>
          <w:color w:val="231F20"/>
          <w:spacing w:val="-1"/>
          <w:sz w:val="22"/>
        </w:rPr>
        <w:t>wavelike behavior.</w:t>
      </w:r>
      <w:r>
        <w:rPr>
          <w:color w:val="231F20"/>
          <w:spacing w:val="-2"/>
          <w:sz w:val="22"/>
        </w:rPr>
        <w:t> </w:t>
      </w:r>
      <w:r>
        <w:rPr>
          <w:color w:val="231F20"/>
          <w:spacing w:val="-1"/>
          <w:sz w:val="22"/>
        </w:rPr>
        <w:t>However, </w:t>
      </w:r>
      <w:r>
        <w:rPr>
          <w:color w:val="231F20"/>
          <w:sz w:val="22"/>
        </w:rPr>
        <w:t>it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modern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physics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(from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beginning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twentieth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century)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behavior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light,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stream of massless but energy-carrying particles, has been thoroughly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studied. These massless particles of energy are called photons, and they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affected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curvature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created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space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gravitation,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just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like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any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object that does have deﬁned mass (this phenomenon results from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Einstein’s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general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relativity,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addressed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next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paragraph).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particle-like properties of photons were ﬁnally conﬁrmed by Arthur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Compton in 1923 via a series of experiments involving the elastic scat-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tering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electrons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protons.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dual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particle-like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wavelike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properties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photons,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refer,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example,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Greene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(2004,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85–86,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90).</w:t>
      </w:r>
    </w:p>
    <w:p>
      <w:pPr>
        <w:pStyle w:val="ListParagraph"/>
        <w:numPr>
          <w:ilvl w:val="0"/>
          <w:numId w:val="80"/>
        </w:numPr>
        <w:tabs>
          <w:tab w:pos="1074" w:val="left" w:leader="none"/>
        </w:tabs>
        <w:spacing w:line="247" w:lineRule="auto" w:before="65" w:after="0"/>
        <w:ind w:left="1073" w:right="259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“Its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path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determined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by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curvature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space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which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it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travels.”</w:t>
      </w:r>
      <w:r>
        <w:rPr>
          <w:b/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Curvature in space, produced by a gravitation ﬁeld, may divert the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w w:val="95"/>
          <w:sz w:val="22"/>
        </w:rPr>
        <w:t>course of light. This was one of the earliest </w:t>
      </w:r>
      <w:r>
        <w:rPr>
          <w:color w:val="231F20"/>
          <w:w w:val="95"/>
          <w:sz w:val="22"/>
        </w:rPr>
        <w:t>predictions of Einstein’s gen-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eral theory of relativity. That prediction was ﬁrst veriﬁed in a dramatic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way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delegation,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headed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Arthur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Eddington—who,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29,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1919,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total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eclipse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sun,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measured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deﬂection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light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from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stars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near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sun’s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corona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stars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were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still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visible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eclipse).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These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measurements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were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found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consistent</w:t>
      </w:r>
      <w:r>
        <w:rPr>
          <w:color w:val="231F20"/>
          <w:spacing w:val="-53"/>
          <w:sz w:val="22"/>
        </w:rPr>
        <w:t> </w:t>
      </w:r>
      <w:r>
        <w:rPr>
          <w:color w:val="231F20"/>
          <w:spacing w:val="-1"/>
          <w:sz w:val="22"/>
        </w:rPr>
        <w:t>with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Einstein’s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prediction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(within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measurement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error).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the ﬁrst time, it was experimentally established that deﬂection of light 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caused by gravity (in this case, gravity of the sun) and, furthermore, that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gravity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itself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causes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space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curved.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Einstein’s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general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relativity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has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19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3"/>
        <w:jc w:val="both"/>
      </w:pPr>
      <w:r>
        <w:rPr>
          <w:color w:val="231F20"/>
          <w:w w:val="95"/>
        </w:rPr>
        <w:t>thus shown that “light’s path is determined by the curvature of space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travels.”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unlike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river.</w:t>
      </w:r>
    </w:p>
    <w:p>
      <w:pPr>
        <w:pStyle w:val="ListParagraph"/>
        <w:numPr>
          <w:ilvl w:val="0"/>
          <w:numId w:val="80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“It carries energy.” </w:t>
      </w:r>
      <w:r>
        <w:rPr>
          <w:color w:val="231F20"/>
          <w:w w:val="95"/>
          <w:sz w:val="22"/>
        </w:rPr>
        <w:t>Light, being considered as a stream of photons, 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known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to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carry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energy,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13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electromagnetic</w:t>
      </w:r>
      <w:r>
        <w:rPr>
          <w:color w:val="231F20"/>
          <w:spacing w:val="-14"/>
          <w:w w:val="95"/>
          <w:sz w:val="22"/>
        </w:rPr>
        <w:t> </w:t>
      </w:r>
      <w:r>
        <w:rPr>
          <w:color w:val="231F20"/>
          <w:w w:val="95"/>
          <w:sz w:val="22"/>
        </w:rPr>
        <w:t>ﬁelds.</w:t>
      </w:r>
      <w:r>
        <w:rPr>
          <w:color w:val="231F20"/>
          <w:spacing w:val="-2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3"/>
          <w:w w:val="95"/>
          <w:sz w:val="22"/>
        </w:rPr>
        <w:t> </w:t>
      </w:r>
      <w:r>
        <w:rPr>
          <w:color w:val="231F20"/>
          <w:w w:val="95"/>
          <w:sz w:val="22"/>
        </w:rPr>
        <w:t>mathematical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expression for the energy, carried by the basic elements of light, is given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Planck’s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formula,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which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expresses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photon’s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energy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ind w:left="416" w:right="325"/>
        <w:jc w:val="center"/>
        <w:rPr>
          <w:rFonts w:ascii="Symbol" w:hAnsi="Symbol"/>
        </w:rPr>
      </w:pPr>
      <w:r>
        <w:rPr>
          <w:color w:val="231F20"/>
        </w:rPr>
        <w:t>E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6"/>
        </w:rPr>
        <w:t> </w:t>
      </w:r>
      <w:r>
        <w:rPr>
          <w:color w:val="231F20"/>
        </w:rPr>
        <w:t>h</w:t>
      </w:r>
      <w:r>
        <w:rPr>
          <w:rFonts w:ascii="Symbol" w:hAnsi="Symbol"/>
          <w:color w:val="231F20"/>
        </w:rPr>
        <w:t>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rFonts w:ascii="Symbol" w:hAnsi="Symbol"/>
          <w:color w:val="231F20"/>
        </w:rPr>
        <w:t></w:t>
      </w:r>
      <w:r>
        <w:rPr>
          <w:color w:val="231F20"/>
        </w:rPr>
        <w:t>ħ</w:t>
      </w:r>
      <w:r>
        <w:rPr>
          <w:rFonts w:ascii="Symbol" w:hAnsi="Symbol"/>
          <w:color w:val="231F20"/>
        </w:rPr>
        <w:t></w:t>
      </w:r>
    </w:p>
    <w:p>
      <w:pPr>
        <w:pStyle w:val="BodyText"/>
        <w:spacing w:before="8"/>
        <w:rPr>
          <w:rFonts w:ascii="Symbol" w:hAnsi="Symbol"/>
        </w:rPr>
      </w:pPr>
    </w:p>
    <w:p>
      <w:pPr>
        <w:pStyle w:val="BodyText"/>
        <w:spacing w:before="1"/>
        <w:ind w:left="1109"/>
        <w:jc w:val="both"/>
      </w:pPr>
      <w:r>
        <w:rPr>
          <w:color w:val="231F20"/>
          <w:w w:val="95"/>
        </w:rPr>
        <w:t>where</w:t>
      </w:r>
      <w:r>
        <w:rPr>
          <w:color w:val="231F20"/>
          <w:spacing w:val="-1"/>
          <w:w w:val="95"/>
        </w:rPr>
        <w:t> </w:t>
      </w:r>
      <w:r>
        <w:rPr>
          <w:rFonts w:ascii="Symbol" w:hAnsi="Symbol"/>
          <w:color w:val="231F20"/>
          <w:w w:val="95"/>
        </w:rPr>
        <w:t></w:t>
      </w:r>
      <w:r>
        <w:rPr>
          <w:color w:val="231F20"/>
          <w:w w:val="95"/>
        </w:rPr>
        <w:t> is 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light frequency, and 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 Planck’s constant.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47" w:lineRule="auto"/>
        <w:ind w:left="317" w:right="222" w:firstLine="260"/>
      </w:pPr>
      <w:r>
        <w:rPr>
          <w:color w:val="231F20"/>
          <w:w w:val="95"/>
        </w:rPr>
        <w:t>Does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recognize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correspondence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“light”,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know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today,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“river”?</w:t>
      </w:r>
      <w:r>
        <w:rPr>
          <w:color w:val="231F20"/>
          <w:spacing w:val="-10"/>
        </w:rPr>
        <w:t> </w:t>
      </w:r>
      <w:r>
        <w:rPr>
          <w:color w:val="231F20"/>
        </w:rPr>
        <w:t>Strangely</w:t>
      </w:r>
      <w:r>
        <w:rPr>
          <w:color w:val="231F20"/>
          <w:spacing w:val="-10"/>
        </w:rPr>
        <w:t> </w:t>
      </w:r>
      <w:r>
        <w:rPr>
          <w:color w:val="231F20"/>
        </w:rPr>
        <w:t>enough,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answer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yes.</w:t>
      </w:r>
    </w:p>
    <w:p>
      <w:pPr>
        <w:pStyle w:val="BodyText"/>
        <w:spacing w:line="520" w:lineRule="auto"/>
        <w:ind w:left="749" w:right="4177" w:hanging="172"/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language: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“river”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nahar</w:t>
      </w:r>
      <w:r>
        <w:rPr>
          <w:color w:val="231F20"/>
        </w:rPr>
        <w:t>:</w:t>
      </w:r>
      <w:r>
        <w:rPr>
          <w:color w:val="231F20"/>
          <w:vertAlign w:val="superscript"/>
        </w:rPr>
        <w:t>1</w:t>
      </w:r>
    </w:p>
    <w:p>
      <w:pPr>
        <w:spacing w:before="12"/>
        <w:ind w:left="416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(</w:t>
      </w:r>
      <w:r>
        <w:rPr>
          <w:color w:val="231F20"/>
          <w:sz w:val="26"/>
          <w:szCs w:val="26"/>
          <w:rtl/>
        </w:rPr>
        <w:t>ר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1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</w:t>
      </w:r>
      <w:r>
        <w:rPr>
          <w:color w:val="231F20"/>
          <w:sz w:val="26"/>
          <w:szCs w:val="26"/>
          <w:rtl/>
        </w:rPr>
        <w:t>ה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</w:t>
      </w:r>
      <w:r>
        <w:rPr>
          <w:color w:val="231F20"/>
          <w:sz w:val="26"/>
          <w:szCs w:val="26"/>
          <w:rtl/>
        </w:rPr>
        <w:t>נ</w:t>
      </w:r>
      <w:r>
        <w:rPr>
          <w:color w:val="231F20"/>
          <w:sz w:val="26"/>
          <w:szCs w:val="26"/>
        </w:rPr>
        <w:t>)</w:t>
      </w:r>
    </w:p>
    <w:p>
      <w:pPr>
        <w:spacing w:before="286"/>
        <w:ind w:left="749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“Light”</w:t>
      </w:r>
      <w:r>
        <w:rPr>
          <w:i/>
          <w:color w:val="231F20"/>
          <w:spacing w:val="-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is</w:t>
      </w:r>
      <w:r>
        <w:rPr>
          <w:i/>
          <w:color w:val="231F20"/>
          <w:spacing w:val="-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naharah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(though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or</w:t>
      </w:r>
      <w:r>
        <w:rPr>
          <w:i/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more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common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317" w:right="224" w:firstLine="260"/>
        <w:jc w:val="both"/>
      </w:pPr>
      <w:r>
        <w:rPr>
          <w:color w:val="231F20"/>
        </w:rPr>
        <w:t>Both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</w:rPr>
        <w:t>nouns</w:t>
      </w:r>
      <w:r>
        <w:rPr>
          <w:color w:val="231F20"/>
          <w:spacing w:val="-6"/>
        </w:rPr>
        <w:t> </w:t>
      </w:r>
      <w:r>
        <w:rPr>
          <w:color w:val="231F20"/>
        </w:rPr>
        <w:t>derive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common</w:t>
      </w:r>
      <w:r>
        <w:rPr>
          <w:color w:val="231F20"/>
          <w:spacing w:val="-6"/>
        </w:rPr>
        <w:t> </w:t>
      </w:r>
      <w:r>
        <w:rPr>
          <w:color w:val="231F20"/>
        </w:rPr>
        <w:t>root: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N.H.R.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root</w:t>
      </w:r>
      <w:r>
        <w:rPr>
          <w:color w:val="231F20"/>
          <w:spacing w:val="-5"/>
        </w:rPr>
        <w:t> </w:t>
      </w:r>
      <w:r>
        <w:rPr>
          <w:color w:val="231F20"/>
        </w:rPr>
        <w:t>gives</w:t>
      </w:r>
      <w:r>
        <w:rPr>
          <w:color w:val="231F20"/>
          <w:spacing w:val="-6"/>
        </w:rPr>
        <w:t> </w:t>
      </w:r>
      <w:r>
        <w:rPr>
          <w:color w:val="231F20"/>
        </w:rPr>
        <w:t>rise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verbs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preserves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original</w:t>
      </w:r>
      <w:r>
        <w:rPr>
          <w:color w:val="231F20"/>
          <w:spacing w:val="-10"/>
        </w:rPr>
        <w:t> </w:t>
      </w:r>
      <w:r>
        <w:rPr>
          <w:color w:val="231F20"/>
        </w:rPr>
        <w:t>meanings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corresponding</w:t>
      </w:r>
      <w:r>
        <w:rPr>
          <w:color w:val="231F20"/>
          <w:spacing w:val="-10"/>
        </w:rPr>
        <w:t> </w:t>
      </w:r>
      <w:r>
        <w:rPr>
          <w:color w:val="231F20"/>
        </w:rPr>
        <w:t>nouns.</w:t>
      </w:r>
    </w:p>
    <w:p>
      <w:pPr>
        <w:pStyle w:val="BodyText"/>
        <w:spacing w:line="252" w:lineRule="exact"/>
        <w:ind w:left="578"/>
      </w:pPr>
      <w:r>
        <w:rPr>
          <w:color w:val="231F20"/>
          <w:w w:val="95"/>
        </w:rPr>
        <w:t>Examples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light: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80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“Then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thou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wilt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see,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ﬁlled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light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ve-nahart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]”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(Isa.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60:5).</w:t>
      </w:r>
    </w:p>
    <w:p>
      <w:pPr>
        <w:pStyle w:val="ListParagraph"/>
        <w:numPr>
          <w:ilvl w:val="0"/>
          <w:numId w:val="80"/>
        </w:numPr>
        <w:tabs>
          <w:tab w:pos="1109" w:val="left" w:leader="none"/>
          <w:tab w:pos="1110" w:val="left" w:leader="none"/>
        </w:tabs>
        <w:spacing w:line="247" w:lineRule="auto" w:before="79" w:after="0"/>
        <w:ind w:left="1109" w:right="224" w:hanging="361"/>
        <w:jc w:val="left"/>
        <w:rPr>
          <w:sz w:val="22"/>
        </w:rPr>
      </w:pPr>
      <w:r>
        <w:rPr>
          <w:color w:val="231F20"/>
          <w:sz w:val="22"/>
        </w:rPr>
        <w:t>“They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looked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him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radiant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ve-naharu</w:t>
      </w:r>
      <w:r>
        <w:rPr>
          <w:color w:val="231F20"/>
          <w:sz w:val="22"/>
          <w:vertAlign w:val="superscript"/>
        </w:rPr>
        <w:t>4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their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faces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shall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ashamed”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(Pss.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34:6).</w:t>
      </w:r>
    </w:p>
    <w:p>
      <w:pPr>
        <w:pStyle w:val="ListParagraph"/>
        <w:numPr>
          <w:ilvl w:val="0"/>
          <w:numId w:val="80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5" w:hanging="361"/>
        <w:jc w:val="left"/>
        <w:rPr>
          <w:sz w:val="22"/>
        </w:rPr>
      </w:pPr>
      <w:r>
        <w:rPr>
          <w:color w:val="231F20"/>
          <w:sz w:val="22"/>
        </w:rPr>
        <w:t>“Let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day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darkness;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Let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inquire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above,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nor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let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light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naharah</w:t>
      </w:r>
      <w:r>
        <w:rPr>
          <w:color w:val="231F20"/>
          <w:sz w:val="22"/>
          <w:vertAlign w:val="superscript"/>
        </w:rPr>
        <w:t>2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shine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upon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(Job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3:4).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river,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nahar</w:t>
      </w:r>
      <w:r>
        <w:rPr>
          <w:color w:val="231F20"/>
        </w:rPr>
        <w:t>,</w:t>
      </w:r>
      <w:r>
        <w:rPr>
          <w:color w:val="231F20"/>
          <w:vertAlign w:val="superscript"/>
        </w:rPr>
        <w:t>1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variants,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fewer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117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times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Hebrew,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15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additional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times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Aramaic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case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naharah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2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Additionally,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combination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“ﬁre”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(though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not</w:t>
      </w:r>
    </w:p>
    <w:p>
      <w:pPr>
        <w:spacing w:after="0" w:line="247" w:lineRule="auto"/>
        <w:jc w:val="both"/>
        <w:sectPr>
          <w:headerReference w:type="default" r:id="rId19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exactly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light)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“river”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once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Bible,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Daniel: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ﬁery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stream</w:t>
      </w:r>
      <w:r>
        <w:rPr>
          <w:color w:val="231F20"/>
          <w:spacing w:val="-5"/>
        </w:rPr>
        <w:t> </w:t>
      </w:r>
      <w:r>
        <w:rPr>
          <w:color w:val="231F20"/>
        </w:rPr>
        <w:t>issued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came</w:t>
      </w:r>
      <w:r>
        <w:rPr>
          <w:color w:val="231F20"/>
          <w:spacing w:val="-5"/>
        </w:rPr>
        <w:t> </w:t>
      </w:r>
      <w:r>
        <w:rPr>
          <w:color w:val="231F20"/>
        </w:rPr>
        <w:t>forth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before</w:t>
      </w:r>
      <w:r>
        <w:rPr>
          <w:color w:val="231F20"/>
          <w:spacing w:val="-4"/>
        </w:rPr>
        <w:t> </w:t>
      </w:r>
      <w:r>
        <w:rPr>
          <w:color w:val="231F20"/>
        </w:rPr>
        <w:t>him”</w:t>
      </w:r>
      <w:r>
        <w:rPr>
          <w:color w:val="231F20"/>
          <w:spacing w:val="-5"/>
        </w:rPr>
        <w:t> </w:t>
      </w:r>
      <w:r>
        <w:rPr>
          <w:color w:val="231F20"/>
        </w:rPr>
        <w:t>(Dan.</w:t>
      </w:r>
      <w:r>
        <w:rPr>
          <w:color w:val="231F20"/>
          <w:spacing w:val="-4"/>
        </w:rPr>
        <w:t> </w:t>
      </w:r>
      <w:r>
        <w:rPr>
          <w:color w:val="231F20"/>
        </w:rPr>
        <w:t>7:10).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Why should the Hebrew language, by a bizarre coincidence, combine in a sin-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gle root such disparate concepts as “river” and “light”? How could “light,” about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nothing</w:t>
      </w:r>
      <w:r>
        <w:rPr>
          <w:color w:val="231F20"/>
          <w:spacing w:val="-8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known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ancient</w:t>
      </w:r>
      <w:r>
        <w:rPr>
          <w:color w:val="231F20"/>
          <w:spacing w:val="-8"/>
        </w:rPr>
        <w:t> </w:t>
      </w:r>
      <w:r>
        <w:rPr>
          <w:color w:val="231F20"/>
        </w:rPr>
        <w:t>times</w:t>
      </w:r>
      <w:r>
        <w:rPr>
          <w:color w:val="231F20"/>
          <w:spacing w:val="-8"/>
        </w:rPr>
        <w:t> </w:t>
      </w:r>
      <w:r>
        <w:rPr>
          <w:color w:val="231F20"/>
        </w:rPr>
        <w:t>(not</w:t>
      </w:r>
      <w:r>
        <w:rPr>
          <w:color w:val="231F20"/>
          <w:spacing w:val="-9"/>
        </w:rPr>
        <w:t> </w:t>
      </w:r>
      <w:r>
        <w:rPr>
          <w:color w:val="231F20"/>
        </w:rPr>
        <w:t>even</w:t>
      </w:r>
      <w:r>
        <w:rPr>
          <w:color w:val="231F20"/>
          <w:spacing w:val="-8"/>
        </w:rPr>
        <w:t> </w:t>
      </w:r>
      <w:r>
        <w:rPr>
          <w:color w:val="231F20"/>
        </w:rPr>
        <w:t>its</w:t>
      </w:r>
      <w:r>
        <w:rPr>
          <w:color w:val="231F20"/>
          <w:spacing w:val="-9"/>
        </w:rPr>
        <w:t> </w:t>
      </w:r>
      <w:r>
        <w:rPr>
          <w:color w:val="231F20"/>
        </w:rPr>
        <w:t>wavelike</w:t>
      </w:r>
      <w:r>
        <w:rPr>
          <w:color w:val="231F20"/>
          <w:spacing w:val="-8"/>
        </w:rPr>
        <w:t> </w:t>
      </w:r>
      <w:r>
        <w:rPr>
          <w:color w:val="231F20"/>
        </w:rPr>
        <w:t>behavior),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53"/>
        </w:rPr>
        <w:t> </w:t>
      </w:r>
      <w:r>
        <w:rPr>
          <w:color w:val="231F20"/>
        </w:rPr>
        <w:t>equated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“river”?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9"/>
        </w:numPr>
        <w:tabs>
          <w:tab w:pos="786" w:val="left" w:leader="none"/>
        </w:tabs>
        <w:spacing w:line="240" w:lineRule="auto" w:before="146" w:after="0"/>
        <w:ind w:left="785" w:right="0" w:hanging="505"/>
        <w:jc w:val="left"/>
      </w:pPr>
      <w:bookmarkStart w:name="_TOC_250092" w:id="84"/>
      <w:bookmarkEnd w:id="84"/>
      <w:r>
        <w:rPr>
          <w:color w:val="231F20"/>
        </w:rPr>
        <w:t>Darkness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Darkness appears in the Bible numerous times. It makes ﬁrst appearance already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 the second sentence of Genesis: “and darkness was on the face of the deep”</w:t>
      </w:r>
      <w:r>
        <w:rPr>
          <w:color w:val="231F20"/>
          <w:spacing w:val="-52"/>
        </w:rPr>
        <w:t> </w:t>
      </w:r>
      <w:r>
        <w:rPr>
          <w:color w:val="231F20"/>
        </w:rPr>
        <w:t>(Gen.</w:t>
      </w:r>
      <w:r>
        <w:rPr>
          <w:color w:val="231F20"/>
          <w:spacing w:val="-5"/>
        </w:rPr>
        <w:t> </w:t>
      </w:r>
      <w:r>
        <w:rPr>
          <w:color w:val="231F20"/>
        </w:rPr>
        <w:t>1:2).</w:t>
      </w:r>
      <w:r>
        <w:rPr>
          <w:color w:val="231F20"/>
          <w:spacing w:val="-5"/>
        </w:rPr>
        <w:t> </w:t>
      </w:r>
      <w:r>
        <w:rPr>
          <w:color w:val="231F20"/>
        </w:rPr>
        <w:t>Only</w:t>
      </w:r>
      <w:r>
        <w:rPr>
          <w:color w:val="231F20"/>
          <w:spacing w:val="-5"/>
        </w:rPr>
        <w:t> </w:t>
      </w:r>
      <w:r>
        <w:rPr>
          <w:color w:val="231F20"/>
        </w:rPr>
        <w:t>later</w:t>
      </w:r>
      <w:r>
        <w:rPr>
          <w:color w:val="231F20"/>
          <w:spacing w:val="-5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light</w:t>
      </w:r>
      <w:r>
        <w:rPr>
          <w:color w:val="231F20"/>
          <w:spacing w:val="-5"/>
        </w:rPr>
        <w:t> </w:t>
      </w:r>
      <w:r>
        <w:rPr>
          <w:color w:val="231F20"/>
        </w:rPr>
        <w:t>created:</w:t>
      </w:r>
      <w:r>
        <w:rPr>
          <w:color w:val="231F20"/>
          <w:spacing w:val="-4"/>
        </w:rPr>
        <w:t> </w:t>
      </w:r>
      <w:r>
        <w:rPr>
          <w:color w:val="231F20"/>
        </w:rPr>
        <w:t>“And</w:t>
      </w:r>
      <w:r>
        <w:rPr>
          <w:color w:val="231F20"/>
          <w:spacing w:val="-5"/>
        </w:rPr>
        <w:t> </w:t>
      </w:r>
      <w:r>
        <w:rPr>
          <w:color w:val="231F20"/>
        </w:rPr>
        <w:t>God</w:t>
      </w:r>
      <w:r>
        <w:rPr>
          <w:color w:val="231F20"/>
          <w:spacing w:val="-5"/>
        </w:rPr>
        <w:t> </w:t>
      </w:r>
      <w:r>
        <w:rPr>
          <w:color w:val="231F20"/>
        </w:rPr>
        <w:t>said,</w:t>
      </w:r>
      <w:r>
        <w:rPr>
          <w:color w:val="231F20"/>
          <w:spacing w:val="-5"/>
        </w:rPr>
        <w:t> </w:t>
      </w:r>
      <w:r>
        <w:rPr>
          <w:color w:val="231F20"/>
        </w:rPr>
        <w:t>Let</w:t>
      </w:r>
      <w:r>
        <w:rPr>
          <w:color w:val="231F20"/>
          <w:spacing w:val="-5"/>
        </w:rPr>
        <w:t> </w:t>
      </w:r>
      <w:r>
        <w:rPr>
          <w:color w:val="231F20"/>
        </w:rPr>
        <w:t>there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light: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there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light”</w:t>
      </w:r>
      <w:r>
        <w:rPr>
          <w:color w:val="231F20"/>
          <w:spacing w:val="-1"/>
        </w:rPr>
        <w:t> </w:t>
      </w:r>
      <w:r>
        <w:rPr>
          <w:color w:val="231F20"/>
        </w:rPr>
        <w:t>(Gen.</w:t>
      </w:r>
      <w:r>
        <w:rPr>
          <w:color w:val="231F20"/>
          <w:spacing w:val="-1"/>
        </w:rPr>
        <w:t> </w:t>
      </w:r>
      <w:r>
        <w:rPr>
          <w:color w:val="231F20"/>
        </w:rPr>
        <w:t>1:3).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Genesis description of this sequence of events is interestingly consistent with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how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formation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light,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darkness,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gradual</w:t>
      </w:r>
      <w:r>
        <w:rPr>
          <w:color w:val="231F20"/>
          <w:spacing w:val="-5"/>
        </w:rPr>
        <w:t> </w:t>
      </w:r>
      <w:r>
        <w:rPr>
          <w:color w:val="231F20"/>
        </w:rPr>
        <w:t>cooling</w:t>
      </w:r>
      <w:r>
        <w:rPr>
          <w:color w:val="231F20"/>
          <w:spacing w:val="-5"/>
        </w:rPr>
        <w:t> </w:t>
      </w:r>
      <w:r>
        <w:rPr>
          <w:color w:val="231F20"/>
        </w:rPr>
        <w:t>down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universe, is described according to the big bang model. The following description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largely</w:t>
      </w:r>
      <w:r>
        <w:rPr>
          <w:color w:val="231F20"/>
          <w:spacing w:val="-4"/>
        </w:rPr>
        <w:t> </w:t>
      </w:r>
      <w:r>
        <w:rPr>
          <w:color w:val="231F20"/>
        </w:rPr>
        <w:t>based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Singh</w:t>
      </w:r>
      <w:r>
        <w:rPr>
          <w:color w:val="231F20"/>
          <w:spacing w:val="-4"/>
        </w:rPr>
        <w:t> </w:t>
      </w:r>
      <w:r>
        <w:rPr>
          <w:color w:val="231F20"/>
        </w:rPr>
        <w:t>(2004)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Aczel</w:t>
      </w:r>
      <w:r>
        <w:rPr>
          <w:color w:val="231F20"/>
          <w:spacing w:val="-3"/>
        </w:rPr>
        <w:t> </w:t>
      </w:r>
      <w:r>
        <w:rPr>
          <w:color w:val="231F20"/>
        </w:rPr>
        <w:t>(1999).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At the moment of creation, the universe was so hot that matter existed only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form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plasma.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state</w:t>
      </w:r>
      <w:r>
        <w:rPr>
          <w:color w:val="231F20"/>
          <w:spacing w:val="-5"/>
        </w:rPr>
        <w:t> </w:t>
      </w:r>
      <w:r>
        <w:rPr>
          <w:color w:val="231F20"/>
        </w:rPr>
        <w:t>implies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atoms</w:t>
      </w:r>
      <w:r>
        <w:rPr>
          <w:color w:val="231F20"/>
          <w:spacing w:val="-5"/>
        </w:rPr>
        <w:t> </w:t>
      </w:r>
      <w:r>
        <w:rPr>
          <w:color w:val="231F20"/>
        </w:rPr>
        <w:t>could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exist,</w:t>
      </w:r>
      <w:r>
        <w:rPr>
          <w:color w:val="231F20"/>
          <w:spacing w:val="-5"/>
        </w:rPr>
        <w:t> </w:t>
      </w:r>
      <w:r>
        <w:rPr>
          <w:color w:val="231F20"/>
        </w:rPr>
        <w:t>because</w:t>
      </w:r>
      <w:r>
        <w:rPr>
          <w:color w:val="231F20"/>
          <w:spacing w:val="-6"/>
        </w:rPr>
        <w:t> </w:t>
      </w:r>
      <w:r>
        <w:rPr>
          <w:color w:val="231F20"/>
        </w:rPr>
        <w:t>atom</w:t>
      </w:r>
      <w:r>
        <w:rPr>
          <w:color w:val="231F20"/>
          <w:spacing w:val="-52"/>
        </w:rPr>
        <w:t> </w:t>
      </w:r>
      <w:r>
        <w:rPr>
          <w:color w:val="231F20"/>
        </w:rPr>
        <w:t>nuclei could not hold on to their electrons. There were no atoms as we know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them today. The universe was a plasma soup of simple nuclei and free electrons.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However,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additional</w:t>
      </w:r>
      <w:r>
        <w:rPr>
          <w:color w:val="231F20"/>
          <w:spacing w:val="-11"/>
        </w:rPr>
        <w:t> </w:t>
      </w:r>
      <w:r>
        <w:rPr>
          <w:color w:val="231F20"/>
        </w:rPr>
        <w:t>ingredient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universe:</w:t>
      </w:r>
      <w:r>
        <w:rPr>
          <w:color w:val="231F20"/>
          <w:spacing w:val="-12"/>
        </w:rPr>
        <w:t> </w:t>
      </w:r>
      <w:r>
        <w:rPr>
          <w:color w:val="231F20"/>
        </w:rPr>
        <w:t>there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sea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light.</w:t>
      </w:r>
      <w:r>
        <w:rPr>
          <w:color w:val="231F20"/>
          <w:spacing w:val="-6"/>
        </w:rPr>
        <w:t> </w:t>
      </w:r>
      <w:r>
        <w:rPr>
          <w:color w:val="231F20"/>
        </w:rPr>
        <w:t>But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light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visible.</w:t>
      </w:r>
      <w:r>
        <w:rPr>
          <w:color w:val="231F20"/>
          <w:spacing w:val="-6"/>
        </w:rPr>
        <w:t> </w:t>
      </w:r>
      <w:r>
        <w:rPr>
          <w:color w:val="231F20"/>
        </w:rPr>
        <w:t>Light</w:t>
      </w:r>
      <w:r>
        <w:rPr>
          <w:color w:val="231F20"/>
          <w:spacing w:val="-5"/>
        </w:rPr>
        <w:t> </w:t>
      </w:r>
      <w:r>
        <w:rPr>
          <w:color w:val="231F20"/>
        </w:rPr>
        <w:t>interacted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charged</w:t>
      </w:r>
      <w:r>
        <w:rPr>
          <w:color w:val="231F20"/>
          <w:spacing w:val="-6"/>
        </w:rPr>
        <w:t> </w:t>
      </w:r>
      <w:r>
        <w:rPr>
          <w:color w:val="231F20"/>
        </w:rPr>
        <w:t>particles,</w:t>
      </w:r>
      <w:r>
        <w:rPr>
          <w:color w:val="231F20"/>
          <w:spacing w:val="-6"/>
        </w:rPr>
        <w:t> </w:t>
      </w:r>
      <w:r>
        <w:rPr>
          <w:color w:val="231F20"/>
        </w:rPr>
        <w:t>like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electrons,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scattered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directions.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electrons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atoms, the universe looked like fog; nothing speciﬁc could be seen. The universe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opaque,</w:t>
      </w:r>
      <w:r>
        <w:rPr>
          <w:color w:val="231F20"/>
          <w:spacing w:val="-1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transparent.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If</w:t>
      </w:r>
      <w:r>
        <w:rPr>
          <w:color w:val="231F20"/>
          <w:spacing w:val="-3"/>
        </w:rPr>
        <w:t> </w:t>
      </w:r>
      <w:r>
        <w:rPr>
          <w:color w:val="231F20"/>
        </w:rPr>
        <w:t>lack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light,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know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today,</w:t>
      </w:r>
      <w:r>
        <w:rPr>
          <w:color w:val="231F20"/>
          <w:spacing w:val="-2"/>
        </w:rPr>
        <w:t> </w:t>
      </w:r>
      <w:r>
        <w:rPr>
          <w:color w:val="231F20"/>
        </w:rPr>
        <w:t>could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described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“darkness,”</w:t>
      </w:r>
      <w:r>
        <w:rPr>
          <w:color w:val="231F20"/>
          <w:spacing w:val="-2"/>
        </w:rPr>
        <w:t> </w:t>
      </w:r>
      <w:r>
        <w:rPr>
          <w:color w:val="231F20"/>
        </w:rPr>
        <w:t>then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darkness permeated the universe. In other words, “darkness was on the face of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deep.” Only about 380,000 years after the big bang, the expansion of the universe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caused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cool</w:t>
      </w:r>
      <w:r>
        <w:rPr>
          <w:color w:val="231F20"/>
          <w:spacing w:val="-6"/>
        </w:rPr>
        <w:t> </w:t>
      </w:r>
      <w:r>
        <w:rPr>
          <w:color w:val="231F20"/>
        </w:rPr>
        <w:t>down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3,000</w:t>
      </w:r>
      <w:r>
        <w:rPr>
          <w:color w:val="231F20"/>
          <w:spacing w:val="-7"/>
        </w:rPr>
        <w:t> </w:t>
      </w:r>
      <w:r>
        <w:rPr>
          <w:color w:val="231F20"/>
        </w:rPr>
        <w:t>degrees</w:t>
      </w:r>
      <w:r>
        <w:rPr>
          <w:color w:val="231F20"/>
          <w:spacing w:val="-6"/>
        </w:rPr>
        <w:t> </w:t>
      </w:r>
      <w:r>
        <w:rPr>
          <w:color w:val="231F20"/>
        </w:rPr>
        <w:t>(Kaku</w:t>
      </w:r>
      <w:r>
        <w:rPr>
          <w:color w:val="231F20"/>
          <w:spacing w:val="-7"/>
        </w:rPr>
        <w:t> </w:t>
      </w:r>
      <w:r>
        <w:rPr>
          <w:color w:val="231F20"/>
        </w:rPr>
        <w:t>2005,</w:t>
      </w:r>
      <w:r>
        <w:rPr>
          <w:color w:val="231F20"/>
          <w:spacing w:val="-7"/>
        </w:rPr>
        <w:t> </w:t>
      </w:r>
      <w:r>
        <w:rPr>
          <w:color w:val="231F20"/>
        </w:rPr>
        <w:t>58),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temperature</w:t>
      </w:r>
      <w:r>
        <w:rPr>
          <w:color w:val="231F20"/>
          <w:spacing w:val="-53"/>
        </w:rPr>
        <w:t> </w:t>
      </w:r>
      <w:r>
        <w:rPr>
          <w:color w:val="231F20"/>
        </w:rPr>
        <w:t>electrons</w:t>
      </w:r>
      <w:r>
        <w:rPr>
          <w:color w:val="231F20"/>
          <w:spacing w:val="-11"/>
        </w:rPr>
        <w:t> </w:t>
      </w:r>
      <w:r>
        <w:rPr>
          <w:color w:val="231F20"/>
        </w:rPr>
        <w:t>could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attached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nuclei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form</w:t>
      </w:r>
      <w:r>
        <w:rPr>
          <w:color w:val="231F20"/>
          <w:spacing w:val="-11"/>
        </w:rPr>
        <w:t> </w:t>
      </w:r>
      <w:r>
        <w:rPr>
          <w:color w:val="231F20"/>
        </w:rPr>
        <w:t>stable</w:t>
      </w:r>
      <w:r>
        <w:rPr>
          <w:color w:val="231F20"/>
          <w:spacing w:val="-11"/>
        </w:rPr>
        <w:t> </w:t>
      </w:r>
      <w:r>
        <w:rPr>
          <w:color w:val="231F20"/>
        </w:rPr>
        <w:t>neutral</w:t>
      </w:r>
      <w:r>
        <w:rPr>
          <w:color w:val="231F20"/>
          <w:spacing w:val="-11"/>
        </w:rPr>
        <w:t> </w:t>
      </w:r>
      <w:r>
        <w:rPr>
          <w:color w:val="231F20"/>
        </w:rPr>
        <w:t>atoms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hydrogen</w:t>
      </w:r>
      <w:r>
        <w:rPr>
          <w:color w:val="231F20"/>
          <w:spacing w:val="-52"/>
        </w:rPr>
        <w:t> </w:t>
      </w:r>
      <w:r>
        <w:rPr>
          <w:color w:val="231F20"/>
        </w:rPr>
        <w:t>and helium. A transition from plasma to atoms took place. In cosmology, this</w:t>
      </w:r>
      <w:r>
        <w:rPr>
          <w:color w:val="231F20"/>
          <w:spacing w:val="1"/>
        </w:rPr>
        <w:t> </w:t>
      </w:r>
      <w:r>
        <w:rPr>
          <w:color w:val="231F20"/>
        </w:rPr>
        <w:t>transition is called “recombination.” Only at that epoch could light start to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seen. As Singh (2004) describes this, “recombination dramatically changed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behavior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light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ﬁlled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universe”</w:t>
      </w:r>
      <w:r>
        <w:rPr>
          <w:color w:val="231F20"/>
          <w:spacing w:val="-14"/>
        </w:rPr>
        <w:t> </w:t>
      </w:r>
      <w:r>
        <w:rPr>
          <w:color w:val="231F20"/>
        </w:rPr>
        <w:t>…</w:t>
      </w:r>
      <w:r>
        <w:rPr>
          <w:color w:val="231F20"/>
          <w:spacing w:val="-13"/>
        </w:rPr>
        <w:t> </w:t>
      </w:r>
      <w:r>
        <w:rPr>
          <w:color w:val="231F20"/>
        </w:rPr>
        <w:t>“the</w:t>
      </w:r>
      <w:r>
        <w:rPr>
          <w:color w:val="231F20"/>
          <w:spacing w:val="-4"/>
        </w:rPr>
        <w:t> </w:t>
      </w:r>
      <w:r>
        <w:rPr>
          <w:color w:val="231F20"/>
        </w:rPr>
        <w:t>moment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recombination</w:t>
      </w:r>
      <w:r>
        <w:rPr>
          <w:color w:val="231F20"/>
          <w:spacing w:val="-53"/>
        </w:rPr>
        <w:t> </w:t>
      </w:r>
      <w:r>
        <w:rPr>
          <w:color w:val="231F20"/>
        </w:rPr>
        <w:t>was the ﬁrst time in the history of the universe that rays of light could start to</w:t>
      </w:r>
      <w:r>
        <w:rPr>
          <w:color w:val="231F20"/>
          <w:spacing w:val="1"/>
        </w:rPr>
        <w:t> </w:t>
      </w:r>
      <w:r>
        <w:rPr>
          <w:color w:val="231F20"/>
        </w:rPr>
        <w:t>sail through space unhindered. It was as though the cosmic fog had suddenly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lifted” … “the light that was present at the moment of recombination should still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beaming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universe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today”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“creating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cosmic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microwave</w:t>
      </w:r>
    </w:p>
    <w:p>
      <w:pPr>
        <w:spacing w:after="0" w:line="247" w:lineRule="auto"/>
        <w:jc w:val="both"/>
        <w:sectPr>
          <w:headerReference w:type="default" r:id="rId19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  <w:w w:val="95"/>
        </w:rPr>
        <w:t>background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(CMB)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radiation,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discovered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1964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Penzias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Wilson”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(refer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Singh</w:t>
      </w:r>
      <w:r>
        <w:rPr>
          <w:color w:val="231F20"/>
          <w:spacing w:val="-1"/>
        </w:rPr>
        <w:t> </w:t>
      </w:r>
      <w:r>
        <w:rPr>
          <w:color w:val="231F20"/>
        </w:rPr>
        <w:t>2004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details).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The Hebrew word for darkness is </w:t>
      </w:r>
      <w:r>
        <w:rPr>
          <w:i/>
          <w:color w:val="231F20"/>
          <w:w w:val="95"/>
        </w:rPr>
        <w:t>choshech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This word derives from the root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spacing w:val="-1"/>
          <w:w w:val="95"/>
          <w:vertAlign w:val="baseline"/>
        </w:rPr>
        <w:t>Ch.S.K</w:t>
      </w:r>
      <w:r>
        <w:rPr>
          <w:color w:val="231F20"/>
          <w:spacing w:val="-1"/>
          <w:w w:val="95"/>
          <w:vertAlign w:val="baseline"/>
        </w:rPr>
        <w:t>,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which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essentially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“deprivation,”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“avoiding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of,”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“sparing.”</w:t>
      </w:r>
      <w:r>
        <w:rPr>
          <w:color w:val="231F20"/>
          <w:spacing w:val="-2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Thus,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0"/>
          <w:vertAlign w:val="baseline"/>
        </w:rPr>
        <w:t>the Bible relates to a father who does not spank his child: “He that spares [</w:t>
      </w:r>
      <w:r>
        <w:rPr>
          <w:i/>
          <w:color w:val="231F20"/>
          <w:w w:val="90"/>
          <w:vertAlign w:val="baseline"/>
        </w:rPr>
        <w:t>chosech</w:t>
      </w:r>
      <w:r>
        <w:rPr>
          <w:color w:val="231F20"/>
          <w:w w:val="90"/>
          <w:vertAlign w:val="superscript"/>
        </w:rPr>
        <w:t>5</w:t>
      </w:r>
      <w:r>
        <w:rPr>
          <w:color w:val="231F20"/>
          <w:w w:val="90"/>
          <w:vertAlign w:val="baseline"/>
        </w:rPr>
        <w:t>]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his rod hates his son” (Prov. 13:24). A person who has no cure is described in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chasuch</w:t>
      </w:r>
      <w:r>
        <w:rPr>
          <w:i/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marpae</w:t>
      </w:r>
      <w:r>
        <w:rPr>
          <w:color w:val="231F20"/>
          <w:vertAlign w:val="superscript"/>
        </w:rPr>
        <w:t>6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(cureless).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Both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darkness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darkness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verse of Genesis seem to be consistent with the description of the universe, prior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recombination,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“deprived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light”,</w:t>
      </w:r>
      <w:r>
        <w:rPr>
          <w:color w:val="231F20"/>
          <w:spacing w:val="-7"/>
        </w:rPr>
        <w:t> </w:t>
      </w:r>
      <w:r>
        <w:rPr>
          <w:color w:val="231F20"/>
        </w:rPr>
        <w:t>when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ﬁlled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“darkness”</w:t>
      </w:r>
      <w:r>
        <w:rPr>
          <w:color w:val="231F20"/>
          <w:spacing w:val="-52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looked</w:t>
      </w:r>
      <w:r>
        <w:rPr>
          <w:color w:val="231F20"/>
          <w:spacing w:val="-1"/>
        </w:rPr>
        <w:t> </w:t>
      </w:r>
      <w:r>
        <w:rPr>
          <w:color w:val="231F20"/>
        </w:rPr>
        <w:t>like</w:t>
      </w:r>
      <w:r>
        <w:rPr>
          <w:color w:val="231F20"/>
          <w:spacing w:val="-1"/>
        </w:rPr>
        <w:t> </w:t>
      </w:r>
      <w:r>
        <w:rPr>
          <w:color w:val="231F20"/>
        </w:rPr>
        <w:t>fog.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prophet Joel, by bizarre coincidence, uses similar analogy, when 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describes the ﬁnal day of judgment: “For the day of the Lord comes, for it is near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at hand; A day of darkness [</w:t>
      </w:r>
      <w:r>
        <w:rPr>
          <w:i/>
          <w:color w:val="231F20"/>
          <w:w w:val="95"/>
        </w:rPr>
        <w:t>choshech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] and of deep darkness [</w:t>
      </w:r>
      <w:r>
        <w:rPr>
          <w:i/>
          <w:color w:val="231F20"/>
          <w:w w:val="95"/>
          <w:vertAlign w:val="baseline"/>
        </w:rPr>
        <w:t>aphela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], a day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cloud</w:t>
      </w:r>
      <w:r>
        <w:rPr>
          <w:color w:val="231F20"/>
          <w:spacing w:val="2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fog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…”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(Joel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2:1,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2).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Similarly,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Moses,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reminiscing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about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2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giving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the Ten Commandments, speaks to the children of Israel: “And you came near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stood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under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mountain;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mountain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burned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ﬁre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heart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heaven,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darkness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cloud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fog”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(Deut.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4:11).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9"/>
        </w:numPr>
        <w:tabs>
          <w:tab w:pos="822" w:val="left" w:leader="none"/>
        </w:tabs>
        <w:spacing w:line="240" w:lineRule="auto" w:before="139" w:after="0"/>
        <w:ind w:left="821" w:right="0" w:hanging="505"/>
        <w:jc w:val="left"/>
      </w:pPr>
      <w:bookmarkStart w:name="_TOC_250091" w:id="85"/>
      <w:r>
        <w:rPr>
          <w:color w:val="231F20"/>
          <w:spacing w:val="-17"/>
          <w:w w:val="95"/>
        </w:rPr>
        <w:t>“Black”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7"/>
          <w:w w:val="95"/>
        </w:rPr>
        <w:t>Black</w:t>
      </w:r>
      <w:r>
        <w:rPr>
          <w:color w:val="231F20"/>
          <w:spacing w:val="-31"/>
          <w:w w:val="95"/>
        </w:rPr>
        <w:t> </w:t>
      </w:r>
      <w:bookmarkEnd w:id="85"/>
      <w:r>
        <w:rPr>
          <w:color w:val="231F20"/>
          <w:spacing w:val="-16"/>
          <w:w w:val="95"/>
        </w:rPr>
        <w:t>Holes</w:t>
      </w:r>
    </w:p>
    <w:p>
      <w:pPr>
        <w:pStyle w:val="BodyText"/>
        <w:spacing w:line="247" w:lineRule="auto" w:before="149"/>
        <w:ind w:left="317" w:right="223" w:hanging="1"/>
        <w:jc w:val="both"/>
      </w:pPr>
      <w:r>
        <w:rPr>
          <w:color w:val="231F20"/>
          <w:w w:val="95"/>
        </w:rPr>
        <w:t>“Black” in Hebrew is </w:t>
      </w:r>
      <w:r>
        <w:rPr>
          <w:i/>
          <w:color w:val="231F20"/>
          <w:w w:val="95"/>
        </w:rPr>
        <w:t>shachor</w:t>
      </w:r>
      <w:r>
        <w:rPr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The root of this word is </w:t>
      </w:r>
      <w:r>
        <w:rPr>
          <w:i/>
          <w:color w:val="231F20"/>
          <w:w w:val="95"/>
          <w:vertAlign w:val="baseline"/>
        </w:rPr>
        <w:t>S.Ch.R</w:t>
      </w:r>
      <w:r>
        <w:rPr>
          <w:color w:val="231F20"/>
          <w:w w:val="95"/>
          <w:vertAlign w:val="baseline"/>
        </w:rPr>
        <w:t>. That “black”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associated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strange,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since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many other words that convey meanings nearly opposite to that of black. For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example, </w:t>
      </w:r>
      <w:r>
        <w:rPr>
          <w:i/>
          <w:color w:val="231F20"/>
          <w:w w:val="95"/>
          <w:vertAlign w:val="baseline"/>
        </w:rPr>
        <w:t>sachar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 means the ﬁrst rays of light in the morning (or, ﬁguratively,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early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morning,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dawn).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“sense.”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Thus,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ask: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“What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sense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shachar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]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doing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that?”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spacing w:val="-1"/>
        </w:rPr>
        <w:t>Verbs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originate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root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mean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“to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seek,”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“to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ask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for,”</w:t>
      </w:r>
      <w:r>
        <w:rPr>
          <w:color w:val="231F20"/>
          <w:spacing w:val="-12"/>
        </w:rPr>
        <w:t> </w:t>
      </w:r>
      <w:r>
        <w:rPr>
          <w:color w:val="231F20"/>
        </w:rPr>
        <w:t>“to</w:t>
      </w:r>
      <w:r>
        <w:rPr>
          <w:color w:val="231F20"/>
          <w:spacing w:val="-13"/>
        </w:rPr>
        <w:t> </w:t>
      </w:r>
      <w:r>
        <w:rPr>
          <w:color w:val="231F20"/>
        </w:rPr>
        <w:t>request,”</w:t>
      </w:r>
      <w:r>
        <w:rPr>
          <w:color w:val="231F20"/>
          <w:spacing w:val="-13"/>
        </w:rPr>
        <w:t> </w:t>
      </w:r>
      <w:r>
        <w:rPr>
          <w:color w:val="231F20"/>
        </w:rPr>
        <w:t>“to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aspire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for.” All these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verbs apparently relay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 sense opposite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 that 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black.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One realizes that on the one hand, </w:t>
      </w:r>
      <w:r>
        <w:rPr>
          <w:i/>
          <w:color w:val="231F20"/>
        </w:rPr>
        <w:t>shachor</w:t>
      </w:r>
      <w:r>
        <w:rPr>
          <w:color w:val="231F20"/>
          <w:vertAlign w:val="superscript"/>
        </w:rPr>
        <w:t>8</w:t>
      </w:r>
      <w:r>
        <w:rPr>
          <w:color w:val="231F20"/>
          <w:vertAlign w:val="baseline"/>
        </w:rPr>
        <w:t> means lack of light; but on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other hand, its root implies the clariﬁcation (the making of sense) that comes with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ﬁrst rays of morning light. In still other words, it embodies seeking a desirable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thing like the ﬁrst morning rays—desirable because they scatter the darkness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night.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most bizarre nature of the word </w:t>
      </w:r>
      <w:r>
        <w:rPr>
          <w:i/>
          <w:color w:val="231F20"/>
          <w:w w:val="95"/>
        </w:rPr>
        <w:t>shachor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(black), however, is its inclusion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the word for hole (</w:t>
      </w:r>
      <w:r>
        <w:rPr>
          <w:i/>
          <w:color w:val="231F20"/>
          <w:w w:val="95"/>
          <w:vertAlign w:val="baseline"/>
        </w:rPr>
        <w:t>chor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 In fact, adding one letter to the word for hole would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yield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shachor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(black).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Furthermore,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if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ﬁrst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shin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were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its regular sense (when added as preﬁx to Hebrew words), meaning “because of,”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shachor</w:t>
      </w:r>
      <w:r>
        <w:rPr>
          <w:color w:val="231F20"/>
          <w:vertAlign w:val="superscript"/>
        </w:rPr>
        <w:t>8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read,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simply,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“because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hole.”</w:t>
      </w:r>
    </w:p>
    <w:p>
      <w:pPr>
        <w:spacing w:after="0" w:line="247" w:lineRule="auto"/>
        <w:jc w:val="both"/>
        <w:sectPr>
          <w:headerReference w:type="default" r:id="rId19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So why should “hole” be included as part of the word “black” in Hebrew?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This is anyone’s guess. One can explain that holes found in the ground (like deep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wells) are expected to be black. However, more adventure-seeking people may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offer</w:t>
      </w:r>
      <w:r>
        <w:rPr>
          <w:color w:val="231F20"/>
          <w:spacing w:val="-4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explanations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“black</w:t>
      </w:r>
      <w:r>
        <w:rPr>
          <w:color w:val="231F20"/>
          <w:spacing w:val="-4"/>
        </w:rPr>
        <w:t> </w:t>
      </w:r>
      <w:r>
        <w:rPr>
          <w:color w:val="231F20"/>
        </w:rPr>
        <w:t>hole.”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Addressing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“hole,”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syllable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two-syllable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“black,” as possibly signiﬁcant in any way might seem outrageous and as forcing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desired in a twisted way. That might be so until one explores further some</w:t>
      </w:r>
      <w:r>
        <w:rPr>
          <w:color w:val="231F20"/>
          <w:spacing w:val="-52"/>
        </w:rPr>
        <w:t> </w:t>
      </w:r>
      <w:r>
        <w:rPr>
          <w:color w:val="231F20"/>
        </w:rPr>
        <w:t>other words derived from the same sequence of letters, and in the same order,</w:t>
      </w:r>
      <w:r>
        <w:rPr>
          <w:color w:val="231F20"/>
          <w:spacing w:val="1"/>
        </w:rPr>
        <w:t> </w:t>
      </w:r>
      <w:r>
        <w:rPr>
          <w:color w:val="231F20"/>
        </w:rPr>
        <w:t>as “hole” (</w:t>
      </w:r>
      <w:r>
        <w:rPr>
          <w:i/>
          <w:color w:val="231F20"/>
        </w:rPr>
        <w:t>chor</w:t>
      </w:r>
      <w:r>
        <w:rPr>
          <w:color w:val="231F20"/>
        </w:rPr>
        <w:t>).</w:t>
      </w:r>
      <w:r>
        <w:rPr>
          <w:color w:val="231F20"/>
          <w:vertAlign w:val="superscript"/>
        </w:rPr>
        <w:t>10</w:t>
      </w:r>
      <w:r>
        <w:rPr>
          <w:color w:val="231F20"/>
          <w:vertAlign w:val="baseline"/>
        </w:rPr>
        <w:t> It turns out that the same word, occasionally pronounced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differently,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source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many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other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meanings,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implying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…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“white.”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  <w:w w:val="95"/>
        </w:rPr>
        <w:t>Note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examples:</w:t>
      </w:r>
    </w:p>
    <w:p>
      <w:pPr>
        <w:pStyle w:val="BodyText"/>
        <w:spacing w:before="5"/>
        <w:rPr>
          <w:sz w:val="25"/>
        </w:rPr>
      </w:pPr>
    </w:p>
    <w:p>
      <w:pPr>
        <w:pStyle w:val="ListParagraph"/>
        <w:numPr>
          <w:ilvl w:val="0"/>
          <w:numId w:val="81"/>
        </w:numPr>
        <w:tabs>
          <w:tab w:pos="1074" w:val="left" w:leader="none"/>
        </w:tabs>
        <w:spacing w:line="247" w:lineRule="auto" w:before="1" w:after="0"/>
        <w:ind w:left="1073" w:right="259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Chavar</w:t>
      </w:r>
      <w:r>
        <w:rPr>
          <w:color w:val="231F20"/>
          <w:w w:val="95"/>
          <w:sz w:val="22"/>
          <w:vertAlign w:val="superscript"/>
        </w:rPr>
        <w:t>11</w:t>
      </w:r>
      <w:r>
        <w:rPr>
          <w:color w:val="231F20"/>
          <w:w w:val="95"/>
          <w:sz w:val="22"/>
          <w:vertAlign w:val="baseline"/>
        </w:rPr>
        <w:t> (a verb, same letters as “hole”) means “he became white,” as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in: “Therefore thus says the Lord … Jacob shall not now be ashamed,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neither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shall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face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now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grow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white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yachaviru</w:t>
      </w:r>
      <w:r>
        <w:rPr>
          <w:color w:val="231F20"/>
          <w:w w:val="95"/>
          <w:sz w:val="22"/>
          <w:vertAlign w:val="superscript"/>
        </w:rPr>
        <w:t>12</w:t>
      </w:r>
      <w:r>
        <w:rPr>
          <w:color w:val="231F20"/>
          <w:w w:val="95"/>
          <w:sz w:val="22"/>
          <w:vertAlign w:val="baseline"/>
        </w:rPr>
        <w:t>]”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(Isa.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29:22;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also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Dan.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7:9).</w:t>
      </w:r>
    </w:p>
    <w:p>
      <w:pPr>
        <w:pStyle w:val="ListParagraph"/>
        <w:numPr>
          <w:ilvl w:val="0"/>
          <w:numId w:val="81"/>
        </w:numPr>
        <w:tabs>
          <w:tab w:pos="1074" w:val="left" w:leader="none"/>
        </w:tabs>
        <w:spacing w:line="247" w:lineRule="auto" w:before="69" w:after="0"/>
        <w:ind w:left="1073" w:right="260" w:hanging="360"/>
        <w:jc w:val="both"/>
        <w:rPr>
          <w:sz w:val="22"/>
        </w:rPr>
      </w:pPr>
      <w:r>
        <w:rPr>
          <w:i/>
          <w:color w:val="231F20"/>
          <w:sz w:val="22"/>
        </w:rPr>
        <w:t>Chur</w:t>
      </w:r>
      <w:r>
        <w:rPr>
          <w:color w:val="231F20"/>
          <w:sz w:val="22"/>
          <w:vertAlign w:val="superscript"/>
        </w:rPr>
        <w:t>13</w:t>
      </w:r>
      <w:r>
        <w:rPr>
          <w:color w:val="231F20"/>
          <w:sz w:val="22"/>
          <w:vertAlign w:val="baseline"/>
        </w:rPr>
        <w:t> (a noun, same letters, different pronunciation), means “white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material”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(for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example,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Est.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1:6,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8:15).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In our modern world, we would easily understand associations between black,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white, and (black) holes. How is it that the same associations are so prominently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observed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corresponding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express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concepts?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In other words, how is it that white (representing light with all its colors),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black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(absence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light)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hole</w:t>
      </w:r>
      <w:r>
        <w:rPr>
          <w:color w:val="231F20"/>
          <w:spacing w:val="-11"/>
        </w:rPr>
        <w:t> </w:t>
      </w:r>
      <w:r>
        <w:rPr>
          <w:color w:val="231F20"/>
        </w:rPr>
        <w:t>have,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language,</w:t>
      </w:r>
      <w:r>
        <w:rPr>
          <w:color w:val="231F20"/>
          <w:spacing w:val="-11"/>
        </w:rPr>
        <w:t> </w:t>
      </w:r>
      <w:r>
        <w:rPr>
          <w:color w:val="231F20"/>
        </w:rPr>
        <w:t>nearly</w:t>
      </w:r>
      <w:r>
        <w:rPr>
          <w:color w:val="231F20"/>
          <w:spacing w:val="-11"/>
        </w:rPr>
        <w:t> </w:t>
      </w:r>
      <w:r>
        <w:rPr>
          <w:color w:val="231F20"/>
        </w:rPr>
        <w:t>identical</w:t>
      </w:r>
      <w:r>
        <w:rPr>
          <w:color w:val="231F20"/>
          <w:spacing w:val="-53"/>
        </w:rPr>
        <w:t> </w:t>
      </w:r>
      <w:r>
        <w:rPr>
          <w:color w:val="231F20"/>
        </w:rPr>
        <w:t>sequence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letters,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order?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ﬁnal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observation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respect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“darkness”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alluded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in Isaiah: “</w:t>
      </w:r>
      <w:r>
        <w:rPr>
          <w:i/>
          <w:color w:val="231F20"/>
          <w:w w:val="95"/>
        </w:rPr>
        <w:t>Forming </w:t>
      </w:r>
      <w:r>
        <w:rPr>
          <w:color w:val="231F20"/>
          <w:w w:val="95"/>
        </w:rPr>
        <w:t>light and </w:t>
      </w:r>
      <w:r>
        <w:rPr>
          <w:i/>
          <w:color w:val="231F20"/>
          <w:w w:val="95"/>
        </w:rPr>
        <w:t>creating </w:t>
      </w:r>
      <w:r>
        <w:rPr>
          <w:color w:val="231F20"/>
          <w:w w:val="95"/>
        </w:rPr>
        <w:t>darkness: </w:t>
      </w:r>
      <w:r>
        <w:rPr>
          <w:i/>
          <w:color w:val="231F20"/>
          <w:w w:val="95"/>
        </w:rPr>
        <w:t>doing </w:t>
      </w:r>
      <w:r>
        <w:rPr>
          <w:color w:val="231F20"/>
          <w:w w:val="95"/>
        </w:rPr>
        <w:t>peace and </w:t>
      </w:r>
      <w:r>
        <w:rPr>
          <w:i/>
          <w:color w:val="231F20"/>
          <w:w w:val="95"/>
        </w:rPr>
        <w:t>creating </w:t>
      </w:r>
      <w:r>
        <w:rPr>
          <w:color w:val="231F20"/>
          <w:w w:val="95"/>
        </w:rPr>
        <w:t>evil: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 the Lord am doing all these” (Isa. 45:7; author’s translation, italics added for</w:t>
      </w:r>
      <w:r>
        <w:rPr>
          <w:color w:val="231F20"/>
          <w:spacing w:val="-52"/>
        </w:rPr>
        <w:t> </w:t>
      </w:r>
      <w:r>
        <w:rPr>
          <w:color w:val="231F20"/>
        </w:rPr>
        <w:t>emphasis). Let us recall the worlds according to Jewish tradition, which we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alluded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earlier</w:t>
      </w:r>
      <w:r>
        <w:rPr>
          <w:color w:val="231F20"/>
          <w:spacing w:val="-6"/>
        </w:rPr>
        <w:t> </w:t>
      </w:r>
      <w:r>
        <w:rPr>
          <w:color w:val="231F20"/>
        </w:rPr>
        <w:t>(subsection</w:t>
      </w:r>
      <w:r>
        <w:rPr>
          <w:color w:val="231F20"/>
          <w:spacing w:val="-6"/>
        </w:rPr>
        <w:t> </w:t>
      </w:r>
      <w:r>
        <w:rPr>
          <w:color w:val="231F20"/>
        </w:rPr>
        <w:t>1.3.2).</w:t>
      </w:r>
      <w:r>
        <w:rPr>
          <w:color w:val="231F20"/>
          <w:spacing w:val="-13"/>
        </w:rPr>
        <w:t> </w:t>
      </w:r>
      <w:r>
        <w:rPr>
          <w:color w:val="231F20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four</w:t>
      </w:r>
      <w:r>
        <w:rPr>
          <w:color w:val="231F20"/>
          <w:spacing w:val="-7"/>
        </w:rPr>
        <w:t> </w:t>
      </w:r>
      <w:r>
        <w:rPr>
          <w:color w:val="231F20"/>
        </w:rPr>
        <w:t>such</w:t>
      </w:r>
      <w:r>
        <w:rPr>
          <w:color w:val="231F20"/>
          <w:spacing w:val="-6"/>
        </w:rPr>
        <w:t> </w:t>
      </w:r>
      <w:r>
        <w:rPr>
          <w:color w:val="231F20"/>
        </w:rPr>
        <w:t>worlds,</w:t>
      </w:r>
      <w:r>
        <w:rPr>
          <w:color w:val="231F20"/>
          <w:spacing w:val="-6"/>
        </w:rPr>
        <w:t> </w:t>
      </w:r>
      <w:r>
        <w:rPr>
          <w:color w:val="231F20"/>
        </w:rPr>
        <w:t>structured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hierarchical fashion: the world of </w:t>
      </w:r>
      <w:r>
        <w:rPr>
          <w:i/>
          <w:color w:val="231F20"/>
          <w:w w:val="95"/>
        </w:rPr>
        <w:t>atzilut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(the uppermost), the world of creation,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 world of forming, and the world of doing (or making). Humans live in 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lower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worlds: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form,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capable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doing.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unable to create, since the latter, in biblical discourse, implies making something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“jump”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existence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nonexistence.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Given what we now know of the root of the Hebrew word for darkness,</w:t>
      </w:r>
      <w:r>
        <w:rPr>
          <w:color w:val="231F20"/>
          <w:spacing w:val="1"/>
        </w:rPr>
        <w:t> </w:t>
      </w:r>
      <w:r>
        <w:rPr>
          <w:i/>
          <w:color w:val="231F20"/>
          <w:w w:val="95"/>
        </w:rPr>
        <w:t>choshech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—namely, that it implies deprivation (in this case, lack of light)—one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may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wonder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prophet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Isaiah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refers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darkness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“created.”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</w:p>
    <w:p>
      <w:pPr>
        <w:spacing w:after="0" w:line="247" w:lineRule="auto"/>
        <w:jc w:val="both"/>
        <w:sectPr>
          <w:headerReference w:type="default" r:id="rId20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particularly</w:t>
      </w:r>
      <w:r>
        <w:rPr>
          <w:color w:val="231F20"/>
          <w:spacing w:val="-3"/>
        </w:rPr>
        <w:t> </w:t>
      </w:r>
      <w:r>
        <w:rPr>
          <w:color w:val="231F20"/>
        </w:rPr>
        <w:t>bizarre</w:t>
      </w:r>
      <w:r>
        <w:rPr>
          <w:color w:val="231F20"/>
          <w:spacing w:val="-3"/>
        </w:rPr>
        <w:t> </w:t>
      </w:r>
      <w:r>
        <w:rPr>
          <w:color w:val="231F20"/>
        </w:rPr>
        <w:t>since,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earlier</w:t>
      </w:r>
      <w:r>
        <w:rPr>
          <w:color w:val="231F20"/>
          <w:spacing w:val="-3"/>
        </w:rPr>
        <w:t> </w:t>
      </w:r>
      <w:r>
        <w:rPr>
          <w:color w:val="231F20"/>
        </w:rPr>
        <w:t>verse,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shows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no</w:t>
      </w:r>
      <w:r>
        <w:rPr>
          <w:color w:val="231F20"/>
          <w:spacing w:val="-3"/>
        </w:rPr>
        <w:t> </w:t>
      </w:r>
      <w:r>
        <w:rPr>
          <w:color w:val="231F20"/>
        </w:rPr>
        <w:t>uncertain</w:t>
      </w:r>
      <w:r>
        <w:rPr>
          <w:color w:val="231F20"/>
          <w:spacing w:val="-3"/>
        </w:rPr>
        <w:t> </w:t>
      </w:r>
      <w:r>
        <w:rPr>
          <w:color w:val="231F20"/>
        </w:rPr>
        <w:t>terms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aware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distinction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worlds: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“All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glory,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[or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it];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formed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him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[or</w:t>
      </w:r>
      <w:r>
        <w:rPr>
          <w:color w:val="231F20"/>
          <w:spacing w:val="-3"/>
        </w:rPr>
        <w:t> </w:t>
      </w:r>
      <w:r>
        <w:rPr>
          <w:color w:val="231F20"/>
        </w:rPr>
        <w:t>it];</w:t>
      </w:r>
      <w:r>
        <w:rPr>
          <w:color w:val="231F20"/>
          <w:spacing w:val="-3"/>
        </w:rPr>
        <w:t> </w:t>
      </w:r>
      <w:r>
        <w:rPr>
          <w:color w:val="231F20"/>
        </w:rPr>
        <w:t>yea,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3"/>
        </w:rPr>
        <w:t> </w:t>
      </w:r>
      <w:r>
        <w:rPr>
          <w:color w:val="231F20"/>
        </w:rPr>
        <w:t>made</w:t>
      </w:r>
      <w:r>
        <w:rPr>
          <w:color w:val="231F20"/>
          <w:spacing w:val="-2"/>
        </w:rPr>
        <w:t> </w:t>
      </w:r>
      <w:r>
        <w:rPr>
          <w:color w:val="231F20"/>
        </w:rPr>
        <w:t>him</w:t>
      </w:r>
      <w:r>
        <w:rPr>
          <w:color w:val="231F20"/>
          <w:spacing w:val="-3"/>
        </w:rPr>
        <w:t> </w:t>
      </w:r>
      <w:r>
        <w:rPr>
          <w:color w:val="231F20"/>
        </w:rPr>
        <w:t>[or</w:t>
      </w:r>
      <w:r>
        <w:rPr>
          <w:color w:val="231F20"/>
          <w:spacing w:val="-2"/>
        </w:rPr>
        <w:t> </w:t>
      </w:r>
      <w:r>
        <w:rPr>
          <w:color w:val="231F20"/>
        </w:rPr>
        <w:t>it]”</w:t>
      </w:r>
      <w:r>
        <w:rPr>
          <w:color w:val="231F20"/>
          <w:spacing w:val="-3"/>
        </w:rPr>
        <w:t> </w:t>
      </w:r>
      <w:r>
        <w:rPr>
          <w:color w:val="231F20"/>
        </w:rPr>
        <w:t>(Isa.</w:t>
      </w:r>
      <w:r>
        <w:rPr>
          <w:color w:val="231F20"/>
          <w:spacing w:val="-3"/>
        </w:rPr>
        <w:t> </w:t>
      </w:r>
      <w:r>
        <w:rPr>
          <w:color w:val="231F20"/>
        </w:rPr>
        <w:t>43:7;</w:t>
      </w:r>
      <w:r>
        <w:rPr>
          <w:color w:val="231F20"/>
          <w:spacing w:val="-2"/>
        </w:rPr>
        <w:t> </w:t>
      </w:r>
      <w:r>
        <w:rPr>
          <w:color w:val="231F20"/>
        </w:rPr>
        <w:t>author’s</w:t>
      </w:r>
      <w:r>
        <w:rPr>
          <w:color w:val="231F20"/>
          <w:spacing w:val="-3"/>
        </w:rPr>
        <w:t> </w:t>
      </w:r>
      <w:r>
        <w:rPr>
          <w:color w:val="231F20"/>
        </w:rPr>
        <w:t>translation).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question of course extends to evil (see above quote form Isaiah). Evil is always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presented in the Bible as the result of human’s thoughts and actions, the outcome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“hiding”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face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(refer,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Deut.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31:18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Pss.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30:8).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Furthermore,</w:t>
      </w:r>
      <w:r>
        <w:rPr>
          <w:color w:val="231F20"/>
          <w:spacing w:val="-10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sometimes</w:t>
      </w:r>
      <w:r>
        <w:rPr>
          <w:color w:val="231F20"/>
          <w:spacing w:val="-9"/>
        </w:rPr>
        <w:t> </w:t>
      </w:r>
      <w:r>
        <w:rPr>
          <w:color w:val="231F20"/>
        </w:rPr>
        <w:t>even</w:t>
      </w:r>
      <w:r>
        <w:rPr>
          <w:color w:val="231F20"/>
          <w:spacing w:val="-9"/>
        </w:rPr>
        <w:t> </w:t>
      </w:r>
      <w:r>
        <w:rPr>
          <w:color w:val="231F20"/>
        </w:rPr>
        <w:t>hides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hiding,</w:t>
      </w:r>
      <w:r>
        <w:rPr>
          <w:color w:val="231F20"/>
          <w:spacing w:val="-9"/>
        </w:rPr>
        <w:t> </w:t>
      </w:r>
      <w:r>
        <w:rPr>
          <w:color w:val="231F20"/>
        </w:rPr>
        <w:t>causing</w:t>
      </w:r>
      <w:r>
        <w:rPr>
          <w:color w:val="231F20"/>
          <w:spacing w:val="-9"/>
        </w:rPr>
        <w:t> </w:t>
      </w:r>
      <w:r>
        <w:rPr>
          <w:color w:val="231F20"/>
        </w:rPr>
        <w:t>things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look</w:t>
      </w:r>
      <w:r>
        <w:rPr>
          <w:color w:val="231F20"/>
          <w:spacing w:val="-9"/>
        </w:rPr>
        <w:t> </w:t>
      </w:r>
      <w:r>
        <w:rPr>
          <w:color w:val="231F20"/>
        </w:rPr>
        <w:t>ran-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dom and not the result of humans’ actions (see, for example, discussion of </w:t>
      </w:r>
      <w:r>
        <w:rPr>
          <w:i/>
          <w:color w:val="231F20"/>
          <w:w w:val="95"/>
        </w:rPr>
        <w:t>keri</w:t>
      </w:r>
      <w:r>
        <w:rPr>
          <w:color w:val="231F20"/>
          <w:w w:val="95"/>
          <w:vertAlign w:val="superscript"/>
        </w:rPr>
        <w:t>15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section 3.5).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So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why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darkness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apparent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lack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light),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evil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apparent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result of humans detaching themselves from God, causing God to “hide his face”)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both</w:t>
      </w:r>
      <w:r>
        <w:rPr>
          <w:color w:val="231F20"/>
          <w:spacing w:val="-5"/>
        </w:rPr>
        <w:t> </w:t>
      </w:r>
      <w:r>
        <w:rPr>
          <w:color w:val="231F20"/>
        </w:rPr>
        <w:t>presented</w:t>
      </w:r>
      <w:r>
        <w:rPr>
          <w:color w:val="231F20"/>
          <w:spacing w:val="-4"/>
        </w:rPr>
        <w:t> </w:t>
      </w:r>
      <w:r>
        <w:rPr>
          <w:color w:val="231F20"/>
        </w:rPr>
        <w:t>here</w:t>
      </w:r>
      <w:r>
        <w:rPr>
          <w:color w:val="231F20"/>
          <w:spacing w:val="-5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God’s</w:t>
      </w:r>
      <w:r>
        <w:rPr>
          <w:color w:val="231F20"/>
          <w:spacing w:val="-5"/>
        </w:rPr>
        <w:t> </w:t>
      </w:r>
      <w:r>
        <w:rPr>
          <w:color w:val="231F20"/>
        </w:rPr>
        <w:t>acts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“creation”?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While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answer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question,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respect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evil, may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lay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realms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ethics, theology, and philosophy (“Why do bad things happen to good people?”),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answer regarding </w:t>
      </w:r>
      <w:r>
        <w:rPr>
          <w:i/>
          <w:color w:val="231F20"/>
          <w:w w:val="95"/>
        </w:rPr>
        <w:t>created </w:t>
      </w:r>
      <w:r>
        <w:rPr>
          <w:color w:val="231F20"/>
          <w:w w:val="95"/>
        </w:rPr>
        <w:t>darkness may lie with modern cosmologies (dark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matter).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0"/>
        </w:rPr>
        <w:t>That is, if one does not refer to Isaiah’s verse as a slip of a tongue. Given biblical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precision</w:t>
      </w:r>
      <w:r>
        <w:rPr>
          <w:color w:val="231F20"/>
          <w:spacing w:val="-5"/>
        </w:rPr>
        <w:t> </w:t>
      </w:r>
      <w:r>
        <w:rPr>
          <w:color w:val="231F20"/>
        </w:rPr>
        <w:t>language</w:t>
      </w:r>
      <w:r>
        <w:rPr>
          <w:color w:val="231F20"/>
          <w:spacing w:val="-4"/>
        </w:rPr>
        <w:t> </w:t>
      </w:r>
      <w:r>
        <w:rPr>
          <w:color w:val="231F20"/>
        </w:rPr>
        <w:t>(section</w:t>
      </w:r>
      <w:r>
        <w:rPr>
          <w:color w:val="231F20"/>
          <w:spacing w:val="-4"/>
        </w:rPr>
        <w:t> </w:t>
      </w:r>
      <w:r>
        <w:rPr>
          <w:color w:val="231F20"/>
        </w:rPr>
        <w:t>1.3),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open</w:t>
      </w:r>
      <w:r>
        <w:rPr>
          <w:color w:val="231F20"/>
          <w:spacing w:val="-4"/>
        </w:rPr>
        <w:t> </w:t>
      </w:r>
      <w:r>
        <w:rPr>
          <w:color w:val="231F20"/>
        </w:rPr>
        <w:t>question.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79"/>
        </w:numPr>
        <w:tabs>
          <w:tab w:pos="822" w:val="left" w:leader="none"/>
        </w:tabs>
        <w:spacing w:line="240" w:lineRule="auto" w:before="139" w:after="0"/>
        <w:ind w:left="821" w:right="0" w:hanging="505"/>
        <w:jc w:val="left"/>
      </w:pPr>
      <w:bookmarkStart w:name="_TOC_250090" w:id="86"/>
      <w:r>
        <w:rPr>
          <w:color w:val="231F20"/>
          <w:spacing w:val="-21"/>
          <w:w w:val="95"/>
        </w:rPr>
        <w:t>Summary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0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0"/>
          <w:w w:val="95"/>
        </w:rPr>
        <w:t>Main</w:t>
      </w:r>
      <w:r>
        <w:rPr>
          <w:color w:val="231F20"/>
          <w:spacing w:val="-33"/>
          <w:w w:val="95"/>
        </w:rPr>
        <w:t> </w:t>
      </w:r>
      <w:bookmarkEnd w:id="86"/>
      <w:r>
        <w:rPr>
          <w:color w:val="231F20"/>
          <w:spacing w:val="-20"/>
          <w:w w:val="95"/>
        </w:rPr>
        <w:t>Points</w:t>
      </w:r>
    </w:p>
    <w:p>
      <w:pPr>
        <w:pStyle w:val="ListParagraph"/>
        <w:numPr>
          <w:ilvl w:val="2"/>
          <w:numId w:val="79"/>
        </w:numPr>
        <w:tabs>
          <w:tab w:pos="1110" w:val="left" w:leader="none"/>
        </w:tabs>
        <w:spacing w:line="247" w:lineRule="auto" w:before="149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River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light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share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same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root;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their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similarity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can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worked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out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modern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physics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(section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11.1).</w:t>
      </w:r>
    </w:p>
    <w:p>
      <w:pPr>
        <w:pStyle w:val="ListParagraph"/>
        <w:numPr>
          <w:ilvl w:val="2"/>
          <w:numId w:val="79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“Darkness” in </w:t>
      </w:r>
      <w:r>
        <w:rPr>
          <w:color w:val="231F20"/>
          <w:sz w:val="22"/>
        </w:rPr>
        <w:t>Hebrew derives from “deprivation” (of light), making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Genesis’s “and </w:t>
      </w:r>
      <w:r>
        <w:rPr>
          <w:color w:val="231F20"/>
          <w:sz w:val="22"/>
        </w:rPr>
        <w:t>darkness was on the face of the deep” consistent with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modern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cosmologies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(section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11.2).</w:t>
      </w:r>
    </w:p>
    <w:p>
      <w:pPr>
        <w:pStyle w:val="ListParagraph"/>
        <w:numPr>
          <w:ilvl w:val="2"/>
          <w:numId w:val="79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By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bizarre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coincidence,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sequence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last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three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four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comprising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“black”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shachor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w w:val="95"/>
          <w:sz w:val="22"/>
          <w:vertAlign w:val="baseline"/>
        </w:rPr>
        <w:t>)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“hole”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</w:t>
      </w:r>
      <w:r>
        <w:rPr>
          <w:i/>
          <w:color w:val="231F20"/>
          <w:w w:val="95"/>
          <w:sz w:val="22"/>
          <w:vertAlign w:val="baseline"/>
        </w:rPr>
        <w:t>chor</w:t>
      </w:r>
      <w:r>
        <w:rPr>
          <w:color w:val="231F20"/>
          <w:w w:val="95"/>
          <w:sz w:val="22"/>
          <w:vertAlign w:val="superscript"/>
        </w:rPr>
        <w:t>10</w:t>
      </w:r>
      <w:r>
        <w:rPr>
          <w:color w:val="231F20"/>
          <w:w w:val="95"/>
          <w:sz w:val="22"/>
          <w:vertAlign w:val="baseline"/>
        </w:rPr>
        <w:t>),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but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also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“white”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(section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11.3).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All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these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terms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are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interrelated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modern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physics: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if black represents absence of </w:t>
      </w:r>
      <w:r>
        <w:rPr>
          <w:color w:val="231F20"/>
          <w:sz w:val="22"/>
          <w:vertAlign w:val="baseline"/>
        </w:rPr>
        <w:t>light, and white represents existence of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light, then a black hole represents the conﬁnement of light (no light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escapes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black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hole).</w:t>
      </w:r>
    </w:p>
    <w:p>
      <w:pPr>
        <w:pStyle w:val="ListParagraph"/>
        <w:numPr>
          <w:ilvl w:val="2"/>
          <w:numId w:val="79"/>
        </w:numPr>
        <w:tabs>
          <w:tab w:pos="1110" w:val="left" w:leader="none"/>
        </w:tabs>
        <w:spacing w:line="247" w:lineRule="auto" w:before="69" w:after="0"/>
        <w:ind w:left="1109" w:right="223" w:hanging="360"/>
        <w:jc w:val="both"/>
        <w:rPr>
          <w:sz w:val="22"/>
        </w:rPr>
      </w:pPr>
      <w:r>
        <w:rPr>
          <w:color w:val="231F20"/>
          <w:spacing w:val="-1"/>
          <w:w w:val="95"/>
          <w:sz w:val="22"/>
        </w:rPr>
        <w:t>Isaiah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refers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both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darkness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evil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“created”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God.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incon-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sistent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biblical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other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verses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Bible,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where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darkness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result</w:t>
      </w:r>
      <w:r>
        <w:rPr>
          <w:i/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“deprivation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light,”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evil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human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doing,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causing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“hiding of God’s face” and occasionally also “hiding of the hiding”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(section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11.3).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0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80288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68.951996pt;margin-top:36.058796pt;width:92.1pt;height:4pt;mso-position-horizontal-relative:page;mso-position-vertical-relative:paragraph;z-index:-15678976;mso-wrap-distance-left:0;mso-wrap-distance-right:0" coordorigin="3379,721" coordsize="1842,80">
            <v:line style="position:absolute" from="3379,741" to="5220,741" stroked="true" strokeweight="2pt" strokecolor="#231f20">
              <v:stroke dashstyle="solid"/>
            </v:line>
            <v:line style="position:absolute" from="3379,794" to="5220,794" stroked="true" strokeweight=".668pt" strokecolor="#231f20">
              <v:stroke dashstyle="solid"/>
            </v:line>
            <w10:wrap type="topAndBottom"/>
          </v:group>
        </w:pict>
      </w:r>
      <w:bookmarkStart w:name="Chapter 12" w:id="87"/>
      <w:bookmarkEnd w:id="87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12</w:t>
      </w:r>
    </w:p>
    <w:p>
      <w:pPr>
        <w:pStyle w:val="Heading4"/>
        <w:ind w:left="344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Colors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ind w:left="281" w:firstLine="0"/>
        <w:jc w:val="both"/>
      </w:pPr>
      <w:bookmarkStart w:name="_TOC_250089" w:id="88"/>
      <w:r>
        <w:rPr>
          <w:color w:val="231F20"/>
          <w:spacing w:val="-15"/>
          <w:w w:val="90"/>
        </w:rPr>
        <w:t>12.1</w:t>
      </w:r>
      <w:r>
        <w:rPr>
          <w:color w:val="231F20"/>
          <w:spacing w:val="-13"/>
          <w:w w:val="90"/>
        </w:rPr>
        <w:t> </w:t>
      </w:r>
      <w:r>
        <w:rPr>
          <w:color w:val="231F20"/>
          <w:spacing w:val="-15"/>
          <w:w w:val="90"/>
        </w:rPr>
        <w:t>Color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15"/>
          <w:w w:val="90"/>
        </w:rPr>
        <w:t>and</w:t>
      </w:r>
      <w:r>
        <w:rPr>
          <w:color w:val="231F20"/>
          <w:spacing w:val="-29"/>
          <w:w w:val="90"/>
        </w:rPr>
        <w:t> </w:t>
      </w:r>
      <w:r>
        <w:rPr>
          <w:color w:val="231F20"/>
          <w:spacing w:val="-15"/>
          <w:w w:val="90"/>
        </w:rPr>
        <w:t>Its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5"/>
          <w:w w:val="90"/>
        </w:rPr>
        <w:t>Human</w:t>
      </w:r>
      <w:r>
        <w:rPr>
          <w:color w:val="231F20"/>
          <w:spacing w:val="-29"/>
          <w:w w:val="90"/>
        </w:rPr>
        <w:t> </w:t>
      </w:r>
      <w:bookmarkEnd w:id="88"/>
      <w:r>
        <w:rPr>
          <w:color w:val="231F20"/>
          <w:spacing w:val="-15"/>
          <w:w w:val="90"/>
        </w:rPr>
        <w:t>Perception</w:t>
      </w:r>
    </w:p>
    <w:p>
      <w:pPr>
        <w:pStyle w:val="BodyText"/>
        <w:spacing w:before="149"/>
        <w:ind w:left="281"/>
        <w:jc w:val="both"/>
      </w:pPr>
      <w:r>
        <w:rPr>
          <w:color w:val="231F20"/>
        </w:rPr>
        <w:t>White,</w:t>
      </w:r>
      <w:r>
        <w:rPr>
          <w:color w:val="231F20"/>
          <w:spacing w:val="17"/>
        </w:rPr>
        <w:t> </w:t>
      </w:r>
      <w:r>
        <w:rPr>
          <w:color w:val="231F20"/>
        </w:rPr>
        <w:t>black,</w:t>
      </w:r>
      <w:r>
        <w:rPr>
          <w:color w:val="231F20"/>
          <w:spacing w:val="17"/>
        </w:rPr>
        <w:t> </w:t>
      </w:r>
      <w:r>
        <w:rPr>
          <w:color w:val="231F20"/>
        </w:rPr>
        <w:t>darkness,</w:t>
      </w:r>
      <w:r>
        <w:rPr>
          <w:color w:val="231F20"/>
          <w:spacing w:val="17"/>
        </w:rPr>
        <w:t> </w:t>
      </w:r>
      <w:r>
        <w:rPr>
          <w:color w:val="231F20"/>
        </w:rPr>
        <w:t>and</w:t>
      </w:r>
      <w:r>
        <w:rPr>
          <w:color w:val="231F20"/>
          <w:spacing w:val="17"/>
        </w:rPr>
        <w:t> </w:t>
      </w:r>
      <w:r>
        <w:rPr>
          <w:color w:val="231F20"/>
        </w:rPr>
        <w:t>light</w:t>
      </w:r>
      <w:r>
        <w:rPr>
          <w:color w:val="231F20"/>
          <w:spacing w:val="18"/>
        </w:rPr>
        <w:t> </w:t>
      </w:r>
      <w:r>
        <w:rPr>
          <w:color w:val="231F20"/>
        </w:rPr>
        <w:t>have</w:t>
      </w:r>
      <w:r>
        <w:rPr>
          <w:color w:val="231F20"/>
          <w:spacing w:val="17"/>
        </w:rPr>
        <w:t> </w:t>
      </w:r>
      <w:r>
        <w:rPr>
          <w:color w:val="231F20"/>
        </w:rPr>
        <w:t>been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focus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chapter</w:t>
      </w:r>
      <w:r>
        <w:rPr>
          <w:color w:val="231F20"/>
          <w:spacing w:val="17"/>
        </w:rPr>
        <w:t> </w:t>
      </w:r>
      <w:r>
        <w:rPr>
          <w:color w:val="231F20"/>
        </w:rPr>
        <w:t>11.</w:t>
      </w:r>
      <w:r>
        <w:rPr>
          <w:color w:val="231F20"/>
          <w:spacing w:val="17"/>
        </w:rPr>
        <w:t> </w:t>
      </w:r>
      <w:r>
        <w:rPr>
          <w:color w:val="231F20"/>
        </w:rPr>
        <w:t>Section</w:t>
      </w:r>
    </w:p>
    <w:p>
      <w:pPr>
        <w:pStyle w:val="BodyText"/>
        <w:spacing w:line="247" w:lineRule="auto" w:before="7"/>
        <w:ind w:left="281" w:right="259"/>
        <w:jc w:val="both"/>
      </w:pPr>
      <w:r>
        <w:rPr>
          <w:color w:val="231F20"/>
        </w:rPr>
        <w:t>10.3.3</w:t>
      </w:r>
      <w:r>
        <w:rPr>
          <w:color w:val="231F20"/>
          <w:spacing w:val="-7"/>
        </w:rPr>
        <w:t> </w:t>
      </w:r>
      <w:r>
        <w:rPr>
          <w:color w:val="231F20"/>
        </w:rPr>
        <w:t>addressed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human</w:t>
      </w:r>
      <w:r>
        <w:rPr>
          <w:color w:val="231F20"/>
          <w:spacing w:val="-6"/>
        </w:rPr>
        <w:t> </w:t>
      </w:r>
      <w:r>
        <w:rPr>
          <w:color w:val="231F20"/>
        </w:rPr>
        <w:t>eye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color</w:t>
      </w:r>
      <w:r>
        <w:rPr>
          <w:color w:val="231F20"/>
          <w:spacing w:val="-6"/>
        </w:rPr>
        <w:t> </w:t>
      </w:r>
      <w:r>
        <w:rPr>
          <w:color w:val="231F20"/>
        </w:rPr>
        <w:t>vision.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now</w:t>
      </w:r>
      <w:r>
        <w:rPr>
          <w:color w:val="231F20"/>
          <w:spacing w:val="-6"/>
        </w:rPr>
        <w:t> </w:t>
      </w:r>
      <w:r>
        <w:rPr>
          <w:color w:val="231F20"/>
        </w:rPr>
        <w:t>step</w:t>
      </w:r>
      <w:r>
        <w:rPr>
          <w:color w:val="231F20"/>
          <w:spacing w:val="-6"/>
        </w:rPr>
        <w:t> </w:t>
      </w:r>
      <w:r>
        <w:rPr>
          <w:color w:val="231F20"/>
        </w:rPr>
        <w:t>into</w:t>
      </w:r>
      <w:r>
        <w:rPr>
          <w:color w:val="231F20"/>
          <w:spacing w:val="-6"/>
        </w:rPr>
        <w:t> </w:t>
      </w:r>
      <w:r>
        <w:rPr>
          <w:color w:val="231F20"/>
        </w:rPr>
        <w:t>yet</w:t>
      </w:r>
      <w:r>
        <w:rPr>
          <w:color w:val="231F20"/>
          <w:spacing w:val="-53"/>
        </w:rPr>
        <w:t> </w:t>
      </w:r>
      <w:r>
        <w:rPr>
          <w:color w:val="231F20"/>
        </w:rPr>
        <w:t>more unexplored territory and attempt to ﬁnd strange coincidences associated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names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colors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biblical</w:t>
      </w:r>
      <w:r>
        <w:rPr>
          <w:color w:val="231F20"/>
          <w:spacing w:val="-4"/>
        </w:rPr>
        <w:t> </w:t>
      </w:r>
      <w:r>
        <w:rPr>
          <w:color w:val="231F20"/>
        </w:rPr>
        <w:t>Hebrew.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visible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spectrum,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elementary</w:t>
      </w:r>
      <w:r>
        <w:rPr>
          <w:i/>
          <w:color w:val="231F20"/>
          <w:spacing w:val="-9"/>
          <w:w w:val="95"/>
        </w:rPr>
        <w:t> </w:t>
      </w:r>
      <w:r>
        <w:rPr>
          <w:i/>
          <w:color w:val="231F20"/>
          <w:w w:val="95"/>
        </w:rPr>
        <w:t>colors</w:t>
      </w:r>
      <w:r>
        <w:rPr>
          <w:color w:val="231F20"/>
          <w:w w:val="95"/>
        </w:rPr>
        <w:t>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red,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orange,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yellow, green, cyan (green-blue), blue, and violet (seven colors, in an increasing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order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wave</w:t>
      </w:r>
      <w:r>
        <w:rPr>
          <w:color w:val="231F20"/>
          <w:spacing w:val="-2"/>
        </w:rPr>
        <w:t> </w:t>
      </w:r>
      <w:r>
        <w:rPr>
          <w:color w:val="231F20"/>
        </w:rPr>
        <w:t>frequency).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Table 12.1 presents approximate intervals for the wavelength and wave</w:t>
      </w:r>
      <w:r>
        <w:rPr>
          <w:color w:val="231F20"/>
          <w:spacing w:val="1"/>
        </w:rPr>
        <w:t> </w:t>
      </w:r>
      <w:r>
        <w:rPr>
          <w:color w:val="231F20"/>
        </w:rPr>
        <w:t>frequency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colors.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table,</w:t>
      </w:r>
      <w:r>
        <w:rPr>
          <w:color w:val="231F20"/>
          <w:spacing w:val="-13"/>
        </w:rPr>
        <w:t> </w:t>
      </w:r>
      <w:r>
        <w:rPr>
          <w:color w:val="231F20"/>
        </w:rPr>
        <w:t>wavelength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given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nanometer</w:t>
      </w:r>
      <w:r>
        <w:rPr>
          <w:color w:val="231F20"/>
          <w:spacing w:val="-13"/>
        </w:rPr>
        <w:t> </w:t>
      </w:r>
      <w:r>
        <w:rPr>
          <w:color w:val="231F20"/>
        </w:rPr>
        <w:t>(1</w:t>
      </w:r>
      <w:r>
        <w:rPr>
          <w:color w:val="231F20"/>
          <w:spacing w:val="-13"/>
        </w:rPr>
        <w:t> </w:t>
      </w:r>
      <w:r>
        <w:rPr>
          <w:color w:val="231F20"/>
        </w:rPr>
        <w:t>nm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10</w:t>
      </w:r>
      <w:r>
        <w:rPr>
          <w:color w:val="231F20"/>
          <w:vertAlign w:val="superscript"/>
        </w:rPr>
        <w:t>-9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meter),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wave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frequency is given in terahertz (1 Hz equals one cycle per second, and a terahertz,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THz, is equal 10</w:t>
      </w:r>
      <w:r>
        <w:rPr>
          <w:color w:val="231F20"/>
          <w:vertAlign w:val="superscript"/>
        </w:rPr>
        <w:t>12</w:t>
      </w:r>
      <w:r>
        <w:rPr>
          <w:color w:val="231F20"/>
          <w:vertAlign w:val="baseline"/>
        </w:rPr>
        <w:t> Hz).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The conversion formula from one scale to the other is simple, and is character-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istic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1"/>
        </w:rPr>
        <w:t> </w:t>
      </w:r>
      <w:r>
        <w:rPr>
          <w:color w:val="231F20"/>
        </w:rPr>
        <w:t>wave.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  <w:spacing w:val="-2"/>
          <w:w w:val="95"/>
        </w:rPr>
        <w:t>(Wavelength)X(Wave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frequency)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=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Wave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velocity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All electromagnetic radiation advances at the speed of light (about 300,000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kilometers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per second).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Therefore, we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have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conversion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wavelength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wave</w:t>
      </w:r>
      <w:r>
        <w:rPr>
          <w:color w:val="231F20"/>
          <w:spacing w:val="-2"/>
        </w:rPr>
        <w:t> </w:t>
      </w:r>
      <w:r>
        <w:rPr>
          <w:color w:val="231F20"/>
        </w:rPr>
        <w:t>frequency: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Wave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(THz)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[3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(Wavelength,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nm)]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10</w:t>
      </w:r>
      <w:r>
        <w:rPr>
          <w:color w:val="231F20"/>
          <w:w w:val="95"/>
          <w:vertAlign w:val="superscript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0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-.347107pt;width:12pt;height:11.15pt;mso-position-horizontal-relative:page;mso-position-vertical-relative:paragraph;z-index:-2638080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158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158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02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79264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79776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</w:t>
                  </w:r>
                  <w:r>
                    <w:rPr>
                      <w:rFonts w:ascii="Tahoma"/>
                      <w:color w:val="231F20"/>
                      <w:spacing w:val="116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COLORS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159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CHAPTER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12</w:t>
      </w:r>
      <w:r>
        <w:rPr>
          <w:rFonts w:ascii="Arial MT"/>
          <w:color w:val="231F20"/>
          <w:spacing w:val="111"/>
          <w:sz w:val="18"/>
        </w:rPr>
        <w:t> </w:t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COLORS</w:t>
        <w:tab/>
        <w:t>159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All colors in Table 12.1 are visible colors. Therefore, only an approximate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interval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color.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Later,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take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midvalues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intervals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representative values in order to conduct some statistical calculations, 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store</w:t>
      </w:r>
      <w:r>
        <w:rPr>
          <w:color w:val="231F20"/>
          <w:spacing w:val="-1"/>
        </w:rPr>
        <w:t> </w:t>
      </w:r>
      <w:r>
        <w:rPr>
          <w:color w:val="231F20"/>
        </w:rPr>
        <w:t>coincidences.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How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eye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perceive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color?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  <w:w w:val="95"/>
        </w:rPr>
        <w:t>As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sensation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experienced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humans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animals,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perception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complex</w:t>
      </w:r>
      <w:r>
        <w:rPr>
          <w:color w:val="231F20"/>
          <w:spacing w:val="-1"/>
        </w:rPr>
        <w:t> </w:t>
      </w:r>
      <w:r>
        <w:rPr>
          <w:color w:val="231F20"/>
        </w:rPr>
        <w:t>neurophysiological</w:t>
      </w:r>
      <w:r>
        <w:rPr>
          <w:color w:val="231F20"/>
          <w:spacing w:val="-1"/>
        </w:rPr>
        <w:t> </w:t>
      </w:r>
      <w:r>
        <w:rPr>
          <w:color w:val="231F20"/>
        </w:rPr>
        <w:t>process.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human</w:t>
      </w:r>
      <w:r>
        <w:rPr>
          <w:color w:val="231F20"/>
          <w:spacing w:val="-2"/>
        </w:rPr>
        <w:t> </w:t>
      </w:r>
      <w:r>
        <w:rPr>
          <w:color w:val="231F20"/>
        </w:rPr>
        <w:t>eye,</w:t>
      </w:r>
      <w:r>
        <w:rPr>
          <w:color w:val="231F20"/>
          <w:spacing w:val="-1"/>
        </w:rPr>
        <w:t> </w:t>
      </w:r>
      <w:r>
        <w:rPr>
          <w:color w:val="231F20"/>
        </w:rPr>
        <w:t>there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types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neuroreceptors,</w:t>
      </w:r>
      <w:r>
        <w:rPr>
          <w:color w:val="231F20"/>
          <w:spacing w:val="-2"/>
        </w:rPr>
        <w:t> </w:t>
      </w:r>
      <w:r>
        <w:rPr>
          <w:color w:val="231F20"/>
        </w:rPr>
        <w:t>each</w:t>
      </w:r>
      <w:r>
        <w:rPr>
          <w:color w:val="231F20"/>
          <w:spacing w:val="-2"/>
        </w:rPr>
        <w:t> </w:t>
      </w:r>
      <w:r>
        <w:rPr>
          <w:color w:val="231F20"/>
        </w:rPr>
        <w:t>sensitive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only</w:t>
      </w:r>
      <w:r>
        <w:rPr>
          <w:color w:val="231F20"/>
          <w:spacing w:val="-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spectral</w:t>
      </w:r>
      <w:r>
        <w:rPr>
          <w:color w:val="231F20"/>
          <w:spacing w:val="-2"/>
        </w:rPr>
        <w:t> </w:t>
      </w:r>
      <w:r>
        <w:rPr>
          <w:color w:val="231F20"/>
        </w:rPr>
        <w:t>color:</w:t>
      </w:r>
      <w:r>
        <w:rPr>
          <w:color w:val="231F20"/>
          <w:spacing w:val="-2"/>
        </w:rPr>
        <w:t> </w:t>
      </w:r>
      <w:r>
        <w:rPr>
          <w:color w:val="231F20"/>
        </w:rPr>
        <w:t>red,</w:t>
      </w:r>
      <w:r>
        <w:rPr>
          <w:color w:val="231F20"/>
          <w:spacing w:val="-2"/>
        </w:rPr>
        <w:t> </w:t>
      </w:r>
      <w:r>
        <w:rPr>
          <w:color w:val="231F20"/>
        </w:rPr>
        <w:t>green,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blue</w:t>
      </w:r>
      <w:r>
        <w:rPr>
          <w:color w:val="231F20"/>
          <w:spacing w:val="-53"/>
        </w:rPr>
        <w:t> </w:t>
      </w:r>
      <w:r>
        <w:rPr>
          <w:color w:val="231F20"/>
        </w:rPr>
        <w:t>(RGB). All colors perceived by the human eye are built by a mixture of these</w:t>
      </w:r>
      <w:r>
        <w:rPr>
          <w:color w:val="231F20"/>
          <w:spacing w:val="1"/>
        </w:rPr>
        <w:t> </w:t>
      </w:r>
      <w:r>
        <w:rPr>
          <w:color w:val="231F20"/>
        </w:rPr>
        <w:t>three basic colors, and the same color sensation can be produced by different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physical stimuli. To be precise, each type of light-sensitive cell, or “color recep-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tor,” is in fact sensing a </w:t>
      </w:r>
      <w:r>
        <w:rPr>
          <w:i/>
          <w:color w:val="231F20"/>
        </w:rPr>
        <w:t>band </w:t>
      </w:r>
      <w:r>
        <w:rPr>
          <w:color w:val="231F20"/>
        </w:rPr>
        <w:t>of colors—one band centered in the wavelength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interval recognized as red, one in the green interval, and one in the blue interval.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Any color that we see—including brown, olive green, and others absent in the</w:t>
      </w:r>
      <w:r>
        <w:rPr>
          <w:color w:val="231F20"/>
          <w:spacing w:val="-52"/>
        </w:rPr>
        <w:t> </w:t>
      </w:r>
      <w:r>
        <w:rPr>
          <w:color w:val="231F20"/>
        </w:rPr>
        <w:t>rainbow—is an impression our brain produces when it combines signals from</w:t>
      </w:r>
      <w:r>
        <w:rPr>
          <w:color w:val="231F20"/>
          <w:spacing w:val="-52"/>
        </w:rPr>
        <w:t> </w:t>
      </w:r>
      <w:r>
        <w:rPr>
          <w:color w:val="231F20"/>
        </w:rPr>
        <w:t>these three color bands. Thus, a mixture of red and green light of the proper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intensities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exactly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spectral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yellow,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although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contain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light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wavelengths</w:t>
      </w:r>
      <w:r>
        <w:rPr>
          <w:color w:val="231F20"/>
          <w:spacing w:val="-4"/>
        </w:rPr>
        <w:t> </w:t>
      </w:r>
      <w:r>
        <w:rPr>
          <w:color w:val="231F20"/>
        </w:rPr>
        <w:t>corresponding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yellow.</w:t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13"/>
      </w:pPr>
      <w:r>
        <w:rPr>
          <w:color w:val="231F20"/>
        </w:rPr>
        <w:t>This</w:t>
      </w:r>
      <w:r>
        <w:rPr>
          <w:color w:val="231F20"/>
          <w:spacing w:val="7"/>
        </w:rPr>
        <w:t> </w:t>
      </w:r>
      <w:r>
        <w:rPr>
          <w:color w:val="231F20"/>
        </w:rPr>
        <w:t>comment</w:t>
      </w:r>
      <w:r>
        <w:rPr>
          <w:color w:val="231F20"/>
          <w:spacing w:val="7"/>
        </w:rPr>
        <w:t> </w:t>
      </w:r>
      <w:r>
        <w:rPr>
          <w:color w:val="231F20"/>
        </w:rPr>
        <w:t>delivers</w:t>
      </w:r>
      <w:r>
        <w:rPr>
          <w:color w:val="231F20"/>
          <w:spacing w:val="8"/>
        </w:rPr>
        <w:t> </w:t>
      </w:r>
      <w:r>
        <w:rPr>
          <w:color w:val="231F20"/>
        </w:rPr>
        <w:t>some</w:t>
      </w:r>
      <w:r>
        <w:rPr>
          <w:color w:val="231F20"/>
          <w:spacing w:val="7"/>
        </w:rPr>
        <w:t> </w:t>
      </w:r>
      <w:r>
        <w:rPr>
          <w:color w:val="231F20"/>
        </w:rPr>
        <w:t>further</w:t>
      </w:r>
      <w:r>
        <w:rPr>
          <w:color w:val="231F20"/>
          <w:spacing w:val="8"/>
        </w:rPr>
        <w:t> </w:t>
      </w:r>
      <w:r>
        <w:rPr>
          <w:color w:val="231F20"/>
        </w:rPr>
        <w:t>details</w:t>
      </w:r>
      <w:r>
        <w:rPr>
          <w:color w:val="231F20"/>
          <w:spacing w:val="7"/>
        </w:rPr>
        <w:t> </w:t>
      </w:r>
      <w:r>
        <w:rPr>
          <w:color w:val="231F20"/>
        </w:rPr>
        <w:t>about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physiology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color</w:t>
      </w:r>
      <w:r>
        <w:rPr>
          <w:color w:val="231F20"/>
          <w:spacing w:val="-52"/>
        </w:rPr>
        <w:t> </w:t>
      </w:r>
      <w:r>
        <w:rPr>
          <w:color w:val="231F20"/>
        </w:rPr>
        <w:t>vision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 human</w:t>
      </w:r>
      <w:r>
        <w:rPr>
          <w:color w:val="231F20"/>
          <w:spacing w:val="-1"/>
        </w:rPr>
        <w:t> </w:t>
      </w:r>
      <w:r>
        <w:rPr>
          <w:color w:val="231F20"/>
        </w:rPr>
        <w:t>eye.</w:t>
      </w:r>
      <w:r>
        <w:rPr>
          <w:color w:val="231F20"/>
          <w:spacing w:val="-8"/>
        </w:rPr>
        <w:t> </w:t>
      </w:r>
      <w:r>
        <w:rPr>
          <w:color w:val="231F20"/>
        </w:rPr>
        <w:t>The comment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largely based</w:t>
      </w:r>
      <w:r>
        <w:rPr>
          <w:color w:val="231F20"/>
          <w:spacing w:val="-1"/>
        </w:rPr>
        <w:t> </w:t>
      </w:r>
      <w:r>
        <w:rPr>
          <w:color w:val="231F20"/>
        </w:rPr>
        <w:t>on a</w:t>
      </w:r>
      <w:r>
        <w:rPr>
          <w:color w:val="231F20"/>
          <w:spacing w:val="-1"/>
        </w:rPr>
        <w:t> </w:t>
      </w:r>
      <w:r>
        <w:rPr>
          <w:color w:val="231F20"/>
        </w:rPr>
        <w:t>description 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human vision taken from Wikipedia, the free encyclopedia, at</w:t>
      </w:r>
      <w:r>
        <w:rPr>
          <w:color w:val="231F20"/>
          <w:spacing w:val="1"/>
        </w:rPr>
        <w:t> </w:t>
      </w:r>
      <w:hyperlink r:id="rId204">
        <w:r>
          <w:rPr>
            <w:color w:val="231F20"/>
          </w:rPr>
          <w:t>http://en.wikipedia.org/wiki/Color_vision.</w:t>
        </w:r>
      </w:hyperlink>
    </w:p>
    <w:p>
      <w:pPr>
        <w:pStyle w:val="BodyText"/>
        <w:spacing w:line="247" w:lineRule="auto"/>
        <w:ind w:left="317" w:right="225" w:firstLine="260"/>
        <w:jc w:val="both"/>
      </w:pPr>
      <w:r>
        <w:rPr/>
        <w:pict>
          <v:shape style="position:absolute;margin-left:65.716003pt;margin-top:72.331039pt;width:307.3pt;height:135.8pt;mso-position-horizontal-relative:page;mso-position-vertical-relative:paragraph;z-index:-26378752" type="#_x0000_t202" filled="false" stroked="false">
            <v:textbox inset="0,0,0,0">
              <w:txbxContent>
                <w:p>
                  <w:pPr>
                    <w:spacing w:line="219" w:lineRule="exact" w:before="0"/>
                    <w:ind w:left="414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95"/>
                      <w:sz w:val="20"/>
                    </w:rPr>
                    <w:t>Table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12.1.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Seven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elementary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colors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in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the</w:t>
                  </w:r>
                  <w:r>
                    <w:rPr>
                      <w:color w:val="231F20"/>
                      <w:spacing w:val="6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human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visible</w:t>
                  </w:r>
                  <w:r>
                    <w:rPr>
                      <w:color w:val="231F20"/>
                      <w:spacing w:val="5"/>
                      <w:w w:val="95"/>
                      <w:sz w:val="20"/>
                    </w:rPr>
                    <w:t> </w:t>
                  </w:r>
                  <w:r>
                    <w:rPr>
                      <w:color w:val="231F20"/>
                      <w:w w:val="95"/>
                      <w:sz w:val="20"/>
                    </w:rPr>
                    <w:t>spectrum.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834593</wp:posOffset>
            </wp:positionH>
            <wp:positionV relativeFrom="paragraph">
              <wp:posOffset>918604</wp:posOffset>
            </wp:positionV>
            <wp:extent cx="3902494" cy="1724374"/>
            <wp:effectExtent l="0" t="0" r="0" b="0"/>
            <wp:wrapNone/>
            <wp:docPr id="1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494" cy="1724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retina of the human eye contains three different types of color receptor</w:t>
      </w:r>
      <w:r>
        <w:rPr>
          <w:color w:val="231F20"/>
          <w:spacing w:val="-52"/>
        </w:rPr>
        <w:t> </w:t>
      </w:r>
      <w:r>
        <w:rPr>
          <w:color w:val="231F20"/>
          <w:spacing w:val="-2"/>
          <w:w w:val="95"/>
        </w:rPr>
        <w:t>cells,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or</w:t>
      </w:r>
      <w:r>
        <w:rPr>
          <w:color w:val="231F20"/>
          <w:spacing w:val="-9"/>
          <w:w w:val="95"/>
        </w:rPr>
        <w:t> </w:t>
      </w:r>
      <w:r>
        <w:rPr>
          <w:i/>
          <w:color w:val="231F20"/>
          <w:spacing w:val="-2"/>
          <w:w w:val="95"/>
        </w:rPr>
        <w:t>cones</w:t>
      </w:r>
      <w:r>
        <w:rPr>
          <w:color w:val="231F20"/>
          <w:spacing w:val="-2"/>
          <w:w w:val="95"/>
        </w:rPr>
        <w:t>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One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type,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relatively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distinct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from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other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two,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most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responsive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light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perceive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violet,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wavelengths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420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nm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(nm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nanometer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deﬁned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earlier).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type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sometimes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short-wavelength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tbl>
      <w:tblPr>
        <w:tblW w:w="0" w:type="auto"/>
        <w:jc w:val="left"/>
        <w:tblInd w:w="8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28"/>
        <w:gridCol w:w="2108"/>
        <w:gridCol w:w="1903"/>
      </w:tblGrid>
      <w:tr>
        <w:trPr>
          <w:trHeight w:val="255" w:hRule="atLeast"/>
        </w:trPr>
        <w:tc>
          <w:tcPr>
            <w:tcW w:w="1728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before="25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Primary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color</w:t>
            </w:r>
          </w:p>
        </w:tc>
        <w:tc>
          <w:tcPr>
            <w:tcW w:w="2108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before="25"/>
              <w:ind w:left="365" w:right="3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Wavelength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interval</w:t>
            </w:r>
          </w:p>
        </w:tc>
        <w:tc>
          <w:tcPr>
            <w:tcW w:w="1903" w:type="dxa"/>
            <w:tcBorders>
              <w:top w:val="single" w:sz="8" w:space="0" w:color="231F20"/>
              <w:bottom w:val="single" w:sz="8" w:space="0" w:color="231F20"/>
            </w:tcBorders>
          </w:tcPr>
          <w:p>
            <w:pPr>
              <w:pStyle w:val="TableParagraph"/>
              <w:spacing w:before="25"/>
              <w:ind w:left="313" w:right="26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Frequency interval</w:t>
            </w:r>
          </w:p>
        </w:tc>
      </w:tr>
      <w:tr>
        <w:trPr>
          <w:trHeight w:val="289" w:hRule="atLeast"/>
        </w:trPr>
        <w:tc>
          <w:tcPr>
            <w:tcW w:w="1728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red</w:t>
            </w:r>
          </w:p>
        </w:tc>
        <w:tc>
          <w:tcPr>
            <w:tcW w:w="2108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365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625–740 nm</w:t>
            </w:r>
          </w:p>
        </w:tc>
        <w:tc>
          <w:tcPr>
            <w:tcW w:w="1903" w:type="dxa"/>
            <w:tcBorders>
              <w:top w:val="single" w:sz="8" w:space="0" w:color="231F20"/>
            </w:tcBorders>
          </w:tcPr>
          <w:p>
            <w:pPr>
              <w:pStyle w:val="TableParagraph"/>
              <w:spacing w:before="35"/>
              <w:ind w:left="313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480–405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75" w:hRule="atLeast"/>
        </w:trPr>
        <w:tc>
          <w:tcPr>
            <w:tcW w:w="1728" w:type="dxa"/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orange</w:t>
            </w:r>
          </w:p>
        </w:tc>
        <w:tc>
          <w:tcPr>
            <w:tcW w:w="2108" w:type="dxa"/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590–625 nm</w:t>
            </w:r>
          </w:p>
        </w:tc>
        <w:tc>
          <w:tcPr>
            <w:tcW w:w="1903" w:type="dxa"/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510–480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75" w:hRule="atLeast"/>
        </w:trPr>
        <w:tc>
          <w:tcPr>
            <w:tcW w:w="1728" w:type="dxa"/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yellow</w:t>
            </w:r>
          </w:p>
        </w:tc>
        <w:tc>
          <w:tcPr>
            <w:tcW w:w="2108" w:type="dxa"/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565–590 nm</w:t>
            </w:r>
          </w:p>
        </w:tc>
        <w:tc>
          <w:tcPr>
            <w:tcW w:w="1903" w:type="dxa"/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530–510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75" w:hRule="atLeast"/>
        </w:trPr>
        <w:tc>
          <w:tcPr>
            <w:tcW w:w="1728" w:type="dxa"/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green</w:t>
            </w:r>
          </w:p>
        </w:tc>
        <w:tc>
          <w:tcPr>
            <w:tcW w:w="2108" w:type="dxa"/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500–565 nm</w:t>
            </w:r>
          </w:p>
        </w:tc>
        <w:tc>
          <w:tcPr>
            <w:tcW w:w="1903" w:type="dxa"/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600–530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75" w:hRule="atLeast"/>
        </w:trPr>
        <w:tc>
          <w:tcPr>
            <w:tcW w:w="1728" w:type="dxa"/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cyan</w:t>
            </w:r>
          </w:p>
        </w:tc>
        <w:tc>
          <w:tcPr>
            <w:tcW w:w="2108" w:type="dxa"/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485–500 nm</w:t>
            </w:r>
          </w:p>
        </w:tc>
        <w:tc>
          <w:tcPr>
            <w:tcW w:w="1903" w:type="dxa"/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620–600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75" w:hRule="atLeast"/>
        </w:trPr>
        <w:tc>
          <w:tcPr>
            <w:tcW w:w="1728" w:type="dxa"/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blue</w:t>
            </w:r>
          </w:p>
        </w:tc>
        <w:tc>
          <w:tcPr>
            <w:tcW w:w="2108" w:type="dxa"/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440–485 nm</w:t>
            </w:r>
          </w:p>
        </w:tc>
        <w:tc>
          <w:tcPr>
            <w:tcW w:w="1903" w:type="dxa"/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680–620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  <w:tr>
        <w:trPr>
          <w:trHeight w:val="257" w:hRule="atLeast"/>
        </w:trPr>
        <w:tc>
          <w:tcPr>
            <w:tcW w:w="1728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370" w:right="3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violet</w:t>
            </w:r>
          </w:p>
        </w:tc>
        <w:tc>
          <w:tcPr>
            <w:tcW w:w="2108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364" w:right="3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380–440 nm</w:t>
            </w:r>
          </w:p>
        </w:tc>
        <w:tc>
          <w:tcPr>
            <w:tcW w:w="1903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312" w:right="26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~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790–680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THz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203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cones, S cones, or—most commonly, but misleadingly, blue cones. The other two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0"/>
        </w:rPr>
        <w:t>types of cones are closely related genetically, and in chemistry and response, and each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type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responsive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perceive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green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greenish.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  <w:w w:val="95"/>
        </w:rPr>
        <w:t>types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comprises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cones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called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long-wavelength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cones,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L-cones,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or,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misleadingly,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red</w:t>
      </w:r>
      <w:r>
        <w:rPr>
          <w:color w:val="231F20"/>
          <w:w w:val="95"/>
        </w:rPr>
        <w:t> cones.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L-cones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often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referred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receptors,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perception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red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depends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receptor,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microspectrophotometry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has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shown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its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peak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sensitivity is in the yellow region of the spectrum, and it is most sensitive to light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perceive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yellowish-green,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wavelengths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564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nm.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type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cone is the middle-wavelength cone, also denoted the M-cone, or green cone. It 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sensitive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perceived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green,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wavelengths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534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nm.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particular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stimulates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receptor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types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varying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degrees.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Yellow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light,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stimulates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L-cones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strongly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M-cones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 moderate extent, but only stimulates S-cones weakly. Red light, on the other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hand, stimulates only L-cones, and violet light only S-cones. The visual system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combines the information from each type of receptor to give rise to perceptions of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different wavelengths of light. The sensitivity curves of the </w:t>
      </w:r>
      <w:r>
        <w:rPr>
          <w:color w:val="231F20"/>
          <w:w w:val="95"/>
        </w:rPr>
        <w:t>cones are roughly bell-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shaped, and overlap considerably. The incoming signal spectrum is thus reduced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 the eye to three values, sometimes called tristimulus values, representing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intensity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response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cone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types.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Refer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10.1.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special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structure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human</w:t>
      </w:r>
      <w:r>
        <w:rPr>
          <w:color w:val="231F20"/>
          <w:spacing w:val="-12"/>
        </w:rPr>
        <w:t> </w:t>
      </w:r>
      <w:r>
        <w:rPr>
          <w:color w:val="231F20"/>
        </w:rPr>
        <w:t>eye,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how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perceives</w:t>
      </w:r>
      <w:r>
        <w:rPr>
          <w:color w:val="231F20"/>
          <w:spacing w:val="-12"/>
        </w:rPr>
        <w:t> </w:t>
      </w:r>
      <w:r>
        <w:rPr>
          <w:color w:val="231F20"/>
        </w:rPr>
        <w:t>colors,</w:t>
      </w:r>
      <w:r>
        <w:rPr>
          <w:color w:val="231F20"/>
          <w:spacing w:val="-12"/>
        </w:rPr>
        <w:t> </w:t>
      </w:r>
      <w:r>
        <w:rPr>
          <w:color w:val="231F20"/>
        </w:rPr>
        <w:t>explains</w:t>
      </w:r>
      <w:r>
        <w:rPr>
          <w:color w:val="231F20"/>
          <w:spacing w:val="-53"/>
        </w:rPr>
        <w:t> </w:t>
      </w:r>
      <w:r>
        <w:rPr>
          <w:color w:val="231F20"/>
        </w:rPr>
        <w:t>why color TV and color printers can be based on the three so-called “primary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colors“—red, green, and blue (RGB). These devices do not in any way reproduce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true spectral color of the objects they show, but they are still capable of repre-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senting</w:t>
      </w:r>
      <w:r>
        <w:rPr>
          <w:color w:val="231F20"/>
          <w:spacing w:val="-3"/>
        </w:rPr>
        <w:t> </w:t>
      </w:r>
      <w:r>
        <w:rPr>
          <w:color w:val="231F20"/>
        </w:rPr>
        <w:t>any</w:t>
      </w:r>
      <w:r>
        <w:rPr>
          <w:color w:val="231F20"/>
          <w:spacing w:val="-2"/>
        </w:rPr>
        <w:t> </w:t>
      </w:r>
      <w:r>
        <w:rPr>
          <w:color w:val="231F20"/>
        </w:rPr>
        <w:t>color</w:t>
      </w:r>
      <w:r>
        <w:rPr>
          <w:color w:val="231F20"/>
          <w:spacing w:val="-2"/>
        </w:rPr>
        <w:t> </w:t>
      </w:r>
      <w:r>
        <w:rPr>
          <w:color w:val="231F20"/>
        </w:rPr>
        <w:t>our</w:t>
      </w:r>
      <w:r>
        <w:rPr>
          <w:color w:val="231F20"/>
          <w:spacing w:val="-2"/>
        </w:rPr>
        <w:t> </w:t>
      </w:r>
      <w:r>
        <w:rPr>
          <w:color w:val="231F20"/>
        </w:rPr>
        <w:t>eyes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see.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That part of the electromagnetic spectrum that is visible to the human eye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(namely,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visible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light)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wavelength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range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380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740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nano-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meters</w:t>
      </w:r>
      <w:r>
        <w:rPr>
          <w:color w:val="231F20"/>
          <w:spacing w:val="-1"/>
        </w:rPr>
        <w:t> </w:t>
      </w:r>
      <w:r>
        <w:rPr>
          <w:color w:val="231F20"/>
        </w:rPr>
        <w:t>(1 nm</w:t>
      </w:r>
      <w:r>
        <w:rPr>
          <w:color w:val="231F20"/>
          <w:spacing w:val="-1"/>
        </w:rPr>
        <w:t> </w:t>
      </w:r>
      <w:r>
        <w:rPr>
          <w:color w:val="231F20"/>
        </w:rPr>
        <w:t>= 10</w:t>
      </w:r>
      <w:r>
        <w:rPr>
          <w:color w:val="231F20"/>
          <w:vertAlign w:val="superscript"/>
        </w:rPr>
        <w:t>-9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meter).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Consider</w:t>
      </w:r>
      <w:r>
        <w:rPr>
          <w:color w:val="231F20"/>
          <w:spacing w:val="-14"/>
        </w:rPr>
        <w:t> </w:t>
      </w:r>
      <w:r>
        <w:rPr>
          <w:color w:val="231F20"/>
        </w:rPr>
        <w:t>these</w:t>
      </w:r>
      <w:r>
        <w:rPr>
          <w:color w:val="231F20"/>
          <w:spacing w:val="-14"/>
        </w:rPr>
        <w:t> </w:t>
      </w:r>
      <w:r>
        <w:rPr>
          <w:color w:val="231F20"/>
        </w:rPr>
        <w:t>examples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mixtures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red</w:t>
      </w:r>
      <w:r>
        <w:rPr>
          <w:color w:val="231F20"/>
          <w:spacing w:val="-14"/>
        </w:rPr>
        <w:t> </w:t>
      </w:r>
      <w:r>
        <w:rPr>
          <w:color w:val="231F20"/>
        </w:rPr>
        <w:t>(R),</w:t>
      </w:r>
      <w:r>
        <w:rPr>
          <w:color w:val="231F20"/>
          <w:spacing w:val="-13"/>
        </w:rPr>
        <w:t> </w:t>
      </w:r>
      <w:r>
        <w:rPr>
          <w:color w:val="231F20"/>
        </w:rPr>
        <w:t>green</w:t>
      </w:r>
      <w:r>
        <w:rPr>
          <w:color w:val="231F20"/>
          <w:spacing w:val="-14"/>
        </w:rPr>
        <w:t> </w:t>
      </w:r>
      <w:r>
        <w:rPr>
          <w:color w:val="231F20"/>
        </w:rPr>
        <w:t>(G)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blue</w:t>
      </w:r>
      <w:r>
        <w:rPr>
          <w:color w:val="231F20"/>
          <w:spacing w:val="-14"/>
        </w:rPr>
        <w:t> </w:t>
      </w:r>
      <w:r>
        <w:rPr>
          <w:color w:val="231F20"/>
        </w:rPr>
        <w:t>(B),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color</w:t>
      </w:r>
      <w:r>
        <w:rPr>
          <w:color w:val="231F20"/>
          <w:spacing w:val="-1"/>
        </w:rPr>
        <w:t> </w:t>
      </w:r>
      <w:r>
        <w:rPr>
          <w:color w:val="231F20"/>
        </w:rPr>
        <w:t>they</w:t>
      </w:r>
      <w:r>
        <w:rPr>
          <w:color w:val="231F20"/>
          <w:spacing w:val="-2"/>
        </w:rPr>
        <w:t> </w:t>
      </w:r>
      <w:r>
        <w:rPr>
          <w:color w:val="231F20"/>
        </w:rPr>
        <w:t>produce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human</w:t>
      </w:r>
      <w:r>
        <w:rPr>
          <w:color w:val="231F20"/>
          <w:spacing w:val="-1"/>
        </w:rPr>
        <w:t> </w:t>
      </w:r>
      <w:r>
        <w:rPr>
          <w:color w:val="231F20"/>
        </w:rPr>
        <w:t>eye: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520" w:lineRule="auto"/>
        <w:ind w:left="3076" w:right="3055"/>
        <w:jc w:val="center"/>
      </w:pPr>
      <w:r>
        <w:rPr>
          <w:color w:val="231F20"/>
          <w:w w:val="95"/>
        </w:rPr>
        <w:t>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yellow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G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B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cyan</w:t>
      </w:r>
    </w:p>
    <w:p>
      <w:pPr>
        <w:pStyle w:val="BodyText"/>
        <w:spacing w:line="520" w:lineRule="auto"/>
        <w:ind w:left="2132" w:right="2112"/>
        <w:jc w:val="center"/>
      </w:pPr>
      <w:r>
        <w:rPr>
          <w:color w:val="231F20"/>
        </w:rPr>
        <w:t>R + B = magenta (purplish red)</w:t>
      </w:r>
      <w:r>
        <w:rPr>
          <w:color w:val="231F20"/>
          <w:spacing w:val="1"/>
        </w:rPr>
        <w:t> </w:t>
      </w:r>
      <w:r>
        <w:rPr>
          <w:color w:val="231F20"/>
        </w:rPr>
        <w:t>100%</w:t>
      </w:r>
      <w:r>
        <w:rPr>
          <w:color w:val="231F20"/>
          <w:spacing w:val="-11"/>
        </w:rPr>
        <w:t> </w:t>
      </w:r>
      <w:r>
        <w:rPr>
          <w:color w:val="231F20"/>
        </w:rPr>
        <w:t>R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50%</w:t>
      </w:r>
      <w:r>
        <w:rPr>
          <w:color w:val="231F20"/>
          <w:spacing w:val="-11"/>
        </w:rPr>
        <w:t> </w:t>
      </w:r>
      <w:r>
        <w:rPr>
          <w:color w:val="231F20"/>
        </w:rPr>
        <w:t>G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0%</w:t>
      </w:r>
      <w:r>
        <w:rPr>
          <w:color w:val="231F20"/>
          <w:spacing w:val="-11"/>
        </w:rPr>
        <w:t> </w:t>
      </w:r>
      <w:r>
        <w:rPr>
          <w:color w:val="231F20"/>
        </w:rPr>
        <w:t>B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orange</w:t>
      </w:r>
    </w:p>
    <w:p>
      <w:pPr>
        <w:pStyle w:val="BodyText"/>
        <w:spacing w:line="251" w:lineRule="exact"/>
        <w:ind w:left="343" w:right="325"/>
        <w:jc w:val="center"/>
      </w:pPr>
      <w:r>
        <w:rPr>
          <w:color w:val="231F20"/>
        </w:rPr>
        <w:t>75%</w:t>
      </w:r>
      <w:r>
        <w:rPr>
          <w:color w:val="231F20"/>
          <w:spacing w:val="-10"/>
        </w:rPr>
        <w:t> </w:t>
      </w:r>
      <w:r>
        <w:rPr>
          <w:color w:val="231F20"/>
        </w:rPr>
        <w:t>R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75%</w:t>
      </w:r>
      <w:r>
        <w:rPr>
          <w:color w:val="231F20"/>
          <w:spacing w:val="-9"/>
        </w:rPr>
        <w:t> </w:t>
      </w:r>
      <w:r>
        <w:rPr>
          <w:color w:val="231F20"/>
        </w:rPr>
        <w:t>G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23%</w:t>
      </w:r>
      <w:r>
        <w:rPr>
          <w:color w:val="231F20"/>
          <w:spacing w:val="-10"/>
        </w:rPr>
        <w:t> </w:t>
      </w:r>
      <w:r>
        <w:rPr>
          <w:color w:val="231F20"/>
        </w:rPr>
        <w:t>B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gray</w:t>
      </w:r>
    </w:p>
    <w:p>
      <w:pPr>
        <w:spacing w:after="0" w:line="251" w:lineRule="exact"/>
        <w:jc w:val="center"/>
        <w:sectPr>
          <w:headerReference w:type="default" r:id="rId20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(Note that the percentages do not add up to 100%; they are intended only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deliver the relative intensities of the different component colors. Also, the same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name can be used for different hues obtained by slightly different mixtures of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primary colors. This is the reason for different mixtures given identical names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12.2).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Since</w:t>
      </w:r>
      <w:r>
        <w:rPr>
          <w:color w:val="231F20"/>
          <w:spacing w:val="-10"/>
        </w:rPr>
        <w:t> </w:t>
      </w:r>
      <w:r>
        <w:rPr>
          <w:color w:val="231F20"/>
        </w:rPr>
        <w:t>any</w:t>
      </w:r>
      <w:r>
        <w:rPr>
          <w:color w:val="231F20"/>
          <w:spacing w:val="-9"/>
        </w:rPr>
        <w:t> </w:t>
      </w:r>
      <w:r>
        <w:rPr>
          <w:color w:val="231F20"/>
        </w:rPr>
        <w:t>color</w:t>
      </w:r>
      <w:r>
        <w:rPr>
          <w:color w:val="231F20"/>
          <w:spacing w:val="-9"/>
        </w:rPr>
        <w:t> </w:t>
      </w:r>
      <w:r>
        <w:rPr>
          <w:color w:val="231F20"/>
        </w:rPr>
        <w:t>sensation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human</w:t>
      </w:r>
      <w:r>
        <w:rPr>
          <w:color w:val="231F20"/>
          <w:spacing w:val="-9"/>
        </w:rPr>
        <w:t> </w:t>
      </w:r>
      <w:r>
        <w:rPr>
          <w:color w:val="231F20"/>
        </w:rPr>
        <w:t>eye</w:t>
      </w:r>
      <w:r>
        <w:rPr>
          <w:color w:val="231F20"/>
          <w:spacing w:val="-9"/>
        </w:rPr>
        <w:t> </w:t>
      </w:r>
      <w:r>
        <w:rPr>
          <w:color w:val="231F20"/>
        </w:rPr>
        <w:t>perceives</w:t>
      </w:r>
      <w:r>
        <w:rPr>
          <w:color w:val="231F20"/>
          <w:spacing w:val="-9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duplicated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mixing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varying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quantities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red,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green,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blue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(RGB),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“additive primary colors.” If light of all these primary colors is added together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equal</w:t>
      </w:r>
      <w:r>
        <w:rPr>
          <w:color w:val="231F20"/>
          <w:spacing w:val="-4"/>
        </w:rPr>
        <w:t> </w:t>
      </w:r>
      <w:r>
        <w:rPr>
          <w:color w:val="231F20"/>
        </w:rPr>
        <w:t>intensities,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sensation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white</w:t>
      </w:r>
      <w:r>
        <w:rPr>
          <w:color w:val="231F20"/>
          <w:spacing w:val="-5"/>
        </w:rPr>
        <w:t> </w:t>
      </w:r>
      <w:r>
        <w:rPr>
          <w:color w:val="231F20"/>
        </w:rPr>
        <w:t>light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produced.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number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pairs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pure</w:t>
      </w:r>
      <w:r>
        <w:rPr>
          <w:color w:val="231F20"/>
          <w:spacing w:val="-1"/>
        </w:rPr>
        <w:t> </w:t>
      </w:r>
      <w:r>
        <w:rPr>
          <w:color w:val="231F20"/>
        </w:rPr>
        <w:t>spectral</w:t>
      </w:r>
      <w:r>
        <w:rPr>
          <w:color w:val="231F20"/>
          <w:spacing w:val="-2"/>
        </w:rPr>
        <w:t> </w:t>
      </w:r>
      <w:r>
        <w:rPr>
          <w:color w:val="231F20"/>
        </w:rPr>
        <w:t>colors</w:t>
      </w:r>
      <w:r>
        <w:rPr>
          <w:color w:val="231F20"/>
          <w:spacing w:val="-1"/>
        </w:rPr>
        <w:t> </w:t>
      </w:r>
      <w:r>
        <w:rPr>
          <w:color w:val="231F20"/>
        </w:rPr>
        <w:t>called</w:t>
      </w:r>
      <w:r>
        <w:rPr>
          <w:color w:val="231F20"/>
          <w:spacing w:val="-2"/>
        </w:rPr>
        <w:t> </w:t>
      </w:r>
      <w:r>
        <w:rPr>
          <w:color w:val="231F20"/>
        </w:rPr>
        <w:t>complementary</w:t>
      </w:r>
      <w:r>
        <w:rPr>
          <w:color w:val="231F20"/>
          <w:spacing w:val="-1"/>
        </w:rPr>
        <w:t> </w:t>
      </w:r>
      <w:r>
        <w:rPr>
          <w:color w:val="231F20"/>
        </w:rPr>
        <w:t>colors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52"/>
        </w:rPr>
        <w:t> </w:t>
      </w:r>
      <w:r>
        <w:rPr>
          <w:color w:val="231F20"/>
        </w:rPr>
        <w:t>exist.</w:t>
      </w:r>
      <w:r>
        <w:rPr>
          <w:color w:val="231F20"/>
          <w:spacing w:val="-12"/>
        </w:rPr>
        <w:t> </w:t>
      </w:r>
      <w:r>
        <w:rPr>
          <w:color w:val="231F20"/>
        </w:rPr>
        <w:t>Complementary</w:t>
      </w:r>
      <w:r>
        <w:rPr>
          <w:color w:val="231F20"/>
          <w:spacing w:val="-12"/>
        </w:rPr>
        <w:t> </w:t>
      </w:r>
      <w:r>
        <w:rPr>
          <w:color w:val="231F20"/>
        </w:rPr>
        <w:t>colors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1"/>
        </w:rPr>
        <w:t> </w:t>
      </w:r>
      <w:r>
        <w:rPr>
          <w:color w:val="231F20"/>
        </w:rPr>
        <w:t>any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colors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spectrum</w:t>
      </w:r>
      <w:r>
        <w:rPr>
          <w:color w:val="231F20"/>
          <w:spacing w:val="-11"/>
        </w:rPr>
        <w:t> </w:t>
      </w:r>
      <w:r>
        <w:rPr>
          <w:color w:val="231F20"/>
        </w:rPr>
        <w:t>that,</w:t>
      </w:r>
      <w:r>
        <w:rPr>
          <w:color w:val="231F20"/>
          <w:spacing w:val="-12"/>
        </w:rPr>
        <w:t> </w:t>
      </w:r>
      <w:r>
        <w:rPr>
          <w:color w:val="231F20"/>
        </w:rPr>
        <w:t>combined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0"/>
        <w:ind w:left="416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12.2.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Perceived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colors,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RGB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mixture</w:t>
      </w:r>
    </w:p>
    <w:p>
      <w:pPr>
        <w:pStyle w:val="BodyText"/>
        <w:spacing w:before="7"/>
        <w:rPr>
          <w:sz w:val="11"/>
        </w:rPr>
      </w:pPr>
      <w:r>
        <w:rPr/>
        <w:pict>
          <v:shape style="position:absolute;margin-left:72.779999pt;margin-top:8.892163pt;width:288pt;height:.1pt;mso-position-horizontal-relative:page;mso-position-vertical-relative:paragraph;z-index:-15675392;mso-wrap-distance-left:0;mso-wrap-distance-right:0" coordorigin="1456,178" coordsize="5760,0" path="m1456,178l7216,17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spacing w:before="1" w:after="34"/>
        <w:ind w:left="416" w:right="325" w:firstLine="0"/>
        <w:jc w:val="center"/>
        <w:rPr>
          <w:sz w:val="18"/>
        </w:rPr>
      </w:pPr>
      <w:r>
        <w:rPr>
          <w:b/>
          <w:color w:val="231F20"/>
          <w:w w:val="95"/>
          <w:sz w:val="18"/>
        </w:rPr>
        <w:t>Primary</w:t>
      </w:r>
      <w:r>
        <w:rPr>
          <w:b/>
          <w:color w:val="231F20"/>
          <w:spacing w:val="6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RGB</w:t>
      </w:r>
      <w:r>
        <w:rPr>
          <w:b/>
          <w:color w:val="231F20"/>
          <w:spacing w:val="7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intensities</w:t>
      </w:r>
      <w:r>
        <w:rPr>
          <w:b/>
          <w:color w:val="231F20"/>
          <w:spacing w:val="7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(Scale</w:t>
      </w:r>
      <w:r>
        <w:rPr>
          <w:b/>
          <w:color w:val="231F20"/>
          <w:spacing w:val="7"/>
          <w:w w:val="95"/>
          <w:sz w:val="18"/>
        </w:rPr>
        <w:t> </w:t>
      </w:r>
      <w:r>
        <w:rPr>
          <w:b/>
          <w:color w:val="231F20"/>
          <w:w w:val="95"/>
          <w:sz w:val="18"/>
        </w:rPr>
        <w:t>0-255</w:t>
      </w:r>
      <w:r>
        <w:rPr>
          <w:color w:val="231F20"/>
          <w:w w:val="95"/>
          <w:sz w:val="18"/>
        </w:rPr>
        <w:t>)</w:t>
      </w:r>
    </w:p>
    <w:tbl>
      <w:tblPr>
        <w:tblW w:w="0" w:type="auto"/>
        <w:jc w:val="left"/>
        <w:tblInd w:w="8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8"/>
        <w:gridCol w:w="1325"/>
        <w:gridCol w:w="1506"/>
        <w:gridCol w:w="1414"/>
      </w:tblGrid>
      <w:tr>
        <w:trPr>
          <w:trHeight w:val="265" w:hRule="atLeast"/>
        </w:trPr>
        <w:tc>
          <w:tcPr>
            <w:tcW w:w="151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476" w:right="55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Color</w:t>
            </w:r>
          </w:p>
        </w:tc>
        <w:tc>
          <w:tcPr>
            <w:tcW w:w="1325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408" w:right="44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R(ed)</w:t>
            </w:r>
          </w:p>
        </w:tc>
        <w:tc>
          <w:tcPr>
            <w:tcW w:w="150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437" w:right="42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G(reen)</w:t>
            </w:r>
          </w:p>
        </w:tc>
        <w:tc>
          <w:tcPr>
            <w:tcW w:w="141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437" w:right="46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B(lue)</w:t>
            </w:r>
          </w:p>
        </w:tc>
      </w:tr>
      <w:tr>
        <w:trPr>
          <w:trHeight w:val="289" w:hRule="atLeast"/>
        </w:trPr>
        <w:tc>
          <w:tcPr>
            <w:tcW w:w="1518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Black</w:t>
            </w:r>
          </w:p>
        </w:tc>
        <w:tc>
          <w:tcPr>
            <w:tcW w:w="1325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0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50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0" w:right="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Blue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0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88"/>
              <w:rPr>
                <w:sz w:val="18"/>
              </w:rPr>
            </w:pPr>
            <w:r>
              <w:rPr>
                <w:color w:val="231F20"/>
                <w:sz w:val="18"/>
              </w:rPr>
              <w:t>Brown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90"/>
              <w:rPr>
                <w:sz w:val="18"/>
              </w:rPr>
            </w:pPr>
            <w:r>
              <w:rPr>
                <w:color w:val="231F20"/>
                <w:sz w:val="18"/>
              </w:rPr>
              <w:t>Carrot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237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56"/>
              <w:rPr>
                <w:sz w:val="18"/>
              </w:rPr>
            </w:pPr>
            <w:r>
              <w:rPr>
                <w:color w:val="231F20"/>
                <w:sz w:val="18"/>
              </w:rPr>
              <w:t>Copper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184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51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14"/>
              <w:rPr>
                <w:sz w:val="18"/>
              </w:rPr>
            </w:pPr>
            <w:r>
              <w:rPr>
                <w:color w:val="231F20"/>
                <w:sz w:val="18"/>
              </w:rPr>
              <w:t>Crimson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Cyan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0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Gold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Gray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8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7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Green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0" w:right="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7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Lime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204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3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15"/>
              <w:rPr>
                <w:sz w:val="18"/>
              </w:rPr>
            </w:pPr>
            <w:r>
              <w:rPr>
                <w:color w:val="231F20"/>
                <w:sz w:val="18"/>
              </w:rPr>
              <w:t>Magenta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82"/>
              <w:rPr>
                <w:sz w:val="18"/>
              </w:rPr>
            </w:pPr>
            <w:r>
              <w:rPr>
                <w:color w:val="231F20"/>
                <w:sz w:val="18"/>
              </w:rPr>
              <w:t>Mauve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153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51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102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35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Navy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Blue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0" w:right="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Olive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128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3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59"/>
              <w:rPr>
                <w:sz w:val="18"/>
              </w:rPr>
            </w:pPr>
            <w:r>
              <w:rPr>
                <w:color w:val="231F20"/>
                <w:sz w:val="18"/>
              </w:rPr>
              <w:t>Orange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165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3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Pink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192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203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93"/>
              <w:rPr>
                <w:sz w:val="18"/>
              </w:rPr>
            </w:pPr>
            <w:r>
              <w:rPr>
                <w:color w:val="231F20"/>
                <w:sz w:val="18"/>
              </w:rPr>
              <w:t>Purple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102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153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Red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0" w:right="3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476" w:right="55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Violet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139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275" w:hRule="atLeast"/>
        </w:trPr>
        <w:tc>
          <w:tcPr>
            <w:tcW w:w="1518" w:type="dxa"/>
          </w:tcPr>
          <w:p>
            <w:pPr>
              <w:pStyle w:val="TableParagraph"/>
              <w:spacing w:before="22"/>
              <w:ind w:left="500"/>
              <w:rPr>
                <w:sz w:val="18"/>
              </w:rPr>
            </w:pPr>
            <w:r>
              <w:rPr>
                <w:color w:val="231F20"/>
                <w:sz w:val="18"/>
              </w:rPr>
              <w:t>White</w:t>
            </w:r>
          </w:p>
        </w:tc>
        <w:tc>
          <w:tcPr>
            <w:tcW w:w="1325" w:type="dxa"/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414" w:type="dxa"/>
          </w:tcPr>
          <w:p>
            <w:pPr>
              <w:pStyle w:val="TableParagraph"/>
              <w:spacing w:before="22"/>
              <w:ind w:left="436" w:right="46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</w:tr>
      <w:tr>
        <w:trPr>
          <w:trHeight w:val="257" w:hRule="atLeast"/>
        </w:trPr>
        <w:tc>
          <w:tcPr>
            <w:tcW w:w="1518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494"/>
              <w:rPr>
                <w:sz w:val="18"/>
              </w:rPr>
            </w:pPr>
            <w:r>
              <w:rPr>
                <w:color w:val="231F20"/>
                <w:sz w:val="18"/>
              </w:rPr>
              <w:t>Yellow</w:t>
            </w:r>
          </w:p>
        </w:tc>
        <w:tc>
          <w:tcPr>
            <w:tcW w:w="1325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407" w:right="44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50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436" w:right="42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255</w:t>
            </w:r>
          </w:p>
        </w:tc>
        <w:tc>
          <w:tcPr>
            <w:tcW w:w="141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2"/>
              <w:ind w:left="0" w:right="3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default" r:id="rId20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in the right intensities, produce white or nearly white. Among these pairs are cer-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tain yellows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blues,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greens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blues,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reds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greens,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greens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violets.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Table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12.2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reproduces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mixture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additive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primary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(RGB)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needed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produce some perceived colors. This table is a short version of the table given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 Wikipedia, the free encyclopedia, at: </w:t>
      </w:r>
      <w:hyperlink r:id="rId209">
        <w:r>
          <w:rPr>
            <w:color w:val="231F20"/>
            <w:w w:val="95"/>
          </w:rPr>
          <w:t>http://en.wikipedia.org/wiki/Color_list.</w:t>
        </w:r>
      </w:hyperlink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system used in the table is based on the RGB color model, which utilizes 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additive model according to which red, green, and blue light are combined in</w:t>
      </w:r>
      <w:r>
        <w:rPr>
          <w:color w:val="231F20"/>
          <w:spacing w:val="1"/>
        </w:rPr>
        <w:t> </w:t>
      </w:r>
      <w:r>
        <w:rPr>
          <w:color w:val="231F20"/>
        </w:rPr>
        <w:t>various</w:t>
      </w:r>
      <w:r>
        <w:rPr>
          <w:color w:val="231F20"/>
          <w:spacing w:val="-7"/>
        </w:rPr>
        <w:t> </w:t>
      </w:r>
      <w:r>
        <w:rPr>
          <w:color w:val="231F20"/>
        </w:rPr>
        <w:t>ways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create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7"/>
        </w:rPr>
        <w:t> </w:t>
      </w:r>
      <w:r>
        <w:rPr>
          <w:color w:val="231F20"/>
        </w:rPr>
        <w:t>colors.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RGB</w:t>
      </w:r>
      <w:r>
        <w:rPr>
          <w:color w:val="231F20"/>
          <w:spacing w:val="-7"/>
        </w:rPr>
        <w:t> </w:t>
      </w:r>
      <w:r>
        <w:rPr>
          <w:color w:val="231F20"/>
        </w:rPr>
        <w:t>system,</w:t>
      </w:r>
      <w:r>
        <w:rPr>
          <w:color w:val="231F20"/>
          <w:spacing w:val="-7"/>
        </w:rPr>
        <w:t> </w:t>
      </w:r>
      <w:r>
        <w:rPr>
          <w:color w:val="231F20"/>
        </w:rPr>
        <w:t>each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component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colors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intensity)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scale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255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scale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on the fact that in the computer memory each of the RGB components has 8 bits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associated,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giving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256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intensities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each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three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primary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colors).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To understand what the entries in the table mean, let us take, for example,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mauve. It is obtained from 153 red, 51 green, and 102 blue. If we wished to con-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vert</w:t>
      </w:r>
      <w:r>
        <w:rPr>
          <w:color w:val="231F20"/>
          <w:spacing w:val="-7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intensities</w:t>
      </w:r>
      <w:r>
        <w:rPr>
          <w:color w:val="231F20"/>
          <w:spacing w:val="-6"/>
        </w:rPr>
        <w:t> </w:t>
      </w:r>
      <w:r>
        <w:rPr>
          <w:color w:val="231F20"/>
        </w:rPr>
        <w:t>into</w:t>
      </w:r>
      <w:r>
        <w:rPr>
          <w:color w:val="231F20"/>
          <w:spacing w:val="-6"/>
        </w:rPr>
        <w:t> </w:t>
      </w:r>
      <w:r>
        <w:rPr>
          <w:color w:val="231F20"/>
        </w:rPr>
        <w:t>contributing</w:t>
      </w:r>
      <w:r>
        <w:rPr>
          <w:color w:val="231F20"/>
          <w:spacing w:val="-6"/>
        </w:rPr>
        <w:t> </w:t>
      </w:r>
      <w:r>
        <w:rPr>
          <w:color w:val="231F20"/>
        </w:rPr>
        <w:t>proportions,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would</w:t>
      </w:r>
      <w:r>
        <w:rPr>
          <w:color w:val="231F20"/>
          <w:spacing w:val="-6"/>
        </w:rPr>
        <w:t> </w:t>
      </w:r>
      <w:r>
        <w:rPr>
          <w:color w:val="231F20"/>
        </w:rPr>
        <w:t>have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mauve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[153(R)+51(G)+102(B)]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(153+51+102)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=</w:t>
      </w:r>
    </w:p>
    <w:p>
      <w:pPr>
        <w:pStyle w:val="BodyText"/>
        <w:spacing w:before="7"/>
        <w:ind w:left="344" w:right="325"/>
        <w:jc w:val="center"/>
      </w:pP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(1/2)(R)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(1/6)(G)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(2/6)(B)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82"/>
        </w:numPr>
        <w:tabs>
          <w:tab w:pos="786" w:val="left" w:leader="none"/>
        </w:tabs>
        <w:spacing w:line="240" w:lineRule="auto" w:before="157" w:after="0"/>
        <w:ind w:left="785" w:right="0" w:hanging="505"/>
        <w:jc w:val="left"/>
      </w:pPr>
      <w:bookmarkStart w:name="_TOC_250088" w:id="89"/>
      <w:r>
        <w:rPr>
          <w:color w:val="231F20"/>
          <w:spacing w:val="-20"/>
          <w:w w:val="95"/>
        </w:rPr>
        <w:t>Hebrew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20"/>
          <w:w w:val="95"/>
        </w:rPr>
        <w:t>Names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0"/>
          <w:w w:val="95"/>
        </w:rPr>
        <w:t>for</w:t>
      </w:r>
      <w:r>
        <w:rPr>
          <w:color w:val="231F20"/>
          <w:spacing w:val="-23"/>
          <w:w w:val="95"/>
        </w:rPr>
        <w:t> </w:t>
      </w:r>
      <w:bookmarkEnd w:id="89"/>
      <w:r>
        <w:rPr>
          <w:color w:val="231F20"/>
          <w:spacing w:val="-20"/>
          <w:w w:val="95"/>
        </w:rPr>
        <w:t>Colors</w:t>
      </w:r>
    </w:p>
    <w:p>
      <w:pPr>
        <w:pStyle w:val="BodyText"/>
        <w:spacing w:before="149"/>
        <w:ind w:left="281"/>
        <w:jc w:val="both"/>
      </w:pPr>
      <w:r>
        <w:rPr>
          <w:color w:val="231F20"/>
          <w:w w:val="95"/>
        </w:rPr>
        <w:t>How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names?</w:t>
      </w:r>
    </w:p>
    <w:p>
      <w:pPr>
        <w:pStyle w:val="BodyText"/>
        <w:spacing w:line="247" w:lineRule="auto" w:before="7"/>
        <w:ind w:left="281" w:right="258" w:firstLine="260"/>
        <w:jc w:val="both"/>
      </w:pPr>
      <w:r>
        <w:rPr>
          <w:color w:val="231F20"/>
          <w:w w:val="95"/>
        </w:rPr>
        <w:t>We start by ﬁrst enumerating what we believe is an exhaustive list of Hebrew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names of colors, most of them as they appear in the biblical text (when color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names do not appear in biblical text but are used in modern Hebrew, we will note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this).</w:t>
      </w:r>
      <w:r>
        <w:rPr>
          <w:color w:val="231F20"/>
          <w:spacing w:val="-4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colors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particular</w:t>
      </w:r>
      <w:r>
        <w:rPr>
          <w:color w:val="231F20"/>
          <w:spacing w:val="-4"/>
        </w:rPr>
        <w:t> </w:t>
      </w:r>
      <w:r>
        <w:rPr>
          <w:color w:val="231F20"/>
        </w:rPr>
        <w:t>order.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0" w:lineRule="auto" w:before="1" w:after="0"/>
        <w:ind w:left="1073" w:right="0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lavan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(white)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0" w:lineRule="auto" w:before="78" w:after="0"/>
        <w:ind w:left="1073" w:right="0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chivar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(white)—source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Aramaic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7" w:lineRule="auto" w:before="79" w:after="0"/>
        <w:ind w:left="1073" w:right="259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shesh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 (white)—frequently interpreted as “white material,” yet it gives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rise to numerous white-related words such as </w:t>
      </w:r>
      <w:r>
        <w:rPr>
          <w:i/>
          <w:color w:val="231F20"/>
          <w:w w:val="95"/>
          <w:sz w:val="22"/>
          <w:vertAlign w:val="baseline"/>
        </w:rPr>
        <w:t>yashish</w:t>
      </w:r>
      <w:r>
        <w:rPr>
          <w:color w:val="231F20"/>
          <w:w w:val="95"/>
          <w:sz w:val="22"/>
          <w:vertAlign w:val="superscript"/>
        </w:rPr>
        <w:t>4</w:t>
      </w:r>
      <w:r>
        <w:rPr>
          <w:color w:val="231F20"/>
          <w:w w:val="95"/>
          <w:sz w:val="22"/>
          <w:vertAlign w:val="baseline"/>
        </w:rPr>
        <w:t> (male elderly),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shoshan</w:t>
      </w:r>
      <w:r>
        <w:rPr>
          <w:color w:val="231F20"/>
          <w:w w:val="95"/>
          <w:sz w:val="22"/>
          <w:vertAlign w:val="superscript"/>
        </w:rPr>
        <w:t>5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(“Lilium,”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white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garden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ﬂower)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shaish</w:t>
      </w:r>
      <w:r>
        <w:rPr>
          <w:color w:val="231F20"/>
          <w:w w:val="95"/>
          <w:sz w:val="22"/>
          <w:vertAlign w:val="superscript"/>
        </w:rPr>
        <w:t>6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(marble,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made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crystal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lime)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0" w:lineRule="auto" w:before="70" w:after="0"/>
        <w:ind w:left="1073" w:right="0" w:hanging="361"/>
        <w:jc w:val="both"/>
        <w:rPr>
          <w:sz w:val="22"/>
        </w:rPr>
      </w:pPr>
      <w:r>
        <w:rPr>
          <w:i/>
          <w:color w:val="231F20"/>
          <w:w w:val="90"/>
          <w:sz w:val="22"/>
        </w:rPr>
        <w:t>shachor</w:t>
      </w:r>
      <w:r>
        <w:rPr>
          <w:color w:val="231F20"/>
          <w:w w:val="90"/>
          <w:sz w:val="22"/>
          <w:vertAlign w:val="superscript"/>
        </w:rPr>
        <w:t>7</w:t>
      </w:r>
      <w:r>
        <w:rPr>
          <w:color w:val="231F20"/>
          <w:spacing w:val="9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(black)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0" w:lineRule="auto" w:before="79" w:after="0"/>
        <w:ind w:left="1073" w:right="0" w:hanging="361"/>
        <w:jc w:val="both"/>
        <w:rPr>
          <w:sz w:val="22"/>
        </w:rPr>
      </w:pPr>
      <w:r>
        <w:rPr>
          <w:i/>
          <w:color w:val="231F20"/>
          <w:w w:val="95"/>
          <w:sz w:val="22"/>
        </w:rPr>
        <w:t>kachol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(blue)—nonbiblical,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but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inferred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from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related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verb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7" w:lineRule="auto" w:before="79" w:after="0"/>
        <w:ind w:left="1073" w:right="260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tchelet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 (blue)—perhaps also pale blue, and also the name of material so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painted</w:t>
      </w:r>
    </w:p>
    <w:p>
      <w:pPr>
        <w:pStyle w:val="ListParagraph"/>
        <w:numPr>
          <w:ilvl w:val="2"/>
          <w:numId w:val="82"/>
        </w:numPr>
        <w:tabs>
          <w:tab w:pos="1074" w:val="left" w:leader="none"/>
        </w:tabs>
        <w:spacing w:line="240" w:lineRule="auto" w:before="71" w:after="0"/>
        <w:ind w:left="1073" w:right="0" w:hanging="361"/>
        <w:jc w:val="both"/>
        <w:rPr>
          <w:sz w:val="22"/>
        </w:rPr>
      </w:pPr>
      <w:r>
        <w:rPr>
          <w:i/>
          <w:color w:val="231F20"/>
          <w:spacing w:val="-1"/>
          <w:sz w:val="22"/>
        </w:rPr>
        <w:t>adom</w:t>
      </w:r>
      <w:r>
        <w:rPr>
          <w:color w:val="231F20"/>
          <w:spacing w:val="-1"/>
          <w:sz w:val="22"/>
          <w:vertAlign w:val="superscript"/>
        </w:rPr>
        <w:t>10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(red)—the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color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dam</w:t>
      </w:r>
      <w:r>
        <w:rPr>
          <w:color w:val="231F20"/>
          <w:sz w:val="22"/>
          <w:vertAlign w:val="superscript"/>
        </w:rPr>
        <w:t>11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(blood)</w:t>
      </w:r>
    </w:p>
    <w:p>
      <w:pPr>
        <w:spacing w:after="0" w:line="240" w:lineRule="auto"/>
        <w:jc w:val="both"/>
        <w:rPr>
          <w:sz w:val="22"/>
        </w:rPr>
        <w:sectPr>
          <w:headerReference w:type="default" r:id="rId20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7670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77216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</w:t>
                  </w:r>
                  <w:r>
                    <w:rPr>
                      <w:rFonts w:ascii="Tahoma"/>
                      <w:color w:val="231F20"/>
                      <w:spacing w:val="116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COLORS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163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CHAPTER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12</w:t>
      </w:r>
      <w:r>
        <w:rPr>
          <w:rFonts w:ascii="Arial MT"/>
          <w:color w:val="231F20"/>
          <w:spacing w:val="111"/>
          <w:sz w:val="18"/>
        </w:rPr>
        <w:t> </w:t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COLORS</w:t>
        <w:tab/>
        <w:t>163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admoni</w:t>
      </w:r>
      <w:r>
        <w:rPr>
          <w:color w:val="231F20"/>
          <w:w w:val="95"/>
          <w:sz w:val="22"/>
          <w:vertAlign w:val="superscript"/>
        </w:rPr>
        <w:t>12</w:t>
      </w:r>
      <w:r>
        <w:rPr>
          <w:color w:val="231F20"/>
          <w:spacing w:val="1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(reddish)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adamdam</w:t>
      </w:r>
      <w:r>
        <w:rPr>
          <w:color w:val="231F20"/>
          <w:w w:val="95"/>
          <w:sz w:val="22"/>
          <w:vertAlign w:val="superscript"/>
        </w:rPr>
        <w:t>13</w:t>
      </w:r>
      <w:r>
        <w:rPr>
          <w:color w:val="231F20"/>
          <w:w w:val="95"/>
          <w:sz w:val="22"/>
          <w:vertAlign w:val="baseline"/>
        </w:rPr>
        <w:t> (pale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red—or,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conversely, strong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red)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0"/>
          <w:sz w:val="22"/>
        </w:rPr>
        <w:t>shashar</w:t>
      </w:r>
      <w:r>
        <w:rPr>
          <w:color w:val="231F20"/>
          <w:w w:val="90"/>
          <w:sz w:val="22"/>
          <w:vertAlign w:val="superscript"/>
        </w:rPr>
        <w:t>14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(red)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chachlili</w:t>
      </w:r>
      <w:r>
        <w:rPr>
          <w:color w:val="231F20"/>
          <w:w w:val="95"/>
          <w:sz w:val="22"/>
          <w:vertAlign w:val="superscript"/>
        </w:rPr>
        <w:t>15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(reddish)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sharok</w:t>
      </w:r>
      <w:r>
        <w:rPr>
          <w:color w:val="231F20"/>
          <w:w w:val="95"/>
          <w:sz w:val="22"/>
          <w:vertAlign w:val="superscript"/>
        </w:rPr>
        <w:t>16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(sorrel,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light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brown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brownish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orange)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argaman</w:t>
      </w:r>
      <w:r>
        <w:rPr>
          <w:color w:val="231F20"/>
          <w:w w:val="95"/>
          <w:sz w:val="22"/>
          <w:vertAlign w:val="superscript"/>
        </w:rPr>
        <w:t>17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(purple)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shani</w:t>
      </w:r>
      <w:r>
        <w:rPr>
          <w:color w:val="231F20"/>
          <w:w w:val="95"/>
          <w:sz w:val="22"/>
          <w:vertAlign w:val="superscript"/>
        </w:rPr>
        <w:t>18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(scarlet,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crimson)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spacing w:val="-1"/>
          <w:sz w:val="22"/>
        </w:rPr>
        <w:t>chum</w:t>
      </w:r>
      <w:r>
        <w:rPr>
          <w:color w:val="231F20"/>
          <w:spacing w:val="-1"/>
          <w:sz w:val="22"/>
          <w:vertAlign w:val="superscript"/>
        </w:rPr>
        <w:t>19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(brown)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tzhaov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(yellow,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golden,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derived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from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zahav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w w:val="95"/>
          <w:sz w:val="22"/>
          <w:vertAlign w:val="superscript"/>
        </w:rPr>
        <w:t>21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“gold”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zahov</w:t>
      </w:r>
      <w:r>
        <w:rPr>
          <w:color w:val="231F20"/>
          <w:w w:val="95"/>
          <w:sz w:val="22"/>
          <w:vertAlign w:val="superscript"/>
        </w:rPr>
        <w:t>22</w:t>
      </w:r>
      <w:r>
        <w:rPr>
          <w:color w:val="231F20"/>
          <w:spacing w:val="1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(golden)—not</w:t>
      </w:r>
      <w:r>
        <w:rPr>
          <w:color w:val="231F20"/>
          <w:spacing w:val="1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biblical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sagol</w:t>
      </w:r>
      <w:r>
        <w:rPr>
          <w:color w:val="231F20"/>
          <w:w w:val="95"/>
          <w:sz w:val="22"/>
          <w:vertAlign w:val="superscript"/>
        </w:rPr>
        <w:t>23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(violet)—not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biblical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yerakon</w:t>
      </w:r>
      <w:r>
        <w:rPr>
          <w:color w:val="231F20"/>
          <w:w w:val="95"/>
          <w:sz w:val="22"/>
          <w:vertAlign w:val="superscript"/>
        </w:rPr>
        <w:t>24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(green)—in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modern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Hebrew,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yarok</w:t>
      </w:r>
      <w:r>
        <w:rPr>
          <w:color w:val="231F20"/>
          <w:w w:val="95"/>
          <w:sz w:val="22"/>
          <w:vertAlign w:val="superscript"/>
        </w:rPr>
        <w:t>25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spacing w:val="-1"/>
          <w:w w:val="95"/>
          <w:sz w:val="22"/>
        </w:rPr>
        <w:t>yerakrak</w:t>
      </w:r>
      <w:r>
        <w:rPr>
          <w:color w:val="231F20"/>
          <w:spacing w:val="-1"/>
          <w:w w:val="95"/>
          <w:sz w:val="22"/>
          <w:vertAlign w:val="superscript"/>
        </w:rPr>
        <w:t>26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(pale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green,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or,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conversely,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strong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green—controversy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exists)</w:t>
      </w:r>
    </w:p>
    <w:p>
      <w:pPr>
        <w:pStyle w:val="ListParagraph"/>
        <w:numPr>
          <w:ilvl w:val="2"/>
          <w:numId w:val="82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i/>
          <w:color w:val="231F20"/>
          <w:w w:val="95"/>
          <w:sz w:val="22"/>
        </w:rPr>
        <w:t>barud</w:t>
      </w:r>
      <w:r>
        <w:rPr>
          <w:color w:val="231F20"/>
          <w:w w:val="95"/>
          <w:sz w:val="22"/>
          <w:vertAlign w:val="superscript"/>
        </w:rPr>
        <w:t>27</w:t>
      </w:r>
      <w:r>
        <w:rPr>
          <w:color w:val="231F20"/>
          <w:w w:val="95"/>
          <w:sz w:val="22"/>
          <w:vertAlign w:val="baseline"/>
        </w:rPr>
        <w:t> (grizzled, grayish)—appears in Zechariah 6:3, 6; and Genesis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31: 10, 12, with debatable interpretations; some interpret it to mean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“spotted,”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“pied”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0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chamutz</w:t>
      </w:r>
      <w:r>
        <w:rPr>
          <w:color w:val="231F20"/>
          <w:w w:val="95"/>
          <w:sz w:val="22"/>
          <w:vertAlign w:val="superscript"/>
        </w:rPr>
        <w:t>28</w:t>
      </w:r>
      <w:r>
        <w:rPr>
          <w:color w:val="231F20"/>
          <w:spacing w:val="1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(reddish</w:t>
      </w:r>
      <w:r>
        <w:rPr>
          <w:color w:val="231F20"/>
          <w:spacing w:val="1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brown,</w:t>
      </w:r>
      <w:r>
        <w:rPr>
          <w:color w:val="231F20"/>
          <w:spacing w:val="1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crimson)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afel</w:t>
      </w:r>
      <w:r>
        <w:rPr>
          <w:color w:val="231F20"/>
          <w:w w:val="95"/>
          <w:sz w:val="22"/>
          <w:vertAlign w:val="superscript"/>
        </w:rPr>
        <w:t>29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(dark)</w:t>
      </w:r>
    </w:p>
    <w:p>
      <w:pPr>
        <w:pStyle w:val="ListParagraph"/>
        <w:numPr>
          <w:ilvl w:val="2"/>
          <w:numId w:val="82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kasuf</w:t>
      </w:r>
      <w:r>
        <w:rPr>
          <w:color w:val="231F20"/>
          <w:w w:val="95"/>
          <w:sz w:val="22"/>
          <w:vertAlign w:val="superscript"/>
        </w:rPr>
        <w:t>30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(silvery)—not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biblical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83"/>
        </w:numPr>
        <w:tabs>
          <w:tab w:pos="678" w:val="left" w:leader="none"/>
        </w:tabs>
        <w:spacing w:line="247" w:lineRule="auto" w:before="79" w:after="0"/>
        <w:ind w:left="677" w:right="224" w:hanging="360"/>
        <w:jc w:val="both"/>
        <w:rPr>
          <w:sz w:val="22"/>
        </w:rPr>
      </w:pPr>
      <w:r>
        <w:rPr>
          <w:color w:val="231F20"/>
          <w:w w:val="90"/>
          <w:sz w:val="22"/>
        </w:rPr>
        <w:t>Biblical scholars have differed on whether a repeated syllable at the end of a color</w:t>
      </w:r>
      <w:r>
        <w:rPr>
          <w:color w:val="231F20"/>
          <w:spacing w:val="-47"/>
          <w:w w:val="90"/>
          <w:sz w:val="22"/>
        </w:rPr>
        <w:t> </w:t>
      </w:r>
      <w:r>
        <w:rPr>
          <w:color w:val="231F20"/>
          <w:spacing w:val="-4"/>
          <w:sz w:val="22"/>
        </w:rPr>
        <w:t>name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4"/>
          <w:sz w:val="22"/>
        </w:rPr>
        <w:t>means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4"/>
          <w:sz w:val="22"/>
        </w:rPr>
        <w:t>stronger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4"/>
          <w:sz w:val="22"/>
        </w:rPr>
        <w:t>color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3"/>
          <w:sz w:val="22"/>
        </w:rPr>
        <w:t>or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3"/>
          <w:sz w:val="22"/>
        </w:rPr>
        <w:t>paler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3"/>
          <w:sz w:val="22"/>
        </w:rPr>
        <w:t>color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3"/>
          <w:sz w:val="22"/>
        </w:rPr>
        <w:t>(like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3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i/>
          <w:color w:val="231F20"/>
          <w:spacing w:val="-3"/>
          <w:sz w:val="22"/>
        </w:rPr>
        <w:t>yerakrak</w:t>
      </w:r>
      <w:r>
        <w:rPr>
          <w:color w:val="231F20"/>
          <w:spacing w:val="-3"/>
          <w:sz w:val="22"/>
        </w:rPr>
        <w:t>,</w:t>
      </w:r>
      <w:r>
        <w:rPr>
          <w:color w:val="231F20"/>
          <w:spacing w:val="-7"/>
          <w:sz w:val="22"/>
        </w:rPr>
        <w:t> </w:t>
      </w:r>
      <w:r>
        <w:rPr>
          <w:i/>
          <w:color w:val="231F20"/>
          <w:spacing w:val="-3"/>
          <w:sz w:val="22"/>
        </w:rPr>
        <w:t>adamdam</w:t>
      </w:r>
      <w:r>
        <w:rPr>
          <w:color w:val="231F20"/>
          <w:spacing w:val="-3"/>
          <w:sz w:val="22"/>
        </w:rPr>
        <w:t>,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3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3"/>
          <w:sz w:val="22"/>
        </w:rPr>
        <w:t>so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2"/>
          <w:w w:val="95"/>
          <w:sz w:val="22"/>
        </w:rPr>
        <w:t>on).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Since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in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most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other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Hebrew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words,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a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repeated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syllable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intends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to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2"/>
          <w:w w:val="95"/>
          <w:sz w:val="22"/>
        </w:rPr>
        <w:t>convey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an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intensiﬁed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impression,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the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former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interpretation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probably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correct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one.</w:t>
      </w:r>
    </w:p>
    <w:p>
      <w:pPr>
        <w:pStyle w:val="ListParagraph"/>
        <w:numPr>
          <w:ilvl w:val="0"/>
          <w:numId w:val="83"/>
        </w:numPr>
        <w:tabs>
          <w:tab w:pos="551" w:val="left" w:leader="none"/>
        </w:tabs>
        <w:spacing w:line="247" w:lineRule="auto" w:before="70" w:after="0"/>
        <w:ind w:left="677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“Red” has many other names that are less frequently used in biblical text, 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therefore were not given here. Probably due to its close relationship to </w:t>
      </w:r>
      <w:r>
        <w:rPr>
          <w:i/>
          <w:color w:val="231F20"/>
          <w:w w:val="95"/>
          <w:sz w:val="22"/>
        </w:rPr>
        <w:t>dam</w:t>
      </w:r>
      <w:r>
        <w:rPr>
          <w:color w:val="231F20"/>
          <w:w w:val="95"/>
          <w:sz w:val="22"/>
          <w:vertAlign w:val="superscript"/>
        </w:rPr>
        <w:t>11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(blood),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adom</w:t>
      </w:r>
      <w:r>
        <w:rPr>
          <w:color w:val="231F20"/>
          <w:sz w:val="22"/>
          <w:vertAlign w:val="superscript"/>
        </w:rPr>
        <w:t>10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by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most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commonly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used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name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“red,”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both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modern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speech.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30" w:firstLine="260"/>
        <w:jc w:val="both"/>
      </w:pPr>
      <w:r>
        <w:rPr>
          <w:color w:val="231F20"/>
          <w:spacing w:val="-5"/>
          <w:w w:val="95"/>
        </w:rPr>
        <w:t>Is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there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any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relationship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between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sum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numerical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values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4"/>
          <w:w w:val="95"/>
        </w:rPr>
        <w:t>letters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4"/>
          <w:w w:val="95"/>
        </w:rPr>
        <w:t>com-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5"/>
          <w:w w:val="95"/>
        </w:rPr>
        <w:t>prising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names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of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colors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in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Hebrew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language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5"/>
          <w:w w:val="95"/>
        </w:rPr>
        <w:t>(henceforth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denoted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“color’s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5"/>
          <w:w w:val="95"/>
        </w:rPr>
        <w:t>numerical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6"/>
          <w:w w:val="95"/>
        </w:rPr>
        <w:t>value,”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6"/>
          <w:w w:val="95"/>
        </w:rPr>
        <w:t>CNV)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corresponding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scientiﬁcally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6"/>
          <w:w w:val="95"/>
        </w:rPr>
        <w:t>validated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color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wave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frequencies?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 outrageous proposition from fantasy world is now being statistically</w:t>
      </w:r>
      <w:r>
        <w:rPr>
          <w:color w:val="231F20"/>
          <w:spacing w:val="1"/>
        </w:rPr>
        <w:t> </w:t>
      </w:r>
      <w:r>
        <w:rPr>
          <w:color w:val="231F20"/>
        </w:rPr>
        <w:t>examined.</w:t>
      </w:r>
    </w:p>
    <w:p>
      <w:pPr>
        <w:spacing w:after="0" w:line="247" w:lineRule="auto"/>
        <w:jc w:val="both"/>
        <w:sectPr>
          <w:headerReference w:type="default" r:id="rId210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82"/>
        </w:numPr>
        <w:tabs>
          <w:tab w:pos="786" w:val="left" w:leader="none"/>
        </w:tabs>
        <w:spacing w:line="240" w:lineRule="auto" w:before="91" w:after="0"/>
        <w:ind w:left="785" w:right="0" w:hanging="505"/>
        <w:jc w:val="left"/>
      </w:pPr>
      <w:bookmarkStart w:name="_TOC_250087" w:id="90"/>
      <w:r>
        <w:rPr>
          <w:color w:val="231F20"/>
          <w:spacing w:val="-22"/>
          <w:w w:val="95"/>
        </w:rPr>
        <w:t>Hebrew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20"/>
          <w:w w:val="95"/>
        </w:rPr>
        <w:t>Color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4"/>
          <w:w w:val="95"/>
        </w:rPr>
        <w:t>Names: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6"/>
          <w:w w:val="95"/>
        </w:rPr>
        <w:t> </w:t>
      </w:r>
      <w:r>
        <w:rPr>
          <w:color w:val="231F20"/>
          <w:spacing w:val="-22"/>
          <w:w w:val="95"/>
        </w:rPr>
        <w:t>Hypothesis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9"/>
          <w:w w:val="95"/>
        </w:rPr>
        <w:t>Its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18"/>
          <w:w w:val="95"/>
        </w:rPr>
        <w:t>Statistical</w:t>
      </w:r>
      <w:r>
        <w:rPr>
          <w:color w:val="231F20"/>
          <w:spacing w:val="-42"/>
          <w:w w:val="95"/>
        </w:rPr>
        <w:t> </w:t>
      </w:r>
      <w:bookmarkEnd w:id="90"/>
      <w:r>
        <w:rPr>
          <w:color w:val="231F20"/>
          <w:spacing w:val="-25"/>
          <w:w w:val="95"/>
        </w:rPr>
        <w:t>Testing</w:t>
      </w:r>
    </w:p>
    <w:p>
      <w:pPr>
        <w:pStyle w:val="Heading9"/>
        <w:numPr>
          <w:ilvl w:val="2"/>
          <w:numId w:val="84"/>
        </w:numPr>
        <w:tabs>
          <w:tab w:pos="1074" w:val="left" w:leader="none"/>
        </w:tabs>
        <w:spacing w:line="240" w:lineRule="auto" w:before="156" w:after="0"/>
        <w:ind w:left="1073" w:right="0" w:hanging="793"/>
        <w:jc w:val="left"/>
      </w:pPr>
      <w:bookmarkStart w:name="_TOC_250086" w:id="91"/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Hypothesis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Outline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bookmarkEnd w:id="91"/>
      <w:r>
        <w:rPr>
          <w:color w:val="231F20"/>
        </w:rPr>
        <w:t>Analysis</w:t>
      </w:r>
    </w:p>
    <w:p>
      <w:pPr>
        <w:pStyle w:val="BodyText"/>
        <w:spacing w:line="247" w:lineRule="auto" w:before="148"/>
        <w:ind w:left="281" w:right="260"/>
        <w:jc w:val="both"/>
      </w:pPr>
      <w:r>
        <w:rPr>
          <w:color w:val="231F20"/>
          <w:w w:val="95"/>
        </w:rPr>
        <w:t>To test the above proposition, applying appropriate statistical procedures with all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required</w:t>
      </w:r>
      <w:r>
        <w:rPr>
          <w:color w:val="231F20"/>
          <w:spacing w:val="-8"/>
        </w:rPr>
        <w:t> </w:t>
      </w:r>
      <w:r>
        <w:rPr>
          <w:color w:val="231F20"/>
        </w:rPr>
        <w:t>scientiﬁc</w:t>
      </w:r>
      <w:r>
        <w:rPr>
          <w:color w:val="231F20"/>
          <w:spacing w:val="-7"/>
        </w:rPr>
        <w:t> </w:t>
      </w:r>
      <w:r>
        <w:rPr>
          <w:color w:val="231F20"/>
        </w:rPr>
        <w:t>care,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following</w:t>
      </w:r>
      <w:r>
        <w:rPr>
          <w:color w:val="231F20"/>
          <w:spacing w:val="-8"/>
        </w:rPr>
        <w:t> </w:t>
      </w:r>
      <w:r>
        <w:rPr>
          <w:color w:val="231F20"/>
        </w:rPr>
        <w:t>three</w:t>
      </w:r>
      <w:r>
        <w:rPr>
          <w:color w:val="231F20"/>
          <w:spacing w:val="-7"/>
        </w:rPr>
        <w:t> </w:t>
      </w:r>
      <w:r>
        <w:rPr>
          <w:color w:val="231F20"/>
        </w:rPr>
        <w:t>stages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pursued.</w:t>
      </w:r>
    </w:p>
    <w:p>
      <w:pPr>
        <w:pStyle w:val="BodyText"/>
        <w:spacing w:before="4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Stage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1: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Formulating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Hypotheses</w:t>
      </w:r>
    </w:p>
    <w:p>
      <w:pPr>
        <w:pStyle w:val="BodyText"/>
        <w:spacing w:before="79"/>
        <w:ind w:left="281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formulate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hypotheses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statistically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tested.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713" w:right="259"/>
        <w:jc w:val="both"/>
      </w:pPr>
      <w:r>
        <w:rPr>
          <w:b/>
          <w:color w:val="231F20"/>
          <w:w w:val="95"/>
        </w:rPr>
        <w:t>Null Hypothesis: </w:t>
      </w:r>
      <w:r>
        <w:rPr>
          <w:color w:val="231F20"/>
          <w:w w:val="95"/>
        </w:rPr>
        <w:t>There is no relationship between the numerical value of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 color name (CNV) and the color’s wave frequency (WF). The latter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deﬁned as the midvalue of the corresponding interval given in Table 12.1;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refer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12.3.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713" w:right="0" w:firstLine="0"/>
        <w:jc w:val="both"/>
        <w:rPr>
          <w:sz w:val="22"/>
        </w:rPr>
      </w:pPr>
      <w:r>
        <w:rPr>
          <w:b/>
          <w:color w:val="231F20"/>
          <w:w w:val="95"/>
          <w:sz w:val="22"/>
        </w:rPr>
        <w:t>Alternative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Hypothesis: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CNV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WF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linearly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related.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Stage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2: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Preparing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Samples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Since many of the biblical color names just given are open to different interpreta-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tions, we base our analysis only on color names of nondebatable clear meanings.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call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observations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set.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Consistent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book’s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title,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names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appear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11"/>
        </w:rPr>
        <w:t> </w:t>
      </w:r>
      <w:r>
        <w:rPr>
          <w:color w:val="231F20"/>
        </w:rPr>
        <w:t>considered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inclusion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basic</w:t>
      </w:r>
      <w:r>
        <w:rPr>
          <w:color w:val="231F20"/>
          <w:spacing w:val="-11"/>
        </w:rPr>
        <w:t> </w:t>
      </w:r>
      <w:r>
        <w:rPr>
          <w:color w:val="231F20"/>
        </w:rPr>
        <w:t>set.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extended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constructed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analyses,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expounded</w:t>
      </w:r>
      <w:r>
        <w:rPr>
          <w:color w:val="231F20"/>
          <w:spacing w:val="-1"/>
        </w:rPr>
        <w:t> </w:t>
      </w:r>
      <w:r>
        <w:rPr>
          <w:color w:val="231F20"/>
        </w:rPr>
        <w:t>shortly.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Stage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3: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Analysis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w w:val="95"/>
        </w:rPr>
        <w:t>Linear regression analysis is applied to the data, aiming to derive a model capable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predicting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color’s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spectral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wave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frequency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(WF)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numerical</w:t>
      </w:r>
      <w:r>
        <w:rPr>
          <w:color w:val="231F20"/>
          <w:spacing w:val="-3"/>
        </w:rPr>
        <w:t> </w:t>
      </w:r>
      <w:r>
        <w:rPr>
          <w:color w:val="231F20"/>
        </w:rPr>
        <w:t>value</w:t>
      </w:r>
      <w:r>
        <w:rPr>
          <w:color w:val="231F20"/>
          <w:spacing w:val="-52"/>
        </w:rPr>
        <w:t> </w:t>
      </w:r>
      <w:r>
        <w:rPr>
          <w:color w:val="231F20"/>
        </w:rPr>
        <w:t>of its Hebrew name (CNV). This statistical analysis comprises three separate</w:t>
      </w:r>
      <w:r>
        <w:rPr>
          <w:color w:val="231F20"/>
          <w:spacing w:val="1"/>
        </w:rPr>
        <w:t> </w:t>
      </w:r>
      <w:r>
        <w:rPr>
          <w:color w:val="231F20"/>
        </w:rPr>
        <w:t>analyses.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I: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Statistical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Based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on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Extended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Set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w w:val="95"/>
        </w:rPr>
        <w:t>Assuming that the outrageous alternative hypothesis is true, we calculate expected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CNVs for colors that are included in the analysis (the extended set) but not in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basic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set.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colors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belong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group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elementary</w:t>
      </w:r>
      <w:r>
        <w:rPr>
          <w:color w:val="231F20"/>
          <w:spacing w:val="-5"/>
        </w:rPr>
        <w:t> </w:t>
      </w:r>
      <w:r>
        <w:rPr>
          <w:color w:val="231F20"/>
        </w:rPr>
        <w:t>colors,</w:t>
      </w:r>
      <w:r>
        <w:rPr>
          <w:color w:val="231F20"/>
          <w:spacing w:val="-5"/>
        </w:rPr>
        <w:t> </w:t>
      </w:r>
      <w:r>
        <w:rPr>
          <w:color w:val="231F20"/>
        </w:rPr>
        <w:t>yet</w:t>
      </w:r>
      <w:r>
        <w:rPr>
          <w:color w:val="231F20"/>
          <w:spacing w:val="-5"/>
        </w:rPr>
        <w:t> </w:t>
      </w:r>
      <w:r>
        <w:rPr>
          <w:color w:val="231F20"/>
        </w:rPr>
        <w:t>do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clear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 Bible.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obtain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 expected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CNV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these colors, linear interpolation or linear extrapolation are applied, as required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(these</w:t>
      </w:r>
      <w:r>
        <w:rPr>
          <w:color w:val="231F20"/>
          <w:spacing w:val="-2"/>
        </w:rPr>
        <w:t> </w:t>
      </w:r>
      <w:r>
        <w:rPr>
          <w:color w:val="231F20"/>
        </w:rPr>
        <w:t>will</w:t>
      </w:r>
      <w:r>
        <w:rPr>
          <w:color w:val="231F20"/>
          <w:spacing w:val="-1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detailed</w:t>
      </w:r>
      <w:r>
        <w:rPr>
          <w:color w:val="231F20"/>
          <w:spacing w:val="-1"/>
        </w:rPr>
        <w:t> </w:t>
      </w:r>
      <w:r>
        <w:rPr>
          <w:color w:val="231F20"/>
        </w:rPr>
        <w:t>later).</w:t>
      </w:r>
    </w:p>
    <w:p>
      <w:pPr>
        <w:spacing w:after="0" w:line="247" w:lineRule="auto"/>
        <w:jc w:val="both"/>
        <w:sectPr>
          <w:headerReference w:type="default" r:id="rId21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</w:rPr>
        <w:t>It should be noted that if there is no relationship between the CNV and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corresponding WF, or the relationship is nonlinear (that is, the null hypothesis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true), this operation of including linearly interpolated (or extrapolated) observa-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tions would add noise and thus cause the null hypothesis to be accepted with</w:t>
      </w:r>
      <w:r>
        <w:rPr>
          <w:color w:val="231F20"/>
          <w:spacing w:val="1"/>
        </w:rPr>
        <w:t> </w:t>
      </w:r>
      <w:r>
        <w:rPr>
          <w:color w:val="231F20"/>
        </w:rPr>
        <w:t>higher</w:t>
      </w:r>
      <w:r>
        <w:rPr>
          <w:color w:val="231F20"/>
          <w:spacing w:val="-1"/>
        </w:rPr>
        <w:t> </w:t>
      </w:r>
      <w:r>
        <w:rPr>
          <w:color w:val="231F20"/>
        </w:rPr>
        <w:t>probability.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Conversely,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alternative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hypothesis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true,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there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linear</w:t>
      </w:r>
      <w:r>
        <w:rPr>
          <w:color w:val="231F20"/>
          <w:spacing w:val="-11"/>
        </w:rPr>
        <w:t> </w:t>
      </w:r>
      <w:r>
        <w:rPr>
          <w:color w:val="231F20"/>
        </w:rPr>
        <w:t>relation-</w:t>
      </w:r>
      <w:r>
        <w:rPr>
          <w:color w:val="231F20"/>
          <w:spacing w:val="-53"/>
        </w:rPr>
        <w:t> </w:t>
      </w:r>
      <w:r>
        <w:rPr>
          <w:color w:val="231F20"/>
        </w:rPr>
        <w:t>ship</w:t>
      </w:r>
      <w:r>
        <w:rPr>
          <w:color w:val="231F20"/>
          <w:spacing w:val="-7"/>
        </w:rPr>
        <w:t> </w:t>
      </w:r>
      <w:r>
        <w:rPr>
          <w:color w:val="231F20"/>
        </w:rPr>
        <w:t>between</w:t>
      </w:r>
      <w:r>
        <w:rPr>
          <w:color w:val="231F20"/>
          <w:spacing w:val="-6"/>
        </w:rPr>
        <w:t> </w:t>
      </w:r>
      <w:r>
        <w:rPr>
          <w:color w:val="231F20"/>
        </w:rPr>
        <w:t>CNV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WF,</w:t>
      </w:r>
      <w:r>
        <w:rPr>
          <w:color w:val="231F20"/>
          <w:spacing w:val="-7"/>
        </w:rPr>
        <w:t> </w:t>
      </w:r>
      <w:r>
        <w:rPr>
          <w:color w:val="231F20"/>
        </w:rPr>
        <w:t>generating</w:t>
      </w:r>
      <w:r>
        <w:rPr>
          <w:color w:val="231F20"/>
          <w:spacing w:val="-6"/>
        </w:rPr>
        <w:t> </w:t>
      </w:r>
      <w:r>
        <w:rPr>
          <w:color w:val="231F20"/>
        </w:rPr>
        <w:t>observations</w:t>
      </w:r>
      <w:r>
        <w:rPr>
          <w:color w:val="231F20"/>
          <w:spacing w:val="-6"/>
        </w:rPr>
        <w:t> </w:t>
      </w:r>
      <w:r>
        <w:rPr>
          <w:color w:val="231F20"/>
        </w:rPr>
        <w:t>via</w:t>
      </w:r>
      <w:r>
        <w:rPr>
          <w:color w:val="231F20"/>
          <w:spacing w:val="-7"/>
        </w:rPr>
        <w:t> </w:t>
      </w:r>
      <w:r>
        <w:rPr>
          <w:color w:val="231F20"/>
        </w:rPr>
        <w:t>linear</w:t>
      </w:r>
      <w:r>
        <w:rPr>
          <w:color w:val="231F20"/>
          <w:spacing w:val="-6"/>
        </w:rPr>
        <w:t> </w:t>
      </w:r>
      <w:r>
        <w:rPr>
          <w:color w:val="231F20"/>
        </w:rPr>
        <w:t>interpolation</w:t>
      </w:r>
      <w:r>
        <w:rPr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52"/>
        </w:rPr>
        <w:t> </w:t>
      </w:r>
      <w:r>
        <w:rPr>
          <w:color w:val="231F20"/>
        </w:rPr>
        <w:t>extrapolation (to be added to the basic set) would increase the probability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rejecting the null hypothesis. In either cases, the added observations would render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conclusions</w:t>
      </w:r>
      <w:r>
        <w:rPr>
          <w:color w:val="231F20"/>
          <w:spacing w:val="-5"/>
        </w:rPr>
        <w:t> </w:t>
      </w:r>
      <w:r>
        <w:rPr>
          <w:color w:val="231F20"/>
        </w:rPr>
        <w:t>derived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analysis</w:t>
      </w:r>
      <w:r>
        <w:rPr>
          <w:color w:val="231F20"/>
          <w:spacing w:val="-6"/>
        </w:rPr>
        <w:t> </w:t>
      </w:r>
      <w:r>
        <w:rPr>
          <w:color w:val="231F20"/>
        </w:rPr>
        <w:t>more</w:t>
      </w:r>
      <w:r>
        <w:rPr>
          <w:color w:val="231F20"/>
          <w:spacing w:val="-5"/>
        </w:rPr>
        <w:t> </w:t>
      </w:r>
      <w:r>
        <w:rPr>
          <w:color w:val="231F20"/>
        </w:rPr>
        <w:t>powerful.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II: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Statistical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Based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on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Basic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Set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  <w:w w:val="95"/>
        </w:rPr>
        <w:t>Only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observations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included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analysis.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Justiﬁcation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set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subsection</w:t>
      </w:r>
      <w:r>
        <w:rPr>
          <w:color w:val="231F20"/>
          <w:spacing w:val="-1"/>
        </w:rPr>
        <w:t> </w:t>
      </w:r>
      <w:r>
        <w:rPr>
          <w:color w:val="231F20"/>
        </w:rPr>
        <w:t>12.3.2.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III: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Further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Analyses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Since,</w:t>
      </w:r>
      <w:r>
        <w:rPr>
          <w:color w:val="231F20"/>
          <w:spacing w:val="-5"/>
        </w:rPr>
        <w:t> </w:t>
      </w:r>
      <w:r>
        <w:rPr>
          <w:color w:val="231F20"/>
        </w:rPr>
        <w:t>unlike</w:t>
      </w:r>
      <w:r>
        <w:rPr>
          <w:color w:val="231F20"/>
          <w:spacing w:val="-4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observations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basic</w:t>
      </w:r>
      <w:r>
        <w:rPr>
          <w:color w:val="231F20"/>
          <w:spacing w:val="-4"/>
        </w:rPr>
        <w:t> </w:t>
      </w:r>
      <w:r>
        <w:rPr>
          <w:color w:val="231F20"/>
        </w:rPr>
        <w:t>set,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“red”</w:t>
      </w:r>
      <w:r>
        <w:rPr>
          <w:color w:val="231F20"/>
          <w:spacing w:val="-4"/>
        </w:rPr>
        <w:t> </w:t>
      </w:r>
      <w:r>
        <w:rPr>
          <w:color w:val="231F20"/>
        </w:rPr>
        <w:t>observation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extreme margin of the visible spectrum (the upper margin of wavelength),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deﬁnition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representative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WF,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analysis,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open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debate. Therefore, in this third statistical analysis, only observations (in the basic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set)</w:t>
      </w:r>
      <w:r>
        <w:rPr>
          <w:color w:val="231F20"/>
          <w:spacing w:val="-3"/>
        </w:rPr>
        <w:t> </w:t>
      </w:r>
      <w:r>
        <w:rPr>
          <w:color w:val="231F20"/>
        </w:rPr>
        <w:t>internal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visible</w:t>
      </w:r>
      <w:r>
        <w:rPr>
          <w:color w:val="231F20"/>
          <w:spacing w:val="-3"/>
        </w:rPr>
        <w:t> </w:t>
      </w:r>
      <w:r>
        <w:rPr>
          <w:color w:val="231F20"/>
        </w:rPr>
        <w:t>spectrum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used.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Some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executed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detailed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later</w:t>
      </w:r>
      <w:r>
        <w:rPr>
          <w:color w:val="231F20"/>
          <w:spacing w:val="-1"/>
        </w:rPr>
        <w:t> </w:t>
      </w:r>
      <w:r>
        <w:rPr>
          <w:color w:val="231F20"/>
        </w:rPr>
        <w:t>(section</w:t>
      </w:r>
      <w:r>
        <w:rPr>
          <w:color w:val="231F20"/>
          <w:spacing w:val="-1"/>
        </w:rPr>
        <w:t> </w:t>
      </w:r>
      <w:r>
        <w:rPr>
          <w:color w:val="231F20"/>
        </w:rPr>
        <w:t>12.3.3).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 w:before="1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various</w:t>
      </w:r>
      <w:r>
        <w:rPr>
          <w:color w:val="231F20"/>
          <w:spacing w:val="-5"/>
        </w:rPr>
        <w:t> </w:t>
      </w:r>
      <w:r>
        <w:rPr>
          <w:color w:val="231F20"/>
        </w:rPr>
        <w:t>stages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analysis</w:t>
      </w:r>
      <w:r>
        <w:rPr>
          <w:color w:val="231F20"/>
          <w:spacing w:val="-5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now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detailed.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reader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kindly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requested to persevere with reading the pursuing </w:t>
      </w:r>
      <w:r>
        <w:rPr>
          <w:color w:val="231F20"/>
        </w:rPr>
        <w:t>analyses, irrespective of how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bizarre they may look. The validity of these analyses is established via implemen-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rigorous</w:t>
      </w:r>
      <w:r>
        <w:rPr>
          <w:color w:val="231F20"/>
          <w:spacing w:val="-2"/>
        </w:rPr>
        <w:t> </w:t>
      </w:r>
      <w:r>
        <w:rPr>
          <w:color w:val="231F20"/>
        </w:rPr>
        <w:t>statistical</w:t>
      </w:r>
      <w:r>
        <w:rPr>
          <w:color w:val="231F20"/>
          <w:spacing w:val="-2"/>
        </w:rPr>
        <w:t> </w:t>
      </w:r>
      <w:r>
        <w:rPr>
          <w:color w:val="231F20"/>
        </w:rPr>
        <w:t>principles.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84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85" w:id="92"/>
      <w:r>
        <w:rPr>
          <w:color w:val="231F20"/>
        </w:rPr>
        <w:t>Preparation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Samples</w:t>
      </w:r>
      <w:r>
        <w:rPr>
          <w:color w:val="231F20"/>
          <w:spacing w:val="-7"/>
        </w:rPr>
        <w:t> </w:t>
      </w:r>
      <w:r>
        <w:rPr>
          <w:color w:val="231F20"/>
        </w:rPr>
        <w:t>(Stage</w:t>
      </w:r>
      <w:r>
        <w:rPr>
          <w:color w:val="231F20"/>
          <w:spacing w:val="-6"/>
        </w:rPr>
        <w:t> </w:t>
      </w:r>
      <w:bookmarkEnd w:id="92"/>
      <w:r>
        <w:rPr>
          <w:color w:val="231F20"/>
        </w:rPr>
        <w:t>2)</w:t>
      </w:r>
    </w:p>
    <w:p>
      <w:pPr>
        <w:spacing w:before="153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Selecting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Basic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Set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Observations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spacing w:val="-1"/>
        </w:rPr>
        <w:t>Based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thorough</w:t>
      </w:r>
      <w:r>
        <w:rPr>
          <w:color w:val="231F20"/>
          <w:spacing w:val="-7"/>
        </w:rPr>
        <w:t> </w:t>
      </w:r>
      <w:r>
        <w:rPr>
          <w:color w:val="231F20"/>
        </w:rPr>
        <w:t>search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Bible</w:t>
      </w:r>
      <w:r>
        <w:rPr>
          <w:color w:val="231F20"/>
          <w:spacing w:val="-7"/>
        </w:rPr>
        <w:t> </w:t>
      </w:r>
      <w:r>
        <w:rPr>
          <w:color w:val="231F20"/>
        </w:rPr>
        <w:t>concordance,</w:t>
      </w:r>
      <w:r>
        <w:rPr>
          <w:color w:val="231F20"/>
          <w:spacing w:val="-7"/>
        </w:rPr>
        <w:t> </w:t>
      </w:r>
      <w:r>
        <w:rPr>
          <w:color w:val="231F20"/>
        </w:rPr>
        <w:t>only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following</w:t>
      </w:r>
      <w:r>
        <w:rPr>
          <w:color w:val="231F20"/>
          <w:spacing w:val="-8"/>
        </w:rPr>
        <w:t> </w:t>
      </w:r>
      <w:r>
        <w:rPr>
          <w:color w:val="231F20"/>
        </w:rPr>
        <w:t>biblical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color names, corresponding to the elementary colors in Table 12.1, were deemed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having</w:t>
      </w:r>
      <w:r>
        <w:rPr>
          <w:color w:val="231F20"/>
          <w:spacing w:val="-3"/>
        </w:rPr>
        <w:t> </w:t>
      </w:r>
      <w:r>
        <w:rPr>
          <w:color w:val="231F20"/>
        </w:rPr>
        <w:t>clear,</w:t>
      </w:r>
      <w:r>
        <w:rPr>
          <w:color w:val="231F20"/>
          <w:spacing w:val="-4"/>
        </w:rPr>
        <w:t> </w:t>
      </w:r>
      <w:r>
        <w:rPr>
          <w:color w:val="231F20"/>
        </w:rPr>
        <w:t>undebatable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meanings.</w:t>
      </w:r>
    </w:p>
    <w:p>
      <w:pPr>
        <w:spacing w:after="0" w:line="247" w:lineRule="auto"/>
        <w:jc w:val="both"/>
        <w:sectPr>
          <w:headerReference w:type="default" r:id="rId21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7568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76192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166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166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ListParagraph"/>
        <w:numPr>
          <w:ilvl w:val="0"/>
          <w:numId w:val="85"/>
        </w:numPr>
        <w:tabs>
          <w:tab w:pos="1073" w:val="left" w:leader="none"/>
          <w:tab w:pos="1074" w:val="left" w:leader="none"/>
        </w:tabs>
        <w:spacing w:line="240" w:lineRule="auto" w:before="114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Adom</w:t>
      </w:r>
      <w:r>
        <w:rPr>
          <w:color w:val="231F20"/>
          <w:w w:val="95"/>
          <w:sz w:val="22"/>
          <w:vertAlign w:val="superscript"/>
        </w:rPr>
        <w:t>10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(red).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color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has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CNV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</w:p>
    <w:p>
      <w:pPr>
        <w:pStyle w:val="BodyText"/>
        <w:spacing w:before="11"/>
        <w:rPr>
          <w:sz w:val="26"/>
        </w:rPr>
      </w:pPr>
    </w:p>
    <w:p>
      <w:pPr>
        <w:spacing w:before="0"/>
        <w:ind w:left="343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51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ם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מ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(6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ו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ד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א</w:t>
      </w:r>
      <w:r>
        <w:rPr>
          <w:color w:val="231F20"/>
          <w:sz w:val="26"/>
          <w:szCs w:val="26"/>
        </w:rPr>
        <w:t>)</w:t>
      </w:r>
    </w:p>
    <w:p>
      <w:pPr>
        <w:pStyle w:val="ListParagraph"/>
        <w:numPr>
          <w:ilvl w:val="0"/>
          <w:numId w:val="85"/>
        </w:numPr>
        <w:tabs>
          <w:tab w:pos="1073" w:val="left" w:leader="none"/>
          <w:tab w:pos="1074" w:val="left" w:leader="none"/>
        </w:tabs>
        <w:spacing w:line="240" w:lineRule="auto" w:before="286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Tzhaov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(yellow):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</w:pPr>
      <w:r>
        <w:rPr>
          <w:color w:val="231F20"/>
        </w:rPr>
        <w:t>97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(90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צ</w:t>
      </w:r>
      <w:r>
        <w:rPr>
          <w:color w:val="231F20"/>
        </w:rPr>
        <w:t>)</w:t>
      </w:r>
    </w:p>
    <w:p>
      <w:pPr>
        <w:pStyle w:val="ListParagraph"/>
        <w:numPr>
          <w:ilvl w:val="0"/>
          <w:numId w:val="85"/>
        </w:numPr>
        <w:tabs>
          <w:tab w:pos="1073" w:val="left" w:leader="none"/>
          <w:tab w:pos="1074" w:val="left" w:leader="none"/>
        </w:tabs>
        <w:spacing w:line="240" w:lineRule="auto" w:before="286" w:after="0"/>
        <w:ind w:left="1073" w:right="0" w:hanging="361"/>
        <w:jc w:val="left"/>
        <w:rPr>
          <w:sz w:val="22"/>
        </w:rPr>
      </w:pPr>
      <w:r>
        <w:rPr>
          <w:i/>
          <w:color w:val="231F20"/>
          <w:spacing w:val="-1"/>
          <w:w w:val="95"/>
          <w:sz w:val="22"/>
        </w:rPr>
        <w:t>Yerakon</w:t>
      </w:r>
      <w:r>
        <w:rPr>
          <w:color w:val="231F20"/>
          <w:spacing w:val="-1"/>
          <w:w w:val="95"/>
          <w:sz w:val="22"/>
          <w:vertAlign w:val="superscript"/>
        </w:rPr>
        <w:t>24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(green):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</w:pPr>
      <w:r>
        <w:rPr>
          <w:color w:val="231F20"/>
        </w:rPr>
        <w:t>366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ן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pStyle w:val="ListParagraph"/>
        <w:numPr>
          <w:ilvl w:val="0"/>
          <w:numId w:val="85"/>
        </w:numPr>
        <w:tabs>
          <w:tab w:pos="1073" w:val="left" w:leader="none"/>
          <w:tab w:pos="1074" w:val="left" w:leader="none"/>
        </w:tabs>
        <w:spacing w:line="240" w:lineRule="auto" w:before="287" w:after="0"/>
        <w:ind w:left="1073" w:right="0" w:hanging="361"/>
        <w:jc w:val="left"/>
        <w:rPr>
          <w:sz w:val="22"/>
        </w:rPr>
      </w:pPr>
      <w:r>
        <w:rPr>
          <w:i/>
          <w:color w:val="231F20"/>
          <w:w w:val="95"/>
          <w:sz w:val="22"/>
        </w:rPr>
        <w:t>Tchelet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(blue):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850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כ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281" w:right="259" w:firstLine="260"/>
        <w:jc w:val="both"/>
      </w:pPr>
      <w:r>
        <w:rPr>
          <w:color w:val="231F20"/>
          <w:w w:val="95"/>
        </w:rPr>
        <w:t>The basic set thus includes four observations. These observations are shown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underlined </w:t>
      </w:r>
      <w:r>
        <w:rPr>
          <w:color w:val="231F20"/>
        </w:rPr>
        <w:t>in Table 12.3. The corresponding representative wave frequencies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(WFs) are also shown. These were chosen as the midvalues of the WF intervals,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12.1.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Some explanation for the selection of these observations (and not others) is</w:t>
      </w:r>
      <w:r>
        <w:rPr>
          <w:color w:val="231F20"/>
          <w:spacing w:val="-53"/>
        </w:rPr>
        <w:t> </w:t>
      </w:r>
      <w:r>
        <w:rPr>
          <w:color w:val="231F20"/>
        </w:rPr>
        <w:t>necessary,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given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pursuing</w:t>
      </w:r>
      <w:r>
        <w:rPr>
          <w:color w:val="231F20"/>
          <w:spacing w:val="-4"/>
        </w:rPr>
        <w:t> </w:t>
      </w:r>
      <w:r>
        <w:rPr>
          <w:color w:val="231F20"/>
        </w:rPr>
        <w:t>comments.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86"/>
        </w:numPr>
        <w:tabs>
          <w:tab w:pos="642" w:val="left" w:leader="none"/>
        </w:tabs>
        <w:spacing w:line="247" w:lineRule="auto" w:before="79" w:after="0"/>
        <w:ind w:left="641" w:right="259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 judgment about which color names have irrefutable meaning was based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only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how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these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names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used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Bible.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Thus,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Exodus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(and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other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books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Torah)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color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name</w:t>
      </w:r>
      <w:r>
        <w:rPr>
          <w:color w:val="231F20"/>
          <w:spacing w:val="-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tchelet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used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extensively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describe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color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garments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are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known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blue,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in,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example: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“And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thou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shalt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make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robe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efod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all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blue”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(Exod.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28:31).</w:t>
      </w:r>
    </w:p>
    <w:p>
      <w:pPr>
        <w:pStyle w:val="ListParagraph"/>
        <w:numPr>
          <w:ilvl w:val="0"/>
          <w:numId w:val="86"/>
        </w:numPr>
        <w:tabs>
          <w:tab w:pos="642" w:val="left" w:leader="none"/>
        </w:tabs>
        <w:spacing w:line="247" w:lineRule="auto" w:before="69" w:after="0"/>
        <w:ind w:left="641" w:right="259" w:hanging="360"/>
        <w:jc w:val="both"/>
        <w:rPr>
          <w:sz w:val="22"/>
        </w:rPr>
      </w:pPr>
      <w:r>
        <w:rPr>
          <w:color w:val="231F20"/>
          <w:sz w:val="22"/>
        </w:rPr>
        <w:t>The word </w:t>
      </w:r>
      <w:r>
        <w:rPr>
          <w:i/>
          <w:color w:val="231F20"/>
          <w:sz w:val="22"/>
        </w:rPr>
        <w:t>chachol</w:t>
      </w:r>
      <w:r>
        <w:rPr>
          <w:color w:val="231F20"/>
          <w:sz w:val="22"/>
          <w:vertAlign w:val="superscript"/>
        </w:rPr>
        <w:t>8</w:t>
      </w:r>
      <w:r>
        <w:rPr>
          <w:color w:val="231F20"/>
          <w:sz w:val="22"/>
          <w:vertAlign w:val="baseline"/>
        </w:rPr>
        <w:t> is commonly used in modern Hebrew to mean “blue.”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Yet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never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Bible.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chachol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may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inferred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imply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“blue”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from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one-word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verb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chachalt</w:t>
      </w:r>
      <w:r>
        <w:rPr>
          <w:color w:val="231F20"/>
          <w:w w:val="95"/>
          <w:sz w:val="22"/>
          <w:vertAlign w:val="superscript"/>
        </w:rPr>
        <w:t>31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(“you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painted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blue”),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which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only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once,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Ezekiel: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“for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whom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thou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did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wash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thyself,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did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paint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eyes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blue [</w:t>
      </w:r>
      <w:r>
        <w:rPr>
          <w:i/>
          <w:color w:val="231F20"/>
          <w:sz w:val="22"/>
          <w:vertAlign w:val="baseline"/>
        </w:rPr>
        <w:t>chachalt</w:t>
      </w:r>
      <w:r>
        <w:rPr>
          <w:color w:val="231F20"/>
          <w:sz w:val="22"/>
          <w:vertAlign w:val="superscript"/>
        </w:rPr>
        <w:t>31</w:t>
      </w:r>
      <w:r>
        <w:rPr>
          <w:color w:val="231F20"/>
          <w:sz w:val="22"/>
          <w:vertAlign w:val="baseline"/>
        </w:rPr>
        <w:t>], and did deck thyself with ornament” (Ezek. 23:40). By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contrast, the word </w:t>
      </w:r>
      <w:r>
        <w:rPr>
          <w:i/>
          <w:color w:val="231F20"/>
          <w:w w:val="95"/>
          <w:sz w:val="22"/>
          <w:vertAlign w:val="baseline"/>
        </w:rPr>
        <w:t>tchelet</w:t>
      </w:r>
      <w:r>
        <w:rPr>
          <w:color w:val="231F20"/>
          <w:w w:val="95"/>
          <w:sz w:val="22"/>
          <w:vertAlign w:val="superscript"/>
        </w:rPr>
        <w:t>9</w:t>
      </w:r>
      <w:r>
        <w:rPr>
          <w:color w:val="231F20"/>
          <w:w w:val="95"/>
          <w:sz w:val="22"/>
          <w:vertAlign w:val="baseline"/>
        </w:rPr>
        <w:t> for “blue” appears in the Bible no fewer than forty-</w:t>
      </w:r>
      <w:r>
        <w:rPr>
          <w:color w:val="231F20"/>
          <w:spacing w:val="-5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nine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times.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Therefore,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latter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was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selected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represent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“blue.”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13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7465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75168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</w:t>
                  </w:r>
                  <w:r>
                    <w:rPr>
                      <w:rFonts w:ascii="Tahoma"/>
                      <w:color w:val="231F20"/>
                      <w:spacing w:val="116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COLORS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167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CHAPTER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12</w:t>
      </w:r>
      <w:r>
        <w:rPr>
          <w:rFonts w:ascii="Arial MT"/>
          <w:color w:val="231F20"/>
          <w:spacing w:val="111"/>
          <w:sz w:val="18"/>
        </w:rPr>
        <w:t> </w:t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COLORS</w:t>
        <w:tab/>
        <w:t>167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0"/>
          <w:numId w:val="86"/>
        </w:numPr>
        <w:tabs>
          <w:tab w:pos="678" w:val="left" w:leader="none"/>
        </w:tabs>
        <w:spacing w:line="247" w:lineRule="auto" w:before="0" w:after="0"/>
        <w:ind w:left="677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Just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like</w:t>
      </w:r>
      <w:r>
        <w:rPr>
          <w:color w:val="231F20"/>
          <w:spacing w:val="-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chachol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yarok</w:t>
      </w:r>
      <w:r>
        <w:rPr>
          <w:color w:val="231F20"/>
          <w:w w:val="95"/>
          <w:sz w:val="22"/>
          <w:vertAlign w:val="baseline"/>
        </w:rPr>
        <w:t>,</w:t>
      </w:r>
      <w:r>
        <w:rPr>
          <w:color w:val="231F20"/>
          <w:w w:val="95"/>
          <w:sz w:val="22"/>
          <w:vertAlign w:val="superscript"/>
        </w:rPr>
        <w:t>25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for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“green,”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commonly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used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modern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Hebrew,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yet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does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not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Bible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such.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Yarok</w:t>
      </w:r>
      <w:r>
        <w:rPr>
          <w:color w:val="231F20"/>
          <w:w w:val="95"/>
          <w:sz w:val="22"/>
          <w:vertAlign w:val="superscript"/>
        </w:rPr>
        <w:t>25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only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once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(in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Job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39:8),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but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appears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noun,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obviously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same meaning as </w:t>
      </w:r>
      <w:r>
        <w:rPr>
          <w:i/>
          <w:color w:val="231F20"/>
          <w:w w:val="90"/>
          <w:sz w:val="22"/>
          <w:vertAlign w:val="baseline"/>
        </w:rPr>
        <w:t>yerek</w:t>
      </w:r>
      <w:r>
        <w:rPr>
          <w:color w:val="231F20"/>
          <w:w w:val="90"/>
          <w:sz w:val="22"/>
          <w:vertAlign w:val="superscript"/>
        </w:rPr>
        <w:t>32</w:t>
      </w:r>
      <w:r>
        <w:rPr>
          <w:color w:val="231F20"/>
          <w:w w:val="90"/>
          <w:sz w:val="22"/>
          <w:vertAlign w:val="baseline"/>
        </w:rPr>
        <w:t>—namely, “greenery” or “green vegetation.” The clos-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est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to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mean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i/>
          <w:color w:val="231F20"/>
          <w:spacing w:val="-1"/>
          <w:sz w:val="22"/>
          <w:vertAlign w:val="baseline"/>
        </w:rPr>
        <w:t>color</w:t>
      </w:r>
      <w:r>
        <w:rPr>
          <w:i/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green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in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yerakon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24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irre-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futably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“green”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due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proximity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biblical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yerek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z w:val="22"/>
          <w:vertAlign w:val="superscript"/>
        </w:rPr>
        <w:t>32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Furthermore,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name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color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inferred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by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way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used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Bible: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“Why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then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do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see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every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man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with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hands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his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loins,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woman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travail,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all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faces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turned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yerakon</w:t>
      </w:r>
      <w:r>
        <w:rPr>
          <w:color w:val="231F20"/>
          <w:w w:val="95"/>
          <w:sz w:val="22"/>
          <w:vertAlign w:val="superscript"/>
        </w:rPr>
        <w:t>24</w:t>
      </w:r>
      <w:r>
        <w:rPr>
          <w:color w:val="231F20"/>
          <w:w w:val="95"/>
          <w:sz w:val="22"/>
          <w:vertAlign w:val="baseline"/>
        </w:rPr>
        <w:t>]?”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(Jer.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39:8).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Note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“green”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similarly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English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to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describe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person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who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is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unhealthily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pale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appearance.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Finally,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structure of the word </w:t>
      </w:r>
      <w:r>
        <w:rPr>
          <w:i/>
          <w:color w:val="231F20"/>
          <w:w w:val="95"/>
          <w:sz w:val="22"/>
          <w:vertAlign w:val="baseline"/>
        </w:rPr>
        <w:t>yerakon</w:t>
      </w:r>
      <w:r>
        <w:rPr>
          <w:color w:val="231F20"/>
          <w:w w:val="95"/>
          <w:sz w:val="22"/>
          <w:vertAlign w:val="superscript"/>
        </w:rPr>
        <w:t>24</w:t>
      </w:r>
      <w:r>
        <w:rPr>
          <w:color w:val="231F20"/>
          <w:w w:val="95"/>
          <w:sz w:val="22"/>
          <w:vertAlign w:val="baseline"/>
        </w:rPr>
        <w:t> is deﬁnitely consistent with other Hebrew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describe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colors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like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chivaron</w:t>
      </w:r>
      <w:r>
        <w:rPr>
          <w:color w:val="231F20"/>
          <w:w w:val="95"/>
          <w:sz w:val="22"/>
          <w:vertAlign w:val="superscript"/>
        </w:rPr>
        <w:t>33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(whiteness)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admon</w:t>
      </w:r>
      <w:r>
        <w:rPr>
          <w:color w:val="231F20"/>
          <w:w w:val="95"/>
          <w:sz w:val="22"/>
          <w:vertAlign w:val="superscript"/>
        </w:rPr>
        <w:t>34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(reddish).</w:t>
      </w:r>
    </w:p>
    <w:p>
      <w:pPr>
        <w:pStyle w:val="ListParagraph"/>
        <w:numPr>
          <w:ilvl w:val="0"/>
          <w:numId w:val="86"/>
        </w:numPr>
        <w:tabs>
          <w:tab w:pos="678" w:val="left" w:leader="none"/>
        </w:tabs>
        <w:spacing w:line="247" w:lineRule="auto" w:before="65" w:after="0"/>
        <w:ind w:left="677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One may write the ﬁrst two colors in the basic set (red and yellow) either </w:t>
      </w:r>
      <w:r>
        <w:rPr>
          <w:i/>
          <w:color w:val="231F20"/>
          <w:w w:val="95"/>
          <w:sz w:val="22"/>
        </w:rPr>
        <w:t>with</w:t>
      </w:r>
      <w:r>
        <w:rPr>
          <w:i/>
          <w:color w:val="231F20"/>
          <w:spacing w:val="-5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letter</w:t>
      </w:r>
      <w:r>
        <w:rPr>
          <w:color w:val="231F20"/>
          <w:spacing w:val="-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vav</w:t>
      </w:r>
      <w:r>
        <w:rPr>
          <w:i/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(waw)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without.</w:t>
      </w:r>
      <w:r>
        <w:rPr>
          <w:color w:val="231F20"/>
          <w:spacing w:val="-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Tzahov</w:t>
      </w:r>
      <w:r>
        <w:rPr>
          <w:color w:val="231F20"/>
          <w:w w:val="95"/>
          <w:sz w:val="22"/>
          <w:vertAlign w:val="superscript"/>
        </w:rPr>
        <w:t>20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(yellow)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always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Bible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without the </w:t>
      </w:r>
      <w:r>
        <w:rPr>
          <w:i/>
          <w:color w:val="231F20"/>
          <w:w w:val="95"/>
          <w:sz w:val="22"/>
          <w:vertAlign w:val="baseline"/>
        </w:rPr>
        <w:t>vav</w:t>
      </w:r>
      <w:r>
        <w:rPr>
          <w:color w:val="231F20"/>
          <w:w w:val="95"/>
          <w:sz w:val="22"/>
          <w:vertAlign w:val="baseline"/>
        </w:rPr>
        <w:t>. We likewise followed this rule. For red (</w:t>
      </w:r>
      <w:r>
        <w:rPr>
          <w:i/>
          <w:color w:val="231F20"/>
          <w:w w:val="95"/>
          <w:sz w:val="22"/>
          <w:vertAlign w:val="baseline"/>
        </w:rPr>
        <w:t>adom</w:t>
      </w:r>
      <w:r>
        <w:rPr>
          <w:color w:val="231F20"/>
          <w:w w:val="95"/>
          <w:sz w:val="22"/>
          <w:vertAlign w:val="baseline"/>
        </w:rPr>
        <w:t>),</w:t>
      </w:r>
      <w:r>
        <w:rPr>
          <w:color w:val="231F20"/>
          <w:w w:val="95"/>
          <w:sz w:val="22"/>
          <w:vertAlign w:val="superscript"/>
        </w:rPr>
        <w:t>10</w:t>
      </w:r>
      <w:r>
        <w:rPr>
          <w:color w:val="231F20"/>
          <w:w w:val="95"/>
          <w:sz w:val="22"/>
          <w:vertAlign w:val="baseline"/>
        </w:rPr>
        <w:t> the Bible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occasionally uses this word with </w:t>
      </w:r>
      <w:r>
        <w:rPr>
          <w:i/>
          <w:color w:val="231F20"/>
          <w:sz w:val="22"/>
          <w:vertAlign w:val="baseline"/>
        </w:rPr>
        <w:t>vav</w:t>
      </w:r>
      <w:r>
        <w:rPr>
          <w:color w:val="231F20"/>
          <w:sz w:val="22"/>
          <w:vertAlign w:val="baseline"/>
        </w:rPr>
        <w:t>. Therefore, we opted to write it with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vav</w:t>
      </w:r>
      <w:r>
        <w:rPr>
          <w:i/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too.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Due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small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numerical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value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vav</w:t>
      </w:r>
      <w:r>
        <w:rPr>
          <w:i/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(6),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deleting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 from colors’ names (or, conversely, including it) would not essentially alter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basic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results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statistical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analyses.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Interpolation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and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Extrapolation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  <w:spacing w:val="-2"/>
          <w:w w:val="95"/>
        </w:rPr>
        <w:t>To ﬁll in the missing </w:t>
      </w:r>
      <w:r>
        <w:rPr>
          <w:color w:val="231F20"/>
          <w:spacing w:val="-1"/>
          <w:w w:val="95"/>
        </w:rPr>
        <w:t>CNV entries in Table 12.3 (elementary colors not in the basic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set),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extended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set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observations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all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elementary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colors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was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constructed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using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3"/>
        </w:rPr>
        <w:t>interpolation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and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extrapolation.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applying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procedures,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we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assume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4"/>
        </w:rPr>
        <w:t>alternative hypothesis is </w:t>
      </w:r>
      <w:r>
        <w:rPr>
          <w:color w:val="231F20"/>
          <w:spacing w:val="-3"/>
        </w:rPr>
        <w:t>true—namely, </w:t>
      </w:r>
      <w:r>
        <w:rPr>
          <w:i/>
          <w:color w:val="231F20"/>
          <w:spacing w:val="-3"/>
        </w:rPr>
        <w:t>linear </w:t>
      </w:r>
      <w:r>
        <w:rPr>
          <w:color w:val="231F20"/>
          <w:spacing w:val="-3"/>
        </w:rPr>
        <w:t>interpolation or extrapolation are</w:t>
      </w:r>
      <w:r>
        <w:rPr>
          <w:color w:val="231F20"/>
          <w:spacing w:val="-2"/>
        </w:rPr>
        <w:t> applicable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therefore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applied.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Only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two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nearest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points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known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CNVs</w:t>
      </w:r>
    </w:p>
    <w:p>
      <w:pPr>
        <w:pStyle w:val="BodyText"/>
        <w:spacing w:before="2"/>
        <w:rPr>
          <w:sz w:val="23"/>
        </w:rPr>
      </w:pPr>
    </w:p>
    <w:p>
      <w:pPr>
        <w:spacing w:line="249" w:lineRule="auto" w:before="0"/>
        <w:ind w:left="1076" w:right="0" w:hanging="748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12.3.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Observations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basic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set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(underlined),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observations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interpolated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(or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sz w:val="20"/>
        </w:rPr>
        <w:t>extrapolated)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CNVs,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argaman</w:t>
      </w:r>
      <w:r>
        <w:rPr>
          <w:i/>
          <w:color w:val="231F20"/>
          <w:spacing w:val="-9"/>
          <w:sz w:val="20"/>
        </w:rPr>
        <w:t> </w:t>
      </w:r>
      <w:r>
        <w:rPr>
          <w:color w:val="231F20"/>
          <w:sz w:val="20"/>
        </w:rPr>
        <w:t>(magenta,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elemenary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color)</w:t>
      </w:r>
    </w:p>
    <w:p>
      <w:pPr>
        <w:pStyle w:val="BodyText"/>
        <w:spacing w:before="9"/>
        <w:rPr>
          <w:sz w:val="14"/>
        </w:rPr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0"/>
        <w:gridCol w:w="1160"/>
        <w:gridCol w:w="1713"/>
        <w:gridCol w:w="1562"/>
        <w:gridCol w:w="1585"/>
      </w:tblGrid>
      <w:tr>
        <w:trPr>
          <w:trHeight w:val="450" w:hRule="atLeast"/>
        </w:trPr>
        <w:tc>
          <w:tcPr>
            <w:tcW w:w="8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4"/>
              <w:ind w:left="0"/>
              <w:rPr>
                <w:sz w:val="20"/>
              </w:rPr>
            </w:pPr>
          </w:p>
          <w:p>
            <w:pPr>
              <w:pStyle w:val="TableParagraph"/>
              <w:spacing w:before="0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Color</w:t>
            </w:r>
          </w:p>
        </w:tc>
        <w:tc>
          <w:tcPr>
            <w:tcW w:w="11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67" w:right="146" w:hanging="1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Hebrew word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(for</w:t>
            </w:r>
            <w:r>
              <w:rPr>
                <w:color w:val="231F20"/>
                <w:spacing w:val="-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basic</w:t>
            </w:r>
            <w:r>
              <w:rPr>
                <w:color w:val="231F20"/>
                <w:spacing w:val="-4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set)</w:t>
            </w:r>
          </w:p>
        </w:tc>
        <w:tc>
          <w:tcPr>
            <w:tcW w:w="1713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81" w:right="179" w:hanging="2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Color numerical value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(basic</w:t>
            </w:r>
            <w:r>
              <w:rPr>
                <w:color w:val="231F20"/>
                <w:spacing w:val="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set</w:t>
            </w:r>
            <w:r>
              <w:rPr>
                <w:color w:val="231F20"/>
                <w:spacing w:val="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underlined)</w:t>
            </w:r>
          </w:p>
        </w:tc>
        <w:tc>
          <w:tcPr>
            <w:tcW w:w="156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79" w:right="200" w:firstLine="224"/>
              <w:rPr>
                <w:sz w:val="16"/>
              </w:rPr>
            </w:pPr>
            <w:r>
              <w:rPr>
                <w:color w:val="231F20"/>
                <w:sz w:val="16"/>
              </w:rPr>
              <w:t>Wavelength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(interval</w:t>
            </w:r>
            <w:r>
              <w:rPr>
                <w:color w:val="231F20"/>
                <w:spacing w:val="-7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midvalue)</w:t>
            </w:r>
          </w:p>
        </w:tc>
        <w:tc>
          <w:tcPr>
            <w:tcW w:w="1585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201" w:right="201" w:firstLine="9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Wave frequency</w:t>
            </w:r>
            <w:r>
              <w:rPr>
                <w:color w:val="231F20"/>
                <w:spacing w:val="1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(interval</w:t>
            </w:r>
            <w:r>
              <w:rPr>
                <w:color w:val="231F20"/>
                <w:spacing w:val="-7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midvalue)</w:t>
            </w:r>
          </w:p>
        </w:tc>
      </w:tr>
      <w:tr>
        <w:trPr>
          <w:trHeight w:val="272" w:hRule="atLeast"/>
        </w:trPr>
        <w:tc>
          <w:tcPr>
            <w:tcW w:w="86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Red</w:t>
            </w:r>
          </w:p>
        </w:tc>
        <w:tc>
          <w:tcPr>
            <w:tcW w:w="116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7"/>
              <w:ind w:left="262" w:right="262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  <w:u w:val="single" w:color="231F20"/>
              </w:rPr>
              <w:t>Adom</w:t>
            </w:r>
          </w:p>
        </w:tc>
        <w:tc>
          <w:tcPr>
            <w:tcW w:w="1713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51</w:t>
            </w:r>
          </w:p>
        </w:tc>
        <w:tc>
          <w:tcPr>
            <w:tcW w:w="156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682</w:t>
            </w:r>
          </w:p>
        </w:tc>
        <w:tc>
          <w:tcPr>
            <w:tcW w:w="1585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443</w:t>
            </w:r>
          </w:p>
        </w:tc>
      </w:tr>
      <w:tr>
        <w:trPr>
          <w:trHeight w:val="259" w:hRule="atLeast"/>
        </w:trPr>
        <w:tc>
          <w:tcPr>
            <w:tcW w:w="860" w:type="dxa"/>
          </w:tcPr>
          <w:p>
            <w:pPr>
              <w:pStyle w:val="TableParagraph"/>
              <w:spacing w:before="27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Orange</w:t>
            </w:r>
          </w:p>
        </w:tc>
        <w:tc>
          <w:tcPr>
            <w:tcW w:w="11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13" w:type="dxa"/>
          </w:tcPr>
          <w:p>
            <w:pPr>
              <w:pStyle w:val="TableParagraph"/>
              <w:spacing w:before="27"/>
              <w:ind w:left="378" w:right="40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82.06</w:t>
            </w:r>
          </w:p>
        </w:tc>
        <w:tc>
          <w:tcPr>
            <w:tcW w:w="1562" w:type="dxa"/>
          </w:tcPr>
          <w:p>
            <w:pPr>
              <w:pStyle w:val="TableParagraph"/>
              <w:spacing w:before="27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608</w:t>
            </w:r>
          </w:p>
        </w:tc>
        <w:tc>
          <w:tcPr>
            <w:tcW w:w="1585" w:type="dxa"/>
          </w:tcPr>
          <w:p>
            <w:pPr>
              <w:pStyle w:val="TableParagraph"/>
              <w:spacing w:before="27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495</w:t>
            </w:r>
          </w:p>
        </w:tc>
      </w:tr>
      <w:tr>
        <w:trPr>
          <w:trHeight w:val="260" w:hRule="atLeast"/>
        </w:trPr>
        <w:tc>
          <w:tcPr>
            <w:tcW w:w="860" w:type="dxa"/>
          </w:tcPr>
          <w:p>
            <w:pPr>
              <w:pStyle w:val="TableParagraph"/>
              <w:spacing w:before="29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Yellow</w:t>
            </w:r>
          </w:p>
        </w:tc>
        <w:tc>
          <w:tcPr>
            <w:tcW w:w="1160" w:type="dxa"/>
          </w:tcPr>
          <w:p>
            <w:pPr>
              <w:pStyle w:val="TableParagraph"/>
              <w:spacing w:before="26"/>
              <w:ind w:left="262" w:right="262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  <w:u w:val="single" w:color="231F20"/>
              </w:rPr>
              <w:t>Tzahov</w:t>
            </w:r>
          </w:p>
        </w:tc>
        <w:tc>
          <w:tcPr>
            <w:tcW w:w="1713" w:type="dxa"/>
          </w:tcPr>
          <w:p>
            <w:pPr>
              <w:pStyle w:val="TableParagraph"/>
              <w:spacing w:before="29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97</w:t>
            </w:r>
          </w:p>
        </w:tc>
        <w:tc>
          <w:tcPr>
            <w:tcW w:w="1562" w:type="dxa"/>
          </w:tcPr>
          <w:p>
            <w:pPr>
              <w:pStyle w:val="TableParagraph"/>
              <w:spacing w:before="29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578</w:t>
            </w:r>
          </w:p>
        </w:tc>
        <w:tc>
          <w:tcPr>
            <w:tcW w:w="1585" w:type="dxa"/>
          </w:tcPr>
          <w:p>
            <w:pPr>
              <w:pStyle w:val="TableParagraph"/>
              <w:spacing w:before="29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520</w:t>
            </w:r>
          </w:p>
        </w:tc>
      </w:tr>
      <w:tr>
        <w:trPr>
          <w:trHeight w:val="262" w:hRule="atLeast"/>
        </w:trPr>
        <w:tc>
          <w:tcPr>
            <w:tcW w:w="860" w:type="dxa"/>
          </w:tcPr>
          <w:p>
            <w:pPr>
              <w:pStyle w:val="TableParagraph"/>
              <w:spacing w:before="29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Green</w:t>
            </w:r>
          </w:p>
        </w:tc>
        <w:tc>
          <w:tcPr>
            <w:tcW w:w="1160" w:type="dxa"/>
          </w:tcPr>
          <w:p>
            <w:pPr>
              <w:pStyle w:val="TableParagraph"/>
              <w:spacing w:before="26"/>
              <w:ind w:left="262" w:right="262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  <w:u w:val="single" w:color="231F20"/>
              </w:rPr>
              <w:t>Yerakon</w:t>
            </w:r>
          </w:p>
        </w:tc>
        <w:tc>
          <w:tcPr>
            <w:tcW w:w="1713" w:type="dxa"/>
          </w:tcPr>
          <w:p>
            <w:pPr>
              <w:pStyle w:val="TableParagraph"/>
              <w:spacing w:before="29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366</w:t>
            </w:r>
          </w:p>
        </w:tc>
        <w:tc>
          <w:tcPr>
            <w:tcW w:w="1562" w:type="dxa"/>
          </w:tcPr>
          <w:p>
            <w:pPr>
              <w:pStyle w:val="TableParagraph"/>
              <w:spacing w:before="29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533</w:t>
            </w:r>
          </w:p>
        </w:tc>
        <w:tc>
          <w:tcPr>
            <w:tcW w:w="1585" w:type="dxa"/>
          </w:tcPr>
          <w:p>
            <w:pPr>
              <w:pStyle w:val="TableParagraph"/>
              <w:spacing w:before="29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565</w:t>
            </w:r>
          </w:p>
        </w:tc>
      </w:tr>
      <w:tr>
        <w:trPr>
          <w:trHeight w:val="259" w:hRule="atLeast"/>
        </w:trPr>
        <w:tc>
          <w:tcPr>
            <w:tcW w:w="860" w:type="dxa"/>
          </w:tcPr>
          <w:p>
            <w:pPr>
              <w:pStyle w:val="TableParagraph"/>
              <w:spacing w:before="27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Cyan</w:t>
            </w:r>
          </w:p>
        </w:tc>
        <w:tc>
          <w:tcPr>
            <w:tcW w:w="11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13" w:type="dxa"/>
          </w:tcPr>
          <w:p>
            <w:pPr>
              <w:pStyle w:val="TableParagraph"/>
              <w:spacing w:before="27"/>
              <w:ind w:left="378" w:right="40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622.2</w:t>
            </w:r>
          </w:p>
        </w:tc>
        <w:tc>
          <w:tcPr>
            <w:tcW w:w="1562" w:type="dxa"/>
          </w:tcPr>
          <w:p>
            <w:pPr>
              <w:pStyle w:val="TableParagraph"/>
              <w:spacing w:before="27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493</w:t>
            </w:r>
          </w:p>
        </w:tc>
        <w:tc>
          <w:tcPr>
            <w:tcW w:w="1585" w:type="dxa"/>
          </w:tcPr>
          <w:p>
            <w:pPr>
              <w:pStyle w:val="TableParagraph"/>
              <w:spacing w:before="27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610</w:t>
            </w:r>
          </w:p>
        </w:tc>
      </w:tr>
      <w:tr>
        <w:trPr>
          <w:trHeight w:val="262" w:hRule="atLeast"/>
        </w:trPr>
        <w:tc>
          <w:tcPr>
            <w:tcW w:w="860" w:type="dxa"/>
          </w:tcPr>
          <w:p>
            <w:pPr>
              <w:pStyle w:val="TableParagraph"/>
              <w:spacing w:before="29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Blue</w:t>
            </w:r>
          </w:p>
        </w:tc>
        <w:tc>
          <w:tcPr>
            <w:tcW w:w="1160" w:type="dxa"/>
          </w:tcPr>
          <w:p>
            <w:pPr>
              <w:pStyle w:val="TableParagraph"/>
              <w:spacing w:before="26"/>
              <w:ind w:left="262" w:right="262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  <w:u w:val="single" w:color="231F20"/>
              </w:rPr>
              <w:t>Tchelet</w:t>
            </w:r>
          </w:p>
        </w:tc>
        <w:tc>
          <w:tcPr>
            <w:tcW w:w="1713" w:type="dxa"/>
          </w:tcPr>
          <w:p>
            <w:pPr>
              <w:pStyle w:val="TableParagraph"/>
              <w:spacing w:before="29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z w:val="16"/>
                <w:u w:val="single" w:color="231F20"/>
              </w:rPr>
              <w:t>850</w:t>
            </w:r>
          </w:p>
        </w:tc>
        <w:tc>
          <w:tcPr>
            <w:tcW w:w="1562" w:type="dxa"/>
          </w:tcPr>
          <w:p>
            <w:pPr>
              <w:pStyle w:val="TableParagraph"/>
              <w:spacing w:before="29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462</w:t>
            </w:r>
          </w:p>
        </w:tc>
        <w:tc>
          <w:tcPr>
            <w:tcW w:w="1585" w:type="dxa"/>
          </w:tcPr>
          <w:p>
            <w:pPr>
              <w:pStyle w:val="TableParagraph"/>
              <w:spacing w:before="29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650</w:t>
            </w:r>
          </w:p>
        </w:tc>
      </w:tr>
      <w:tr>
        <w:trPr>
          <w:trHeight w:val="259" w:hRule="atLeast"/>
        </w:trPr>
        <w:tc>
          <w:tcPr>
            <w:tcW w:w="860" w:type="dxa"/>
          </w:tcPr>
          <w:p>
            <w:pPr>
              <w:pStyle w:val="TableParagraph"/>
              <w:spacing w:before="27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Violet</w:t>
            </w:r>
          </w:p>
        </w:tc>
        <w:tc>
          <w:tcPr>
            <w:tcW w:w="11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13" w:type="dxa"/>
          </w:tcPr>
          <w:p>
            <w:pPr>
              <w:pStyle w:val="TableParagraph"/>
              <w:spacing w:before="27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1334</w:t>
            </w:r>
            <w:r>
              <w:rPr>
                <w:color w:val="231F20"/>
                <w:spacing w:val="-6"/>
                <w:sz w:val="16"/>
              </w:rPr>
              <w:t> </w:t>
            </w:r>
            <w:r>
              <w:rPr>
                <w:color w:val="231F20"/>
                <w:spacing w:val="-1"/>
                <w:sz w:val="16"/>
              </w:rPr>
              <w:t>(extrap.)</w:t>
            </w:r>
          </w:p>
        </w:tc>
        <w:tc>
          <w:tcPr>
            <w:tcW w:w="1562" w:type="dxa"/>
          </w:tcPr>
          <w:p>
            <w:pPr>
              <w:pStyle w:val="TableParagraph"/>
              <w:spacing w:before="27"/>
              <w:ind w:left="628" w:right="6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410</w:t>
            </w:r>
          </w:p>
        </w:tc>
        <w:tc>
          <w:tcPr>
            <w:tcW w:w="1585" w:type="dxa"/>
          </w:tcPr>
          <w:p>
            <w:pPr>
              <w:pStyle w:val="TableParagraph"/>
              <w:spacing w:before="27"/>
              <w:ind w:left="447" w:right="45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735</w:t>
            </w:r>
          </w:p>
        </w:tc>
      </w:tr>
      <w:tr>
        <w:trPr>
          <w:trHeight w:val="245" w:hRule="atLeast"/>
        </w:trPr>
        <w:tc>
          <w:tcPr>
            <w:tcW w:w="86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9"/>
              <w:ind w:left="132" w:right="12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Magenta</w:t>
            </w:r>
          </w:p>
        </w:tc>
        <w:tc>
          <w:tcPr>
            <w:tcW w:w="116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6"/>
              <w:ind w:left="262" w:right="262"/>
              <w:jc w:val="center"/>
              <w:rPr>
                <w:i/>
                <w:sz w:val="16"/>
              </w:rPr>
            </w:pPr>
            <w:r>
              <w:rPr>
                <w:i/>
                <w:color w:val="231F20"/>
                <w:sz w:val="16"/>
              </w:rPr>
              <w:t>Argaman</w:t>
            </w:r>
          </w:p>
        </w:tc>
        <w:tc>
          <w:tcPr>
            <w:tcW w:w="1713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9"/>
              <w:ind w:left="378" w:right="4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295</w:t>
            </w:r>
          </w:p>
        </w:tc>
        <w:tc>
          <w:tcPr>
            <w:tcW w:w="156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585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9"/>
              <w:ind w:left="447" w:right="4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546</w:t>
            </w:r>
            <w:r>
              <w:rPr>
                <w:color w:val="231F20"/>
                <w:spacing w:val="-5"/>
                <w:sz w:val="16"/>
              </w:rPr>
              <w:t> </w:t>
            </w:r>
            <w:r>
              <w:rPr>
                <w:color w:val="231F20"/>
                <w:sz w:val="16"/>
              </w:rPr>
              <w:t>(Cal.)</w:t>
            </w:r>
          </w:p>
        </w:tc>
      </w:tr>
    </w:tbl>
    <w:p>
      <w:pPr>
        <w:spacing w:after="0"/>
        <w:jc w:val="center"/>
        <w:rPr>
          <w:sz w:val="16"/>
        </w:rPr>
        <w:sectPr>
          <w:headerReference w:type="default" r:id="rId21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7363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7414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168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168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spacing w:val="-2"/>
          <w:w w:val="95"/>
        </w:rPr>
        <w:t>(namely,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those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basic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set)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employed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each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interpolation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or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extrapolation.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3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reemphasize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that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if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assumption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linearity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invalid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(that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is,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null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hypoth-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  <w:w w:val="95"/>
        </w:rPr>
        <w:t>esis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true),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then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CNV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2"/>
          <w:w w:val="95"/>
        </w:rPr>
        <w:t>WF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values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are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completely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unrelated,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interpolated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and extrapolated new entries in Table 12.3 (those added to the basic set) would </w:t>
      </w:r>
      <w:r>
        <w:rPr>
          <w:color w:val="231F20"/>
          <w:spacing w:val="-1"/>
          <w:w w:val="95"/>
        </w:rPr>
        <w:t>just</w:t>
      </w:r>
      <w:r>
        <w:rPr>
          <w:color w:val="231F20"/>
          <w:w w:val="95"/>
        </w:rPr>
        <w:t> </w:t>
      </w:r>
      <w:r>
        <w:rPr>
          <w:color w:val="231F20"/>
          <w:spacing w:val="-3"/>
          <w:w w:val="95"/>
        </w:rPr>
        <w:t>add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noise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(they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are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not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expected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align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themselves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on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straight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line).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Adding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noise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strengthen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tendency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observations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null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hypothesis.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ﬁnal</w:t>
      </w:r>
      <w:r>
        <w:rPr>
          <w:color w:val="231F20"/>
          <w:spacing w:val="-11"/>
        </w:rPr>
        <w:t> </w:t>
      </w:r>
      <w:r>
        <w:rPr>
          <w:color w:val="231F20"/>
        </w:rPr>
        <w:t>complete</w:t>
      </w:r>
      <w:r>
        <w:rPr>
          <w:color w:val="231F20"/>
          <w:spacing w:val="-11"/>
        </w:rPr>
        <w:t> </w:t>
      </w:r>
      <w:r>
        <w:rPr>
          <w:color w:val="231F20"/>
        </w:rPr>
        <w:t>set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observations</w:t>
      </w:r>
      <w:r>
        <w:rPr>
          <w:color w:val="231F20"/>
          <w:spacing w:val="-11"/>
        </w:rPr>
        <w:t> </w:t>
      </w:r>
      <w:r>
        <w:rPr>
          <w:color w:val="231F20"/>
        </w:rPr>
        <w:t>used,</w:t>
      </w:r>
      <w:r>
        <w:rPr>
          <w:color w:val="231F20"/>
          <w:spacing w:val="-11"/>
        </w:rPr>
        <w:t> </w:t>
      </w:r>
      <w:r>
        <w:rPr>
          <w:color w:val="231F20"/>
        </w:rPr>
        <w:t>either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toto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subsample,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any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linear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regression</w:t>
      </w:r>
      <w:r>
        <w:rPr>
          <w:color w:val="231F20"/>
          <w:spacing w:val="-4"/>
        </w:rPr>
        <w:t> </w:t>
      </w:r>
      <w:r>
        <w:rPr>
          <w:color w:val="231F20"/>
        </w:rPr>
        <w:t>analyses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follow,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displayed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Table</w:t>
      </w:r>
      <w:r>
        <w:rPr>
          <w:color w:val="231F20"/>
          <w:spacing w:val="-4"/>
        </w:rPr>
        <w:t> </w:t>
      </w:r>
      <w:r>
        <w:rPr>
          <w:color w:val="231F20"/>
        </w:rPr>
        <w:t>12.3.</w:t>
      </w:r>
      <w:r>
        <w:rPr>
          <w:color w:val="231F20"/>
          <w:spacing w:val="-53"/>
        </w:rPr>
        <w:t> </w:t>
      </w:r>
      <w:r>
        <w:rPr>
          <w:color w:val="231F20"/>
        </w:rPr>
        <w:t>Observations</w:t>
      </w:r>
      <w:r>
        <w:rPr>
          <w:color w:val="231F20"/>
          <w:spacing w:val="-4"/>
        </w:rPr>
        <w:t> </w:t>
      </w:r>
      <w:r>
        <w:rPr>
          <w:color w:val="231F20"/>
        </w:rPr>
        <w:t>belonging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basic</w:t>
      </w:r>
      <w:r>
        <w:rPr>
          <w:color w:val="231F20"/>
          <w:spacing w:val="-4"/>
        </w:rPr>
        <w:t> </w:t>
      </w:r>
      <w:r>
        <w:rPr>
          <w:color w:val="231F20"/>
        </w:rPr>
        <w:t>set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underlined.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 added entry for </w:t>
      </w:r>
      <w:r>
        <w:rPr>
          <w:i/>
          <w:color w:val="231F20"/>
        </w:rPr>
        <w:t>argaman </w:t>
      </w:r>
      <w:r>
        <w:rPr>
          <w:color w:val="231F20"/>
        </w:rPr>
        <w:t>will be addressed later on. This color has a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known CNV, yet it is not included in the set of elementary colors of Table 12.1.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Therefore,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will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added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basic</w:t>
      </w:r>
      <w:r>
        <w:rPr>
          <w:color w:val="231F20"/>
          <w:spacing w:val="-11"/>
        </w:rPr>
        <w:t> </w:t>
      </w:r>
      <w:r>
        <w:rPr>
          <w:color w:val="231F20"/>
        </w:rPr>
        <w:t>set</w:t>
      </w:r>
      <w:r>
        <w:rPr>
          <w:color w:val="231F20"/>
          <w:spacing w:val="-12"/>
        </w:rPr>
        <w:t> </w:t>
      </w:r>
      <w:r>
        <w:rPr>
          <w:color w:val="231F20"/>
        </w:rPr>
        <w:t>later</w:t>
      </w:r>
      <w:r>
        <w:rPr>
          <w:color w:val="231F20"/>
          <w:spacing w:val="-11"/>
        </w:rPr>
        <w:t> </w:t>
      </w:r>
      <w:r>
        <w:rPr>
          <w:color w:val="231F20"/>
        </w:rPr>
        <w:t>on,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separate</w:t>
      </w:r>
      <w:r>
        <w:rPr>
          <w:color w:val="231F20"/>
          <w:spacing w:val="-11"/>
        </w:rPr>
        <w:t> </w:t>
      </w:r>
      <w:r>
        <w:rPr>
          <w:color w:val="231F20"/>
        </w:rPr>
        <w:t>analysis,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53"/>
        </w:rPr>
        <w:t> </w:t>
      </w:r>
      <w:r>
        <w:rPr>
          <w:color w:val="231F20"/>
        </w:rPr>
        <w:t>will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based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extended</w:t>
      </w:r>
      <w:r>
        <w:rPr>
          <w:color w:val="231F20"/>
          <w:spacing w:val="-2"/>
        </w:rPr>
        <w:t> </w:t>
      </w:r>
      <w:r>
        <w:rPr>
          <w:color w:val="231F20"/>
        </w:rPr>
        <w:t>basic</w:t>
      </w:r>
      <w:r>
        <w:rPr>
          <w:color w:val="231F20"/>
          <w:spacing w:val="-2"/>
        </w:rPr>
        <w:t> </w:t>
      </w:r>
      <w:r>
        <w:rPr>
          <w:color w:val="231F20"/>
        </w:rPr>
        <w:t>set.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To calculate by interpolation CNV values for colors in the set of elementary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colors</w:t>
      </w:r>
      <w:r>
        <w:rPr>
          <w:color w:val="231F20"/>
          <w:spacing w:val="-4"/>
        </w:rPr>
        <w:t> </w:t>
      </w:r>
      <w:r>
        <w:rPr>
          <w:color w:val="231F20"/>
        </w:rPr>
        <w:t>but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basic</w:t>
      </w:r>
      <w:r>
        <w:rPr>
          <w:color w:val="231F20"/>
          <w:spacing w:val="-4"/>
        </w:rPr>
        <w:t> </w:t>
      </w:r>
      <w:r>
        <w:rPr>
          <w:color w:val="231F20"/>
        </w:rPr>
        <w:t>set,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following</w:t>
      </w:r>
      <w:r>
        <w:rPr>
          <w:color w:val="231F20"/>
          <w:spacing w:val="-4"/>
        </w:rPr>
        <w:t> </w:t>
      </w:r>
      <w:r>
        <w:rPr>
          <w:color w:val="231F20"/>
        </w:rPr>
        <w:t>formulae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used</w:t>
      </w:r>
      <w:r>
        <w:rPr>
          <w:color w:val="231F20"/>
          <w:spacing w:val="-4"/>
        </w:rPr>
        <w:t> </w:t>
      </w:r>
      <w:r>
        <w:rPr>
          <w:color w:val="231F20"/>
        </w:rPr>
        <w:t>(these</w:t>
      </w:r>
      <w:r>
        <w:rPr>
          <w:color w:val="231F20"/>
          <w:spacing w:val="-4"/>
        </w:rPr>
        <w:t> </w:t>
      </w:r>
      <w:r>
        <w:rPr>
          <w:color w:val="231F20"/>
        </w:rPr>
        <w:t>may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52"/>
        </w:rPr>
        <w:t> </w:t>
      </w:r>
      <w:r>
        <w:rPr>
          <w:color w:val="231F20"/>
        </w:rPr>
        <w:t>easily</w:t>
      </w:r>
      <w:r>
        <w:rPr>
          <w:color w:val="231F20"/>
          <w:spacing w:val="-4"/>
        </w:rPr>
        <w:t> </w:t>
      </w:r>
      <w:r>
        <w:rPr>
          <w:color w:val="231F20"/>
        </w:rPr>
        <w:t>derived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trigonometric</w:t>
      </w:r>
      <w:r>
        <w:rPr>
          <w:color w:val="231F20"/>
          <w:spacing w:val="-4"/>
        </w:rPr>
        <w:t> </w:t>
      </w:r>
      <w:r>
        <w:rPr>
          <w:color w:val="231F20"/>
        </w:rPr>
        <w:t>considerations):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line="247" w:lineRule="auto"/>
        <w:ind w:left="281" w:right="260"/>
        <w:jc w:val="both"/>
      </w:pPr>
      <w:r>
        <w:rPr>
          <w:b/>
          <w:color w:val="231F20"/>
          <w:w w:val="95"/>
        </w:rPr>
        <w:t>Interpolation </w:t>
      </w:r>
      <w:r>
        <w:rPr>
          <w:color w:val="231F20"/>
          <w:w w:val="95"/>
        </w:rPr>
        <w:t>(always based on the adjacent two basic-set observations, N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w w:val="95"/>
          <w:vertAlign w:val="baseline"/>
        </w:rPr>
        <w:t> is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unknown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CNV):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1976"/>
      </w:pPr>
      <w:r>
        <w:rPr>
          <w:color w:val="231F20"/>
        </w:rPr>
        <w:t>N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=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{N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2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)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N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0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f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)}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/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2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 f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)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281"/>
      </w:pPr>
      <w:r>
        <w:rPr>
          <w:color w:val="231F20"/>
        </w:rPr>
        <w:t>Where: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</w:rPr>
        <w:t>N</w:t>
      </w:r>
      <w:r>
        <w:rPr>
          <w:color w:val="231F20"/>
          <w:vertAlign w:val="subscript"/>
        </w:rPr>
        <w:t>i</w:t>
      </w:r>
      <w:r>
        <w:rPr>
          <w:color w:val="231F20"/>
          <w:vertAlign w:val="baseline"/>
        </w:rPr>
        <w:t>–CNV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(i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0,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where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“0”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index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unknown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CNV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interpolated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middle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point);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relates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adjacent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known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CNV and the </w:t>
      </w:r>
      <w:r>
        <w:rPr>
          <w:i/>
          <w:color w:val="231F20"/>
          <w:w w:val="95"/>
          <w:vertAlign w:val="baseline"/>
        </w:rPr>
        <w:t>smaller </w:t>
      </w:r>
      <w:r>
        <w:rPr>
          <w:color w:val="231F20"/>
          <w:w w:val="95"/>
          <w:vertAlign w:val="baseline"/>
        </w:rPr>
        <w:t>WF (ﬁrst interpolating point); and 2 relates to the adjacent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known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CNV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higher</w:t>
      </w:r>
      <w:r>
        <w:rPr>
          <w:i/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second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interpolating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point);</w:t>
      </w:r>
    </w:p>
    <w:p>
      <w:pPr>
        <w:pStyle w:val="BodyText"/>
        <w:spacing w:line="247" w:lineRule="auto" w:before="70"/>
        <w:ind w:left="281" w:right="260"/>
        <w:jc w:val="both"/>
      </w:pPr>
      <w:r>
        <w:rPr>
          <w:color w:val="231F20"/>
        </w:rPr>
        <w:t>f</w:t>
      </w:r>
      <w:r>
        <w:rPr>
          <w:color w:val="231F20"/>
          <w:vertAlign w:val="subscript"/>
        </w:rPr>
        <w:t>i</w:t>
      </w:r>
      <w:r>
        <w:rPr>
          <w:color w:val="231F20"/>
          <w:vertAlign w:val="baseline"/>
        </w:rPr>
        <w:t>–WF for point i (i = 1, 0, 2); all values of f</w:t>
      </w:r>
      <w:r>
        <w:rPr>
          <w:color w:val="231F20"/>
          <w:vertAlign w:val="subscript"/>
        </w:rPr>
        <w:t>i</w:t>
      </w:r>
      <w:r>
        <w:rPr>
          <w:color w:val="231F20"/>
          <w:vertAlign w:val="baseline"/>
        </w:rPr>
        <w:t> are known, and used for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interpolation.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59"/>
        <w:jc w:val="both"/>
      </w:pPr>
      <w:r>
        <w:rPr>
          <w:b/>
          <w:color w:val="231F20"/>
          <w:w w:val="95"/>
        </w:rPr>
        <w:t>Extrapolation</w:t>
      </w:r>
      <w:r>
        <w:rPr>
          <w:b/>
          <w:color w:val="231F20"/>
          <w:spacing w:val="-1"/>
          <w:w w:val="95"/>
        </w:rPr>
        <w:t> </w:t>
      </w:r>
      <w:r>
        <w:rPr>
          <w:b/>
          <w:color w:val="231F20"/>
          <w:w w:val="95"/>
        </w:rPr>
        <w:t>(</w:t>
      </w:r>
      <w:r>
        <w:rPr>
          <w:color w:val="231F20"/>
          <w:w w:val="95"/>
        </w:rPr>
        <w:t>same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notation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before;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extrapolation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obtain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CNV of violet, and was obtained based on CNV and WF values of the two colors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preceding it, with known CNVs—namely, basic-set observations; N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 denote here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i/>
          <w:color w:val="231F20"/>
          <w:vertAlign w:val="baseline"/>
        </w:rPr>
        <w:t>unknown </w:t>
      </w:r>
      <w:r>
        <w:rPr>
          <w:color w:val="231F20"/>
          <w:vertAlign w:val="baseline"/>
        </w:rPr>
        <w:t>CNV):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1907"/>
      </w:pPr>
      <w:r>
        <w:rPr>
          <w:color w:val="231F20"/>
        </w:rPr>
        <w:t>N</w:t>
      </w:r>
      <w:r>
        <w:rPr>
          <w:color w:val="231F20"/>
          <w:vertAlign w:val="subscript"/>
        </w:rPr>
        <w:t>2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{N</w:t>
      </w:r>
      <w:r>
        <w:rPr>
          <w:color w:val="231F20"/>
          <w:vertAlign w:val="subscript"/>
        </w:rPr>
        <w:t>0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2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f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)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N</w:t>
      </w:r>
      <w:r>
        <w:rPr>
          <w:color w:val="231F20"/>
          <w:vertAlign w:val="subscript"/>
        </w:rPr>
        <w:t>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2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)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}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/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(f</w:t>
      </w:r>
      <w:r>
        <w:rPr>
          <w:color w:val="231F20"/>
          <w:vertAlign w:val="subscript"/>
        </w:rPr>
        <w:t>0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f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)</w:t>
      </w:r>
    </w:p>
    <w:p>
      <w:pPr>
        <w:spacing w:after="0"/>
        <w:sectPr>
          <w:headerReference w:type="default" r:id="rId215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numPr>
          <w:ilvl w:val="2"/>
          <w:numId w:val="84"/>
        </w:numPr>
        <w:tabs>
          <w:tab w:pos="1110" w:val="left" w:leader="none"/>
        </w:tabs>
        <w:spacing w:line="240" w:lineRule="auto" w:before="84" w:after="0"/>
        <w:ind w:left="1109" w:right="0" w:hanging="793"/>
        <w:jc w:val="left"/>
      </w:pPr>
      <w:bookmarkStart w:name="_TOC_250084" w:id="93"/>
      <w:r>
        <w:rPr>
          <w:color w:val="231F20"/>
          <w:w w:val="95"/>
        </w:rPr>
        <w:t>Linear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Analysis: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Description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(Stage</w:t>
      </w:r>
      <w:r>
        <w:rPr>
          <w:color w:val="231F20"/>
          <w:spacing w:val="15"/>
          <w:w w:val="95"/>
        </w:rPr>
        <w:t> </w:t>
      </w:r>
      <w:bookmarkEnd w:id="93"/>
      <w:r>
        <w:rPr>
          <w:color w:val="231F20"/>
          <w:w w:val="95"/>
        </w:rPr>
        <w:t>3)</w:t>
      </w:r>
    </w:p>
    <w:p>
      <w:pPr>
        <w:spacing w:line="249" w:lineRule="auto" w:before="153"/>
        <w:ind w:left="317" w:right="787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 I: Based on the Extended Set (basic set plus interpolated and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sz w:val="22"/>
        </w:rPr>
        <w:t>extrapolated</w:t>
      </w:r>
      <w:r>
        <w:rPr>
          <w:b/>
          <w:color w:val="231F20"/>
          <w:spacing w:val="5"/>
          <w:sz w:val="22"/>
        </w:rPr>
        <w:t> </w:t>
      </w:r>
      <w:r>
        <w:rPr>
          <w:b/>
          <w:color w:val="231F20"/>
          <w:sz w:val="22"/>
        </w:rPr>
        <w:t>observations)</w:t>
      </w:r>
    </w:p>
    <w:p>
      <w:pPr>
        <w:pStyle w:val="BodyText"/>
        <w:spacing w:line="247" w:lineRule="auto" w:before="70"/>
        <w:ind w:left="317" w:right="223"/>
        <w:jc w:val="both"/>
      </w:pPr>
      <w:r>
        <w:rPr>
          <w:color w:val="231F20"/>
          <w:w w:val="95"/>
        </w:rPr>
        <w:t>Implementing simple linear regression, with CNV as the regressor (the indepen-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dent variable) and WF as the response (the dependent variable), the following</w:t>
      </w:r>
      <w:r>
        <w:rPr>
          <w:color w:val="231F20"/>
          <w:spacing w:val="-52"/>
        </w:rPr>
        <w:t> </w:t>
      </w:r>
      <w:r>
        <w:rPr>
          <w:color w:val="231F20"/>
        </w:rPr>
        <w:t>equation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obtained: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tabs>
          <w:tab w:pos="3571" w:val="left" w:leader="none"/>
        </w:tabs>
        <w:spacing w:line="247" w:lineRule="auto"/>
        <w:ind w:left="2642" w:right="2337" w:hanging="213"/>
      </w:pPr>
      <w:r>
        <w:rPr>
          <w:color w:val="231F20"/>
        </w:rPr>
        <w:t>WF</w:t>
      </w:r>
      <w:r>
        <w:rPr>
          <w:color w:val="231F20"/>
          <w:spacing w:val="-14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475.95</w:t>
      </w:r>
      <w:r>
        <w:rPr>
          <w:color w:val="231F20"/>
          <w:spacing w:val="-14"/>
        </w:rPr>
        <w:t> </w:t>
      </w:r>
      <w:r>
        <w:rPr>
          <w:color w:val="231F20"/>
        </w:rPr>
        <w:t>+</w:t>
      </w:r>
      <w:r>
        <w:rPr>
          <w:color w:val="231F20"/>
          <w:spacing w:val="-13"/>
        </w:rPr>
        <w:t> </w:t>
      </w:r>
      <w:r>
        <w:rPr>
          <w:color w:val="231F20"/>
        </w:rPr>
        <w:t>0.20175*CNV</w:t>
      </w:r>
      <w:r>
        <w:rPr>
          <w:color w:val="231F20"/>
          <w:spacing w:val="-52"/>
        </w:rPr>
        <w:t> </w:t>
      </w:r>
      <w:r>
        <w:rPr>
          <w:color w:val="231F20"/>
        </w:rPr>
        <w:t>(p&lt;10</w:t>
      </w:r>
      <w:r>
        <w:rPr>
          <w:color w:val="231F20"/>
          <w:vertAlign w:val="superscript"/>
        </w:rPr>
        <w:t>-6</w:t>
      </w:r>
      <w:r>
        <w:rPr>
          <w:color w:val="231F20"/>
          <w:vertAlign w:val="baseline"/>
        </w:rPr>
        <w:t>)</w:t>
        <w:tab/>
        <w:t>(p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0.000197)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4"/>
        <w:jc w:val="both"/>
      </w:pPr>
      <w:r>
        <w:rPr>
          <w:color w:val="231F20"/>
        </w:rPr>
        <w:t>(Numbers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brackets</w:t>
      </w:r>
      <w:r>
        <w:rPr>
          <w:color w:val="231F20"/>
          <w:spacing w:val="1"/>
        </w:rPr>
        <w:t> </w:t>
      </w:r>
      <w:r>
        <w:rPr>
          <w:color w:val="231F20"/>
        </w:rPr>
        <w:t>indicate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significance</w:t>
      </w:r>
      <w:r>
        <w:rPr>
          <w:color w:val="231F20"/>
          <w:spacing w:val="1"/>
        </w:rPr>
        <w:t> </w:t>
      </w:r>
      <w:r>
        <w:rPr>
          <w:color w:val="231F20"/>
        </w:rPr>
        <w:t>levels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model’s</w:t>
      </w:r>
      <w:r>
        <w:rPr>
          <w:color w:val="231F20"/>
          <w:spacing w:val="1"/>
        </w:rPr>
        <w:t> </w:t>
      </w:r>
      <w:r>
        <w:rPr>
          <w:color w:val="231F20"/>
        </w:rPr>
        <w:t>coefficients.)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associated linear correlation is R = 0.9754, with adjusted-R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= 0.9745. A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normal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probability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plot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shows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residuals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properly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behave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ﬁnes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normal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scenario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latter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needed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linear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regression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analysis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valid; refer to any basic text in statistics for deﬁnition of the normal scenario—for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Shore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2005).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For n = 7 (the sample size), the model’s F-ratio value is 97.85, which, with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1 and 5 degrees of freedom, has signiﬁcance value of p = 0.00020. This implies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likelihood of less than 0.02% of obtaining an F value that high (or higher) by</w:t>
      </w:r>
      <w:r>
        <w:rPr>
          <w:color w:val="231F20"/>
          <w:spacing w:val="1"/>
        </w:rPr>
        <w:t> </w:t>
      </w:r>
      <w:r>
        <w:rPr>
          <w:color w:val="231F20"/>
        </w:rPr>
        <w:t>chance</w:t>
      </w:r>
      <w:r>
        <w:rPr>
          <w:color w:val="231F20"/>
          <w:spacing w:val="-10"/>
        </w:rPr>
        <w:t> </w:t>
      </w:r>
      <w:r>
        <w:rPr>
          <w:color w:val="231F20"/>
        </w:rPr>
        <w:t>alone.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other</w:t>
      </w:r>
      <w:r>
        <w:rPr>
          <w:color w:val="231F20"/>
          <w:spacing w:val="-9"/>
        </w:rPr>
        <w:t> </w:t>
      </w:r>
      <w:r>
        <w:rPr>
          <w:color w:val="231F20"/>
        </w:rPr>
        <w:t>words,</w:t>
      </w:r>
      <w:r>
        <w:rPr>
          <w:color w:val="231F20"/>
          <w:spacing w:val="-9"/>
        </w:rPr>
        <w:t> </w:t>
      </w:r>
      <w:r>
        <w:rPr>
          <w:color w:val="231F20"/>
        </w:rPr>
        <w:t>if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null</w:t>
      </w:r>
      <w:r>
        <w:rPr>
          <w:color w:val="231F20"/>
          <w:spacing w:val="-9"/>
        </w:rPr>
        <w:t> </w:t>
      </w:r>
      <w:r>
        <w:rPr>
          <w:color w:val="231F20"/>
        </w:rPr>
        <w:t>hypothesis</w:t>
      </w:r>
      <w:r>
        <w:rPr>
          <w:color w:val="231F20"/>
          <w:spacing w:val="-10"/>
        </w:rPr>
        <w:t> </w:t>
      </w:r>
      <w:r>
        <w:rPr>
          <w:color w:val="231F20"/>
        </w:rPr>
        <w:t>were</w:t>
      </w:r>
      <w:r>
        <w:rPr>
          <w:color w:val="231F20"/>
          <w:spacing w:val="-9"/>
        </w:rPr>
        <w:t> </w:t>
      </w:r>
      <w:r>
        <w:rPr>
          <w:color w:val="231F20"/>
        </w:rPr>
        <w:t>true,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would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probability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getting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high</w:t>
      </w:r>
      <w:r>
        <w:rPr>
          <w:color w:val="231F20"/>
          <w:spacing w:val="-2"/>
        </w:rPr>
        <w:t> </w:t>
      </w:r>
      <w:r>
        <w:rPr>
          <w:color w:val="231F20"/>
        </w:rPr>
        <w:t>F</w:t>
      </w:r>
      <w:r>
        <w:rPr>
          <w:color w:val="231F20"/>
          <w:spacing w:val="-1"/>
        </w:rPr>
        <w:t> </w:t>
      </w:r>
      <w:r>
        <w:rPr>
          <w:color w:val="231F20"/>
        </w:rPr>
        <w:t>value.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 scatter plot of the observations, with the ﬁtted linear regression equation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95% conﬁdence limits, is given in Figure 12.1. To allow easy identiﬁcation 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each</w:t>
      </w:r>
      <w:r>
        <w:rPr>
          <w:color w:val="231F20"/>
          <w:spacing w:val="-6"/>
        </w:rPr>
        <w:t> </w:t>
      </w:r>
      <w:r>
        <w:rPr>
          <w:color w:val="231F20"/>
        </w:rPr>
        <w:t>observation,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WF</w:t>
      </w:r>
      <w:r>
        <w:rPr>
          <w:color w:val="231F20"/>
          <w:spacing w:val="-6"/>
        </w:rPr>
        <w:t> </w:t>
      </w:r>
      <w:r>
        <w:rPr>
          <w:color w:val="231F20"/>
        </w:rPr>
        <w:t>value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marked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each</w:t>
      </w:r>
      <w:r>
        <w:rPr>
          <w:color w:val="231F20"/>
          <w:spacing w:val="-5"/>
        </w:rPr>
        <w:t> </w:t>
      </w:r>
      <w:r>
        <w:rPr>
          <w:color w:val="231F20"/>
        </w:rPr>
        <w:t>point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plot.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reader is encouraged to ﬁnd out whether similar results would have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obtained if one changed the CNV value of one of the observations in the basic set.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example,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yellow,</w:t>
      </w:r>
      <w:r>
        <w:rPr>
          <w:color w:val="231F20"/>
          <w:spacing w:val="-4"/>
        </w:rPr>
        <w:t> </w:t>
      </w:r>
      <w:r>
        <w:rPr>
          <w:color w:val="231F20"/>
        </w:rPr>
        <w:t>let</w:t>
      </w:r>
      <w:r>
        <w:rPr>
          <w:color w:val="231F20"/>
          <w:spacing w:val="-5"/>
        </w:rPr>
        <w:t> </w:t>
      </w:r>
      <w:r>
        <w:rPr>
          <w:color w:val="231F20"/>
        </w:rPr>
        <w:t>CNV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600</w:t>
      </w:r>
      <w:r>
        <w:rPr>
          <w:color w:val="231F20"/>
          <w:spacing w:val="-5"/>
        </w:rPr>
        <w:t> </w:t>
      </w:r>
      <w:r>
        <w:rPr>
          <w:color w:val="231F20"/>
        </w:rPr>
        <w:t>(instead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current</w:t>
      </w:r>
      <w:r>
        <w:rPr>
          <w:color w:val="231F20"/>
          <w:spacing w:val="-5"/>
        </w:rPr>
        <w:t> </w:t>
      </w:r>
      <w:r>
        <w:rPr>
          <w:color w:val="231F20"/>
        </w:rPr>
        <w:t>97!).</w:t>
      </w:r>
      <w:r>
        <w:rPr>
          <w:color w:val="231F20"/>
          <w:spacing w:val="-4"/>
        </w:rPr>
        <w:t> </w:t>
      </w:r>
      <w:r>
        <w:rPr>
          <w:color w:val="231F20"/>
        </w:rPr>
        <w:t>Note,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for these further scenario analyses to be valid, the interpolated and extrapolated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values</w:t>
      </w:r>
      <w:r>
        <w:rPr>
          <w:color w:val="231F20"/>
          <w:spacing w:val="-2"/>
        </w:rPr>
        <w:t> </w:t>
      </w:r>
      <w:r>
        <w:rPr>
          <w:color w:val="231F20"/>
        </w:rPr>
        <w:t>need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recomputed.</w:t>
      </w:r>
    </w:p>
    <w:p>
      <w:pPr>
        <w:pStyle w:val="BodyText"/>
        <w:spacing w:before="5"/>
        <w:rPr>
          <w:sz w:val="24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II: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Based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on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Basic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Set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(Four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Observations)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spacing w:val="-1"/>
        </w:rPr>
        <w:t>Applying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simple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linear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regression,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CNV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regressor</w:t>
      </w:r>
      <w:r>
        <w:rPr>
          <w:color w:val="231F20"/>
          <w:spacing w:val="-6"/>
        </w:rPr>
        <w:t> </w:t>
      </w:r>
      <w:r>
        <w:rPr>
          <w:color w:val="231F20"/>
        </w:rPr>
        <w:t>(the</w:t>
      </w:r>
      <w:r>
        <w:rPr>
          <w:color w:val="231F20"/>
          <w:spacing w:val="-6"/>
        </w:rPr>
        <w:t> </w:t>
      </w:r>
      <w:r>
        <w:rPr>
          <w:color w:val="231F20"/>
        </w:rPr>
        <w:t>independent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variable) and WF as the response (the dependent variable), the following equation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obtained:</w:t>
      </w:r>
    </w:p>
    <w:p>
      <w:pPr>
        <w:spacing w:after="0" w:line="247" w:lineRule="auto"/>
        <w:jc w:val="both"/>
        <w:sectPr>
          <w:headerReference w:type="default" r:id="rId21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ind w:left="484"/>
        <w:rPr>
          <w:sz w:val="20"/>
        </w:rPr>
      </w:pPr>
      <w:r>
        <w:rPr>
          <w:sz w:val="20"/>
        </w:rPr>
        <w:pict>
          <v:group style="width:322.8pt;height:239.3pt;mso-position-horizontal-relative:char;mso-position-vertical-relative:line" coordorigin="0,0" coordsize="6456,4786">
            <v:shape style="position:absolute;left:208;top:221;width:6048;height:4488" type="#_x0000_t75" stroked="false">
              <v:imagedata r:id="rId218" o:title=""/>
            </v:shape>
            <v:rect style="position:absolute;left:0;top:0;width:6456;height:4786" filled="true" fillcolor="#ffffff" stroked="false">
              <v:fill type="solid"/>
            </v:rect>
            <v:shape style="position:absolute;left:0;top:0;width:6290;height:4722" type="#_x0000_t75" stroked="false">
              <v:imagedata r:id="rId219" o:title=""/>
            </v:shape>
          </v:group>
        </w:pict>
      </w:r>
      <w:r>
        <w:rPr>
          <w:sz w:val="20"/>
        </w:rPr>
      </w:r>
    </w:p>
    <w:p>
      <w:pPr>
        <w:spacing w:before="96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12.1.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extended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set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colors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(including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interpolated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and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extrapolated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points).</w:t>
      </w:r>
    </w:p>
    <w:p>
      <w:pPr>
        <w:pStyle w:val="BodyText"/>
        <w:spacing w:before="1"/>
        <w:rPr>
          <w:rFonts w:ascii="Tahoma"/>
          <w:sz w:val="17"/>
        </w:rPr>
      </w:pPr>
    </w:p>
    <w:p>
      <w:pPr>
        <w:pStyle w:val="BodyText"/>
        <w:tabs>
          <w:tab w:pos="3746" w:val="left" w:leader="none"/>
        </w:tabs>
        <w:spacing w:line="247" w:lineRule="auto" w:before="1"/>
        <w:ind w:left="2449" w:right="2428"/>
        <w:jc w:val="center"/>
      </w:pPr>
      <w:r>
        <w:rPr>
          <w:color w:val="231F20"/>
        </w:rPr>
        <w:t>WF</w:t>
      </w:r>
      <w:r>
        <w:rPr>
          <w:color w:val="231F20"/>
          <w:spacing w:val="-14"/>
        </w:rPr>
        <w:t> </w:t>
      </w:r>
      <w:r>
        <w:rPr>
          <w:color w:val="231F20"/>
        </w:rPr>
        <w:t>=</w:t>
      </w:r>
      <w:r>
        <w:rPr>
          <w:color w:val="231F20"/>
          <w:spacing w:val="-14"/>
        </w:rPr>
        <w:t> </w:t>
      </w:r>
      <w:r>
        <w:rPr>
          <w:color w:val="231F20"/>
        </w:rPr>
        <w:t>468.73</w:t>
      </w:r>
      <w:r>
        <w:rPr>
          <w:color w:val="231F20"/>
          <w:spacing w:val="-14"/>
        </w:rPr>
        <w:t> </w:t>
      </w:r>
      <w:r>
        <w:rPr>
          <w:color w:val="231F20"/>
        </w:rPr>
        <w:t>+</w:t>
      </w:r>
      <w:r>
        <w:rPr>
          <w:color w:val="231F20"/>
          <w:spacing w:val="-13"/>
        </w:rPr>
        <w:t> </w:t>
      </w:r>
      <w:r>
        <w:rPr>
          <w:color w:val="231F20"/>
        </w:rPr>
        <w:t>0.2222*CNV</w:t>
      </w:r>
      <w:r>
        <w:rPr>
          <w:color w:val="231F20"/>
          <w:spacing w:val="-52"/>
        </w:rPr>
        <w:t> </w:t>
      </w:r>
      <w:r>
        <w:rPr>
          <w:color w:val="231F20"/>
        </w:rPr>
        <w:t>(p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.00309)</w:t>
        <w:tab/>
        <w:t>(p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0.0582)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281" w:right="260"/>
        <w:jc w:val="both"/>
      </w:pPr>
      <w:r>
        <w:rPr>
          <w:color w:val="231F20"/>
          <w:spacing w:val="-1"/>
        </w:rPr>
        <w:t>(Numbers in brackets indicate </w:t>
      </w:r>
      <w:r>
        <w:rPr>
          <w:color w:val="231F20"/>
        </w:rPr>
        <w:t>the signiﬁcance levels of the model’s estimated</w:t>
      </w:r>
      <w:r>
        <w:rPr>
          <w:color w:val="231F20"/>
          <w:spacing w:val="-52"/>
        </w:rPr>
        <w:t> </w:t>
      </w:r>
      <w:r>
        <w:rPr>
          <w:color w:val="231F20"/>
        </w:rPr>
        <w:t>coefﬁcients.)</w:t>
      </w:r>
    </w:p>
    <w:p>
      <w:pPr>
        <w:pStyle w:val="BodyText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associated linear correlation is R = 0.9418, with adjusted-R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= 0.8305. For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sample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size),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model’s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F-ratio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15.69,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which,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2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degrees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freedom,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signiﬁcance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0.0582.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 scatter plot of the observations, with the ﬁtted linear regression equation and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95%</w:t>
      </w:r>
      <w:r>
        <w:rPr>
          <w:color w:val="231F20"/>
          <w:spacing w:val="-3"/>
        </w:rPr>
        <w:t> </w:t>
      </w:r>
      <w:r>
        <w:rPr>
          <w:color w:val="231F20"/>
        </w:rPr>
        <w:t>conﬁdence</w:t>
      </w:r>
      <w:r>
        <w:rPr>
          <w:color w:val="231F20"/>
          <w:spacing w:val="-3"/>
        </w:rPr>
        <w:t> </w:t>
      </w:r>
      <w:r>
        <w:rPr>
          <w:color w:val="231F20"/>
        </w:rPr>
        <w:t>limits,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Figure</w:t>
      </w:r>
      <w:r>
        <w:rPr>
          <w:color w:val="231F20"/>
          <w:spacing w:val="-2"/>
        </w:rPr>
        <w:t> </w:t>
      </w:r>
      <w:r>
        <w:rPr>
          <w:color w:val="231F20"/>
        </w:rPr>
        <w:t>12.2.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Analysis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III: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Based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on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Basic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Set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(with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“Red”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Excluded)</w:t>
      </w:r>
    </w:p>
    <w:p>
      <w:pPr>
        <w:pStyle w:val="BodyText"/>
        <w:spacing w:line="247" w:lineRule="auto" w:before="79"/>
        <w:ind w:left="281" w:right="261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reason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performing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detailed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(section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12.3.1,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stage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3, analysis III). Running simple linear regression, with CNV as the regressor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independent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variable)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response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</w:rPr>
        <w:t>dependent</w:t>
      </w:r>
      <w:r>
        <w:rPr>
          <w:color w:val="231F20"/>
          <w:spacing w:val="-11"/>
        </w:rPr>
        <w:t> </w:t>
      </w:r>
      <w:r>
        <w:rPr>
          <w:color w:val="231F20"/>
        </w:rPr>
        <w:t>variable),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following</w:t>
      </w:r>
      <w:r>
        <w:rPr>
          <w:color w:val="231F20"/>
          <w:spacing w:val="-2"/>
        </w:rPr>
        <w:t> </w:t>
      </w:r>
      <w:r>
        <w:rPr>
          <w:color w:val="231F20"/>
        </w:rPr>
        <w:t>equation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obtained:</w:t>
      </w:r>
    </w:p>
    <w:p>
      <w:pPr>
        <w:spacing w:after="0" w:line="247" w:lineRule="auto"/>
        <w:jc w:val="both"/>
        <w:sectPr>
          <w:headerReference w:type="default" r:id="rId21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ind w:left="506"/>
        <w:rPr>
          <w:sz w:val="20"/>
        </w:rPr>
      </w:pPr>
      <w:r>
        <w:rPr>
          <w:sz w:val="20"/>
        </w:rPr>
        <w:pict>
          <v:group style="width:328pt;height:241.15pt;mso-position-horizontal-relative:char;mso-position-vertical-relative:line" coordorigin="0,0" coordsize="6560,4823">
            <v:shape style="position:absolute;left:225;top:302;width:6023;height:4477" type="#_x0000_t75" stroked="false">
              <v:imagedata r:id="rId221" o:title=""/>
            </v:shape>
            <v:rect style="position:absolute;left:0;top:0;width:6560;height:4823" filled="true" fillcolor="#ffffff" stroked="false">
              <v:fill type="solid"/>
            </v:rect>
            <v:shape style="position:absolute;left:116;top:80;width:6291;height:4723" type="#_x0000_t75" stroked="false">
              <v:imagedata r:id="rId222" o:title=""/>
            </v:shape>
          </v:group>
        </w:pict>
      </w:r>
      <w:r>
        <w:rPr>
          <w:sz w:val="20"/>
        </w:rPr>
      </w:r>
    </w:p>
    <w:p>
      <w:pPr>
        <w:spacing w:before="119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80"/>
          <w:sz w:val="18"/>
        </w:rPr>
        <w:t>Figure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12.2.</w:t>
      </w:r>
      <w:r>
        <w:rPr>
          <w:rFonts w:ascii="Tahoma"/>
          <w:color w:val="231F20"/>
          <w:spacing w:val="-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The</w:t>
      </w:r>
      <w:r>
        <w:rPr>
          <w:rFonts w:ascii="Tahoma"/>
          <w:color w:val="231F20"/>
          <w:spacing w:val="-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Basic</w:t>
      </w:r>
      <w:r>
        <w:rPr>
          <w:rFonts w:ascii="Tahoma"/>
          <w:color w:val="231F20"/>
          <w:spacing w:val="-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Set</w:t>
      </w:r>
      <w:r>
        <w:rPr>
          <w:rFonts w:ascii="Tahoma"/>
          <w:color w:val="231F20"/>
          <w:spacing w:val="-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of</w:t>
      </w:r>
      <w:r>
        <w:rPr>
          <w:rFonts w:ascii="Tahoma"/>
          <w:color w:val="231F20"/>
          <w:spacing w:val="-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colors.</w:t>
      </w:r>
    </w:p>
    <w:p>
      <w:pPr>
        <w:pStyle w:val="BodyText"/>
        <w:spacing w:before="2"/>
        <w:rPr>
          <w:rFonts w:ascii="Tahoma"/>
          <w:sz w:val="12"/>
        </w:rPr>
      </w:pPr>
      <w:r>
        <w:rPr/>
        <w:pict>
          <v:group style="position:absolute;margin-left:61pt;margin-top:9.339728pt;width:313.4pt;height:235.25pt;mso-position-horizontal-relative:page;mso-position-vertical-relative:paragraph;z-index:-15669760;mso-wrap-distance-left:0;mso-wrap-distance-right:0" coordorigin="1220,187" coordsize="6268,4705">
            <v:shape style="position:absolute;left:1321;top:342;width:6033;height:4487" type="#_x0000_t75" stroked="false">
              <v:imagedata r:id="rId223" o:title=""/>
            </v:shape>
            <v:shape style="position:absolute;left:1220;top:186;width:6268;height:4705" type="#_x0000_t75" stroked="false">
              <v:imagedata r:id="rId224" o:title=""/>
            </v:shape>
            <w10:wrap type="topAndBottom"/>
          </v:group>
        </w:pict>
      </w:r>
    </w:p>
    <w:p>
      <w:pPr>
        <w:spacing w:before="108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80"/>
          <w:sz w:val="18"/>
        </w:rPr>
        <w:t>Figure</w:t>
      </w:r>
      <w:r>
        <w:rPr>
          <w:rFonts w:ascii="Tahoma"/>
          <w:color w:val="231F20"/>
          <w:spacing w:val="-6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12.3.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The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Basic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Set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of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colors</w:t>
      </w:r>
      <w:r>
        <w:rPr>
          <w:rFonts w:ascii="Tahoma"/>
          <w:color w:val="231F20"/>
          <w:spacing w:val="-6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(excluding</w:t>
      </w:r>
      <w:r>
        <w:rPr>
          <w:rFonts w:ascii="Tahoma"/>
          <w:color w:val="231F20"/>
          <w:spacing w:val="-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red).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22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1" w:after="1"/>
        <w:rPr>
          <w:rFonts w:ascii="Tahoma"/>
          <w:sz w:val="20"/>
        </w:rPr>
      </w:pPr>
    </w:p>
    <w:p>
      <w:pPr>
        <w:pStyle w:val="BodyText"/>
        <w:ind w:left="43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20pt;height:240.5pt;mso-position-horizontal-relative:char;mso-position-vertical-relative:line" coordorigin="0,0" coordsize="6400,4810">
            <v:shape style="position:absolute;left:311;top:265;width:5996;height:4460" type="#_x0000_t75" stroked="false">
              <v:imagedata r:id="rId226" o:title=""/>
            </v:shape>
            <v:rect style="position:absolute;left:0;top:0;width:6400;height:4810" filled="true" fillcolor="#ffffff" stroked="false">
              <v:fill type="solid"/>
            </v:rect>
            <v:shape style="position:absolute;left:90;top:72;width:6195;height:4650" type="#_x0000_t75" stroked="false">
              <v:imagedata r:id="rId227" o:title=""/>
            </v:shape>
          </v:group>
        </w:pict>
      </w:r>
      <w:r>
        <w:rPr>
          <w:rFonts w:ascii="Tahoma"/>
          <w:sz w:val="20"/>
        </w:rPr>
      </w:r>
    </w:p>
    <w:p>
      <w:pPr>
        <w:spacing w:before="91"/>
        <w:ind w:left="415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80"/>
          <w:sz w:val="18"/>
        </w:rPr>
        <w:t>Figure</w:t>
      </w:r>
      <w:r>
        <w:rPr>
          <w:rFonts w:ascii="Tahoma"/>
          <w:color w:val="231F20"/>
          <w:spacing w:val="4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12.4.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The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extended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Basic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Set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of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colors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Tahoma"/>
          <w:color w:val="231F20"/>
          <w:w w:val="80"/>
          <w:sz w:val="18"/>
        </w:rPr>
        <w:t>(including</w:t>
      </w:r>
      <w:r>
        <w:rPr>
          <w:rFonts w:ascii="Tahoma"/>
          <w:color w:val="231F20"/>
          <w:spacing w:val="5"/>
          <w:w w:val="80"/>
          <w:sz w:val="18"/>
        </w:rPr>
        <w:t> </w:t>
      </w:r>
      <w:r>
        <w:rPr>
          <w:rFonts w:ascii="Arial"/>
          <w:i/>
          <w:color w:val="231F20"/>
          <w:w w:val="80"/>
          <w:sz w:val="18"/>
        </w:rPr>
        <w:t>argaman</w:t>
      </w:r>
      <w:r>
        <w:rPr>
          <w:rFonts w:ascii="Tahoma"/>
          <w:color w:val="231F20"/>
          <w:w w:val="80"/>
          <w:sz w:val="18"/>
        </w:rPr>
        <w:t>)</w:t>
      </w:r>
      <w:r>
        <w:rPr>
          <w:rFonts w:ascii="Tahoma"/>
          <w:color w:val="231F20"/>
          <w:w w:val="80"/>
          <w:sz w:val="18"/>
          <w:vertAlign w:val="superscript"/>
        </w:rPr>
        <w:t>1</w:t>
      </w:r>
      <w:r>
        <w:rPr>
          <w:rFonts w:ascii="Tahoma"/>
          <w:color w:val="231F20"/>
          <w:w w:val="80"/>
          <w:sz w:val="18"/>
          <w:vertAlign w:val="baseline"/>
        </w:rPr>
        <w:t>.</w:t>
      </w:r>
      <w:r>
        <w:rPr>
          <w:rFonts w:ascii="Tahoma"/>
          <w:color w:val="231F20"/>
          <w:w w:val="80"/>
          <w:sz w:val="18"/>
          <w:vertAlign w:val="superscript"/>
        </w:rPr>
        <w:t>7</w:t>
      </w:r>
    </w:p>
    <w:p>
      <w:pPr>
        <w:pStyle w:val="BodyText"/>
        <w:spacing w:before="2"/>
        <w:rPr>
          <w:rFonts w:ascii="Tahoma"/>
          <w:sz w:val="15"/>
        </w:rPr>
      </w:pPr>
    </w:p>
    <w:p>
      <w:pPr>
        <w:pStyle w:val="BodyText"/>
        <w:tabs>
          <w:tab w:pos="3774" w:val="left" w:leader="none"/>
        </w:tabs>
        <w:spacing w:line="247" w:lineRule="auto" w:before="82"/>
        <w:ind w:left="2367" w:right="2346" w:firstLine="82"/>
      </w:pPr>
      <w:r>
        <w:rPr>
          <w:color w:val="231F20"/>
        </w:rPr>
        <w:t>WF = 502.62 + 0.1730*CNV</w:t>
      </w:r>
      <w:r>
        <w:rPr>
          <w:color w:val="231F20"/>
          <w:spacing w:val="-52"/>
        </w:rPr>
        <w:t> </w:t>
      </w:r>
      <w:r>
        <w:rPr>
          <w:color w:val="231F20"/>
        </w:rPr>
        <w:t>(p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.001464)</w:t>
        <w:tab/>
      </w:r>
      <w:r>
        <w:rPr>
          <w:color w:val="231F20"/>
          <w:spacing w:val="-1"/>
        </w:rPr>
        <w:t>(p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0.007916)</w:t>
      </w:r>
    </w:p>
    <w:p>
      <w:pPr>
        <w:pStyle w:val="BodyText"/>
        <w:rPr>
          <w:sz w:val="25"/>
        </w:rPr>
      </w:pPr>
    </w:p>
    <w:p>
      <w:pPr>
        <w:pStyle w:val="BodyText"/>
        <w:spacing w:line="247" w:lineRule="auto"/>
        <w:ind w:left="281" w:right="247"/>
      </w:pPr>
      <w:r>
        <w:rPr>
          <w:color w:val="231F20"/>
          <w:spacing w:val="-1"/>
        </w:rPr>
        <w:t>(Numbers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brackets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indicate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signiﬁcance</w:t>
      </w:r>
      <w:r>
        <w:rPr>
          <w:color w:val="231F20"/>
          <w:spacing w:val="3"/>
        </w:rPr>
        <w:t> </w:t>
      </w:r>
      <w:r>
        <w:rPr>
          <w:color w:val="231F20"/>
        </w:rPr>
        <w:t>levels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model’s</w:t>
      </w:r>
      <w:r>
        <w:rPr>
          <w:color w:val="231F20"/>
          <w:spacing w:val="3"/>
        </w:rPr>
        <w:t> </w:t>
      </w:r>
      <w:r>
        <w:rPr>
          <w:color w:val="231F20"/>
        </w:rPr>
        <w:t>estimated</w:t>
      </w:r>
      <w:r>
        <w:rPr>
          <w:color w:val="231F20"/>
          <w:spacing w:val="-52"/>
        </w:rPr>
        <w:t> </w:t>
      </w:r>
      <w:r>
        <w:rPr>
          <w:color w:val="231F20"/>
        </w:rPr>
        <w:t>coefﬁcients.)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associated linear correlation is R = 0.9999, with adjusted-R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= 0.9997.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3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sample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size),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model’s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F-ratio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6468,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which,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1 degrees of freedom, has signiﬁcance value of p = 0.007916. In other words,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probability of the three observations aligning on a straight line, the way they did,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null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hypothesis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were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true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chance)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less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1%.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 scatter plot of the observations, with the ﬁtted linear regression equation and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95%</w:t>
      </w:r>
      <w:r>
        <w:rPr>
          <w:color w:val="231F20"/>
          <w:spacing w:val="-3"/>
        </w:rPr>
        <w:t> </w:t>
      </w:r>
      <w:r>
        <w:rPr>
          <w:color w:val="231F20"/>
        </w:rPr>
        <w:t>conﬁdence</w:t>
      </w:r>
      <w:r>
        <w:rPr>
          <w:color w:val="231F20"/>
          <w:spacing w:val="-3"/>
        </w:rPr>
        <w:t> </w:t>
      </w:r>
      <w:r>
        <w:rPr>
          <w:color w:val="231F20"/>
        </w:rPr>
        <w:t>limits,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Figure</w:t>
      </w:r>
      <w:r>
        <w:rPr>
          <w:color w:val="231F20"/>
          <w:spacing w:val="-2"/>
        </w:rPr>
        <w:t> </w:t>
      </w:r>
      <w:r>
        <w:rPr>
          <w:color w:val="231F20"/>
        </w:rPr>
        <w:t>12.3.</w:t>
      </w:r>
    </w:p>
    <w:p>
      <w:pPr>
        <w:pStyle w:val="BodyText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87"/>
        </w:numPr>
        <w:tabs>
          <w:tab w:pos="642" w:val="left" w:leader="none"/>
        </w:tabs>
        <w:spacing w:line="247" w:lineRule="auto" w:before="79" w:after="0"/>
        <w:ind w:left="641" w:right="260" w:hanging="360"/>
        <w:jc w:val="both"/>
        <w:rPr>
          <w:color w:val="231F20"/>
          <w:sz w:val="22"/>
        </w:rPr>
      </w:pPr>
      <w:r>
        <w:rPr>
          <w:color w:val="231F20"/>
          <w:w w:val="95"/>
          <w:sz w:val="22"/>
        </w:rPr>
        <w:t>An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alternative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statistical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testing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procedure,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simpler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but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also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less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powerful,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may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w w:val="95"/>
          <w:sz w:val="22"/>
        </w:rPr>
        <w:t>be suggested for the basic set, based on the following argument. Consider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four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observations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red,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yellow,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green,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blue.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ask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whether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prob-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ability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event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“the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ordered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(sorted)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observations,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according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their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2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4" w:lineRule="auto" w:before="82"/>
        <w:ind w:left="677" w:right="223"/>
        <w:jc w:val="both"/>
      </w:pPr>
      <w:r>
        <w:rPr>
          <w:color w:val="231F20"/>
          <w:w w:val="95"/>
        </w:rPr>
        <w:t>CNVs, is consistent with the sorted WF” (an event that has occurred) is small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enough, under the null hypothesis, to justify rejecting this hypothesis. 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number of possible permutations of four observations is 1x2x3x4 = 24. Only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one of these permutations gives CNV ordering consistent with that according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WFs.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Thus,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probability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randomly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having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col-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ors’ names sorted in the same order as the respective WFs (an event that will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lead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reject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null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hypothesis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accept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between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two),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1/24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4.2%.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select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signiﬁcance</w:t>
      </w:r>
      <w:r>
        <w:rPr>
          <w:color w:val="231F20"/>
          <w:spacing w:val="-4"/>
        </w:rPr>
        <w:t> </w:t>
      </w:r>
      <w:r>
        <w:rPr>
          <w:color w:val="231F20"/>
        </w:rPr>
        <w:t>level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commonly</w:t>
      </w:r>
      <w:r>
        <w:rPr>
          <w:color w:val="231F20"/>
          <w:spacing w:val="-4"/>
        </w:rPr>
        <w:t> </w:t>
      </w:r>
      <w:r>
        <w:rPr>
          <w:color w:val="231F20"/>
        </w:rPr>
        <w:t>accepted</w:t>
      </w:r>
      <w:r>
        <w:rPr>
          <w:color w:val="231F20"/>
          <w:spacing w:val="-3"/>
        </w:rPr>
        <w:t> </w:t>
      </w:r>
      <w:r>
        <w:rPr>
          <w:rFonts w:ascii="Symbol" w:hAnsi="Symbol"/>
          <w:color w:val="231F20"/>
        </w:rPr>
        <w:t>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4"/>
        </w:rPr>
        <w:t> </w:t>
      </w:r>
      <w:r>
        <w:rPr>
          <w:color w:val="231F20"/>
        </w:rPr>
        <w:t>5%,</w:t>
      </w:r>
      <w:r>
        <w:rPr>
          <w:color w:val="231F20"/>
          <w:spacing w:val="-3"/>
        </w:rPr>
        <w:t> </w:t>
      </w:r>
      <w:r>
        <w:rPr>
          <w:color w:val="231F20"/>
        </w:rPr>
        <w:t>then,</w:t>
      </w:r>
      <w:r>
        <w:rPr>
          <w:color w:val="231F20"/>
          <w:spacing w:val="-4"/>
        </w:rPr>
        <w:t> </w:t>
      </w:r>
      <w:r>
        <w:rPr>
          <w:color w:val="231F20"/>
        </w:rPr>
        <w:t>based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data,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test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reject the null hypothesis in favor of the alternative hypothesis—namely,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conclude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real</w:t>
      </w:r>
      <w:r>
        <w:rPr>
          <w:color w:val="231F20"/>
          <w:spacing w:val="-6"/>
        </w:rPr>
        <w:t> </w:t>
      </w:r>
      <w:r>
        <w:rPr>
          <w:color w:val="231F20"/>
        </w:rPr>
        <w:t>relationship</w:t>
      </w:r>
      <w:r>
        <w:rPr>
          <w:color w:val="231F20"/>
          <w:spacing w:val="-7"/>
        </w:rPr>
        <w:t> </w:t>
      </w:r>
      <w:r>
        <w:rPr>
          <w:color w:val="231F20"/>
        </w:rPr>
        <w:t>between</w:t>
      </w:r>
      <w:r>
        <w:rPr>
          <w:color w:val="231F20"/>
          <w:spacing w:val="-6"/>
        </w:rPr>
        <w:t> </w:t>
      </w:r>
      <w:r>
        <w:rPr>
          <w:color w:val="231F20"/>
        </w:rPr>
        <w:t>CNV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WF.</w:t>
      </w:r>
    </w:p>
    <w:p>
      <w:pPr>
        <w:pStyle w:val="ListParagraph"/>
        <w:numPr>
          <w:ilvl w:val="0"/>
          <w:numId w:val="87"/>
        </w:numPr>
        <w:tabs>
          <w:tab w:pos="678" w:val="left" w:leader="none"/>
        </w:tabs>
        <w:spacing w:line="247" w:lineRule="auto" w:before="77" w:after="0"/>
        <w:ind w:left="677" w:right="223" w:hanging="360"/>
        <w:jc w:val="both"/>
        <w:rPr>
          <w:color w:val="231F20"/>
          <w:sz w:val="22"/>
        </w:rPr>
      </w:pPr>
      <w:r>
        <w:rPr>
          <w:color w:val="231F20"/>
          <w:spacing w:val="-1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color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name</w:t>
      </w:r>
      <w:r>
        <w:rPr>
          <w:color w:val="231F20"/>
          <w:spacing w:val="-10"/>
          <w:sz w:val="22"/>
        </w:rPr>
        <w:t> </w:t>
      </w:r>
      <w:r>
        <w:rPr>
          <w:i/>
          <w:color w:val="231F20"/>
          <w:sz w:val="22"/>
        </w:rPr>
        <w:t>argaman</w:t>
      </w:r>
      <w:r>
        <w:rPr>
          <w:color w:val="231F20"/>
          <w:sz w:val="22"/>
          <w:vertAlign w:val="superscript"/>
        </w:rPr>
        <w:t>17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often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appears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together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tchelet</w:t>
      </w:r>
      <w:r>
        <w:rPr>
          <w:color w:val="231F20"/>
          <w:sz w:val="22"/>
          <w:vertAlign w:val="superscript"/>
        </w:rPr>
        <w:t>9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(blue). The meaning of this word in modern Hebrew is purple (a non-ele-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mentary color), and that is probably how it was also used in biblical times. 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 comment, we explore how this color name compares with the rest of the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colors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basic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set,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how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consistent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model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based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observations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basic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set.</w:t>
      </w:r>
    </w:p>
    <w:p>
      <w:pPr>
        <w:pStyle w:val="BodyText"/>
        <w:spacing w:line="247" w:lineRule="auto" w:before="69"/>
        <w:ind w:left="677" w:right="223"/>
        <w:jc w:val="both"/>
      </w:pPr>
      <w:r>
        <w:rPr>
          <w:color w:val="231F20"/>
        </w:rPr>
        <w:t>The purple color is obtained from red and blue in the ratio of about 2:3,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respectively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(see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Table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12.2).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Since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light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energy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known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be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linearly</w:t>
      </w:r>
      <w:r>
        <w:rPr>
          <w:color w:val="231F20"/>
          <w:spacing w:val="19"/>
          <w:w w:val="90"/>
        </w:rPr>
        <w:t> </w:t>
      </w:r>
      <w:r>
        <w:rPr>
          <w:color w:val="231F20"/>
          <w:w w:val="90"/>
        </w:rPr>
        <w:t>related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to the wave frequency, one could calculate the equivalent monochrome wave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frequency—namely,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equivalent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wave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frequency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would</w:t>
      </w:r>
      <w:r>
        <w:rPr>
          <w:color w:val="231F20"/>
          <w:spacing w:val="-8"/>
        </w:rPr>
        <w:t> </w:t>
      </w:r>
      <w:r>
        <w:rPr>
          <w:color w:val="231F20"/>
        </w:rPr>
        <w:t>result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eye</w:t>
      </w:r>
      <w:r>
        <w:rPr>
          <w:color w:val="231F20"/>
          <w:spacing w:val="-5"/>
        </w:rPr>
        <w:t> </w:t>
      </w:r>
      <w:r>
        <w:rPr>
          <w:color w:val="231F20"/>
        </w:rPr>
        <w:t>seeing</w:t>
      </w:r>
      <w:r>
        <w:rPr>
          <w:color w:val="231F20"/>
          <w:spacing w:val="-5"/>
        </w:rPr>
        <w:t> </w:t>
      </w:r>
      <w:r>
        <w:rPr>
          <w:color w:val="231F20"/>
        </w:rPr>
        <w:t>purple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monochrome</w:t>
      </w:r>
      <w:r>
        <w:rPr>
          <w:color w:val="231F20"/>
          <w:spacing w:val="-5"/>
        </w:rPr>
        <w:t> </w:t>
      </w:r>
      <w:r>
        <w:rPr>
          <w:color w:val="231F20"/>
        </w:rPr>
        <w:t>spectral</w:t>
      </w:r>
      <w:r>
        <w:rPr>
          <w:color w:val="231F20"/>
          <w:spacing w:val="-5"/>
        </w:rPr>
        <w:t> </w:t>
      </w:r>
      <w:r>
        <w:rPr>
          <w:color w:val="231F20"/>
        </w:rPr>
        <w:t>color.</w:t>
      </w:r>
    </w:p>
    <w:p>
      <w:pPr>
        <w:pStyle w:val="BodyText"/>
        <w:spacing w:line="247" w:lineRule="auto" w:before="69"/>
        <w:ind w:left="677" w:right="223"/>
        <w:jc w:val="both"/>
      </w:pPr>
      <w:r>
        <w:rPr>
          <w:color w:val="231F20"/>
          <w:w w:val="95"/>
        </w:rPr>
        <w:t>Calculating an equivalent WF for purple, based on the RGB proportions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purple,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12.2,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red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blue,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obtains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95"/>
        </w:rPr>
        <w:t>purple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WF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[102(443)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153(650)]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(102+153)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567.2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THz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677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(CNV)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> </w:t>
      </w:r>
      <w:r>
        <w:rPr>
          <w:i/>
          <w:color w:val="231F20"/>
          <w:w w:val="95"/>
        </w:rPr>
        <w:t>argaman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5"/>
      </w:pPr>
      <w:r>
        <w:rPr>
          <w:color w:val="231F20"/>
        </w:rPr>
        <w:t>294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ן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מ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ג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א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677" w:right="225"/>
        <w:jc w:val="both"/>
      </w:pPr>
      <w:r>
        <w:rPr>
          <w:color w:val="231F20"/>
          <w:w w:val="95"/>
        </w:rPr>
        <w:t>Introducing this value into the most accurate prediction model (Figure 12.3),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we</w:t>
      </w:r>
      <w:r>
        <w:rPr>
          <w:color w:val="231F20"/>
          <w:spacing w:val="-1"/>
        </w:rPr>
        <w:t> </w:t>
      </w:r>
      <w:r>
        <w:rPr>
          <w:color w:val="231F20"/>
        </w:rPr>
        <w:t>obtain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95"/>
        </w:rPr>
        <w:t>predicted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> </w:t>
      </w:r>
      <w:r>
        <w:rPr>
          <w:i/>
          <w:color w:val="231F20"/>
          <w:w w:val="95"/>
        </w:rPr>
        <w:t>argaman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502.62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+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0.1730(294)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=</w:t>
      </w:r>
      <w:r>
        <w:rPr>
          <w:color w:val="231F20"/>
          <w:spacing w:val="1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553.5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THz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677" w:right="223"/>
        <w:jc w:val="both"/>
      </w:pP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value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far</w:t>
      </w:r>
      <w:r>
        <w:rPr>
          <w:color w:val="231F20"/>
          <w:spacing w:val="-1"/>
        </w:rPr>
        <w:t> </w:t>
      </w:r>
      <w:r>
        <w:rPr>
          <w:color w:val="231F20"/>
        </w:rPr>
        <w:t>off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true</w:t>
      </w:r>
      <w:r>
        <w:rPr>
          <w:color w:val="231F20"/>
          <w:spacing w:val="-1"/>
        </w:rPr>
        <w:t> </w:t>
      </w:r>
      <w:r>
        <w:rPr>
          <w:color w:val="231F20"/>
        </w:rPr>
        <w:t>value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purple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567.2,</w:t>
      </w:r>
      <w:r>
        <w:rPr>
          <w:color w:val="231F20"/>
          <w:spacing w:val="-1"/>
        </w:rPr>
        <w:t> </w:t>
      </w:r>
      <w:r>
        <w:rPr>
          <w:color w:val="231F20"/>
        </w:rPr>
        <w:t>calculated</w:t>
      </w:r>
      <w:r>
        <w:rPr>
          <w:color w:val="231F20"/>
          <w:spacing w:val="-53"/>
        </w:rPr>
        <w:t> </w:t>
      </w:r>
      <w:r>
        <w:rPr>
          <w:color w:val="231F20"/>
        </w:rPr>
        <w:t>earlier</w:t>
      </w:r>
      <w:r>
        <w:rPr>
          <w:color w:val="231F20"/>
          <w:spacing w:val="-7"/>
        </w:rPr>
        <w:t> </w:t>
      </w:r>
      <w:r>
        <w:rPr>
          <w:color w:val="231F20"/>
        </w:rPr>
        <w:t>(a</w:t>
      </w:r>
      <w:r>
        <w:rPr>
          <w:color w:val="231F20"/>
          <w:spacing w:val="-6"/>
        </w:rPr>
        <w:t> </w:t>
      </w:r>
      <w:r>
        <w:rPr>
          <w:color w:val="231F20"/>
        </w:rPr>
        <w:t>deviation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2.4%).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result</w:t>
      </w:r>
      <w:r>
        <w:rPr>
          <w:color w:val="231F20"/>
          <w:spacing w:val="-6"/>
        </w:rPr>
        <w:t> </w:t>
      </w:r>
      <w:r>
        <w:rPr>
          <w:color w:val="231F20"/>
        </w:rPr>
        <w:t>implies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including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argaman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in</w:t>
      </w:r>
    </w:p>
    <w:p>
      <w:pPr>
        <w:spacing w:after="0" w:line="247" w:lineRule="auto"/>
        <w:jc w:val="both"/>
        <w:sectPr>
          <w:headerReference w:type="default" r:id="rId22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641" w:right="260"/>
        <w:jc w:val="both"/>
      </w:pPr>
      <w:r>
        <w:rPr>
          <w:color w:val="231F20"/>
          <w:w w:val="95"/>
        </w:rPr>
        <w:t>the basic set of observations would have increased the signiﬁcance of the sta-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tistical</w:t>
      </w:r>
      <w:r>
        <w:rPr>
          <w:color w:val="231F20"/>
          <w:spacing w:val="-4"/>
        </w:rPr>
        <w:t> </w:t>
      </w:r>
      <w:r>
        <w:rPr>
          <w:color w:val="231F20"/>
        </w:rPr>
        <w:t>results</w:t>
      </w:r>
      <w:r>
        <w:rPr>
          <w:color w:val="231F20"/>
          <w:spacing w:val="-4"/>
        </w:rPr>
        <w:t> </w:t>
      </w:r>
      <w:r>
        <w:rPr>
          <w:color w:val="231F20"/>
        </w:rPr>
        <w:t>obtained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previous</w:t>
      </w:r>
      <w:r>
        <w:rPr>
          <w:color w:val="231F20"/>
          <w:spacing w:val="-4"/>
        </w:rPr>
        <w:t> </w:t>
      </w:r>
      <w:r>
        <w:rPr>
          <w:color w:val="231F20"/>
        </w:rPr>
        <w:t>analyses.</w:t>
      </w:r>
    </w:p>
    <w:p>
      <w:pPr>
        <w:pStyle w:val="BodyText"/>
        <w:spacing w:line="247" w:lineRule="auto" w:before="71"/>
        <w:ind w:left="641" w:right="259"/>
        <w:jc w:val="both"/>
      </w:pPr>
      <w:r>
        <w:rPr>
          <w:color w:val="231F20"/>
          <w:w w:val="95"/>
        </w:rPr>
        <w:t>If the true meaning of </w:t>
      </w:r>
      <w:r>
        <w:rPr>
          <w:i/>
          <w:color w:val="231F20"/>
          <w:w w:val="95"/>
        </w:rPr>
        <w:t>argaman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is the close relative of purple—namely,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color known </w:t>
      </w:r>
      <w:r>
        <w:rPr>
          <w:color w:val="231F20"/>
          <w:vertAlign w:val="baseline"/>
        </w:rPr>
        <w:t>as magenta (deﬁned by the 1998 </w:t>
      </w:r>
      <w:r>
        <w:rPr>
          <w:i/>
          <w:color w:val="231F20"/>
          <w:vertAlign w:val="baseline"/>
        </w:rPr>
        <w:t>Collins Dictionary </w:t>
      </w:r>
      <w:r>
        <w:rPr>
          <w:color w:val="231F20"/>
          <w:vertAlign w:val="baseline"/>
        </w:rPr>
        <w:t>as “deep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purplish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red,”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formed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by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blue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mixed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equal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proportions),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equivalent WF for magenta would be 546.5 THz, even closer to the pre-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dicted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argaman</w:t>
      </w:r>
      <w:r>
        <w:rPr>
          <w:color w:val="231F20"/>
          <w:vertAlign w:val="superscript"/>
        </w:rPr>
        <w:t>17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553.5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THz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(deviation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1.3%).</w:t>
      </w:r>
    </w:p>
    <w:p>
      <w:pPr>
        <w:pStyle w:val="BodyText"/>
        <w:spacing w:line="247" w:lineRule="auto" w:before="69"/>
        <w:ind w:left="641" w:right="260"/>
        <w:jc w:val="both"/>
      </w:pPr>
      <w:r>
        <w:rPr>
          <w:color w:val="231F20"/>
        </w:rPr>
        <w:t>It seems more likely that in reality (that is, in ancient biblical times) pur-</w:t>
      </w:r>
      <w:r>
        <w:rPr>
          <w:color w:val="231F20"/>
          <w:spacing w:val="1"/>
        </w:rPr>
        <w:t> </w:t>
      </w:r>
      <w:r>
        <w:rPr>
          <w:color w:val="231F20"/>
        </w:rPr>
        <w:t>ple would have been produced by equal shares of blue and red rather than</w:t>
      </w:r>
      <w:r>
        <w:rPr>
          <w:color w:val="231F20"/>
          <w:spacing w:val="-52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unequal</w:t>
      </w:r>
      <w:r>
        <w:rPr>
          <w:color w:val="231F20"/>
          <w:spacing w:val="-5"/>
        </w:rPr>
        <w:t> </w:t>
      </w:r>
      <w:r>
        <w:rPr>
          <w:color w:val="231F20"/>
        </w:rPr>
        <w:t>proportions</w:t>
      </w:r>
      <w:r>
        <w:rPr>
          <w:color w:val="231F20"/>
          <w:spacing w:val="-4"/>
        </w:rPr>
        <w:t> </w:t>
      </w:r>
      <w:r>
        <w:rPr>
          <w:color w:val="231F20"/>
        </w:rPr>
        <w:t>(since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former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simpler).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case,</w:t>
      </w:r>
      <w:r>
        <w:rPr>
          <w:color w:val="231F20"/>
          <w:spacing w:val="-5"/>
        </w:rPr>
        <w:t> </w:t>
      </w:r>
      <w:r>
        <w:rPr>
          <w:color w:val="231F20"/>
        </w:rPr>
        <w:t>magenta</w:t>
      </w:r>
      <w:r>
        <w:rPr>
          <w:color w:val="231F20"/>
          <w:spacing w:val="-52"/>
        </w:rPr>
        <w:t> </w:t>
      </w:r>
      <w:r>
        <w:rPr>
          <w:color w:val="231F20"/>
        </w:rPr>
        <w:t>is probably the right color indicated by </w:t>
      </w:r>
      <w:r>
        <w:rPr>
          <w:i/>
          <w:color w:val="231F20"/>
        </w:rPr>
        <w:t>argaman</w:t>
      </w:r>
      <w:r>
        <w:rPr>
          <w:color w:val="231F20"/>
          <w:vertAlign w:val="superscript"/>
        </w:rPr>
        <w:t>17</w:t>
      </w:r>
      <w:r>
        <w:rPr>
          <w:color w:val="231F20"/>
          <w:vertAlign w:val="baseline"/>
        </w:rPr>
        <w:t> (there is no equivalent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magenta).</w:t>
      </w:r>
    </w:p>
    <w:p>
      <w:pPr>
        <w:pStyle w:val="BodyText"/>
        <w:spacing w:line="247" w:lineRule="auto" w:before="69"/>
        <w:ind w:left="641" w:right="260"/>
        <w:jc w:val="both"/>
      </w:pPr>
      <w:r>
        <w:rPr>
          <w:color w:val="231F20"/>
        </w:rPr>
        <w:t>The values associated with </w:t>
      </w:r>
      <w:r>
        <w:rPr>
          <w:i/>
          <w:color w:val="231F20"/>
        </w:rPr>
        <w:t>argaman</w:t>
      </w:r>
      <w:r>
        <w:rPr>
          <w:color w:val="231F20"/>
          <w:vertAlign w:val="superscript"/>
        </w:rPr>
        <w:t>17</w:t>
      </w:r>
      <w:r>
        <w:rPr>
          <w:color w:val="231F20"/>
          <w:vertAlign w:val="baseline"/>
        </w:rPr>
        <w:t> are therefore added to Table 12.2,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assuming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magenta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real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color.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basic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set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now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enlarged</w:t>
      </w:r>
      <w:r>
        <w:rPr>
          <w:i/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comprise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ﬁve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observations.</w:t>
      </w:r>
    </w:p>
    <w:p>
      <w:pPr>
        <w:pStyle w:val="BodyText"/>
        <w:spacing w:line="247" w:lineRule="auto" w:before="71"/>
        <w:ind w:left="641" w:right="259"/>
        <w:jc w:val="both"/>
      </w:pPr>
      <w:r>
        <w:rPr>
          <w:color w:val="231F20"/>
          <w:w w:val="95"/>
        </w:rPr>
        <w:t>Figure 12.4 shows the results for this enlarged basic set, with the associated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ﬁtted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linear-regression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equation.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adjusted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R-squared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0.8428,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n</w:t>
      </w:r>
    </w:p>
    <w:p>
      <w:pPr>
        <w:pStyle w:val="BodyText"/>
        <w:spacing w:line="252" w:lineRule="exact"/>
        <w:ind w:left="641"/>
        <w:jc w:val="both"/>
      </w:pP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model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F-ratio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22.4,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signiﬁcance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level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0.01783.</w:t>
      </w:r>
    </w:p>
    <w:p>
      <w:pPr>
        <w:pStyle w:val="BodyText"/>
        <w:spacing w:line="247" w:lineRule="auto" w:before="79"/>
        <w:ind w:left="641" w:right="260"/>
        <w:jc w:val="both"/>
      </w:pPr>
      <w:r>
        <w:rPr>
          <w:color w:val="231F20"/>
          <w:spacing w:val="-1"/>
        </w:rPr>
        <w:t>Note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enlarged</w:t>
      </w:r>
      <w:r>
        <w:rPr>
          <w:color w:val="231F20"/>
          <w:spacing w:val="-8"/>
        </w:rPr>
        <w:t> </w:t>
      </w:r>
      <w:r>
        <w:rPr>
          <w:color w:val="231F20"/>
        </w:rPr>
        <w:t>basic</w:t>
      </w:r>
      <w:r>
        <w:rPr>
          <w:color w:val="231F20"/>
          <w:spacing w:val="-8"/>
        </w:rPr>
        <w:t> </w:t>
      </w:r>
      <w:r>
        <w:rPr>
          <w:color w:val="231F20"/>
        </w:rPr>
        <w:t>set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ﬁve</w:t>
      </w:r>
      <w:r>
        <w:rPr>
          <w:color w:val="231F20"/>
          <w:spacing w:val="-9"/>
        </w:rPr>
        <w:t> </w:t>
      </w:r>
      <w:r>
        <w:rPr>
          <w:color w:val="231F20"/>
        </w:rPr>
        <w:t>observations</w:t>
      </w:r>
      <w:r>
        <w:rPr>
          <w:color w:val="231F20"/>
          <w:spacing w:val="-8"/>
        </w:rPr>
        <w:t> </w:t>
      </w:r>
      <w:r>
        <w:rPr>
          <w:color w:val="231F20"/>
        </w:rPr>
        <w:t>still</w:t>
      </w:r>
      <w:r>
        <w:rPr>
          <w:color w:val="231F20"/>
          <w:spacing w:val="-8"/>
        </w:rPr>
        <w:t> </w:t>
      </w:r>
      <w:r>
        <w:rPr>
          <w:color w:val="231F20"/>
        </w:rPr>
        <w:t>preserves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right</w:t>
      </w:r>
      <w:r>
        <w:rPr>
          <w:color w:val="231F20"/>
          <w:spacing w:val="-53"/>
        </w:rPr>
        <w:t> </w:t>
      </w:r>
      <w:r>
        <w:rPr>
          <w:color w:val="231F20"/>
        </w:rPr>
        <w:t>order</w:t>
      </w:r>
      <w:r>
        <w:rPr>
          <w:color w:val="231F20"/>
          <w:spacing w:val="-5"/>
        </w:rPr>
        <w:t> </w:t>
      </w:r>
      <w:r>
        <w:rPr>
          <w:color w:val="231F20"/>
        </w:rPr>
        <w:t>dictated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corresponding</w:t>
      </w:r>
      <w:r>
        <w:rPr>
          <w:color w:val="231F20"/>
          <w:spacing w:val="-5"/>
        </w:rPr>
        <w:t> </w:t>
      </w:r>
      <w:r>
        <w:rPr>
          <w:color w:val="231F20"/>
        </w:rPr>
        <w:t>wave</w:t>
      </w:r>
      <w:r>
        <w:rPr>
          <w:color w:val="231F20"/>
          <w:spacing w:val="-5"/>
        </w:rPr>
        <w:t> </w:t>
      </w:r>
      <w:r>
        <w:rPr>
          <w:color w:val="231F20"/>
        </w:rPr>
        <w:t>frequencies.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number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pos-</w:t>
      </w:r>
      <w:r>
        <w:rPr>
          <w:color w:val="231F20"/>
          <w:spacing w:val="-53"/>
        </w:rPr>
        <w:t> </w:t>
      </w:r>
      <w:r>
        <w:rPr>
          <w:color w:val="231F20"/>
        </w:rPr>
        <w:t>sible permutations of a set of ﬁve observations is: 1x2x3x4x5 = 120. This</w:t>
      </w:r>
      <w:r>
        <w:rPr>
          <w:color w:val="231F20"/>
          <w:spacing w:val="-52"/>
        </w:rPr>
        <w:t> </w:t>
      </w:r>
      <w:r>
        <w:rPr>
          <w:color w:val="231F20"/>
        </w:rPr>
        <w:t>implies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likelihood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ﬁve</w:t>
      </w:r>
      <w:r>
        <w:rPr>
          <w:color w:val="231F20"/>
          <w:spacing w:val="-6"/>
        </w:rPr>
        <w:t> </w:t>
      </w:r>
      <w:r>
        <w:rPr>
          <w:color w:val="231F20"/>
        </w:rPr>
        <w:t>observations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enlarged</w:t>
      </w:r>
      <w:r>
        <w:rPr>
          <w:color w:val="231F20"/>
          <w:spacing w:val="-7"/>
        </w:rPr>
        <w:t> </w:t>
      </w:r>
      <w:r>
        <w:rPr>
          <w:color w:val="231F20"/>
        </w:rPr>
        <w:t>basic</w:t>
      </w:r>
      <w:r>
        <w:rPr>
          <w:color w:val="231F20"/>
          <w:spacing w:val="-6"/>
        </w:rPr>
        <w:t> </w:t>
      </w:r>
      <w:r>
        <w:rPr>
          <w:color w:val="231F20"/>
        </w:rPr>
        <w:t>set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preserving,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chance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only,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right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order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allied</w:t>
      </w:r>
      <w:r>
        <w:rPr>
          <w:color w:val="231F20"/>
          <w:spacing w:val="-8"/>
        </w:rPr>
        <w:t> </w:t>
      </w:r>
      <w:r>
        <w:rPr>
          <w:color w:val="231F20"/>
        </w:rPr>
        <w:t>wave</w:t>
      </w:r>
      <w:r>
        <w:rPr>
          <w:color w:val="231F20"/>
          <w:spacing w:val="-7"/>
        </w:rPr>
        <w:t> </w:t>
      </w:r>
      <w:r>
        <w:rPr>
          <w:color w:val="231F20"/>
        </w:rPr>
        <w:t>frequencies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53"/>
        </w:rPr>
        <w:t> </w:t>
      </w:r>
      <w:r>
        <w:rPr>
          <w:color w:val="231F20"/>
        </w:rPr>
        <w:t>1/120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0.0083</w:t>
      </w:r>
      <w:r>
        <w:rPr>
          <w:color w:val="231F20"/>
          <w:spacing w:val="-1"/>
        </w:rPr>
        <w:t> </w:t>
      </w:r>
      <w:r>
        <w:rPr>
          <w:color w:val="231F20"/>
        </w:rPr>
        <w:t>…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is,</w:t>
      </w:r>
      <w:r>
        <w:rPr>
          <w:color w:val="231F20"/>
          <w:spacing w:val="-1"/>
        </w:rPr>
        <w:t> </w:t>
      </w:r>
      <w:r>
        <w:rPr>
          <w:color w:val="231F20"/>
        </w:rPr>
        <w:t>less</w:t>
      </w:r>
      <w:r>
        <w:rPr>
          <w:color w:val="231F20"/>
          <w:spacing w:val="-1"/>
        </w:rPr>
        <w:t> </w:t>
      </w:r>
      <w:r>
        <w:rPr>
          <w:color w:val="231F20"/>
        </w:rPr>
        <w:t>than</w:t>
      </w:r>
      <w:r>
        <w:rPr>
          <w:color w:val="231F20"/>
          <w:spacing w:val="-1"/>
        </w:rPr>
        <w:t> </w:t>
      </w:r>
      <w:r>
        <w:rPr>
          <w:color w:val="231F20"/>
        </w:rPr>
        <w:t>1%!</w:t>
      </w:r>
    </w:p>
    <w:p>
      <w:pPr>
        <w:pStyle w:val="BodyText"/>
        <w:spacing w:line="247" w:lineRule="auto" w:before="68"/>
        <w:ind w:left="641" w:right="259"/>
        <w:jc w:val="both"/>
      </w:pPr>
      <w:r>
        <w:rPr>
          <w:color w:val="231F20"/>
        </w:rPr>
        <w:t>Due to the unconventional character of the statistical analysis introduced</w:t>
      </w:r>
      <w:r>
        <w:rPr>
          <w:color w:val="231F20"/>
          <w:spacing w:val="1"/>
        </w:rPr>
        <w:t> </w:t>
      </w:r>
      <w:r>
        <w:rPr>
          <w:color w:val="231F20"/>
        </w:rPr>
        <w:t>in this chapter, we have opted, in the earlier statistical analyses, to pursue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 more cautious conservative approach. This implies that we have excluded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spacing w:val="-1"/>
        </w:rPr>
        <w:t>argaman</w:t>
      </w:r>
      <w:r>
        <w:rPr>
          <w:color w:val="231F20"/>
          <w:spacing w:val="-1"/>
          <w:vertAlign w:val="superscript"/>
        </w:rPr>
        <w:t>17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(namely, purple or magenta) from the basic set of observations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analyses.</w:t>
      </w:r>
    </w:p>
    <w:p>
      <w:pPr>
        <w:pStyle w:val="ListParagraph"/>
        <w:numPr>
          <w:ilvl w:val="0"/>
          <w:numId w:val="87"/>
        </w:numPr>
        <w:tabs>
          <w:tab w:pos="642" w:val="left" w:leader="none"/>
        </w:tabs>
        <w:spacing w:line="247" w:lineRule="auto" w:before="66" w:after="0"/>
        <w:ind w:left="641" w:right="259" w:hanging="360"/>
        <w:jc w:val="both"/>
        <w:rPr>
          <w:rFonts w:ascii="Cambria" w:hAnsi="Cambria"/>
          <w:color w:val="231F20"/>
          <w:sz w:val="22"/>
        </w:rPr>
      </w:pPr>
      <w:r>
        <w:rPr>
          <w:color w:val="231F20"/>
          <w:w w:val="95"/>
          <w:sz w:val="22"/>
        </w:rPr>
        <w:t>A curious coincidence is noteworthy regarding the ﬁrst letters in the Hebrew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names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additive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primary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colors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R(ed),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G(reen)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B(lue)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(RGB,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colors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originating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all</w:t>
      </w:r>
      <w:r>
        <w:rPr>
          <w:color w:val="231F20"/>
          <w:spacing w:val="16"/>
          <w:w w:val="95"/>
          <w:sz w:val="22"/>
        </w:rPr>
        <w:t> </w:t>
      </w:r>
      <w:r>
        <w:rPr>
          <w:color w:val="231F20"/>
          <w:w w:val="95"/>
          <w:sz w:val="22"/>
        </w:rPr>
        <w:t>hues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within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6"/>
          <w:w w:val="95"/>
          <w:sz w:val="22"/>
        </w:rPr>
        <w:t> </w:t>
      </w:r>
      <w:r>
        <w:rPr>
          <w:color w:val="231F20"/>
          <w:w w:val="95"/>
          <w:sz w:val="22"/>
        </w:rPr>
        <w:t>human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visible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spectrum).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16"/>
          <w:w w:val="95"/>
          <w:sz w:val="22"/>
        </w:rPr>
        <w:t> </w:t>
      </w:r>
      <w:r>
        <w:rPr>
          <w:color w:val="231F20"/>
          <w:w w:val="95"/>
          <w:sz w:val="22"/>
        </w:rPr>
        <w:t>respect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to the visible spectrum (expressed in wave frequency), these three colors rep-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resent the lower end (red, with a representative wave frequency of 443 THz),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about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middle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point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spectrum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(green,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representative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about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565 THz) and the upper end (blue, with representative WF about 650 THz).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Correspondingly,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ﬁrst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names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these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colors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are,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respec-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tively,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alphabet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(</w:t>
      </w:r>
      <w:r>
        <w:rPr>
          <w:i/>
          <w:color w:val="231F20"/>
          <w:sz w:val="22"/>
        </w:rPr>
        <w:t>aleph</w:t>
      </w:r>
      <w:r>
        <w:rPr>
          <w:color w:val="231F20"/>
          <w:sz w:val="22"/>
        </w:rPr>
        <w:t>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i/>
          <w:color w:val="231F20"/>
          <w:sz w:val="22"/>
        </w:rPr>
        <w:t>adom</w:t>
      </w:r>
      <w:r>
        <w:rPr>
          <w:color w:val="231F20"/>
          <w:sz w:val="22"/>
        </w:rPr>
        <w:t>,</w:t>
      </w:r>
      <w:r>
        <w:rPr>
          <w:color w:val="231F20"/>
          <w:sz w:val="22"/>
          <w:vertAlign w:val="superscript"/>
        </w:rPr>
        <w:t>10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or</w:t>
      </w:r>
    </w:p>
    <w:p>
      <w:pPr>
        <w:spacing w:after="0" w:line="247" w:lineRule="auto"/>
        <w:jc w:val="both"/>
        <w:rPr>
          <w:rFonts w:ascii="Cambria" w:hAnsi="Cambria"/>
          <w:sz w:val="22"/>
        </w:rPr>
        <w:sectPr>
          <w:headerReference w:type="default" r:id="rId22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677" w:right="224"/>
        <w:jc w:val="both"/>
      </w:pPr>
      <w:r>
        <w:rPr>
          <w:color w:val="231F20"/>
        </w:rPr>
        <w:t>red),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near-middle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</w:rPr>
        <w:t>alphabet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yod</w:t>
      </w:r>
      <w:r>
        <w:rPr>
          <w:color w:val="231F20"/>
        </w:rPr>
        <w:t>,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tenth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Hebrew</w:t>
      </w:r>
      <w:r>
        <w:rPr>
          <w:color w:val="231F20"/>
          <w:spacing w:val="-14"/>
        </w:rPr>
        <w:t> </w:t>
      </w:r>
      <w:r>
        <w:rPr>
          <w:color w:val="231F20"/>
        </w:rPr>
        <w:t>alphabet,</w:t>
      </w:r>
      <w:r>
        <w:rPr>
          <w:color w:val="231F20"/>
          <w:spacing w:val="-13"/>
        </w:rPr>
        <w:t> </w:t>
      </w:r>
      <w:r>
        <w:rPr>
          <w:color w:val="231F20"/>
        </w:rPr>
        <w:t>ﬁrst</w:t>
      </w:r>
      <w:r>
        <w:rPr>
          <w:color w:val="231F20"/>
          <w:spacing w:val="-13"/>
        </w:rPr>
        <w:t> </w:t>
      </w:r>
      <w:r>
        <w:rPr>
          <w:color w:val="231F20"/>
        </w:rPr>
        <w:t>letter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yerakon</w:t>
      </w:r>
      <w:r>
        <w:rPr>
          <w:color w:val="231F20"/>
        </w:rPr>
        <w:t>,</w:t>
      </w:r>
      <w:r>
        <w:rPr>
          <w:color w:val="231F20"/>
          <w:vertAlign w:val="superscript"/>
        </w:rPr>
        <w:t>24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green),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last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alphabet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tav</w:t>
      </w:r>
      <w:r>
        <w:rPr>
          <w:color w:val="231F20"/>
          <w:vertAlign w:val="baseline"/>
        </w:rPr>
        <w:t>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techelet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9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blue).</w:t>
      </w:r>
    </w:p>
    <w:p>
      <w:pPr>
        <w:pStyle w:val="ListParagraph"/>
        <w:numPr>
          <w:ilvl w:val="0"/>
          <w:numId w:val="87"/>
        </w:numPr>
        <w:tabs>
          <w:tab w:pos="678" w:val="left" w:leader="none"/>
        </w:tabs>
        <w:spacing w:line="247" w:lineRule="auto" w:before="69" w:after="0"/>
        <w:ind w:left="677" w:right="223" w:hanging="360"/>
        <w:jc w:val="both"/>
        <w:rPr>
          <w:rFonts w:ascii="Trebuchet MS" w:hAnsi="Trebuchet MS"/>
          <w:color w:val="231F20"/>
          <w:sz w:val="22"/>
        </w:rPr>
      </w:pPr>
      <w:r>
        <w:rPr>
          <w:color w:val="231F20"/>
          <w:w w:val="95"/>
          <w:sz w:val="22"/>
        </w:rPr>
        <w:t>In Isaiah 44:13, a strange word appears, </w:t>
      </w:r>
      <w:r>
        <w:rPr>
          <w:i/>
          <w:color w:val="231F20"/>
          <w:w w:val="95"/>
          <w:sz w:val="22"/>
        </w:rPr>
        <w:t>sered</w:t>
      </w:r>
      <w:r>
        <w:rPr>
          <w:color w:val="231F20"/>
          <w:w w:val="95"/>
          <w:sz w:val="22"/>
        </w:rPr>
        <w:t>.</w:t>
      </w:r>
      <w:r>
        <w:rPr>
          <w:color w:val="231F20"/>
          <w:w w:val="95"/>
          <w:sz w:val="22"/>
          <w:vertAlign w:val="superscript"/>
        </w:rPr>
        <w:t>35</w:t>
      </w:r>
      <w:r>
        <w:rPr>
          <w:color w:val="231F20"/>
          <w:w w:val="95"/>
          <w:sz w:val="22"/>
          <w:vertAlign w:val="baseline"/>
        </w:rPr>
        <w:t> It shows up nowhere else 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Bible.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most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English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translations,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translated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“marker.”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However,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Jewish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interpreters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(including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Malbim,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1809–79)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refer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 as an unknown color. To ﬁnd out what this name implies, let us apply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color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model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derived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chapter.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CNV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sered</w:t>
      </w:r>
      <w:r>
        <w:rPr>
          <w:color w:val="231F20"/>
          <w:w w:val="95"/>
          <w:sz w:val="22"/>
          <w:vertAlign w:val="superscript"/>
        </w:rPr>
        <w:t>35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</w:p>
    <w:p>
      <w:pPr>
        <w:pStyle w:val="BodyText"/>
        <w:spacing w:before="11"/>
        <w:rPr>
          <w:sz w:val="25"/>
        </w:rPr>
      </w:pPr>
    </w:p>
    <w:p>
      <w:pPr>
        <w:pStyle w:val="Heading6"/>
        <w:ind w:left="416"/>
      </w:pPr>
      <w:r>
        <w:rPr>
          <w:color w:val="231F20"/>
        </w:rPr>
        <w:t>504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</w:p>
    <w:p>
      <w:pPr>
        <w:pStyle w:val="BodyText"/>
        <w:spacing w:line="247" w:lineRule="auto" w:before="287"/>
        <w:ind w:left="677" w:right="224"/>
        <w:jc w:val="both"/>
      </w:pP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value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recognized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well</w:t>
      </w:r>
      <w:r>
        <w:rPr>
          <w:color w:val="231F20"/>
          <w:spacing w:val="-4"/>
        </w:rPr>
        <w:t> </w:t>
      </w:r>
      <w:r>
        <w:rPr>
          <w:color w:val="231F20"/>
        </w:rPr>
        <w:t>within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range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CNV</w:t>
      </w:r>
      <w:r>
        <w:rPr>
          <w:color w:val="231F20"/>
          <w:spacing w:val="-3"/>
        </w:rPr>
        <w:t> </w:t>
      </w:r>
      <w:r>
        <w:rPr>
          <w:color w:val="231F20"/>
        </w:rPr>
        <w:t>values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visible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colors,</w:t>
      </w:r>
      <w:r>
        <w:rPr>
          <w:color w:val="231F20"/>
          <w:spacing w:val="-2"/>
        </w:rPr>
        <w:t> </w:t>
      </w:r>
      <w:r>
        <w:rPr>
          <w:color w:val="231F20"/>
        </w:rPr>
        <w:t>thereby</w:t>
      </w:r>
      <w:r>
        <w:rPr>
          <w:color w:val="231F20"/>
          <w:spacing w:val="-3"/>
        </w:rPr>
        <w:t> </w:t>
      </w:r>
      <w:r>
        <w:rPr>
          <w:color w:val="231F20"/>
        </w:rPr>
        <w:t>implying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interpretation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Jewish</w:t>
      </w:r>
      <w:r>
        <w:rPr>
          <w:color w:val="231F20"/>
          <w:spacing w:val="-3"/>
        </w:rPr>
        <w:t> </w:t>
      </w:r>
      <w:r>
        <w:rPr>
          <w:color w:val="231F20"/>
        </w:rPr>
        <w:t>sages,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referring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sered</w:t>
      </w:r>
      <w:r>
        <w:rPr>
          <w:color w:val="231F20"/>
          <w:w w:val="95"/>
          <w:vertAlign w:val="superscript"/>
        </w:rPr>
        <w:t>35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certain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unknown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color,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probably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correct.</w:t>
      </w:r>
    </w:p>
    <w:p>
      <w:pPr>
        <w:pStyle w:val="BodyText"/>
        <w:spacing w:line="247" w:lineRule="auto" w:before="70"/>
        <w:ind w:left="677" w:right="224"/>
        <w:jc w:val="both"/>
      </w:pPr>
      <w:r>
        <w:rPr>
          <w:color w:val="231F20"/>
        </w:rPr>
        <w:t>Introducing into the most accurate prediction equation (Figure 12.3), we</w:t>
      </w:r>
      <w:r>
        <w:rPr>
          <w:color w:val="231F20"/>
          <w:spacing w:val="1"/>
        </w:rPr>
        <w:t> </w:t>
      </w:r>
      <w:r>
        <w:rPr>
          <w:color w:val="231F20"/>
        </w:rPr>
        <w:t>obtain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expected</w:t>
      </w:r>
      <w:r>
        <w:rPr>
          <w:color w:val="231F20"/>
          <w:spacing w:val="-11"/>
        </w:rPr>
        <w:t> </w:t>
      </w:r>
      <w:r>
        <w:rPr>
          <w:color w:val="231F20"/>
        </w:rPr>
        <w:t>wave</w:t>
      </w:r>
      <w:r>
        <w:rPr>
          <w:color w:val="231F20"/>
          <w:spacing w:val="-10"/>
        </w:rPr>
        <w:t> </w:t>
      </w:r>
      <w:r>
        <w:rPr>
          <w:color w:val="231F20"/>
        </w:rPr>
        <w:t>frequency,</w:t>
      </w:r>
      <w:r>
        <w:rPr>
          <w:color w:val="231F20"/>
          <w:spacing w:val="-11"/>
        </w:rPr>
        <w:t> </w:t>
      </w:r>
      <w:r>
        <w:rPr>
          <w:color w:val="231F20"/>
        </w:rPr>
        <w:t>corresponding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CNV: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WF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502.62</w:t>
      </w:r>
      <w:r>
        <w:rPr>
          <w:color w:val="231F20"/>
          <w:spacing w:val="-6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0.173(504)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589.8.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677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locates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sered</w:t>
      </w:r>
      <w:r>
        <w:rPr>
          <w:color w:val="231F20"/>
          <w:w w:val="95"/>
          <w:vertAlign w:val="superscript"/>
        </w:rPr>
        <w:t>35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near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midvalue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green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zone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(565).</w:t>
      </w:r>
    </w:p>
    <w:p>
      <w:pPr>
        <w:pStyle w:val="ListParagraph"/>
        <w:numPr>
          <w:ilvl w:val="0"/>
          <w:numId w:val="87"/>
        </w:numPr>
        <w:tabs>
          <w:tab w:pos="678" w:val="left" w:leader="none"/>
        </w:tabs>
        <w:spacing w:line="244" w:lineRule="auto" w:before="78" w:after="0"/>
        <w:ind w:left="677" w:right="224" w:hanging="360"/>
        <w:jc w:val="both"/>
        <w:rPr>
          <w:rFonts w:ascii="Trebuchet MS"/>
          <w:color w:val="231F20"/>
          <w:sz w:val="22"/>
        </w:rPr>
      </w:pPr>
      <w:r>
        <w:rPr>
          <w:color w:val="231F20"/>
          <w:w w:val="95"/>
          <w:sz w:val="22"/>
        </w:rPr>
        <w:t>An additional analysis associated with colors perceived by receptors in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human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eye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(that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is,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RGB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colors)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given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subsection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10.3.3.</w:t>
      </w:r>
    </w:p>
    <w:p>
      <w:pPr>
        <w:pStyle w:val="BodyText"/>
        <w:spacing w:before="1"/>
        <w:rPr>
          <w:sz w:val="32"/>
        </w:rPr>
      </w:pPr>
    </w:p>
    <w:p>
      <w:pPr>
        <w:pStyle w:val="Heading9"/>
        <w:numPr>
          <w:ilvl w:val="2"/>
          <w:numId w:val="84"/>
        </w:numPr>
        <w:tabs>
          <w:tab w:pos="1110" w:val="left" w:leader="none"/>
        </w:tabs>
        <w:spacing w:line="240" w:lineRule="auto" w:before="0" w:after="0"/>
        <w:ind w:left="1109" w:right="0" w:hanging="793"/>
        <w:jc w:val="both"/>
      </w:pPr>
      <w:bookmarkStart w:name="_TOC_250083" w:id="94"/>
      <w:r>
        <w:rPr>
          <w:color w:val="231F20"/>
          <w:w w:val="95"/>
        </w:rPr>
        <w:t>Wavelength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bookmarkEnd w:id="94"/>
      <w:r>
        <w:rPr>
          <w:color w:val="231F20"/>
          <w:w w:val="95"/>
        </w:rPr>
        <w:t>Response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w w:val="90"/>
        </w:rPr>
        <w:t>In the earlier statistical analyses, we used wave frequency (WF) as the response (the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dependent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variable)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analyses.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reciprocal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wavelength</w:t>
      </w:r>
      <w:r>
        <w:rPr>
          <w:color w:val="231F20"/>
          <w:spacing w:val="-4"/>
        </w:rPr>
        <w:t> </w:t>
      </w:r>
      <w:r>
        <w:rPr>
          <w:color w:val="231F20"/>
        </w:rPr>
        <w:t>(refer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formula</w:t>
      </w:r>
      <w:r>
        <w:rPr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beginning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chapter),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suspect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applying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wavelength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nonlinear curve.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case.</w:t>
      </w:r>
      <w:r>
        <w:rPr>
          <w:color w:val="231F20"/>
          <w:spacing w:val="-1"/>
        </w:rPr>
        <w:t> </w:t>
      </w:r>
      <w:r>
        <w:rPr>
          <w:color w:val="231F20"/>
        </w:rPr>
        <w:t>An</w:t>
      </w:r>
      <w:r>
        <w:rPr>
          <w:color w:val="231F20"/>
          <w:spacing w:val="-1"/>
        </w:rPr>
        <w:t> </w:t>
      </w:r>
      <w:r>
        <w:rPr>
          <w:color w:val="231F20"/>
        </w:rPr>
        <w:t>example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repeat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analysis</w:t>
      </w:r>
      <w:r>
        <w:rPr>
          <w:color w:val="231F20"/>
          <w:spacing w:val="-1"/>
        </w:rPr>
        <w:t> </w:t>
      </w:r>
      <w:r>
        <w:rPr>
          <w:color w:val="231F20"/>
        </w:rPr>
        <w:t>referring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(without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red),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wavelength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response,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Figure</w:t>
      </w:r>
    </w:p>
    <w:p>
      <w:pPr>
        <w:pStyle w:val="BodyText"/>
        <w:spacing w:line="252" w:lineRule="exact"/>
        <w:ind w:left="317"/>
        <w:jc w:val="both"/>
      </w:pPr>
      <w:r>
        <w:rPr>
          <w:color w:val="231F20"/>
          <w:w w:val="95"/>
        </w:rPr>
        <w:t>12.5.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realize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unexpectedly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preserved.</w:t>
      </w:r>
    </w:p>
    <w:p>
      <w:pPr>
        <w:spacing w:after="0" w:line="252" w:lineRule="exact"/>
        <w:jc w:val="both"/>
        <w:sectPr>
          <w:headerReference w:type="default" r:id="rId23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580"/>
        <w:rPr>
          <w:sz w:val="20"/>
        </w:rPr>
      </w:pPr>
      <w:r>
        <w:rPr>
          <w:sz w:val="20"/>
        </w:rPr>
        <w:pict>
          <v:group style="width:311.05pt;height:233.3pt;mso-position-horizontal-relative:char;mso-position-vertical-relative:line" coordorigin="0,0" coordsize="6221,4666">
            <v:shape style="position:absolute;left:118;top:150;width:6063;height:4493" type="#_x0000_t75" stroked="false">
              <v:imagedata r:id="rId232" o:title=""/>
            </v:shape>
            <v:shape style="position:absolute;left:0;top:0;width:6221;height:4666" type="#_x0000_t75" stroked="false">
              <v:imagedata r:id="rId233" o:title="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6"/>
        </w:rPr>
      </w:pPr>
    </w:p>
    <w:p>
      <w:pPr>
        <w:spacing w:before="97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12.5.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Wavelength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response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(Basic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Set,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without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red).</w:t>
      </w:r>
    </w:p>
    <w:p>
      <w:pPr>
        <w:pStyle w:val="Heading7"/>
        <w:numPr>
          <w:ilvl w:val="1"/>
          <w:numId w:val="82"/>
        </w:numPr>
        <w:tabs>
          <w:tab w:pos="786" w:val="left" w:leader="none"/>
        </w:tabs>
        <w:spacing w:line="240" w:lineRule="auto" w:before="196" w:after="0"/>
        <w:ind w:left="785" w:right="0" w:hanging="505"/>
        <w:jc w:val="left"/>
      </w:pPr>
      <w:bookmarkStart w:name="_TOC_250082" w:id="95"/>
      <w:r>
        <w:rPr>
          <w:color w:val="231F20"/>
          <w:spacing w:val="-19"/>
          <w:w w:val="95"/>
        </w:rPr>
        <w:t>Analysis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8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8"/>
          <w:w w:val="95"/>
        </w:rPr>
        <w:t>Other</w:t>
      </w:r>
      <w:r>
        <w:rPr>
          <w:color w:val="231F20"/>
          <w:spacing w:val="-23"/>
          <w:w w:val="95"/>
        </w:rPr>
        <w:t> </w:t>
      </w:r>
      <w:bookmarkEnd w:id="95"/>
      <w:r>
        <w:rPr>
          <w:color w:val="231F20"/>
          <w:spacing w:val="-18"/>
          <w:w w:val="95"/>
        </w:rPr>
        <w:t>Frequencies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This chapter engages in the analysis of the relationship between the numerical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values of Hebrew names for colors and the actual physical properties of colors,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terms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either</w:t>
      </w:r>
      <w:r>
        <w:rPr>
          <w:color w:val="231F20"/>
          <w:spacing w:val="-4"/>
        </w:rPr>
        <w:t> </w:t>
      </w:r>
      <w:r>
        <w:rPr>
          <w:color w:val="231F20"/>
        </w:rPr>
        <w:t>wave</w:t>
      </w:r>
      <w:r>
        <w:rPr>
          <w:color w:val="231F20"/>
          <w:spacing w:val="-5"/>
        </w:rPr>
        <w:t> </w:t>
      </w:r>
      <w:r>
        <w:rPr>
          <w:color w:val="231F20"/>
        </w:rPr>
        <w:t>frequencies</w:t>
      </w:r>
      <w:r>
        <w:rPr>
          <w:color w:val="231F20"/>
          <w:spacing w:val="-4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wavelengths.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may</w:t>
      </w:r>
      <w:r>
        <w:rPr>
          <w:color w:val="231F20"/>
          <w:spacing w:val="-2"/>
        </w:rPr>
        <w:t> </w:t>
      </w:r>
      <w:r>
        <w:rPr>
          <w:color w:val="231F20"/>
        </w:rPr>
        <w:t>wonder</w:t>
      </w:r>
      <w:r>
        <w:rPr>
          <w:color w:val="231F20"/>
          <w:spacing w:val="-2"/>
        </w:rPr>
        <w:t> </w:t>
      </w:r>
      <w:r>
        <w:rPr>
          <w:color w:val="231F20"/>
        </w:rPr>
        <w:t>whether</w:t>
      </w:r>
      <w:r>
        <w:rPr>
          <w:color w:val="231F20"/>
          <w:spacing w:val="-2"/>
        </w:rPr>
        <w:t> </w:t>
      </w:r>
      <w:r>
        <w:rPr>
          <w:color w:val="231F20"/>
        </w:rPr>
        <w:t>frequencies</w:t>
      </w:r>
      <w:r>
        <w:rPr>
          <w:color w:val="231F20"/>
          <w:spacing w:val="-2"/>
        </w:rPr>
        <w:t> </w:t>
      </w:r>
      <w:r>
        <w:rPr>
          <w:color w:val="231F20"/>
        </w:rPr>
        <w:t>displayed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cyclic</w:t>
      </w:r>
      <w:r>
        <w:rPr>
          <w:color w:val="231F20"/>
          <w:spacing w:val="-2"/>
        </w:rPr>
        <w:t> </w:t>
      </w:r>
      <w:r>
        <w:rPr>
          <w:color w:val="231F20"/>
        </w:rPr>
        <w:t>phenomena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nature would also reveal such relationships. In this subsection, we provide two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such</w:t>
      </w:r>
      <w:r>
        <w:rPr>
          <w:color w:val="231F20"/>
          <w:spacing w:val="-1"/>
        </w:rPr>
        <w:t> </w:t>
      </w:r>
      <w:r>
        <w:rPr>
          <w:color w:val="231F20"/>
        </w:rPr>
        <w:t>analyses.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ﬁrst one analyzes the relationship between frequencies of day, month,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year,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names’</w:t>
      </w:r>
      <w:r>
        <w:rPr>
          <w:color w:val="231F20"/>
          <w:spacing w:val="-4"/>
        </w:rPr>
        <w:t> </w:t>
      </w:r>
      <w:r>
        <w:rPr>
          <w:color w:val="231F20"/>
        </w:rPr>
        <w:t>numerical</w:t>
      </w:r>
      <w:r>
        <w:rPr>
          <w:color w:val="231F20"/>
          <w:spacing w:val="-4"/>
        </w:rPr>
        <w:t> </w:t>
      </w:r>
      <w:r>
        <w:rPr>
          <w:color w:val="231F20"/>
        </w:rPr>
        <w:t>values.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The second analysis shows that analyzing frequencies does not have to be con-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ﬁned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phenomena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similar</w:t>
      </w:r>
      <w:r>
        <w:rPr>
          <w:color w:val="231F20"/>
          <w:spacing w:val="-1"/>
        </w:rPr>
        <w:t> </w:t>
      </w:r>
      <w:r>
        <w:rPr>
          <w:color w:val="231F20"/>
        </w:rPr>
        <w:t>nature.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88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81" w:id="96"/>
      <w:r>
        <w:rPr>
          <w:color w:val="231F20"/>
        </w:rPr>
        <w:t>Day,</w:t>
      </w:r>
      <w:r>
        <w:rPr>
          <w:color w:val="231F20"/>
          <w:spacing w:val="-6"/>
        </w:rPr>
        <w:t> </w:t>
      </w:r>
      <w:r>
        <w:rPr>
          <w:color w:val="231F20"/>
        </w:rPr>
        <w:t>Month,</w:t>
      </w:r>
      <w:r>
        <w:rPr>
          <w:color w:val="231F20"/>
          <w:spacing w:val="-6"/>
        </w:rPr>
        <w:t> </w:t>
      </w:r>
      <w:bookmarkEnd w:id="96"/>
      <w:r>
        <w:rPr>
          <w:color w:val="231F20"/>
        </w:rPr>
        <w:t>Year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Table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12.4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shows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data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frequen-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cies,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cycles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(Hz),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respec-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tive duration numerical values (DNVs), the numerical values of their Hebrew</w:t>
      </w:r>
      <w:r>
        <w:rPr>
          <w:color w:val="231F20"/>
          <w:spacing w:val="1"/>
        </w:rPr>
        <w:t> </w:t>
      </w:r>
      <w:r>
        <w:rPr>
          <w:color w:val="231F20"/>
        </w:rPr>
        <w:t>names.</w:t>
      </w:r>
    </w:p>
    <w:p>
      <w:pPr>
        <w:spacing w:after="0" w:line="247" w:lineRule="auto"/>
        <w:jc w:val="both"/>
        <w:sectPr>
          <w:headerReference w:type="default" r:id="rId23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4"/>
        <w:rPr>
          <w:sz w:val="28"/>
        </w:rPr>
      </w:pPr>
    </w:p>
    <w:p>
      <w:pPr>
        <w:spacing w:line="249" w:lineRule="auto" w:before="84"/>
        <w:ind w:left="2004" w:right="1910" w:hanging="1"/>
        <w:jc w:val="center"/>
        <w:rPr>
          <w:sz w:val="20"/>
        </w:rPr>
      </w:pPr>
      <w:r>
        <w:rPr>
          <w:color w:val="231F20"/>
          <w:w w:val="95"/>
          <w:sz w:val="20"/>
        </w:rPr>
        <w:t>Table 12.4.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Data for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analysis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of frequencies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(in Hz,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cycle per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second) of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day,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month, year.</w:t>
      </w:r>
    </w:p>
    <w:p>
      <w:pPr>
        <w:pStyle w:val="BodyText"/>
        <w:spacing w:before="8" w:after="1"/>
        <w:rPr>
          <w:sz w:val="14"/>
        </w:rPr>
      </w:pPr>
    </w:p>
    <w:tbl>
      <w:tblPr>
        <w:tblW w:w="0" w:type="auto"/>
        <w:jc w:val="left"/>
        <w:tblInd w:w="5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9"/>
        <w:gridCol w:w="1310"/>
        <w:gridCol w:w="1654"/>
        <w:gridCol w:w="1622"/>
      </w:tblGrid>
      <w:tr>
        <w:trPr>
          <w:trHeight w:val="265" w:hRule="atLeast"/>
        </w:trPr>
        <w:tc>
          <w:tcPr>
            <w:tcW w:w="174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235" w:right="3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Name</w:t>
            </w:r>
          </w:p>
        </w:tc>
        <w:tc>
          <w:tcPr>
            <w:tcW w:w="131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403" w:right="456"/>
              <w:jc w:val="center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DNV</w:t>
            </w:r>
          </w:p>
        </w:tc>
        <w:tc>
          <w:tcPr>
            <w:tcW w:w="165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0" w:right="39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Frequency</w:t>
            </w:r>
          </w:p>
        </w:tc>
        <w:tc>
          <w:tcPr>
            <w:tcW w:w="162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311" w:right="27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Log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frequency</w:t>
            </w:r>
          </w:p>
        </w:tc>
      </w:tr>
      <w:tr>
        <w:trPr>
          <w:trHeight w:val="290" w:hRule="atLeast"/>
        </w:trPr>
        <w:tc>
          <w:tcPr>
            <w:tcW w:w="1749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237" w:right="399"/>
              <w:jc w:val="center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Yom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(day)</w:t>
            </w:r>
          </w:p>
        </w:tc>
        <w:tc>
          <w:tcPr>
            <w:tcW w:w="131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403" w:right="4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56</w:t>
            </w:r>
          </w:p>
        </w:tc>
        <w:tc>
          <w:tcPr>
            <w:tcW w:w="1654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0" w:right="3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1.1574E-05</w:t>
            </w:r>
          </w:p>
        </w:tc>
        <w:tc>
          <w:tcPr>
            <w:tcW w:w="162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5"/>
              <w:ind w:left="311" w:right="2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–11.3667</w:t>
            </w:r>
          </w:p>
        </w:tc>
      </w:tr>
      <w:tr>
        <w:trPr>
          <w:trHeight w:val="275" w:hRule="atLeast"/>
        </w:trPr>
        <w:tc>
          <w:tcPr>
            <w:tcW w:w="1749" w:type="dxa"/>
          </w:tcPr>
          <w:p>
            <w:pPr>
              <w:pStyle w:val="TableParagraph"/>
              <w:spacing w:before="20"/>
              <w:ind w:left="237" w:right="399"/>
              <w:jc w:val="center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Yerach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(month)</w:t>
            </w:r>
          </w:p>
        </w:tc>
        <w:tc>
          <w:tcPr>
            <w:tcW w:w="1310" w:type="dxa"/>
          </w:tcPr>
          <w:p>
            <w:pPr>
              <w:pStyle w:val="TableParagraph"/>
              <w:spacing w:before="20"/>
              <w:ind w:left="403" w:right="4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218</w:t>
            </w:r>
          </w:p>
        </w:tc>
        <w:tc>
          <w:tcPr>
            <w:tcW w:w="1654" w:type="dxa"/>
          </w:tcPr>
          <w:p>
            <w:pPr>
              <w:pStyle w:val="TableParagraph"/>
              <w:spacing w:before="20"/>
              <w:ind w:left="0" w:right="3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3.9194E-07</w:t>
            </w:r>
          </w:p>
        </w:tc>
        <w:tc>
          <w:tcPr>
            <w:tcW w:w="1622" w:type="dxa"/>
          </w:tcPr>
          <w:p>
            <w:pPr>
              <w:pStyle w:val="TableParagraph"/>
              <w:spacing w:before="20"/>
              <w:ind w:left="311" w:right="2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–14.7521</w:t>
            </w:r>
          </w:p>
        </w:tc>
      </w:tr>
      <w:tr>
        <w:trPr>
          <w:trHeight w:val="255" w:hRule="atLeast"/>
        </w:trPr>
        <w:tc>
          <w:tcPr>
            <w:tcW w:w="1749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0"/>
              <w:ind w:left="237" w:right="399"/>
              <w:jc w:val="center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Shanah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(year)</w:t>
            </w:r>
          </w:p>
        </w:tc>
        <w:tc>
          <w:tcPr>
            <w:tcW w:w="131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0"/>
              <w:ind w:left="403" w:right="4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355</w:t>
            </w:r>
          </w:p>
        </w:tc>
        <w:tc>
          <w:tcPr>
            <w:tcW w:w="165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0"/>
              <w:ind w:left="0" w:right="3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3.2661E-08</w:t>
            </w:r>
          </w:p>
        </w:tc>
        <w:tc>
          <w:tcPr>
            <w:tcW w:w="162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20"/>
              <w:ind w:left="311" w:right="27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–17.2371</w:t>
            </w:r>
          </w:p>
        </w:tc>
      </w:tr>
    </w:tbl>
    <w:p>
      <w:pPr>
        <w:pStyle w:val="BodyText"/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17"/>
      </w:pP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explain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frequencies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calculated.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Day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A day has 24 hours, each hour has 60*60 = 3600 seconds. Therefore, the fre-</w:t>
      </w:r>
      <w:r>
        <w:rPr>
          <w:color w:val="231F20"/>
          <w:spacing w:val="1"/>
        </w:rPr>
        <w:t> </w:t>
      </w:r>
      <w:r>
        <w:rPr>
          <w:color w:val="231F20"/>
        </w:rPr>
        <w:t>quency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day,</w:t>
      </w:r>
      <w:r>
        <w:rPr>
          <w:color w:val="231F20"/>
          <w:spacing w:val="-5"/>
        </w:rPr>
        <w:t> </w:t>
      </w:r>
      <w:r>
        <w:rPr>
          <w:color w:val="231F20"/>
        </w:rPr>
        <w:t>expressed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cycles</w:t>
      </w:r>
      <w:r>
        <w:rPr>
          <w:color w:val="231F20"/>
          <w:spacing w:val="-5"/>
        </w:rPr>
        <w:t> </w:t>
      </w:r>
      <w:r>
        <w:rPr>
          <w:color w:val="231F20"/>
        </w:rPr>
        <w:t>per</w:t>
      </w:r>
      <w:r>
        <w:rPr>
          <w:color w:val="231F20"/>
          <w:spacing w:val="-6"/>
        </w:rPr>
        <w:t> </w:t>
      </w:r>
      <w:r>
        <w:rPr>
          <w:color w:val="231F20"/>
        </w:rPr>
        <w:t>second</w:t>
      </w:r>
      <w:r>
        <w:rPr>
          <w:color w:val="231F20"/>
          <w:spacing w:val="-6"/>
        </w:rPr>
        <w:t> </w:t>
      </w:r>
      <w:r>
        <w:rPr>
          <w:color w:val="231F20"/>
        </w:rPr>
        <w:t>(Hz),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day</w:t>
      </w:r>
      <w:r>
        <w:rPr>
          <w:color w:val="231F20"/>
          <w:spacing w:val="-11"/>
        </w:rPr>
        <w:t> </w:t>
      </w:r>
      <w:r>
        <w:rPr>
          <w:color w:val="231F20"/>
        </w:rPr>
        <w:t>frequency</w:t>
      </w:r>
      <w:r>
        <w:rPr>
          <w:color w:val="231F20"/>
          <w:spacing w:val="-11"/>
        </w:rPr>
        <w:t> </w:t>
      </w:r>
      <w:r>
        <w:rPr>
          <w:color w:val="231F20"/>
        </w:rPr>
        <w:t>(Hz)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1</w:t>
      </w:r>
      <w:r>
        <w:rPr>
          <w:color w:val="231F20"/>
          <w:spacing w:val="-11"/>
        </w:rPr>
        <w:t> </w:t>
      </w:r>
      <w:r>
        <w:rPr>
          <w:color w:val="231F20"/>
        </w:rPr>
        <w:t>/</w:t>
      </w:r>
      <w:r>
        <w:rPr>
          <w:color w:val="231F20"/>
          <w:spacing w:val="-11"/>
        </w:rPr>
        <w:t> </w:t>
      </w:r>
      <w:r>
        <w:rPr>
          <w:color w:val="231F20"/>
        </w:rPr>
        <w:t>(24*60*60)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1</w:t>
      </w:r>
      <w:r>
        <w:rPr>
          <w:color w:val="231F20"/>
          <w:spacing w:val="-11"/>
        </w:rPr>
        <w:t> </w:t>
      </w:r>
      <w:r>
        <w:rPr>
          <w:color w:val="231F20"/>
        </w:rPr>
        <w:t>/</w:t>
      </w:r>
      <w:r>
        <w:rPr>
          <w:color w:val="231F20"/>
          <w:spacing w:val="-11"/>
        </w:rPr>
        <w:t> </w:t>
      </w:r>
      <w:r>
        <w:rPr>
          <w:color w:val="231F20"/>
        </w:rPr>
        <w:t>(86400)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1.1574(10)</w:t>
      </w:r>
      <w:r>
        <w:rPr>
          <w:color w:val="231F20"/>
          <w:vertAlign w:val="superscript"/>
        </w:rPr>
        <w:t>-5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Month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A month has, according to lunar (Hebrew) calendar, 29.53 days (refer to sub-</w:t>
      </w:r>
      <w:r>
        <w:rPr>
          <w:color w:val="231F20"/>
          <w:spacing w:val="1"/>
        </w:rPr>
        <w:t> </w:t>
      </w:r>
      <w:r>
        <w:rPr>
          <w:color w:val="231F20"/>
        </w:rPr>
        <w:t>section 2.1.2). Therefore, the frequency (in Hz) of the month is that of the day</w:t>
      </w:r>
      <w:r>
        <w:rPr>
          <w:color w:val="231F20"/>
          <w:spacing w:val="-52"/>
        </w:rPr>
        <w:t> </w:t>
      </w:r>
      <w:r>
        <w:rPr>
          <w:color w:val="231F20"/>
        </w:rPr>
        <w:t>divided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this number: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1603" w:right="1510"/>
        <w:jc w:val="center"/>
      </w:pPr>
      <w:r>
        <w:rPr>
          <w:color w:val="231F20"/>
          <w:w w:val="95"/>
        </w:rPr>
        <w:t>month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(Hz)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(day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frequency)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29.53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1.1574(10)</w:t>
      </w:r>
      <w:r>
        <w:rPr>
          <w:color w:val="231F20"/>
          <w:vertAlign w:val="superscript"/>
        </w:rPr>
        <w:t>-5</w:t>
      </w:r>
      <w:r>
        <w:rPr>
          <w:color w:val="231F20"/>
          <w:vertAlign w:val="baseline"/>
        </w:rPr>
        <w:t> / 29.53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= 3.9194(10)</w:t>
      </w:r>
      <w:r>
        <w:rPr>
          <w:color w:val="231F20"/>
          <w:vertAlign w:val="superscript"/>
        </w:rPr>
        <w:t>-7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Year</w:t>
      </w:r>
    </w:p>
    <w:p>
      <w:pPr>
        <w:pStyle w:val="BodyText"/>
        <w:spacing w:line="247" w:lineRule="auto" w:before="79"/>
        <w:ind w:left="317" w:right="216"/>
      </w:pP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twelve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months. Therefore,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Hz)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month</w:t>
      </w:r>
      <w:r>
        <w:rPr>
          <w:color w:val="231F20"/>
          <w:spacing w:val="-1"/>
        </w:rPr>
        <w:t> </w:t>
      </w:r>
      <w:r>
        <w:rPr>
          <w:color w:val="231F20"/>
        </w:rPr>
        <w:t>divided by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number: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year</w:t>
      </w:r>
      <w:r>
        <w:rPr>
          <w:color w:val="231F20"/>
          <w:spacing w:val="-14"/>
        </w:rPr>
        <w:t> </w:t>
      </w:r>
      <w:r>
        <w:rPr>
          <w:color w:val="231F20"/>
        </w:rPr>
        <w:t>frequency</w:t>
      </w:r>
      <w:r>
        <w:rPr>
          <w:color w:val="231F20"/>
          <w:spacing w:val="-13"/>
        </w:rPr>
        <w:t> </w:t>
      </w:r>
      <w:r>
        <w:rPr>
          <w:color w:val="231F20"/>
        </w:rPr>
        <w:t>(Hz)</w:t>
      </w:r>
      <w:r>
        <w:rPr>
          <w:color w:val="231F20"/>
          <w:spacing w:val="-14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(month</w:t>
      </w:r>
      <w:r>
        <w:rPr>
          <w:color w:val="231F20"/>
          <w:spacing w:val="-13"/>
        </w:rPr>
        <w:t> </w:t>
      </w:r>
      <w:r>
        <w:rPr>
          <w:color w:val="231F20"/>
        </w:rPr>
        <w:t>frequency)</w:t>
      </w:r>
      <w:r>
        <w:rPr>
          <w:color w:val="231F20"/>
          <w:spacing w:val="-14"/>
        </w:rPr>
        <w:t> </w:t>
      </w:r>
      <w:r>
        <w:rPr>
          <w:color w:val="231F20"/>
        </w:rPr>
        <w:t>/</w:t>
      </w:r>
      <w:r>
        <w:rPr>
          <w:color w:val="231F20"/>
          <w:spacing w:val="-13"/>
        </w:rPr>
        <w:t> </w:t>
      </w:r>
      <w:r>
        <w:rPr>
          <w:color w:val="231F20"/>
        </w:rPr>
        <w:t>12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4"/>
        </w:rPr>
        <w:t> </w:t>
      </w:r>
      <w:r>
        <w:rPr>
          <w:color w:val="231F20"/>
        </w:rPr>
        <w:t>3.2661(10)</w:t>
      </w:r>
      <w:r>
        <w:rPr>
          <w:color w:val="231F20"/>
          <w:vertAlign w:val="superscript"/>
        </w:rPr>
        <w:t>-8</w:t>
      </w:r>
      <w:r>
        <w:rPr>
          <w:color w:val="231F20"/>
          <w:vertAlign w:val="baseline"/>
        </w:rPr>
        <w:t>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578"/>
      </w:pPr>
      <w:r>
        <w:rPr>
          <w:color w:val="231F20"/>
          <w:w w:val="95"/>
        </w:rPr>
        <w:t>Next,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DNV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calculated: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i/>
          <w:color w:val="231F20"/>
          <w:spacing w:val="-1"/>
          <w:sz w:val="22"/>
        </w:rPr>
        <w:t>Yom</w:t>
      </w:r>
      <w:r>
        <w:rPr>
          <w:b/>
          <w:color w:val="231F20"/>
          <w:spacing w:val="-1"/>
          <w:sz w:val="22"/>
          <w:vertAlign w:val="superscript"/>
        </w:rPr>
        <w:t>36</w:t>
      </w:r>
      <w:r>
        <w:rPr>
          <w:b/>
          <w:color w:val="231F20"/>
          <w:spacing w:val="-13"/>
          <w:sz w:val="22"/>
          <w:vertAlign w:val="baseline"/>
        </w:rPr>
        <w:t> </w:t>
      </w:r>
      <w:r>
        <w:rPr>
          <w:b/>
          <w:color w:val="231F20"/>
          <w:spacing w:val="-1"/>
          <w:sz w:val="22"/>
          <w:vertAlign w:val="baseline"/>
        </w:rPr>
        <w:t>(day):</w:t>
      </w:r>
    </w:p>
    <w:p>
      <w:pPr>
        <w:pStyle w:val="BodyText"/>
        <w:spacing w:before="6"/>
        <w:rPr>
          <w:b/>
          <w:sz w:val="16"/>
        </w:rPr>
      </w:pPr>
    </w:p>
    <w:p>
      <w:pPr>
        <w:pStyle w:val="Heading6"/>
        <w:spacing w:before="120"/>
        <w:ind w:left="416"/>
      </w:pPr>
      <w:r>
        <w:rPr>
          <w:color w:val="231F20"/>
        </w:rPr>
        <w:t>56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spacing w:after="0"/>
        <w:sectPr>
          <w:headerReference w:type="default" r:id="rId234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6902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6953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178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178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6"/>
        <w:rPr>
          <w:rFonts w:ascii="Arial MT"/>
          <w:sz w:val="24"/>
        </w:rPr>
      </w:pPr>
      <w:r>
        <w:rPr/>
        <w:pict>
          <v:group style="position:absolute;margin-left:58.714001pt;margin-top:16.078663pt;width:310.3pt;height:234.5pt;mso-position-horizontal-relative:page;mso-position-vertical-relative:paragraph;z-index:-15668224;mso-wrap-distance-left:0;mso-wrap-distance-right:0" coordorigin="1174,322" coordsize="6206,4690">
            <v:shape style="position:absolute;left:1292;top:502;width:6010;height:4469" type="#_x0000_t75" stroked="false">
              <v:imagedata r:id="rId236" o:title=""/>
            </v:shape>
            <v:shape style="position:absolute;left:1174;top:321;width:6206;height:4690" type="#_x0000_t75" stroked="false">
              <v:imagedata r:id="rId237" o:title=""/>
            </v:shape>
            <w10:wrap type="topAndBottom"/>
          </v:group>
        </w:pict>
      </w:r>
    </w:p>
    <w:p>
      <w:pPr>
        <w:spacing w:before="147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12.6.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Frequencies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time-units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durations,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with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log-frequency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response.</w:t>
      </w:r>
    </w:p>
    <w:p>
      <w:pPr>
        <w:pStyle w:val="BodyText"/>
        <w:rPr>
          <w:rFonts w:ascii="Tahoma"/>
          <w:sz w:val="11"/>
        </w:rPr>
      </w:pPr>
      <w:r>
        <w:rPr/>
        <w:pict>
          <v:group style="position:absolute;margin-left:59.182693pt;margin-top:8.596719pt;width:309.9pt;height:234.25pt;mso-position-horizontal-relative:page;mso-position-vertical-relative:paragraph;z-index:-15667712;mso-wrap-distance-left:0;mso-wrap-distance-right:0" coordorigin="1184,172" coordsize="6198,4685">
            <v:shape style="position:absolute;left:1306;top:343;width:5967;height:4436" type="#_x0000_t75" stroked="false">
              <v:imagedata r:id="rId238" o:title=""/>
            </v:shape>
            <v:shape style="position:absolute;left:1183;top:171;width:6198;height:4685" type="#_x0000_t75" stroked="false">
              <v:imagedata r:id="rId239" o:title=""/>
            </v:shape>
            <w10:wrap type="topAndBottom"/>
          </v:group>
        </w:pict>
      </w:r>
    </w:p>
    <w:p>
      <w:pPr>
        <w:spacing w:before="104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12.7.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Various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cyclic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phenomena,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with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log-frequency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as</w:t>
      </w:r>
      <w:r>
        <w:rPr>
          <w:rFonts w:ascii="Tahoma"/>
          <w:color w:val="231F20"/>
          <w:spacing w:val="2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2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response.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235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4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68512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12</w:t>
                  </w:r>
                  <w:r>
                    <w:rPr>
                      <w:rFonts w:ascii="Tahoma"/>
                      <w:color w:val="231F20"/>
                      <w:spacing w:val="116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3"/>
                      <w:w w:val="9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COLORS</w:t>
                  </w:r>
                  <w:r>
                    <w:rPr>
                      <w:color w:val="231F20"/>
                      <w:w w:val="90"/>
                      <w:sz w:val="18"/>
                    </w:rPr>
                    <w:tab/>
                  </w: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179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CHAPTER</w:t>
      </w:r>
      <w:r>
        <w:rPr>
          <w:rFonts w:ascii="Arial MT"/>
          <w:color w:val="231F20"/>
          <w:spacing w:val="-6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12</w:t>
      </w:r>
      <w:r>
        <w:rPr>
          <w:rFonts w:ascii="Arial MT"/>
          <w:color w:val="231F20"/>
          <w:spacing w:val="111"/>
          <w:sz w:val="18"/>
        </w:rPr>
        <w:t> </w:t>
      </w:r>
      <w:r>
        <w:rPr>
          <w:rFonts w:ascii="Arial MT"/>
          <w:color w:val="231F20"/>
          <w:w w:val="85"/>
          <w:sz w:val="18"/>
        </w:rPr>
        <w:t>THE</w:t>
      </w:r>
      <w:r>
        <w:rPr>
          <w:rFonts w:ascii="Arial MT"/>
          <w:color w:val="231F20"/>
          <w:spacing w:val="-5"/>
          <w:w w:val="85"/>
          <w:sz w:val="18"/>
        </w:rPr>
        <w:t> </w:t>
      </w:r>
      <w:r>
        <w:rPr>
          <w:rFonts w:ascii="Arial MT"/>
          <w:color w:val="231F20"/>
          <w:w w:val="85"/>
          <w:sz w:val="18"/>
        </w:rPr>
        <w:t>COLORS</w:t>
        <w:tab/>
        <w:t>179</w:t>
      </w:r>
    </w:p>
    <w:p>
      <w:pPr>
        <w:spacing w:after="0"/>
        <w:jc w:val="left"/>
        <w:rPr>
          <w:rFonts w:ascii="Arial MT"/>
          <w:sz w:val="18"/>
        </w:rPr>
        <w:sectPr>
          <w:headerReference w:type="default" r:id="rId240"/>
          <w:pgSz w:w="8640" w:h="12960"/>
          <w:pgMar w:header="0" w:footer="0" w:top="0" w:bottom="280" w:left="580" w:right="640"/>
        </w:sectPr>
      </w:pPr>
    </w:p>
    <w:p>
      <w:pPr>
        <w:spacing w:before="414"/>
        <w:ind w:left="317" w:right="0" w:firstLine="0"/>
        <w:jc w:val="left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Yerach</w:t>
      </w:r>
      <w:r>
        <w:rPr>
          <w:b/>
          <w:color w:val="231F20"/>
          <w:w w:val="95"/>
          <w:sz w:val="22"/>
          <w:vertAlign w:val="superscript"/>
        </w:rPr>
        <w:t>37</w:t>
      </w:r>
      <w:r>
        <w:rPr>
          <w:b/>
          <w:color w:val="231F20"/>
          <w:spacing w:val="7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(month):</w:t>
      </w:r>
    </w:p>
    <w:p>
      <w:pPr>
        <w:spacing w:before="895"/>
        <w:ind w:left="317" w:right="0" w:firstLine="0"/>
        <w:jc w:val="left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Shanah</w:t>
      </w:r>
      <w:r>
        <w:rPr>
          <w:b/>
          <w:color w:val="231F20"/>
          <w:w w:val="95"/>
          <w:sz w:val="22"/>
          <w:vertAlign w:val="superscript"/>
        </w:rPr>
        <w:t>38</w:t>
      </w:r>
      <w:r>
        <w:rPr>
          <w:b/>
          <w:color w:val="231F20"/>
          <w:spacing w:val="7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(year):</w:t>
      </w:r>
    </w:p>
    <w:p>
      <w:pPr>
        <w:pStyle w:val="Heading6"/>
        <w:spacing w:before="977"/>
        <w:ind w:left="7" w:right="0"/>
        <w:jc w:val="left"/>
      </w:pPr>
      <w:r>
        <w:rPr/>
        <w:br w:type="column"/>
      </w:r>
      <w:r>
        <w:rPr>
          <w:color w:val="231F20"/>
        </w:rPr>
        <w:t>218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(8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(200</w:t>
      </w:r>
      <w:r>
        <w:rPr>
          <w:color w:val="231F20"/>
          <w:spacing w:val="-11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</w:p>
    <w:p>
      <w:pPr>
        <w:spacing w:before="849"/>
        <w:ind w:left="-15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355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1"/>
          <w:sz w:val="26"/>
          <w:szCs w:val="26"/>
        </w:rPr>
        <w:t> </w:t>
      </w:r>
      <w:r>
        <w:rPr>
          <w:color w:val="231F20"/>
          <w:sz w:val="26"/>
          <w:szCs w:val="26"/>
        </w:rPr>
        <w:t>(5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ה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(50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נ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(300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ש</w:t>
      </w:r>
      <w:r>
        <w:rPr>
          <w:color w:val="231F20"/>
          <w:sz w:val="26"/>
          <w:szCs w:val="26"/>
        </w:rPr>
        <w:t>)</w:t>
      </w:r>
    </w:p>
    <w:p>
      <w:pPr>
        <w:spacing w:after="0"/>
        <w:jc w:val="left"/>
        <w:rPr>
          <w:sz w:val="26"/>
          <w:szCs w:val="26"/>
        </w:rPr>
        <w:sectPr>
          <w:type w:val="continuous"/>
          <w:pgSz w:w="8640" w:h="12960"/>
          <w:pgMar w:top="1220" w:bottom="280" w:left="580" w:right="640"/>
          <w:cols w:num="2" w:equalWidth="0">
            <w:col w:w="1936" w:space="40"/>
            <w:col w:w="5444"/>
          </w:cols>
        </w:sectPr>
      </w:pPr>
    </w:p>
    <w:p>
      <w:pPr>
        <w:pStyle w:val="BodyText"/>
        <w:spacing w:before="10"/>
        <w:rPr>
          <w:sz w:val="24"/>
        </w:rPr>
      </w:pPr>
      <w:r>
        <w:rPr/>
        <w:pict>
          <v:rect style="position:absolute;margin-left:0pt;margin-top:0pt;width:432pt;height:49.333pt;mso-position-horizontal-relative:page;mso-position-vertical-relative:page;z-index:-26368000" filled="true" fillcolor="#ffffff" stroked="false">
            <v:fill type="solid"/>
            <w10:wrap type="none"/>
          </v:rect>
        </w:pic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results of applying linear regression, with log frequencies as the response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(the dependent variable) and DNV as the regressor (the independent variable)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shown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Figure</w:t>
      </w:r>
      <w:r>
        <w:rPr>
          <w:color w:val="231F20"/>
          <w:spacing w:val="-1"/>
        </w:rPr>
        <w:t> </w:t>
      </w:r>
      <w:r>
        <w:rPr>
          <w:color w:val="231F20"/>
        </w:rPr>
        <w:t>12.6.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model F-ratio is 621.3, with signiﬁcance level of p = 0.02553. The R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adjusted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 0.9968.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88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80" w:id="97"/>
      <w:r>
        <w:rPr>
          <w:color w:val="231F20"/>
          <w:spacing w:val="-3"/>
        </w:rPr>
        <w:t>Frequencies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Nonrelated</w:t>
      </w:r>
      <w:r>
        <w:rPr>
          <w:color w:val="231F20"/>
          <w:spacing w:val="-10"/>
        </w:rPr>
        <w:t> </w:t>
      </w:r>
      <w:bookmarkEnd w:id="97"/>
      <w:r>
        <w:rPr>
          <w:color w:val="231F20"/>
          <w:spacing w:val="-2"/>
        </w:rPr>
        <w:t>“Entities”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  <w:w w:val="95"/>
        </w:rPr>
        <w:t>Does a linear relationship exist, between the log-frequencies and the respective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numerical values of Hebrew names, for cyclic phenomena that, indeed, do not</w:t>
      </w:r>
      <w:r>
        <w:rPr>
          <w:color w:val="231F20"/>
          <w:spacing w:val="-52"/>
        </w:rPr>
        <w:t> </w:t>
      </w:r>
      <w:r>
        <w:rPr>
          <w:color w:val="231F20"/>
        </w:rPr>
        <w:t>share</w:t>
      </w:r>
      <w:r>
        <w:rPr>
          <w:color w:val="231F20"/>
          <w:spacing w:val="-6"/>
        </w:rPr>
        <w:t> </w:t>
      </w:r>
      <w:r>
        <w:rPr>
          <w:color w:val="231F20"/>
        </w:rPr>
        <w:t>anything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common</w:t>
      </w:r>
      <w:r>
        <w:rPr>
          <w:color w:val="231F20"/>
          <w:spacing w:val="-5"/>
        </w:rPr>
        <w:t> </w:t>
      </w:r>
      <w:r>
        <w:rPr>
          <w:color w:val="231F20"/>
        </w:rPr>
        <w:t>except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they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cyclic?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To examine </w:t>
      </w:r>
      <w:r>
        <w:rPr>
          <w:color w:val="231F20"/>
        </w:rPr>
        <w:t>this outrageous proposition, we have selected three “entities,”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some of which have had their cyclic nature proven only by modern science: light,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sound,</w:t>
      </w:r>
      <w:r>
        <w:rPr>
          <w:color w:val="231F20"/>
          <w:spacing w:val="-1"/>
        </w:rPr>
        <w:t> </w:t>
      </w:r>
      <w:r>
        <w:rPr>
          <w:color w:val="231F20"/>
        </w:rPr>
        <w:t>and day.</w:t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Selection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Frequencies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While for “day,” the frequency is easily established (refer to the previous</w:t>
      </w:r>
      <w:r>
        <w:rPr>
          <w:color w:val="231F20"/>
          <w:spacing w:val="1"/>
        </w:rPr>
        <w:t> </w:t>
      </w:r>
      <w:r>
        <w:rPr>
          <w:color w:val="231F20"/>
        </w:rPr>
        <w:t>subsection),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open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debate</w:t>
      </w:r>
      <w:r>
        <w:rPr>
          <w:color w:val="231F20"/>
          <w:spacing w:val="-2"/>
        </w:rPr>
        <w:t> </w:t>
      </w:r>
      <w:r>
        <w:rPr>
          <w:color w:val="231F20"/>
        </w:rPr>
        <w:t>how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frequencies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sound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light</w:t>
      </w:r>
      <w:r>
        <w:rPr>
          <w:color w:val="231F20"/>
          <w:spacing w:val="-2"/>
        </w:rPr>
        <w:t> </w:t>
      </w:r>
      <w:r>
        <w:rPr>
          <w:color w:val="231F20"/>
        </w:rPr>
        <w:t>should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be determined (since each spans a whole spectrum). Because all three phenomena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(light,</w:t>
      </w:r>
      <w:r>
        <w:rPr>
          <w:color w:val="231F20"/>
          <w:spacing w:val="-14"/>
        </w:rPr>
        <w:t> </w:t>
      </w:r>
      <w:r>
        <w:rPr>
          <w:color w:val="231F20"/>
        </w:rPr>
        <w:t>sound,</w:t>
      </w:r>
      <w:r>
        <w:rPr>
          <w:color w:val="231F20"/>
          <w:spacing w:val="-13"/>
        </w:rPr>
        <w:t> </w:t>
      </w:r>
      <w:r>
        <w:rPr>
          <w:color w:val="231F20"/>
        </w:rPr>
        <w:t>day)</w:t>
      </w:r>
      <w:r>
        <w:rPr>
          <w:color w:val="231F20"/>
          <w:spacing w:val="-13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frequencies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4"/>
        </w:rPr>
        <w:t> </w:t>
      </w:r>
      <w:r>
        <w:rPr>
          <w:color w:val="231F20"/>
        </w:rPr>
        <w:t>span</w:t>
      </w:r>
      <w:r>
        <w:rPr>
          <w:color w:val="231F20"/>
          <w:spacing w:val="-13"/>
        </w:rPr>
        <w:t> </w:t>
      </w:r>
      <w:r>
        <w:rPr>
          <w:color w:val="231F20"/>
        </w:rPr>
        <w:t>different</w:t>
      </w:r>
      <w:r>
        <w:rPr>
          <w:color w:val="231F20"/>
          <w:spacing w:val="-13"/>
        </w:rPr>
        <w:t> </w:t>
      </w:r>
      <w:r>
        <w:rPr>
          <w:color w:val="231F20"/>
        </w:rPr>
        <w:t>orders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magnitude,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exact values selected for sound and light are relatively immaterial, as long as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true</w:t>
      </w:r>
      <w:r>
        <w:rPr>
          <w:color w:val="231F20"/>
          <w:spacing w:val="-2"/>
        </w:rPr>
        <w:t> </w:t>
      </w:r>
      <w:r>
        <w:rPr>
          <w:color w:val="231F20"/>
        </w:rPr>
        <w:t>order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magnitude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preserved.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0"/>
        </w:rPr>
        <w:t>Accordingly, for light we have selected as a representative value a midvalue of 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visible spectrum, 565 THz, which is 5.65 (10)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Hz. For sound, we have selected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“A440,”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440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Hz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tone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serves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internationally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recognized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standard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musical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pitch.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A440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musical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above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middle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(ﬁnd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details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Wikipedia,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free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encyclopedia,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</w:t>
      </w:r>
      <w:r>
        <w:rPr>
          <w:color w:val="231F20"/>
          <w:spacing w:val="10"/>
          <w:w w:val="95"/>
          <w:vertAlign w:val="baseline"/>
        </w:rPr>
        <w:t> </w:t>
      </w:r>
      <w:hyperlink r:id="rId241">
        <w:r>
          <w:rPr>
            <w:color w:val="231F20"/>
            <w:w w:val="95"/>
            <w:vertAlign w:val="baseline"/>
          </w:rPr>
          <w:t>http://en.wikipedia.org/wiki/A440).</w:t>
        </w:r>
      </w:hyperlink>
    </w:p>
    <w:p>
      <w:pPr>
        <w:spacing w:after="0" w:line="247" w:lineRule="auto"/>
        <w:jc w:val="both"/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6697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6748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180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180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8"/>
        <w:rPr>
          <w:rFonts w:ascii="Arial MT"/>
          <w:sz w:val="28"/>
        </w:rPr>
      </w:pPr>
    </w:p>
    <w:p>
      <w:pPr>
        <w:spacing w:before="84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Selection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Hebrew Words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representative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sound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light,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selected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asso-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ciated with the weather. For light, the Hebrew name for rainbow, </w:t>
      </w:r>
      <w:r>
        <w:rPr>
          <w:i/>
          <w:color w:val="231F20"/>
          <w:w w:val="95"/>
        </w:rPr>
        <w:t>keshet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39</w:t>
      </w:r>
      <w:r>
        <w:rPr>
          <w:color w:val="231F20"/>
          <w:w w:val="95"/>
          <w:vertAlign w:val="baseline"/>
        </w:rPr>
        <w:t> which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supposed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represent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colors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visible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spectrum,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selected.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sound,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thunder,</w:t>
      </w:r>
      <w:r>
        <w:rPr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raam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40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selected.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frequency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(FNV)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are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Keshet</w:t>
      </w:r>
      <w:r>
        <w:rPr>
          <w:b/>
          <w:color w:val="231F20"/>
          <w:w w:val="95"/>
          <w:sz w:val="22"/>
          <w:vertAlign w:val="superscript"/>
        </w:rPr>
        <w:t>39</w:t>
      </w:r>
      <w:r>
        <w:rPr>
          <w:b/>
          <w:color w:val="231F20"/>
          <w:spacing w:val="16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(rainbow):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Heading6"/>
        <w:spacing w:before="1"/>
      </w:pPr>
      <w:r>
        <w:rPr>
          <w:color w:val="231F20"/>
        </w:rPr>
        <w:t>800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</w:p>
    <w:p>
      <w:pPr>
        <w:spacing w:before="286"/>
        <w:ind w:left="281" w:right="0" w:firstLine="0"/>
        <w:jc w:val="both"/>
        <w:rPr>
          <w:b/>
          <w:sz w:val="22"/>
        </w:rPr>
      </w:pPr>
      <w:r>
        <w:rPr>
          <w:b/>
          <w:i/>
          <w:color w:val="231F20"/>
          <w:sz w:val="22"/>
        </w:rPr>
        <w:t>Raam</w:t>
      </w:r>
      <w:r>
        <w:rPr>
          <w:b/>
          <w:color w:val="231F20"/>
          <w:sz w:val="22"/>
          <w:vertAlign w:val="superscript"/>
        </w:rPr>
        <w:t>40</w:t>
      </w:r>
      <w:r>
        <w:rPr>
          <w:b/>
          <w:color w:val="231F20"/>
          <w:spacing w:val="-11"/>
          <w:sz w:val="22"/>
          <w:vertAlign w:val="baseline"/>
        </w:rPr>
        <w:t> </w:t>
      </w:r>
      <w:r>
        <w:rPr>
          <w:b/>
          <w:color w:val="231F20"/>
          <w:sz w:val="22"/>
          <w:vertAlign w:val="baseline"/>
        </w:rPr>
        <w:t>(thunder):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Heading6"/>
        <w:spacing w:before="1"/>
      </w:pPr>
      <w:r>
        <w:rPr>
          <w:color w:val="231F20"/>
        </w:rPr>
        <w:t>310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(40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ם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(70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ע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</w:p>
    <w:p>
      <w:pPr>
        <w:spacing w:before="286"/>
        <w:ind w:left="281" w:right="0" w:firstLine="0"/>
        <w:jc w:val="left"/>
        <w:rPr>
          <w:sz w:val="22"/>
        </w:rPr>
      </w:pPr>
      <w:r>
        <w:rPr>
          <w:b/>
          <w:i/>
          <w:color w:val="231F20"/>
          <w:w w:val="95"/>
          <w:sz w:val="22"/>
        </w:rPr>
        <w:t>Yom</w:t>
      </w:r>
      <w:r>
        <w:rPr>
          <w:b/>
          <w:color w:val="231F20"/>
          <w:w w:val="95"/>
          <w:sz w:val="22"/>
          <w:vertAlign w:val="superscript"/>
        </w:rPr>
        <w:t>36</w:t>
      </w:r>
      <w:r>
        <w:rPr>
          <w:b/>
          <w:color w:val="231F20"/>
          <w:spacing w:val="8"/>
          <w:w w:val="95"/>
          <w:sz w:val="22"/>
          <w:vertAlign w:val="baseline"/>
        </w:rPr>
        <w:t> </w:t>
      </w:r>
      <w:r>
        <w:rPr>
          <w:b/>
          <w:color w:val="231F20"/>
          <w:w w:val="95"/>
          <w:sz w:val="22"/>
          <w:vertAlign w:val="baseline"/>
        </w:rPr>
        <w:t>(day):</w:t>
      </w:r>
      <w:r>
        <w:rPr>
          <w:b/>
          <w:color w:val="231F20"/>
          <w:spacing w:val="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see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section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12.4.1.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59" w:firstLine="260"/>
      </w:pP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log-frequency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response,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Figure 12.7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displays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highly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signiﬁcant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results</w:t>
      </w:r>
      <w:r>
        <w:rPr>
          <w:color w:val="231F20"/>
          <w:spacing w:val="-2"/>
        </w:rPr>
        <w:t> </w:t>
      </w:r>
      <w:r>
        <w:rPr>
          <w:color w:val="231F20"/>
        </w:rPr>
        <w:t>(model</w:t>
      </w:r>
      <w:r>
        <w:rPr>
          <w:color w:val="231F20"/>
          <w:spacing w:val="-2"/>
        </w:rPr>
        <w:t> </w:t>
      </w:r>
      <w:r>
        <w:rPr>
          <w:color w:val="231F20"/>
        </w:rPr>
        <w:t>F-ratio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457.5,</w:t>
      </w:r>
      <w:r>
        <w:rPr>
          <w:color w:val="231F20"/>
          <w:spacing w:val="-2"/>
        </w:rPr>
        <w:t> </w:t>
      </w:r>
      <w:r>
        <w:rPr>
          <w:color w:val="231F20"/>
        </w:rPr>
        <w:t>p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0.02974).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While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9"/>
        </w:rPr>
        <w:t> </w:t>
      </w:r>
      <w:r>
        <w:rPr>
          <w:color w:val="231F20"/>
        </w:rPr>
        <w:t>words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keshet</w:t>
      </w:r>
      <w:r>
        <w:rPr>
          <w:color w:val="231F20"/>
          <w:vertAlign w:val="superscript"/>
        </w:rPr>
        <w:t>39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(for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light)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yom</w:t>
      </w:r>
      <w:r>
        <w:rPr>
          <w:color w:val="231F20"/>
          <w:vertAlign w:val="superscript"/>
        </w:rPr>
        <w:t>36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(for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day)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unique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cannot be replaced by other Hebrew words, it is not so with the Hebrew word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represents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sound.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question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selection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raam</w:t>
      </w:r>
      <w:r>
        <w:rPr>
          <w:color w:val="231F20"/>
          <w:vertAlign w:val="superscript"/>
        </w:rPr>
        <w:t>40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offer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terms.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Therefore,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have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selected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another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sound,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shaon</w:t>
      </w:r>
      <w:r>
        <w:rPr>
          <w:color w:val="231F20"/>
          <w:w w:val="95"/>
          <w:vertAlign w:val="superscript"/>
        </w:rPr>
        <w:t>41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(noise),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appears eighteen times in the Bible. Introducing the FNV of </w:t>
      </w:r>
      <w:r>
        <w:rPr>
          <w:i/>
          <w:color w:val="231F20"/>
          <w:vertAlign w:val="baseline"/>
        </w:rPr>
        <w:t>shaon</w:t>
      </w:r>
      <w:r>
        <w:rPr>
          <w:color w:val="231F20"/>
          <w:vertAlign w:val="superscript"/>
        </w:rPr>
        <w:t>41</w:t>
      </w:r>
      <w:r>
        <w:rPr>
          <w:color w:val="231F20"/>
          <w:vertAlign w:val="baseline"/>
        </w:rPr>
        <w:t> into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linear regression equation results in a predicted value of about 2000 Hz, which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well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within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human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audible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spectrum.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44" w:right="325" w:firstLine="0"/>
        <w:jc w:val="center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or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not.</w:t>
      </w:r>
    </w:p>
    <w:p>
      <w:pPr>
        <w:spacing w:after="0"/>
        <w:jc w:val="center"/>
        <w:rPr>
          <w:sz w:val="26"/>
        </w:rPr>
        <w:sectPr>
          <w:headerReference w:type="default" r:id="rId242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65440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64128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3" w:id="98"/>
      <w:bookmarkEnd w:id="98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13</w:t>
      </w:r>
    </w:p>
    <w:p>
      <w:pPr>
        <w:pStyle w:val="Heading4"/>
      </w:pPr>
      <w:r>
        <w:rPr>
          <w:color w:val="231F20"/>
          <w:w w:val="95"/>
        </w:rPr>
        <w:t>Metals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Substances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ind w:left="317" w:firstLine="0"/>
      </w:pPr>
      <w:bookmarkStart w:name="_TOC_250079" w:id="99"/>
      <w:r>
        <w:rPr>
          <w:color w:val="231F20"/>
          <w:spacing w:val="-19"/>
          <w:w w:val="90"/>
        </w:rPr>
        <w:t>13.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19"/>
          <w:w w:val="90"/>
        </w:rPr>
        <w:t>1</w:t>
      </w:r>
      <w:r>
        <w:rPr>
          <w:color w:val="231F20"/>
          <w:spacing w:val="-15"/>
          <w:w w:val="90"/>
        </w:rPr>
        <w:t> </w:t>
      </w:r>
      <w:bookmarkEnd w:id="99"/>
      <w:r>
        <w:rPr>
          <w:color w:val="231F20"/>
          <w:spacing w:val="-19"/>
          <w:w w:val="90"/>
        </w:rPr>
        <w:t>Introduction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analysis</w:t>
      </w:r>
      <w:r>
        <w:rPr>
          <w:color w:val="231F20"/>
          <w:spacing w:val="-11"/>
        </w:rPr>
        <w:t> </w:t>
      </w:r>
      <w:r>
        <w:rPr>
          <w:color w:val="231F20"/>
        </w:rPr>
        <w:t>similar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conducted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regard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colors</w:t>
      </w:r>
      <w:r>
        <w:rPr>
          <w:color w:val="231F20"/>
          <w:spacing w:val="-11"/>
        </w:rPr>
        <w:t> </w:t>
      </w:r>
      <w:r>
        <w:rPr>
          <w:color w:val="231F20"/>
        </w:rPr>
        <w:t>(chapters</w:t>
      </w:r>
      <w:r>
        <w:rPr>
          <w:color w:val="231F20"/>
          <w:spacing w:val="-11"/>
        </w:rPr>
        <w:t> </w:t>
      </w:r>
      <w:r>
        <w:rPr>
          <w:color w:val="231F20"/>
        </w:rPr>
        <w:t>10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12)</w:t>
      </w:r>
      <w:r>
        <w:rPr>
          <w:color w:val="231F20"/>
          <w:spacing w:val="-53"/>
        </w:rPr>
        <w:t> </w:t>
      </w:r>
      <w:r>
        <w:rPr>
          <w:color w:val="231F20"/>
        </w:rPr>
        <w:t>has</w:t>
      </w:r>
      <w:r>
        <w:rPr>
          <w:color w:val="231F20"/>
          <w:spacing w:val="-7"/>
        </w:rPr>
        <w:t> </w:t>
      </w:r>
      <w:r>
        <w:rPr>
          <w:color w:val="231F20"/>
        </w:rPr>
        <w:t>been</w:t>
      </w:r>
      <w:r>
        <w:rPr>
          <w:color w:val="231F20"/>
          <w:spacing w:val="-7"/>
        </w:rPr>
        <w:t> </w:t>
      </w:r>
      <w:r>
        <w:rPr>
          <w:color w:val="231F20"/>
        </w:rPr>
        <w:t>applied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names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metals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7"/>
        </w:rPr>
        <w:t> </w:t>
      </w:r>
      <w:r>
        <w:rPr>
          <w:color w:val="231F20"/>
        </w:rPr>
        <w:t>substances.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Like in the earlier endeavor (chapter 12), basic sets were established of metals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other substances that appear in the Bible with undisputable meanings. For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few cases where meanings are debatable, a thorough explanation for the selection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the ﬁnal name (taken from the Bible) is given. A modern-day general physical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property,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characteristic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material,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deﬁned,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calculated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each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material in the samples. The relationships between values of the selected physical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property and the corresponding numerical values of the Hebrew names (metal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numeric value, MNV, and material numeric value, MaNV) are then explored via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rigorous</w:t>
      </w:r>
      <w:r>
        <w:rPr>
          <w:color w:val="231F20"/>
          <w:spacing w:val="-2"/>
        </w:rPr>
        <w:t> </w:t>
      </w:r>
      <w:r>
        <w:rPr>
          <w:color w:val="231F20"/>
        </w:rPr>
        <w:t>statistical</w:t>
      </w:r>
      <w:r>
        <w:rPr>
          <w:color w:val="231F20"/>
          <w:spacing w:val="-2"/>
        </w:rPr>
        <w:t> </w:t>
      </w:r>
      <w:r>
        <w:rPr>
          <w:color w:val="231F20"/>
        </w:rPr>
        <w:t>analysis.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description of the considerations involved in preparing the samples and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ﬁnal samples selected is given in section 13.2, for metals, and in section 13.3,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other materials. Descriptions of the statistical analyses and their results are given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6"/>
        </w:rPr>
        <w:t> </w:t>
      </w:r>
      <w:r>
        <w:rPr>
          <w:color w:val="231F20"/>
        </w:rPr>
        <w:t>13.4,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metals,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6"/>
        </w:rPr>
        <w:t> </w:t>
      </w:r>
      <w:r>
        <w:rPr>
          <w:color w:val="231F20"/>
        </w:rPr>
        <w:t>13.5,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substances.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89"/>
        </w:numPr>
        <w:tabs>
          <w:tab w:pos="822" w:val="left" w:leader="none"/>
        </w:tabs>
        <w:spacing w:line="240" w:lineRule="auto" w:before="141" w:after="0"/>
        <w:ind w:left="821" w:right="0" w:hanging="505"/>
        <w:jc w:val="left"/>
      </w:pPr>
      <w:bookmarkStart w:name="_TOC_250078" w:id="100"/>
      <w:r>
        <w:rPr>
          <w:color w:val="231F20"/>
          <w:spacing w:val="-19"/>
          <w:w w:val="95"/>
        </w:rPr>
        <w:t>Selecting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20"/>
          <w:w w:val="95"/>
        </w:rPr>
        <w:t>Preparing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4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3"/>
          <w:w w:val="95"/>
        </w:rPr>
        <w:t>Sample:</w:t>
      </w:r>
      <w:r>
        <w:rPr>
          <w:color w:val="231F20"/>
          <w:spacing w:val="-30"/>
          <w:w w:val="95"/>
        </w:rPr>
        <w:t> </w:t>
      </w:r>
      <w:bookmarkEnd w:id="100"/>
      <w:r>
        <w:rPr>
          <w:color w:val="231F20"/>
          <w:spacing w:val="-19"/>
          <w:w w:val="95"/>
        </w:rPr>
        <w:t>Metals</w:t>
      </w:r>
    </w:p>
    <w:p>
      <w:pPr>
        <w:pStyle w:val="Heading9"/>
        <w:numPr>
          <w:ilvl w:val="2"/>
          <w:numId w:val="89"/>
        </w:numPr>
        <w:tabs>
          <w:tab w:pos="1110" w:val="left" w:leader="none"/>
        </w:tabs>
        <w:spacing w:line="240" w:lineRule="auto" w:before="156" w:after="0"/>
        <w:ind w:left="1109" w:right="0" w:hanging="793"/>
        <w:jc w:val="left"/>
      </w:pPr>
      <w:bookmarkStart w:name="_TOC_250077" w:id="101"/>
      <w:r>
        <w:rPr>
          <w:color w:val="231F20"/>
          <w:spacing w:val="-1"/>
        </w:rPr>
        <w:t>Selecting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Sample</w:t>
      </w:r>
      <w:r>
        <w:rPr>
          <w:color w:val="231F20"/>
          <w:spacing w:val="-12"/>
        </w:rPr>
        <w:t> </w:t>
      </w:r>
      <w:bookmarkEnd w:id="101"/>
      <w:r>
        <w:rPr>
          <w:color w:val="231F20"/>
        </w:rPr>
        <w:t>(Metals)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 metals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appear 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Bible 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deﬁned.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set includes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metals</w:t>
      </w:r>
      <w:r>
        <w:rPr>
          <w:color w:val="231F20"/>
          <w:spacing w:val="-5"/>
        </w:rPr>
        <w:t> </w:t>
      </w:r>
      <w:r>
        <w:rPr>
          <w:color w:val="231F20"/>
        </w:rPr>
        <w:t>mentioned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construction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tabernacle</w:t>
      </w:r>
      <w:r>
        <w:rPr>
          <w:color w:val="231F20"/>
          <w:spacing w:val="-5"/>
        </w:rPr>
        <w:t> </w:t>
      </w:r>
      <w:r>
        <w:rPr>
          <w:color w:val="231F20"/>
        </w:rPr>
        <w:t>(Exod.</w:t>
      </w:r>
      <w:r>
        <w:rPr>
          <w:color w:val="231F20"/>
          <w:spacing w:val="-5"/>
        </w:rPr>
        <w:t> </w:t>
      </w:r>
      <w:r>
        <w:rPr>
          <w:color w:val="231F20"/>
        </w:rPr>
        <w:t>35:32)—namely</w:t>
      </w:r>
      <w:r>
        <w:rPr>
          <w:color w:val="231F20"/>
          <w:spacing w:val="-53"/>
        </w:rPr>
        <w:t> </w:t>
      </w:r>
      <w:r>
        <w:rPr>
          <w:color w:val="231F20"/>
        </w:rPr>
        <w:t>gold,</w:t>
      </w:r>
      <w:r>
        <w:rPr>
          <w:color w:val="231F20"/>
          <w:spacing w:val="-9"/>
        </w:rPr>
        <w:t> </w:t>
      </w:r>
      <w:r>
        <w:rPr>
          <w:color w:val="231F20"/>
        </w:rPr>
        <w:t>silver,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copper</w:t>
      </w:r>
      <w:r>
        <w:rPr>
          <w:color w:val="231F20"/>
          <w:spacing w:val="-8"/>
        </w:rPr>
        <w:t> </w:t>
      </w:r>
      <w:r>
        <w:rPr>
          <w:color w:val="231F20"/>
        </w:rPr>
        <w:t>(or</w:t>
      </w:r>
      <w:r>
        <w:rPr>
          <w:color w:val="231F20"/>
          <w:spacing w:val="-9"/>
        </w:rPr>
        <w:t> </w:t>
      </w:r>
      <w:r>
        <w:rPr>
          <w:color w:val="231F20"/>
        </w:rPr>
        <w:t>brass),</w:t>
      </w:r>
      <w:r>
        <w:rPr>
          <w:color w:val="231F20"/>
          <w:spacing w:val="-8"/>
        </w:rPr>
        <w:t> </w:t>
      </w:r>
      <w:r>
        <w:rPr>
          <w:color w:val="231F20"/>
        </w:rPr>
        <w:t>and,</w:t>
      </w:r>
      <w:r>
        <w:rPr>
          <w:color w:val="231F20"/>
          <w:spacing w:val="-9"/>
        </w:rPr>
        <w:t> </w:t>
      </w:r>
      <w:r>
        <w:rPr>
          <w:color w:val="231F20"/>
        </w:rPr>
        <w:t>additionally,</w:t>
      </w:r>
      <w:r>
        <w:rPr>
          <w:color w:val="231F20"/>
          <w:spacing w:val="-8"/>
        </w:rPr>
        <w:t> </w:t>
      </w:r>
      <w:r>
        <w:rPr>
          <w:color w:val="231F20"/>
        </w:rPr>
        <w:t>tin</w:t>
      </w:r>
      <w:r>
        <w:rPr>
          <w:color w:val="231F20"/>
          <w:spacing w:val="-9"/>
        </w:rPr>
        <w:t> </w:t>
      </w:r>
      <w:r>
        <w:rPr>
          <w:color w:val="231F20"/>
        </w:rPr>
        <w:t>(or</w:t>
      </w:r>
      <w:r>
        <w:rPr>
          <w:color w:val="231F20"/>
          <w:spacing w:val="-8"/>
        </w:rPr>
        <w:t> </w:t>
      </w:r>
      <w:r>
        <w:rPr>
          <w:color w:val="231F20"/>
        </w:rPr>
        <w:t>stannum),</w:t>
      </w:r>
      <w:r>
        <w:rPr>
          <w:color w:val="231F20"/>
          <w:spacing w:val="-9"/>
        </w:rPr>
        <w:t> </w:t>
      </w:r>
      <w:r>
        <w:rPr>
          <w:color w:val="231F20"/>
        </w:rPr>
        <w:t>iron,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lead. The prophet Ezekiel refers to all these metals (excluding gold) in one verse: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“As</w:t>
      </w:r>
      <w:r>
        <w:rPr>
          <w:color w:val="231F20"/>
          <w:spacing w:val="3"/>
        </w:rPr>
        <w:t> </w:t>
      </w:r>
      <w:r>
        <w:rPr>
          <w:color w:val="231F20"/>
        </w:rPr>
        <w:t>they</w:t>
      </w:r>
      <w:r>
        <w:rPr>
          <w:color w:val="231F20"/>
          <w:spacing w:val="3"/>
        </w:rPr>
        <w:t> </w:t>
      </w:r>
      <w:r>
        <w:rPr>
          <w:color w:val="231F20"/>
        </w:rPr>
        <w:t>gather</w:t>
      </w:r>
      <w:r>
        <w:rPr>
          <w:color w:val="231F20"/>
          <w:spacing w:val="4"/>
        </w:rPr>
        <w:t> </w:t>
      </w:r>
      <w:r>
        <w:rPr>
          <w:color w:val="231F20"/>
        </w:rPr>
        <w:t>silver,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brass,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iron,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lead,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tin,</w:t>
      </w:r>
      <w:r>
        <w:rPr>
          <w:color w:val="231F20"/>
          <w:spacing w:val="4"/>
        </w:rPr>
        <w:t> </w:t>
      </w:r>
      <w:r>
        <w:rPr>
          <w:color w:val="231F20"/>
        </w:rPr>
        <w:t>into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midst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</w:p>
    <w:p>
      <w:pPr>
        <w:pStyle w:val="BodyText"/>
        <w:spacing w:before="9"/>
        <w:rPr>
          <w:sz w:val="10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6595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181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181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43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166" w:right="259"/>
        <w:jc w:val="right"/>
      </w:pPr>
      <w:r>
        <w:rPr>
          <w:color w:val="231F20"/>
        </w:rPr>
        <w:t>the furnace</w:t>
      </w:r>
      <w:r>
        <w:rPr>
          <w:color w:val="231F20"/>
          <w:spacing w:val="-13"/>
        </w:rPr>
        <w:t> </w:t>
      </w:r>
      <w:r>
        <w:rPr>
          <w:color w:val="231F20"/>
        </w:rPr>
        <w:t>…</w:t>
      </w:r>
      <w:r>
        <w:rPr>
          <w:color w:val="231F20"/>
          <w:spacing w:val="-12"/>
        </w:rPr>
        <w:t> </w:t>
      </w:r>
      <w:r>
        <w:rPr>
          <w:color w:val="231F20"/>
        </w:rPr>
        <w:t>so will I gather you in my anger and in my fury” (Ezek. 22:20).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counts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six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metals: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“Only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gold,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silver,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brass,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iron,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tin,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lead,</w:t>
      </w:r>
      <w:r>
        <w:rPr>
          <w:color w:val="231F20"/>
          <w:spacing w:val="-4"/>
        </w:rPr>
        <w:t> </w:t>
      </w:r>
      <w:r>
        <w:rPr>
          <w:color w:val="231F20"/>
        </w:rPr>
        <w:t>everything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passes</w:t>
      </w:r>
      <w:r>
        <w:rPr>
          <w:color w:val="231F20"/>
          <w:spacing w:val="-4"/>
        </w:rPr>
        <w:t> </w:t>
      </w:r>
      <w:r>
        <w:rPr>
          <w:color w:val="231F20"/>
        </w:rPr>
        <w:t>through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ﬁre,</w:t>
      </w:r>
      <w:r>
        <w:rPr>
          <w:color w:val="231F20"/>
          <w:spacing w:val="-52"/>
        </w:rPr>
        <w:t> </w:t>
      </w:r>
      <w:r>
        <w:rPr>
          <w:color w:val="231F20"/>
        </w:rPr>
        <w:t>you</w:t>
      </w:r>
      <w:r>
        <w:rPr>
          <w:color w:val="231F20"/>
          <w:spacing w:val="-14"/>
        </w:rPr>
        <w:t> </w:t>
      </w:r>
      <w:r>
        <w:rPr>
          <w:color w:val="231F20"/>
        </w:rPr>
        <w:t>shall</w:t>
      </w:r>
      <w:r>
        <w:rPr>
          <w:color w:val="231F20"/>
          <w:spacing w:val="-13"/>
        </w:rPr>
        <w:t> </w:t>
      </w:r>
      <w:r>
        <w:rPr>
          <w:color w:val="231F20"/>
        </w:rPr>
        <w:t>make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3"/>
        </w:rPr>
        <w:t> </w:t>
      </w:r>
      <w:r>
        <w:rPr>
          <w:color w:val="231F20"/>
        </w:rPr>
        <w:t>go</w:t>
      </w:r>
      <w:r>
        <w:rPr>
          <w:color w:val="231F20"/>
          <w:spacing w:val="-14"/>
        </w:rPr>
        <w:t> </w:t>
      </w:r>
      <w:r>
        <w:rPr>
          <w:color w:val="231F20"/>
        </w:rPr>
        <w:t>through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ﬁre,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4"/>
        </w:rPr>
        <w:t> </w:t>
      </w:r>
      <w:r>
        <w:rPr>
          <w:color w:val="231F20"/>
        </w:rPr>
        <w:t>shall</w:t>
      </w:r>
      <w:r>
        <w:rPr>
          <w:color w:val="231F20"/>
          <w:spacing w:val="-13"/>
        </w:rPr>
        <w:t> </w:t>
      </w:r>
      <w:r>
        <w:rPr>
          <w:color w:val="231F20"/>
        </w:rPr>
        <w:t>be</w:t>
      </w:r>
      <w:r>
        <w:rPr>
          <w:color w:val="231F20"/>
          <w:spacing w:val="-13"/>
        </w:rPr>
        <w:t> </w:t>
      </w:r>
      <w:r>
        <w:rPr>
          <w:color w:val="231F20"/>
        </w:rPr>
        <w:t>clean</w:t>
      </w:r>
      <w:r>
        <w:rPr>
          <w:color w:val="231F20"/>
          <w:spacing w:val="-13"/>
        </w:rPr>
        <w:t> </w:t>
      </w:r>
      <w:r>
        <w:rPr>
          <w:color w:val="231F20"/>
        </w:rPr>
        <w:t>…”</w:t>
      </w:r>
      <w:r>
        <w:rPr>
          <w:color w:val="231F20"/>
          <w:spacing w:val="-13"/>
        </w:rPr>
        <w:t> </w:t>
      </w:r>
      <w:r>
        <w:rPr>
          <w:color w:val="231F20"/>
        </w:rPr>
        <w:t>(Num.</w:t>
      </w:r>
      <w:r>
        <w:rPr>
          <w:color w:val="231F20"/>
          <w:spacing w:val="-14"/>
        </w:rPr>
        <w:t> </w:t>
      </w:r>
      <w:r>
        <w:rPr>
          <w:color w:val="231F20"/>
        </w:rPr>
        <w:t>31:22–23).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above six metals differ in terms of their chemical attribution groups. Gold,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silver,</w:t>
      </w:r>
      <w:r>
        <w:rPr>
          <w:color w:val="231F20"/>
          <w:spacing w:val="-9"/>
        </w:rPr>
        <w:t> </w:t>
      </w:r>
      <w:r>
        <w:rPr>
          <w:color w:val="231F20"/>
        </w:rPr>
        <w:t>copper,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iron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all</w:t>
      </w:r>
      <w:r>
        <w:rPr>
          <w:color w:val="231F20"/>
          <w:spacing w:val="-8"/>
        </w:rPr>
        <w:t> </w:t>
      </w:r>
      <w:r>
        <w:rPr>
          <w:color w:val="231F20"/>
        </w:rPr>
        <w:t>pure</w:t>
      </w:r>
      <w:r>
        <w:rPr>
          <w:color w:val="231F20"/>
          <w:spacing w:val="-9"/>
        </w:rPr>
        <w:t> </w:t>
      </w:r>
      <w:r>
        <w:rPr>
          <w:color w:val="231F20"/>
        </w:rPr>
        <w:t>elements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appear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periodic</w:t>
      </w:r>
      <w:r>
        <w:rPr>
          <w:color w:val="231F20"/>
          <w:spacing w:val="-9"/>
        </w:rPr>
        <w:t> </w:t>
      </w:r>
      <w:r>
        <w:rPr>
          <w:color w:val="231F20"/>
        </w:rPr>
        <w:t>table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elements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belonging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transition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metals.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lead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belong</w:t>
      </w:r>
    </w:p>
    <w:p>
      <w:pPr>
        <w:pStyle w:val="BodyText"/>
        <w:spacing w:line="249" w:lineRule="exact"/>
        <w:ind w:left="281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group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metals.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</w:rPr>
        <w:t>Brass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alloy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seems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share,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Bible,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common</w:t>
      </w:r>
      <w:r>
        <w:rPr>
          <w:color w:val="231F20"/>
          <w:spacing w:val="-11"/>
        </w:rPr>
        <w:t> </w:t>
      </w:r>
      <w:r>
        <w:rPr>
          <w:color w:val="231F20"/>
        </w:rPr>
        <w:t>or</w:t>
      </w:r>
      <w:r>
        <w:rPr>
          <w:color w:val="231F20"/>
          <w:spacing w:val="-12"/>
        </w:rPr>
        <w:t> </w:t>
      </w:r>
      <w:r>
        <w:rPr>
          <w:color w:val="231F20"/>
        </w:rPr>
        <w:t>similar</w:t>
      </w:r>
      <w:r>
        <w:rPr>
          <w:color w:val="231F20"/>
          <w:spacing w:val="-11"/>
        </w:rPr>
        <w:t> </w:t>
      </w:r>
      <w:r>
        <w:rPr>
          <w:color w:val="231F20"/>
        </w:rPr>
        <w:t>name</w:t>
      </w:r>
      <w:r>
        <w:rPr>
          <w:color w:val="231F20"/>
          <w:spacing w:val="-52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copper</w:t>
      </w:r>
      <w:r>
        <w:rPr>
          <w:color w:val="231F20"/>
          <w:spacing w:val="-5"/>
        </w:rPr>
        <w:t> </w:t>
      </w:r>
      <w:r>
        <w:rPr>
          <w:color w:val="231F20"/>
        </w:rPr>
        <w:t>(an</w:t>
      </w:r>
      <w:r>
        <w:rPr>
          <w:color w:val="231F20"/>
          <w:spacing w:val="-5"/>
        </w:rPr>
        <w:t> </w:t>
      </w:r>
      <w:r>
        <w:rPr>
          <w:color w:val="231F20"/>
        </w:rPr>
        <w:t>element).</w:t>
      </w:r>
      <w:r>
        <w:rPr>
          <w:color w:val="231F20"/>
          <w:spacing w:val="-5"/>
        </w:rPr>
        <w:t> </w:t>
      </w:r>
      <w:r>
        <w:rPr>
          <w:color w:val="231F20"/>
        </w:rPr>
        <w:t>Both</w:t>
      </w:r>
      <w:r>
        <w:rPr>
          <w:color w:val="231F20"/>
          <w:spacing w:val="-5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discussed</w:t>
      </w:r>
      <w:r>
        <w:rPr>
          <w:color w:val="231F20"/>
          <w:spacing w:val="-5"/>
        </w:rPr>
        <w:t> </w:t>
      </w:r>
      <w:r>
        <w:rPr>
          <w:color w:val="231F20"/>
        </w:rPr>
        <w:t>shortly.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90"/>
        </w:numPr>
        <w:tabs>
          <w:tab w:pos="1074" w:val="left" w:leader="none"/>
        </w:tabs>
        <w:spacing w:line="249" w:lineRule="auto" w:before="0" w:after="0"/>
        <w:ind w:left="1073" w:right="951" w:hanging="792"/>
        <w:jc w:val="left"/>
      </w:pPr>
      <w:r>
        <w:rPr>
          <w:color w:val="231F20"/>
          <w:spacing w:val="-1"/>
        </w:rPr>
        <w:t>Determining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Names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Their</w:t>
      </w:r>
      <w:r>
        <w:rPr>
          <w:color w:val="231F20"/>
          <w:spacing w:val="-13"/>
        </w:rPr>
        <w:t> </w:t>
      </w:r>
      <w:r>
        <w:rPr>
          <w:color w:val="231F20"/>
        </w:rPr>
        <w:t>Numerical</w:t>
      </w:r>
      <w:r>
        <w:rPr>
          <w:color w:val="231F20"/>
          <w:spacing w:val="-13"/>
        </w:rPr>
        <w:t> </w:t>
      </w:r>
      <w:r>
        <w:rPr>
          <w:color w:val="231F20"/>
        </w:rPr>
        <w:t>Values</w:t>
      </w:r>
      <w:r>
        <w:rPr>
          <w:color w:val="231F20"/>
          <w:spacing w:val="-54"/>
        </w:rPr>
        <w:t> </w:t>
      </w:r>
      <w:r>
        <w:rPr>
          <w:color w:val="231F20"/>
        </w:rPr>
        <w:t>(Metals)</w:t>
      </w:r>
    </w:p>
    <w:p>
      <w:pPr>
        <w:pStyle w:val="BodyText"/>
        <w:spacing w:before="139"/>
        <w:ind w:left="281"/>
        <w:jc w:val="both"/>
      </w:pPr>
      <w:r>
        <w:rPr>
          <w:color w:val="231F20"/>
          <w:w w:val="95"/>
        </w:rPr>
        <w:t>Selecting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metals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easy.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  <w:w w:val="95"/>
        </w:rPr>
        <w:t>While for some metals there are unique names, which survived to modern-day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Hebrew, others are obscure, or have seemingly multiple names that need clariﬁca-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tion.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latter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aided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revered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scholars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interpreted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debatable</w:t>
      </w:r>
      <w:r>
        <w:rPr>
          <w:color w:val="231F20"/>
          <w:spacing w:val="-1"/>
        </w:rPr>
        <w:t> </w:t>
      </w:r>
      <w:r>
        <w:rPr>
          <w:color w:val="231F20"/>
        </w:rPr>
        <w:t>names.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start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simplest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obvious,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calculate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corresponding</w:t>
      </w:r>
      <w:r>
        <w:rPr>
          <w:color w:val="231F20"/>
          <w:spacing w:val="-53"/>
        </w:rPr>
        <w:t> </w:t>
      </w:r>
      <w:r>
        <w:rPr>
          <w:color w:val="231F20"/>
        </w:rPr>
        <w:t>numerical</w:t>
      </w:r>
      <w:r>
        <w:rPr>
          <w:color w:val="231F20"/>
          <w:spacing w:val="-1"/>
        </w:rPr>
        <w:t> </w:t>
      </w:r>
      <w:r>
        <w:rPr>
          <w:color w:val="231F20"/>
        </w:rPr>
        <w:t>values.</w:t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281" w:right="0" w:firstLine="0"/>
        <w:jc w:val="both"/>
        <w:rPr>
          <w:sz w:val="22"/>
        </w:rPr>
      </w:pPr>
      <w:r>
        <w:rPr>
          <w:i/>
          <w:color w:val="231F20"/>
          <w:w w:val="95"/>
          <w:sz w:val="22"/>
        </w:rPr>
        <w:t>Zahav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(gold):</w:t>
      </w: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44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3"/>
        </w:rPr>
      </w:pPr>
    </w:p>
    <w:p>
      <w:pPr>
        <w:spacing w:before="0"/>
        <w:ind w:left="281" w:right="0" w:firstLine="0"/>
        <w:jc w:val="left"/>
        <w:rPr>
          <w:sz w:val="22"/>
        </w:rPr>
      </w:pPr>
      <w:r>
        <w:rPr>
          <w:i/>
          <w:color w:val="231F20"/>
          <w:w w:val="85"/>
          <w:sz w:val="22"/>
        </w:rPr>
        <w:t>Kessef</w:t>
      </w:r>
      <w:r>
        <w:rPr>
          <w:color w:val="231F20"/>
          <w:w w:val="85"/>
          <w:sz w:val="22"/>
          <w:vertAlign w:val="superscript"/>
        </w:rPr>
        <w:t>2</w:t>
      </w:r>
      <w:r>
        <w:rPr>
          <w:color w:val="231F20"/>
          <w:spacing w:val="15"/>
          <w:w w:val="85"/>
          <w:sz w:val="22"/>
          <w:vertAlign w:val="baseline"/>
        </w:rPr>
        <w:t> </w:t>
      </w:r>
      <w:r>
        <w:rPr>
          <w:color w:val="231F20"/>
          <w:w w:val="85"/>
          <w:sz w:val="22"/>
          <w:vertAlign w:val="baseline"/>
        </w:rPr>
        <w:t>(silver):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51"/>
        <w:ind w:left="281" w:right="0" w:firstLine="0"/>
        <w:jc w:val="left"/>
        <w:rPr>
          <w:sz w:val="22"/>
        </w:rPr>
      </w:pPr>
      <w:r>
        <w:rPr>
          <w:i/>
          <w:color w:val="231F20"/>
          <w:sz w:val="22"/>
        </w:rPr>
        <w:t>Bdil</w:t>
      </w:r>
      <w:r>
        <w:rPr>
          <w:color w:val="231F20"/>
          <w:sz w:val="22"/>
          <w:vertAlign w:val="superscript"/>
        </w:rPr>
        <w:t>3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(tin):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252"/>
        <w:ind w:left="281" w:right="0" w:firstLine="0"/>
        <w:jc w:val="left"/>
        <w:rPr>
          <w:sz w:val="22"/>
        </w:rPr>
      </w:pPr>
      <w:r>
        <w:rPr>
          <w:i/>
          <w:color w:val="231F20"/>
          <w:spacing w:val="-1"/>
          <w:w w:val="95"/>
          <w:sz w:val="22"/>
        </w:rPr>
        <w:t>Oferet</w:t>
      </w:r>
      <w:r>
        <w:rPr>
          <w:color w:val="231F20"/>
          <w:spacing w:val="-1"/>
          <w:w w:val="95"/>
          <w:sz w:val="22"/>
          <w:vertAlign w:val="superscript"/>
        </w:rPr>
        <w:t>4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(lead):</w:t>
      </w:r>
    </w:p>
    <w:p>
      <w:pPr>
        <w:spacing w:before="119"/>
        <w:ind w:left="51" w:right="1575" w:firstLine="0"/>
        <w:jc w:val="center"/>
        <w:rPr>
          <w:sz w:val="26"/>
          <w:szCs w:val="26"/>
        </w:rPr>
      </w:pPr>
      <w:r>
        <w:rPr/>
        <w:br w:type="column"/>
      </w:r>
      <w:r>
        <w:rPr>
          <w:color w:val="231F20"/>
          <w:sz w:val="26"/>
          <w:szCs w:val="26"/>
        </w:rPr>
        <w:t>14</w:t>
      </w:r>
      <w:r>
        <w:rPr>
          <w:color w:val="231F20"/>
          <w:spacing w:val="-11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(2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ב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(5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ה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(7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ז</w:t>
      </w:r>
      <w:r>
        <w:rPr>
          <w:color w:val="231F20"/>
          <w:sz w:val="26"/>
          <w:szCs w:val="26"/>
        </w:rPr>
        <w:t>)</w:t>
      </w:r>
    </w:p>
    <w:p>
      <w:pPr>
        <w:pStyle w:val="BodyText"/>
        <w:rPr>
          <w:sz w:val="34"/>
        </w:rPr>
      </w:pPr>
    </w:p>
    <w:p>
      <w:pPr>
        <w:pStyle w:val="BodyText"/>
        <w:spacing w:before="10"/>
        <w:rPr>
          <w:sz w:val="39"/>
        </w:rPr>
      </w:pPr>
    </w:p>
    <w:p>
      <w:pPr>
        <w:spacing w:before="0"/>
        <w:ind w:left="51" w:right="157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160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(80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ף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(60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ס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(20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כ</w:t>
      </w:r>
      <w:r>
        <w:rPr>
          <w:color w:val="231F20"/>
          <w:sz w:val="26"/>
          <w:szCs w:val="26"/>
        </w:rPr>
        <w:t>)</w:t>
      </w:r>
    </w:p>
    <w:p>
      <w:pPr>
        <w:pStyle w:val="BodyText"/>
        <w:rPr>
          <w:sz w:val="34"/>
        </w:rPr>
      </w:pPr>
    </w:p>
    <w:p>
      <w:pPr>
        <w:pStyle w:val="BodyText"/>
        <w:spacing w:before="9"/>
        <w:rPr>
          <w:sz w:val="39"/>
        </w:rPr>
      </w:pPr>
    </w:p>
    <w:p>
      <w:pPr>
        <w:pStyle w:val="Heading6"/>
        <w:spacing w:before="1"/>
        <w:ind w:left="51" w:right="1575"/>
      </w:pPr>
      <w:r>
        <w:rPr>
          <w:color w:val="231F20"/>
        </w:rPr>
        <w:t>46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</w:p>
    <w:p>
      <w:pPr>
        <w:spacing w:after="0"/>
        <w:sectPr>
          <w:type w:val="continuous"/>
          <w:pgSz w:w="8640" w:h="12960"/>
          <w:pgMar w:top="1220" w:bottom="280" w:left="580" w:right="640"/>
          <w:cols w:num="2" w:equalWidth="0">
            <w:col w:w="1506" w:space="40"/>
            <w:col w:w="5874"/>
          </w:cols>
        </w:sectPr>
      </w:pPr>
    </w:p>
    <w:p>
      <w:pPr>
        <w:pStyle w:val="BodyText"/>
        <w:spacing w:before="6"/>
        <w:rPr>
          <w:sz w:val="16"/>
        </w:rPr>
      </w:pPr>
    </w:p>
    <w:p>
      <w:pPr>
        <w:spacing w:before="119"/>
        <w:ind w:left="815" w:right="0" w:firstLine="0"/>
        <w:jc w:val="left"/>
        <w:rPr>
          <w:sz w:val="26"/>
          <w:szCs w:val="26"/>
        </w:rPr>
      </w:pPr>
      <w:r>
        <w:rPr>
          <w:color w:val="231F20"/>
          <w:sz w:val="26"/>
          <w:szCs w:val="26"/>
        </w:rPr>
        <w:t>756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ת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(200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ר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(80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פ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(6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ו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(70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ע</w:t>
      </w:r>
      <w:r>
        <w:rPr>
          <w:color w:val="231F20"/>
          <w:sz w:val="26"/>
          <w:szCs w:val="26"/>
        </w:rPr>
        <w:t>)</w:t>
      </w:r>
    </w:p>
    <w:p>
      <w:pPr>
        <w:spacing w:after="0"/>
        <w:jc w:val="left"/>
        <w:rPr>
          <w:sz w:val="26"/>
          <w:szCs w:val="26"/>
        </w:rPr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2" w:firstLine="260"/>
      </w:pPr>
      <w:r>
        <w:rPr>
          <w:color w:val="231F20"/>
          <w:w w:val="95"/>
        </w:rPr>
        <w:t>Two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metals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missing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list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six,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mentioned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earlier: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copper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brass)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iron.</w:t>
      </w:r>
      <w:r>
        <w:rPr>
          <w:color w:val="231F20"/>
          <w:spacing w:val="-9"/>
        </w:rPr>
        <w:t> </w:t>
      </w:r>
      <w:r>
        <w:rPr>
          <w:color w:val="231F20"/>
        </w:rPr>
        <w:t>Each</w:t>
      </w:r>
      <w:r>
        <w:rPr>
          <w:color w:val="231F20"/>
          <w:spacing w:val="-9"/>
        </w:rPr>
        <w:t> </w:t>
      </w:r>
      <w:r>
        <w:rPr>
          <w:color w:val="231F20"/>
        </w:rPr>
        <w:t>seemingly</w:t>
      </w:r>
      <w:r>
        <w:rPr>
          <w:color w:val="231F20"/>
          <w:spacing w:val="-10"/>
        </w:rPr>
        <w:t> </w:t>
      </w:r>
      <w:r>
        <w:rPr>
          <w:color w:val="231F20"/>
        </w:rPr>
        <w:t>has</w:t>
      </w:r>
      <w:r>
        <w:rPr>
          <w:color w:val="231F20"/>
          <w:spacing w:val="-9"/>
        </w:rPr>
        <w:t> </w:t>
      </w:r>
      <w:r>
        <w:rPr>
          <w:color w:val="231F20"/>
        </w:rPr>
        <w:t>two</w:t>
      </w:r>
      <w:r>
        <w:rPr>
          <w:color w:val="231F20"/>
          <w:spacing w:val="-9"/>
        </w:rPr>
        <w:t> </w:t>
      </w:r>
      <w:r>
        <w:rPr>
          <w:color w:val="231F20"/>
        </w:rPr>
        <w:t>different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names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Bible.</w:t>
      </w:r>
    </w:p>
    <w:p>
      <w:pPr>
        <w:pStyle w:val="BodyText"/>
        <w:spacing w:before="3"/>
        <w:rPr>
          <w:sz w:val="25"/>
        </w:rPr>
      </w:pPr>
    </w:p>
    <w:p>
      <w:pPr>
        <w:spacing w:before="1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Copper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(or</w:t>
      </w:r>
      <w:r>
        <w:rPr>
          <w:b/>
          <w:color w:val="231F20"/>
          <w:spacing w:val="6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Brass)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The ﬁrst is the couple of names </w:t>
      </w:r>
      <w:r>
        <w:rPr>
          <w:i/>
          <w:color w:val="231F20"/>
          <w:w w:val="95"/>
        </w:rPr>
        <w:t>nechoshet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nechushah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The former appears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133 times in the Bible, the latter only 10 times. Most biblical translations invari-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ably refer to both names as brass, or bronze. The former is an alloy of copper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zinc, the latter an alloy of copper and tin (plus other substances, like zinc and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lead). We were for some time confused by the existence of two names with such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parity in their Hebrew names’ numerical values. To our surprise, we have found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 regarding </w:t>
      </w:r>
      <w:r>
        <w:rPr>
          <w:i/>
          <w:color w:val="231F20"/>
          <w:w w:val="95"/>
          <w:vertAlign w:val="baseline"/>
        </w:rPr>
        <w:t>nechoshet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as an alloy (we considered it to be brass, as commonly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alluded to in biblical translations), and </w:t>
      </w:r>
      <w:r>
        <w:rPr>
          <w:i/>
          <w:color w:val="231F20"/>
          <w:w w:val="95"/>
          <w:vertAlign w:val="baseline"/>
        </w:rPr>
        <w:t>nechushah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to be the pure copper element,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</w:t>
      </w:r>
      <w:r>
        <w:rPr>
          <w:i/>
          <w:color w:val="231F20"/>
          <w:w w:val="95"/>
          <w:vertAlign w:val="baseline"/>
        </w:rPr>
        <w:t>extremely </w:t>
      </w:r>
      <w:r>
        <w:rPr>
          <w:color w:val="231F20"/>
          <w:w w:val="95"/>
          <w:vertAlign w:val="baseline"/>
        </w:rPr>
        <w:t>consistent with the statistical models developed to describe the other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eleven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substances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analyzed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this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chapter.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Furthermore,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selection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nechoshet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represent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brass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corroborated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used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cannot possibly mean just pure copper. This qualiﬁcation does not extend to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other name. For example, in describing Goliath’s armaments, the word </w:t>
      </w:r>
      <w:r>
        <w:rPr>
          <w:i/>
          <w:color w:val="231F20"/>
          <w:w w:val="95"/>
          <w:vertAlign w:val="baseline"/>
        </w:rPr>
        <w:t>nechoshet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invariably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mentioned,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never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(1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Samuel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17:5–6).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Conversely,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nechushah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is occasionally referred to as raw material, like in “I will make your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skies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iron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earth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nechushah</w:t>
      </w:r>
      <w:r>
        <w:rPr>
          <w:color w:val="231F20"/>
          <w:vertAlign w:val="superscript"/>
        </w:rPr>
        <w:t>6</w:t>
      </w:r>
      <w:r>
        <w:rPr>
          <w:color w:val="231F20"/>
          <w:vertAlign w:val="baseline"/>
        </w:rPr>
        <w:t>]”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(Lev.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26:19).</w:t>
      </w:r>
    </w:p>
    <w:p>
      <w:pPr>
        <w:pStyle w:val="BodyText"/>
        <w:spacing w:line="247" w:lineRule="auto"/>
        <w:ind w:left="578" w:right="819"/>
        <w:jc w:val="both"/>
      </w:pPr>
      <w:r>
        <w:rPr>
          <w:color w:val="231F20"/>
          <w:w w:val="95"/>
        </w:rPr>
        <w:t>For all these reasons, allusion to the two names follows this distinction.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numerical</w:t>
      </w:r>
      <w:r>
        <w:rPr>
          <w:color w:val="231F20"/>
          <w:spacing w:val="-10"/>
        </w:rPr>
        <w:t> </w:t>
      </w:r>
      <w:r>
        <w:rPr>
          <w:color w:val="231F20"/>
        </w:rPr>
        <w:t>values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nechoshet</w:t>
      </w:r>
      <w:r>
        <w:rPr>
          <w:color w:val="231F20"/>
          <w:vertAlign w:val="superscript"/>
        </w:rPr>
        <w:t>5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nechushah</w:t>
      </w:r>
      <w:r>
        <w:rPr>
          <w:color w:val="231F20"/>
          <w:vertAlign w:val="superscript"/>
        </w:rPr>
        <w:t>6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are</w:t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317" w:right="0" w:firstLine="0"/>
        <w:jc w:val="both"/>
        <w:rPr>
          <w:sz w:val="22"/>
        </w:rPr>
      </w:pPr>
      <w:r>
        <w:rPr>
          <w:i/>
          <w:color w:val="231F20"/>
          <w:w w:val="90"/>
          <w:sz w:val="22"/>
        </w:rPr>
        <w:t>Nechoshet</w:t>
      </w:r>
      <w:r>
        <w:rPr>
          <w:color w:val="231F20"/>
          <w:w w:val="90"/>
          <w:sz w:val="22"/>
          <w:vertAlign w:val="superscript"/>
        </w:rPr>
        <w:t>5</w:t>
      </w:r>
      <w:r>
        <w:rPr>
          <w:color w:val="231F20"/>
          <w:spacing w:val="8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(brass):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758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(8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spacing w:before="286"/>
        <w:ind w:left="317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Nechushah</w:t>
      </w:r>
      <w:r>
        <w:rPr>
          <w:color w:val="231F20"/>
          <w:w w:val="95"/>
          <w:sz w:val="22"/>
          <w:vertAlign w:val="superscript"/>
        </w:rPr>
        <w:t>6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(copper):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416"/>
      </w:pPr>
      <w:r>
        <w:rPr>
          <w:color w:val="231F20"/>
        </w:rPr>
        <w:t>363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(8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spacing w:before="29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4"/>
        <w:jc w:val="both"/>
      </w:pPr>
      <w:r>
        <w:rPr>
          <w:color w:val="231F20"/>
        </w:rPr>
        <w:t>Both</w:t>
      </w:r>
      <w:r>
        <w:rPr>
          <w:color w:val="231F20"/>
          <w:spacing w:val="-12"/>
        </w:rPr>
        <w:t> </w:t>
      </w:r>
      <w:r>
        <w:rPr>
          <w:color w:val="231F20"/>
        </w:rPr>
        <w:t>names</w:t>
      </w:r>
      <w:r>
        <w:rPr>
          <w:color w:val="231F20"/>
          <w:spacing w:val="-11"/>
        </w:rPr>
        <w:t> </w:t>
      </w:r>
      <w:r>
        <w:rPr>
          <w:color w:val="231F20"/>
        </w:rPr>
        <w:t>may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written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vav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</w:rPr>
        <w:t>sixth</w:t>
      </w:r>
      <w:r>
        <w:rPr>
          <w:color w:val="231F20"/>
          <w:spacing w:val="-11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alphabet)</w:t>
      </w:r>
      <w:r>
        <w:rPr>
          <w:color w:val="231F20"/>
          <w:spacing w:val="-12"/>
        </w:rPr>
        <w:t> </w:t>
      </w:r>
      <w:r>
        <w:rPr>
          <w:color w:val="231F20"/>
        </w:rPr>
        <w:t>or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without. We opted to delete this letter from the calculation of the Hebrew name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numerical values (MNV) in both cases. As alluded to in the previous chapter, due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its small numerical value, the inclusion of the letter </w:t>
      </w:r>
      <w:r>
        <w:rPr>
          <w:i/>
          <w:color w:val="231F20"/>
          <w:w w:val="95"/>
        </w:rPr>
        <w:t>vav </w:t>
      </w:r>
      <w:r>
        <w:rPr>
          <w:color w:val="231F20"/>
          <w:w w:val="95"/>
        </w:rPr>
        <w:t>only marginally affects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statistical</w:t>
      </w:r>
      <w:r>
        <w:rPr>
          <w:color w:val="231F20"/>
          <w:spacing w:val="-1"/>
        </w:rPr>
        <w:t> </w:t>
      </w:r>
      <w:r>
        <w:rPr>
          <w:color w:val="231F20"/>
        </w:rPr>
        <w:t>results.</w:t>
      </w:r>
    </w:p>
    <w:p>
      <w:pPr>
        <w:spacing w:after="0" w:line="247" w:lineRule="auto"/>
        <w:jc w:val="both"/>
        <w:sectPr>
          <w:headerReference w:type="default" r:id="rId24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Iron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The other couple of names that appear in the Bible, seemingly relating to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same substance, are </w:t>
      </w:r>
      <w:r>
        <w:rPr>
          <w:i/>
          <w:color w:val="231F20"/>
          <w:w w:val="95"/>
        </w:rPr>
        <w:t>barzel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pladot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both probably relating to iron. The most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common name for iron is </w:t>
      </w:r>
      <w:r>
        <w:rPr>
          <w:i/>
          <w:color w:val="231F20"/>
          <w:vertAlign w:val="baseline"/>
        </w:rPr>
        <w:t>barzel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7</w:t>
      </w:r>
      <w:r>
        <w:rPr>
          <w:color w:val="231F20"/>
          <w:vertAlign w:val="baseline"/>
        </w:rPr>
        <w:t> which appears in the Bible, with its various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inﬂections, seventy-six times. There is however another name, probably alluding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iron,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once: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shield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mighty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made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red,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valiant men are in scarlet: the chariots glitter with steel [</w:t>
      </w:r>
      <w:r>
        <w:rPr>
          <w:i/>
          <w:color w:val="231F20"/>
          <w:w w:val="95"/>
          <w:vertAlign w:val="baseline"/>
        </w:rPr>
        <w:t>pladot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] in the day of 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preparation,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spears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cypress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wood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brandished”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(Nahum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2:4,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thus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translated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Jerusalem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2000).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key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4"/>
        </w:rPr>
        <w:t> </w:t>
      </w:r>
      <w:r>
        <w:rPr>
          <w:color w:val="231F20"/>
        </w:rPr>
        <w:t>here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pladot</w:t>
      </w:r>
      <w:r>
        <w:rPr>
          <w:color w:val="231F20"/>
        </w:rPr>
        <w:t>,</w:t>
      </w:r>
      <w:r>
        <w:rPr>
          <w:color w:val="231F20"/>
          <w:vertAlign w:val="superscript"/>
        </w:rPr>
        <w:t>8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without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usual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vav</w:t>
      </w:r>
      <w:r>
        <w:rPr>
          <w:i/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supposed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to denote plural feminine. So </w:t>
      </w:r>
      <w:r>
        <w:rPr>
          <w:i/>
          <w:color w:val="231F20"/>
          <w:vertAlign w:val="baseline"/>
        </w:rPr>
        <w:t>pladot</w:t>
      </w:r>
      <w:r>
        <w:rPr>
          <w:color w:val="231F20"/>
          <w:vertAlign w:val="superscript"/>
        </w:rPr>
        <w:t>8</w:t>
      </w:r>
      <w:r>
        <w:rPr>
          <w:color w:val="231F20"/>
          <w:vertAlign w:val="baseline"/>
        </w:rPr>
        <w:t> is probably singular. In all other English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translations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regarding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verse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that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we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are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familiar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with,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pladot</w:t>
      </w:r>
      <w:r>
        <w:rPr>
          <w:color w:val="231F20"/>
          <w:vertAlign w:val="superscript"/>
        </w:rPr>
        <w:t>8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interpreted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to be “torch.” However, the Jerusalem Bible is consistent with how most revered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Jewish interpreters, like Rashi (1040–1105) and Radak (1160–1235), interpret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w w:val="95"/>
          <w:vertAlign w:val="baseline"/>
        </w:rPr>
        <w:t>pladot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—namely, to mean iron. Rashi writes, “I would not know what “Pladot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was, but I would say, quoting, that it is “Nice Iron” (no reference to the source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quote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given).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modern</w:t>
      </w:r>
      <w:r>
        <w:rPr>
          <w:color w:val="231F20"/>
          <w:spacing w:val="-2"/>
        </w:rPr>
        <w:t> </w:t>
      </w:r>
      <w:r>
        <w:rPr>
          <w:color w:val="231F20"/>
        </w:rPr>
        <w:t>Hebrew,</w:t>
      </w:r>
      <w:r>
        <w:rPr>
          <w:color w:val="231F20"/>
          <w:spacing w:val="-2"/>
        </w:rPr>
        <w:t> </w:t>
      </w:r>
      <w:r>
        <w:rPr>
          <w:color w:val="231F20"/>
        </w:rPr>
        <w:t>steel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pladah</w:t>
      </w:r>
      <w:r>
        <w:rPr>
          <w:color w:val="231F20"/>
        </w:rPr>
        <w:t>.</w:t>
      </w:r>
      <w:r>
        <w:rPr>
          <w:color w:val="231F20"/>
          <w:vertAlign w:val="superscript"/>
        </w:rPr>
        <w:t>9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assume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notation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steel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originally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pladot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8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So now we have two words for iron, </w:t>
      </w:r>
      <w:r>
        <w:rPr>
          <w:i/>
          <w:color w:val="231F20"/>
          <w:w w:val="95"/>
        </w:rPr>
        <w:t>barzel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pladot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How do they differ?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 have no deﬁnite answer for that. In the pursuing statistical analysis (section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13.3), we refer to iron as </w:t>
      </w:r>
      <w:r>
        <w:rPr>
          <w:i/>
          <w:color w:val="231F20"/>
          <w:w w:val="95"/>
          <w:vertAlign w:val="baseline"/>
        </w:rPr>
        <w:t>pladot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since this word is extremely consistent with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statistical models developed for the other metals in the sample. </w:t>
      </w:r>
      <w:r>
        <w:rPr>
          <w:i/>
          <w:color w:val="231F20"/>
          <w:vertAlign w:val="baseline"/>
        </w:rPr>
        <w:t>Barzel</w:t>
      </w:r>
      <w:r>
        <w:rPr>
          <w:color w:val="231F20"/>
          <w:vertAlign w:val="superscript"/>
        </w:rPr>
        <w:t>7</w:t>
      </w:r>
      <w:r>
        <w:rPr>
          <w:color w:val="231F20"/>
          <w:vertAlign w:val="baseline"/>
        </w:rPr>
        <w:t> is not.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assume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barzel</w:t>
      </w:r>
      <w:r>
        <w:rPr>
          <w:color w:val="231F20"/>
          <w:vertAlign w:val="superscript"/>
        </w:rPr>
        <w:t>7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probably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refers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processed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iron,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alloy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containing other components (as with </w:t>
      </w:r>
      <w:r>
        <w:rPr>
          <w:i/>
          <w:color w:val="231F20"/>
          <w:w w:val="95"/>
          <w:vertAlign w:val="baseline"/>
        </w:rPr>
        <w:t>nechoshet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). The word </w:t>
      </w:r>
      <w:r>
        <w:rPr>
          <w:i/>
          <w:color w:val="231F20"/>
          <w:w w:val="95"/>
          <w:vertAlign w:val="baseline"/>
        </w:rPr>
        <w:t>barzel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does not par-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ticipate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following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statistical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analyses.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It is emphasized, though, that due to the relatively large sample size employed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the statistical analyses, excluding iron altogether from the analysis (due to its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debatable MNV) would only marginally affect the signiﬁcance of the results</w:t>
      </w:r>
      <w:r>
        <w:rPr>
          <w:color w:val="231F20"/>
          <w:spacing w:val="1"/>
        </w:rPr>
        <w:t> </w:t>
      </w:r>
      <w:r>
        <w:rPr>
          <w:color w:val="231F20"/>
        </w:rPr>
        <w:t>obtained.</w:t>
      </w:r>
    </w:p>
    <w:p>
      <w:pPr>
        <w:spacing w:line="251" w:lineRule="exact" w:before="0"/>
        <w:ind w:left="542" w:right="0" w:firstLine="0"/>
        <w:jc w:val="both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numerical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values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(MNV)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5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barzel</w:t>
      </w:r>
      <w:r>
        <w:rPr>
          <w:color w:val="231F20"/>
          <w:w w:val="95"/>
          <w:sz w:val="22"/>
          <w:vertAlign w:val="superscript"/>
        </w:rPr>
        <w:t>7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pladot</w:t>
      </w:r>
      <w:r>
        <w:rPr>
          <w:color w:val="231F20"/>
          <w:w w:val="95"/>
          <w:sz w:val="22"/>
          <w:vertAlign w:val="superscript"/>
        </w:rPr>
        <w:t>8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are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81"/>
      </w:pPr>
      <w:r>
        <w:rPr>
          <w:i/>
          <w:color w:val="231F20"/>
          <w:w w:val="95"/>
        </w:rPr>
        <w:t>Barzel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(probably processed iron):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239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(7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ז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ב</w:t>
      </w:r>
      <w:r>
        <w:rPr>
          <w:color w:val="231F20"/>
        </w:rPr>
        <w:t>)</w:t>
      </w:r>
    </w:p>
    <w:p>
      <w:pPr>
        <w:pStyle w:val="BodyText"/>
        <w:spacing w:before="286"/>
        <w:ind w:left="281"/>
      </w:pPr>
      <w:r>
        <w:rPr>
          <w:i/>
          <w:color w:val="231F20"/>
          <w:w w:val="95"/>
        </w:rPr>
        <w:t>Pladot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(denoting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iron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processed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iron):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</w:pPr>
      <w:r>
        <w:rPr>
          <w:color w:val="231F20"/>
        </w:rPr>
        <w:t>514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ל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(80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פ</w:t>
      </w:r>
      <w:r>
        <w:rPr>
          <w:color w:val="231F20"/>
        </w:rPr>
        <w:t>)</w:t>
      </w:r>
    </w:p>
    <w:p>
      <w:pPr>
        <w:spacing w:after="0"/>
        <w:sectPr>
          <w:headerReference w:type="default" r:id="rId24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The Hebrew word </w:t>
      </w:r>
      <w:r>
        <w:rPr>
          <w:i/>
          <w:color w:val="231F20"/>
        </w:rPr>
        <w:t>oferet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is the most suitable to represent elemental iron, as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obtained from the statistical analyses of the transition metals. For some time, we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entertained the idea of using this to represent the pure substance iron. We ﬁnally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abandoned this idea, but we still believe that it has merits for considerations that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now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expounded.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name</w:t>
      </w:r>
      <w:r>
        <w:rPr>
          <w:color w:val="231F20"/>
          <w:spacing w:val="-8"/>
        </w:rPr>
        <w:t> </w:t>
      </w:r>
      <w:r>
        <w:rPr>
          <w:i/>
          <w:color w:val="231F20"/>
          <w:spacing w:val="-1"/>
        </w:rPr>
        <w:t>oferet</w:t>
      </w:r>
      <w:r>
        <w:rPr>
          <w:color w:val="231F20"/>
          <w:spacing w:val="-1"/>
          <w:vertAlign w:val="superscript"/>
        </w:rPr>
        <w:t>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afar</w:t>
      </w:r>
      <w:r>
        <w:rPr>
          <w:color w:val="231F20"/>
          <w:vertAlign w:val="superscript"/>
        </w:rPr>
        <w:t>9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(soil)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very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similar,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and probably derive from the same root. Perhaps </w:t>
      </w:r>
      <w:r>
        <w:rPr>
          <w:i/>
          <w:color w:val="231F20"/>
          <w:vertAlign w:val="baseline"/>
        </w:rPr>
        <w:t>oferet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was initially used in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denote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ore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contains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iron,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generalized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imply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soil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general.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similar development may be traced in the English language. The word “ore”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(corresponding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“soil”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above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case)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derived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“era.”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Rome,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“aera”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disks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tokens</w:t>
      </w:r>
      <w:r>
        <w:rPr>
          <w:color w:val="231F20"/>
          <w:spacing w:val="-3"/>
        </w:rPr>
        <w:t> </w:t>
      </w:r>
      <w:r>
        <w:rPr>
          <w:color w:val="231F20"/>
        </w:rPr>
        <w:t>made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brass,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used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counting</w:t>
      </w:r>
      <w:r>
        <w:rPr>
          <w:color w:val="231F20"/>
          <w:spacing w:val="-3"/>
        </w:rPr>
        <w:t> </w:t>
      </w:r>
      <w:r>
        <w:rPr>
          <w:color w:val="231F20"/>
        </w:rPr>
        <w:t>(Ayto</w:t>
      </w:r>
      <w:r>
        <w:rPr>
          <w:color w:val="231F20"/>
          <w:spacing w:val="-3"/>
        </w:rPr>
        <w:t> </w:t>
      </w:r>
      <w:r>
        <w:rPr>
          <w:color w:val="231F20"/>
        </w:rPr>
        <w:t>1990).</w:t>
      </w:r>
      <w:r>
        <w:rPr>
          <w:color w:val="231F20"/>
          <w:spacing w:val="-53"/>
        </w:rPr>
        <w:t> </w:t>
      </w:r>
      <w:r>
        <w:rPr>
          <w:color w:val="231F20"/>
        </w:rPr>
        <w:t>Thus,</w:t>
      </w:r>
      <w:r>
        <w:rPr>
          <w:color w:val="231F20"/>
          <w:spacing w:val="-6"/>
        </w:rPr>
        <w:t> </w:t>
      </w:r>
      <w:r>
        <w:rPr>
          <w:color w:val="231F20"/>
        </w:rPr>
        <w:t>brass</w:t>
      </w:r>
      <w:r>
        <w:rPr>
          <w:color w:val="231F20"/>
          <w:spacing w:val="-6"/>
        </w:rPr>
        <w:t> </w:t>
      </w:r>
      <w:r>
        <w:rPr>
          <w:color w:val="231F20"/>
        </w:rPr>
        <w:t>(era)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generalized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denote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general</w:t>
      </w:r>
      <w:r>
        <w:rPr>
          <w:color w:val="231F20"/>
          <w:spacing w:val="-6"/>
        </w:rPr>
        <w:t> </w:t>
      </w:r>
      <w:r>
        <w:rPr>
          <w:color w:val="231F20"/>
        </w:rPr>
        <w:t>term</w:t>
      </w:r>
      <w:r>
        <w:rPr>
          <w:color w:val="231F20"/>
          <w:spacing w:val="-6"/>
        </w:rPr>
        <w:t> </w:t>
      </w:r>
      <w:r>
        <w:rPr>
          <w:color w:val="231F20"/>
        </w:rPr>
        <w:t>“ore,”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52"/>
        </w:rPr>
        <w:t> </w:t>
      </w:r>
      <w:r>
        <w:rPr>
          <w:i/>
          <w:color w:val="231F20"/>
          <w:w w:val="95"/>
        </w:rPr>
        <w:t>oferet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(seemingly raw iron, as dug from the earth) was probably generalized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denote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soil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afar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9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Also,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oferet</w:t>
      </w:r>
      <w:r>
        <w:rPr>
          <w:color w:val="231F20"/>
          <w:vertAlign w:val="superscript"/>
        </w:rPr>
        <w:t>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mentioned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nine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times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Bible.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ﬁve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those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instances,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mentioned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together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barzel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7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0"/>
        </w:rPr>
        <w:t>As alluded to earlier, statistical analysis of the available set of observations shows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metal</w:t>
      </w:r>
      <w:r>
        <w:rPr>
          <w:color w:val="231F20"/>
          <w:spacing w:val="-7"/>
        </w:rPr>
        <w:t> </w:t>
      </w:r>
      <w:r>
        <w:rPr>
          <w:color w:val="231F20"/>
        </w:rPr>
        <w:t>name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oferet</w:t>
      </w:r>
      <w:r>
        <w:rPr>
          <w:color w:val="231F20"/>
        </w:rPr>
        <w:t>,</w:t>
      </w:r>
      <w:r>
        <w:rPr>
          <w:color w:val="231F20"/>
          <w:vertAlign w:val="superscript"/>
        </w:rPr>
        <w:t>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referred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pure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substance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“iron,”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inte-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grates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smoothly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observations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sample.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remove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any doubts regarding the validity of the statistical analyses, we have not pursued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this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idea,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respect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possible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original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meaning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i/>
          <w:color w:val="231F20"/>
          <w:vertAlign w:val="baseline"/>
        </w:rPr>
        <w:t>oferet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4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further.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other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oferet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statistical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analyses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“lead,”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modern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Hebrew.</w:t>
      </w:r>
    </w:p>
    <w:p>
      <w:pPr>
        <w:pStyle w:val="BodyText"/>
        <w:spacing w:before="9"/>
        <w:rPr>
          <w:sz w:val="30"/>
        </w:rPr>
      </w:pPr>
    </w:p>
    <w:p>
      <w:pPr>
        <w:pStyle w:val="Heading9"/>
        <w:numPr>
          <w:ilvl w:val="2"/>
          <w:numId w:val="90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76" w:id="102"/>
      <w:r>
        <w:rPr>
          <w:color w:val="231F20"/>
          <w:spacing w:val="-1"/>
        </w:rPr>
        <w:t>Values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Analyzed</w:t>
      </w:r>
      <w:r>
        <w:rPr>
          <w:color w:val="231F20"/>
          <w:spacing w:val="-13"/>
        </w:rPr>
        <w:t> </w:t>
      </w:r>
      <w:r>
        <w:rPr>
          <w:color w:val="231F20"/>
        </w:rPr>
        <w:t>Physical</w:t>
      </w:r>
      <w:r>
        <w:rPr>
          <w:color w:val="231F20"/>
          <w:spacing w:val="-14"/>
        </w:rPr>
        <w:t> </w:t>
      </w:r>
      <w:r>
        <w:rPr>
          <w:color w:val="231F20"/>
        </w:rPr>
        <w:t>Property</w:t>
      </w:r>
      <w:r>
        <w:rPr>
          <w:color w:val="231F20"/>
          <w:spacing w:val="-13"/>
        </w:rPr>
        <w:t> </w:t>
      </w:r>
      <w:bookmarkEnd w:id="102"/>
      <w:r>
        <w:rPr>
          <w:color w:val="231F20"/>
        </w:rPr>
        <w:t>(Metals)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The next step in the preparation of the sample for statistical analysis relates to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selection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physical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property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analyzed.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choice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use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response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dependent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variable)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metal’s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atomic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weight</w:t>
      </w:r>
      <w:r>
        <w:rPr>
          <w:color w:val="231F20"/>
          <w:spacing w:val="-10"/>
        </w:rPr>
        <w:t> </w:t>
      </w:r>
      <w:r>
        <w:rPr>
          <w:color w:val="231F20"/>
        </w:rPr>
        <w:t>(AW),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latter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given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periodic</w:t>
      </w:r>
      <w:r>
        <w:rPr>
          <w:color w:val="231F20"/>
          <w:spacing w:val="-10"/>
        </w:rPr>
        <w:t> </w:t>
      </w:r>
      <w:r>
        <w:rPr>
          <w:color w:val="231F20"/>
        </w:rPr>
        <w:t>table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elements</w:t>
      </w:r>
      <w:r>
        <w:rPr>
          <w:color w:val="231F20"/>
          <w:spacing w:val="-9"/>
        </w:rPr>
        <w:t> </w:t>
      </w:r>
      <w:r>
        <w:rPr>
          <w:color w:val="231F20"/>
        </w:rPr>
        <w:t>(the</w:t>
      </w:r>
      <w:r>
        <w:rPr>
          <w:color w:val="231F20"/>
          <w:spacing w:val="-10"/>
        </w:rPr>
        <w:t> </w:t>
      </w:r>
      <w:r>
        <w:rPr>
          <w:color w:val="231F20"/>
        </w:rPr>
        <w:t>pure</w:t>
      </w:r>
      <w:r>
        <w:rPr>
          <w:color w:val="231F20"/>
          <w:spacing w:val="-9"/>
        </w:rPr>
        <w:t> </w:t>
      </w:r>
      <w:r>
        <w:rPr>
          <w:color w:val="231F20"/>
        </w:rPr>
        <w:t>substances).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ﬁrst researcher to construct a periodic table was the Russian Dmitri</w:t>
      </w:r>
      <w:r>
        <w:rPr>
          <w:color w:val="231F20"/>
          <w:spacing w:val="1"/>
        </w:rPr>
        <w:t> </w:t>
      </w:r>
      <w:r>
        <w:rPr>
          <w:color w:val="231F20"/>
        </w:rPr>
        <w:t>Mendeleev,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published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1869.</w:t>
      </w:r>
      <w:r>
        <w:rPr>
          <w:color w:val="231F20"/>
          <w:spacing w:val="-12"/>
        </w:rPr>
        <w:t> </w:t>
      </w:r>
      <w:r>
        <w:rPr>
          <w:color w:val="231F20"/>
        </w:rPr>
        <w:t>Medeleev</w:t>
      </w:r>
      <w:r>
        <w:rPr>
          <w:color w:val="231F20"/>
          <w:spacing w:val="-11"/>
        </w:rPr>
        <w:t> </w:t>
      </w:r>
      <w:r>
        <w:rPr>
          <w:color w:val="231F20"/>
        </w:rPr>
        <w:t>had</w:t>
      </w:r>
      <w:r>
        <w:rPr>
          <w:color w:val="231F20"/>
          <w:spacing w:val="-11"/>
        </w:rPr>
        <w:t> </w:t>
      </w:r>
      <w:r>
        <w:rPr>
          <w:color w:val="231F20"/>
        </w:rPr>
        <w:t>shown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when the elements were ordered according to atomic weight, a pattern resulted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which similar properties for elements recurred periodically. Based on the work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physicist Henry Moseley, the periodic table was reorganized later on the basis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increasing atomic number rather than on atomic weight. The revised table could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 used to predict the properties of elements that had yet to be discovered. Many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predictions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later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substantiated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experimentation.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led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to</w:t>
      </w:r>
    </w:p>
    <w:p>
      <w:pPr>
        <w:spacing w:after="0" w:line="247" w:lineRule="auto"/>
        <w:jc w:val="both"/>
        <w:sectPr>
          <w:headerReference w:type="default" r:id="rId24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formulation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periodic</w:t>
      </w:r>
      <w:r>
        <w:rPr>
          <w:color w:val="231F20"/>
          <w:spacing w:val="-11"/>
        </w:rPr>
        <w:t> </w:t>
      </w:r>
      <w:r>
        <w:rPr>
          <w:color w:val="231F20"/>
        </w:rPr>
        <w:t>law,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states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chemical</w:t>
      </w:r>
      <w:r>
        <w:rPr>
          <w:color w:val="231F20"/>
          <w:spacing w:val="-11"/>
        </w:rPr>
        <w:t> </w:t>
      </w:r>
      <w:r>
        <w:rPr>
          <w:color w:val="231F20"/>
        </w:rPr>
        <w:t>properties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elements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dependent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atomic</w:t>
      </w:r>
      <w:r>
        <w:rPr>
          <w:color w:val="231F20"/>
          <w:spacing w:val="-3"/>
        </w:rPr>
        <w:t> </w:t>
      </w:r>
      <w:r>
        <w:rPr>
          <w:color w:val="231F20"/>
        </w:rPr>
        <w:t>numbers.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0"/>
        </w:rPr>
        <w:t>The reciprocal values of atomic weights (AWs) are used as response values in 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pursuing statistical analyses (we will later elaborate on why the reciprocal values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rather</w:t>
      </w:r>
      <w:r>
        <w:rPr>
          <w:color w:val="231F20"/>
          <w:spacing w:val="-7"/>
        </w:rPr>
        <w:t> </w:t>
      </w:r>
      <w:r>
        <w:rPr>
          <w:color w:val="231F20"/>
        </w:rPr>
        <w:t>than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original</w:t>
      </w:r>
      <w:r>
        <w:rPr>
          <w:color w:val="231F20"/>
          <w:spacing w:val="-6"/>
        </w:rPr>
        <w:t> </w:t>
      </w:r>
      <w:r>
        <w:rPr>
          <w:color w:val="231F20"/>
        </w:rPr>
        <w:t>values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6"/>
        </w:rPr>
        <w:t> </w:t>
      </w:r>
      <w:r>
        <w:rPr>
          <w:color w:val="231F20"/>
        </w:rPr>
        <w:t>used).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requires</w:t>
      </w:r>
      <w:r>
        <w:rPr>
          <w:color w:val="231F20"/>
          <w:spacing w:val="-6"/>
        </w:rPr>
        <w:t> </w:t>
      </w:r>
      <w:r>
        <w:rPr>
          <w:color w:val="231F20"/>
        </w:rPr>
        <w:t>understanding</w:t>
      </w:r>
      <w:r>
        <w:rPr>
          <w:color w:val="231F20"/>
          <w:spacing w:val="-7"/>
        </w:rPr>
        <w:t> </w:t>
      </w:r>
      <w:r>
        <w:rPr>
          <w:color w:val="231F20"/>
        </w:rPr>
        <w:t>what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AW means, and for that purpose we ﬁrst deﬁne a mole. The latter is a chemical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mass unit, deﬁned to be 6.022 x 10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 molecules, atoms, or some other unit. 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number is known </w:t>
      </w:r>
      <w:r>
        <w:rPr>
          <w:color w:val="231F20"/>
          <w:spacing w:val="-1"/>
          <w:w w:val="95"/>
          <w:vertAlign w:val="baseline"/>
        </w:rPr>
        <w:t>as </w:t>
      </w:r>
      <w:r>
        <w:rPr>
          <w:i/>
          <w:color w:val="231F20"/>
          <w:spacing w:val="-1"/>
          <w:w w:val="95"/>
          <w:vertAlign w:val="baseline"/>
        </w:rPr>
        <w:t>Avogadro’s number</w:t>
      </w:r>
      <w:r>
        <w:rPr>
          <w:color w:val="231F20"/>
          <w:spacing w:val="-1"/>
          <w:w w:val="95"/>
          <w:vertAlign w:val="baseline"/>
        </w:rPr>
        <w:t>. The mass of a mole is the gram mass of a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substance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having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Avogadro’s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number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mass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units.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The AW of an element is the average mass of its atoms contained in one mole.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This is a weighted average of the naturally occurring isotopes. For example,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hydrogen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1.0079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grams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mole,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weighted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isotopes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appear in nature. Also, 1 mole of NH</w:t>
      </w:r>
      <w:r>
        <w:rPr>
          <w:color w:val="231F20"/>
          <w:vertAlign w:val="subscript"/>
        </w:rPr>
        <w:t>3</w:t>
      </w:r>
      <w:r>
        <w:rPr>
          <w:color w:val="231F20"/>
          <w:vertAlign w:val="baseline"/>
        </w:rPr>
        <w:t> has 6.022 x 10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molecules and weighs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about 17.03 grams (the sum of the AW of nitrogen, which is 14.0067, and three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times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AW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hydrogen,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3[1.0079]).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Similarly,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AW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copper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(Cu)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is 63.55, and therefore one mole of copper has 6.022 x 10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atoms and weighs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63.55 grams.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As with the case of colors (chapter 12), we have opted to base our analysis</w:t>
      </w:r>
      <w:r>
        <w:rPr>
          <w:color w:val="231F20"/>
          <w:spacing w:val="-52"/>
        </w:rPr>
        <w:t> </w:t>
      </w:r>
      <w:r>
        <w:rPr>
          <w:color w:val="231F20"/>
        </w:rPr>
        <w:t>on a measure that represents a count, rather than one that is dependent on the</w:t>
      </w:r>
      <w:r>
        <w:rPr>
          <w:color w:val="231F20"/>
          <w:spacing w:val="1"/>
        </w:rPr>
        <w:t> </w:t>
      </w:r>
      <w:r>
        <w:rPr>
          <w:color w:val="231F20"/>
        </w:rPr>
        <w:t>measuring</w:t>
      </w:r>
      <w:r>
        <w:rPr>
          <w:color w:val="231F20"/>
          <w:spacing w:val="-2"/>
        </w:rPr>
        <w:t> </w:t>
      </w:r>
      <w:r>
        <w:rPr>
          <w:color w:val="231F20"/>
        </w:rPr>
        <w:t>unit,</w:t>
      </w:r>
      <w:r>
        <w:rPr>
          <w:color w:val="231F20"/>
          <w:spacing w:val="-1"/>
        </w:rPr>
        <w:t> </w:t>
      </w:r>
      <w:r>
        <w:rPr>
          <w:color w:val="231F20"/>
        </w:rPr>
        <w:t>used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ratio</w:t>
      </w:r>
      <w:r>
        <w:rPr>
          <w:color w:val="231F20"/>
          <w:spacing w:val="-2"/>
        </w:rPr>
        <w:t> </w:t>
      </w:r>
      <w:r>
        <w:rPr>
          <w:color w:val="231F20"/>
        </w:rPr>
        <w:t>scale.</w:t>
      </w:r>
      <w:r>
        <w:rPr>
          <w:color w:val="231F20"/>
          <w:spacing w:val="-8"/>
        </w:rPr>
        <w:t> </w:t>
      </w:r>
      <w:r>
        <w:rPr>
          <w:color w:val="231F20"/>
        </w:rPr>
        <w:t>Thus,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color,</w:t>
      </w:r>
      <w:r>
        <w:rPr>
          <w:color w:val="231F20"/>
          <w:spacing w:val="-1"/>
        </w:rPr>
        <w:t> </w:t>
      </w:r>
      <w:r>
        <w:rPr>
          <w:color w:val="231F20"/>
        </w:rPr>
        <w:t>we</w:t>
      </w:r>
      <w:r>
        <w:rPr>
          <w:color w:val="231F20"/>
          <w:spacing w:val="-1"/>
        </w:rPr>
        <w:t> </w:t>
      </w:r>
      <w:r>
        <w:rPr>
          <w:color w:val="231F20"/>
        </w:rPr>
        <w:t>based</w:t>
      </w:r>
      <w:r>
        <w:rPr>
          <w:color w:val="231F20"/>
          <w:spacing w:val="-2"/>
        </w:rPr>
        <w:t> </w:t>
      </w:r>
      <w:r>
        <w:rPr>
          <w:color w:val="231F20"/>
        </w:rPr>
        <w:t>our</w:t>
      </w:r>
      <w:r>
        <w:rPr>
          <w:color w:val="231F20"/>
          <w:spacing w:val="-1"/>
        </w:rPr>
        <w:t> </w:t>
      </w:r>
      <w:r>
        <w:rPr>
          <w:color w:val="231F20"/>
        </w:rPr>
        <w:t>analysis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wave</w:t>
      </w:r>
      <w:r>
        <w:rPr>
          <w:color w:val="231F20"/>
          <w:spacing w:val="-10"/>
        </w:rPr>
        <w:t> </w:t>
      </w:r>
      <w:r>
        <w:rPr>
          <w:color w:val="231F20"/>
        </w:rPr>
        <w:t>frequencies</w:t>
      </w:r>
      <w:r>
        <w:rPr>
          <w:color w:val="231F20"/>
          <w:spacing w:val="-9"/>
        </w:rPr>
        <w:t> </w:t>
      </w:r>
      <w:r>
        <w:rPr>
          <w:color w:val="231F20"/>
        </w:rPr>
        <w:t>(a</w:t>
      </w:r>
      <w:r>
        <w:rPr>
          <w:color w:val="231F20"/>
          <w:spacing w:val="-9"/>
        </w:rPr>
        <w:t> </w:t>
      </w:r>
      <w:r>
        <w:rPr>
          <w:color w:val="231F20"/>
        </w:rPr>
        <w:t>count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frequency),</w:t>
      </w:r>
      <w:r>
        <w:rPr>
          <w:color w:val="231F20"/>
          <w:spacing w:val="-9"/>
        </w:rPr>
        <w:t> </w:t>
      </w:r>
      <w:r>
        <w:rPr>
          <w:color w:val="231F20"/>
        </w:rPr>
        <w:t>rather</w:t>
      </w:r>
      <w:r>
        <w:rPr>
          <w:color w:val="231F20"/>
          <w:spacing w:val="-10"/>
        </w:rPr>
        <w:t> </w:t>
      </w:r>
      <w:r>
        <w:rPr>
          <w:color w:val="231F20"/>
        </w:rPr>
        <w:t>than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wavelengths.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simi-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lar vein, the response (“the dependent variable“) for the pursuing analyses is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reciprocal of the atomic weight. This response represents the </w:t>
      </w:r>
      <w:r>
        <w:rPr>
          <w:i/>
          <w:color w:val="231F20"/>
          <w:w w:val="95"/>
        </w:rPr>
        <w:t>number </w:t>
      </w:r>
      <w:r>
        <w:rPr>
          <w:color w:val="231F20"/>
          <w:w w:val="95"/>
        </w:rPr>
        <w:t>of moles per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unit of mass (grams) (rather than grams per mole), and it will be denoted RMAW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(reciprocal</w:t>
      </w:r>
      <w:r>
        <w:rPr>
          <w:color w:val="231F20"/>
          <w:spacing w:val="-2"/>
        </w:rPr>
        <w:t> </w:t>
      </w:r>
      <w:r>
        <w:rPr>
          <w:color w:val="231F20"/>
        </w:rPr>
        <w:t>metal</w:t>
      </w:r>
      <w:r>
        <w:rPr>
          <w:color w:val="231F20"/>
          <w:spacing w:val="-2"/>
        </w:rPr>
        <w:t> </w:t>
      </w:r>
      <w:r>
        <w:rPr>
          <w:color w:val="231F20"/>
        </w:rPr>
        <w:t>atomic</w:t>
      </w:r>
      <w:r>
        <w:rPr>
          <w:color w:val="231F20"/>
          <w:spacing w:val="-2"/>
        </w:rPr>
        <w:t> </w:t>
      </w:r>
      <w:r>
        <w:rPr>
          <w:color w:val="231F20"/>
        </w:rPr>
        <w:t>weight).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atomic weights for all metals that take part in the pursuing statistical anal-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yses are given in Table 13.1. Table 13.2 provides details about other materials</w:t>
      </w:r>
      <w:r>
        <w:rPr>
          <w:color w:val="231F20"/>
          <w:spacing w:val="-52"/>
        </w:rPr>
        <w:t> </w:t>
      </w:r>
      <w:r>
        <w:rPr>
          <w:color w:val="231F20"/>
        </w:rPr>
        <w:t>(section</w:t>
      </w:r>
      <w:r>
        <w:rPr>
          <w:color w:val="231F20"/>
          <w:spacing w:val="-1"/>
        </w:rPr>
        <w:t> </w:t>
      </w:r>
      <w:r>
        <w:rPr>
          <w:color w:val="231F20"/>
        </w:rPr>
        <w:t>13.3).</w:t>
      </w:r>
    </w:p>
    <w:p>
      <w:pPr>
        <w:pStyle w:val="BodyText"/>
        <w:spacing w:before="7"/>
        <w:rPr>
          <w:sz w:val="35"/>
        </w:rPr>
      </w:pPr>
    </w:p>
    <w:p>
      <w:pPr>
        <w:pStyle w:val="Heading7"/>
        <w:numPr>
          <w:ilvl w:val="1"/>
          <w:numId w:val="89"/>
        </w:numPr>
        <w:tabs>
          <w:tab w:pos="786" w:val="left" w:leader="none"/>
        </w:tabs>
        <w:spacing w:line="240" w:lineRule="auto" w:before="0" w:after="0"/>
        <w:ind w:left="785" w:right="0" w:hanging="505"/>
        <w:jc w:val="left"/>
      </w:pPr>
      <w:bookmarkStart w:name="_TOC_250075" w:id="103"/>
      <w:r>
        <w:rPr>
          <w:color w:val="231F20"/>
          <w:spacing w:val="-19"/>
          <w:w w:val="95"/>
        </w:rPr>
        <w:t>Selecting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20"/>
          <w:w w:val="95"/>
        </w:rPr>
        <w:t>Preparing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14"/>
          <w:w w:val="95"/>
        </w:rPr>
        <w:t>the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23"/>
          <w:w w:val="95"/>
        </w:rPr>
        <w:t>Sample: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20"/>
          <w:w w:val="95"/>
        </w:rPr>
        <w:t>Other</w:t>
      </w:r>
      <w:r>
        <w:rPr>
          <w:color w:val="231F20"/>
          <w:spacing w:val="-16"/>
          <w:w w:val="95"/>
        </w:rPr>
        <w:t> </w:t>
      </w:r>
      <w:bookmarkEnd w:id="103"/>
      <w:r>
        <w:rPr>
          <w:color w:val="231F20"/>
          <w:spacing w:val="-25"/>
          <w:w w:val="95"/>
        </w:rPr>
        <w:t>Substances</w:t>
      </w:r>
    </w:p>
    <w:p>
      <w:pPr>
        <w:pStyle w:val="Heading9"/>
        <w:numPr>
          <w:ilvl w:val="2"/>
          <w:numId w:val="89"/>
        </w:numPr>
        <w:tabs>
          <w:tab w:pos="1074" w:val="left" w:leader="none"/>
        </w:tabs>
        <w:spacing w:line="240" w:lineRule="auto" w:before="156" w:after="0"/>
        <w:ind w:left="1073" w:right="0" w:hanging="793"/>
        <w:jc w:val="left"/>
      </w:pPr>
      <w:bookmarkStart w:name="_TOC_250074" w:id="104"/>
      <w:r>
        <w:rPr>
          <w:color w:val="231F20"/>
          <w:w w:val="95"/>
        </w:rPr>
        <w:t>Selecting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Sample</w:t>
      </w:r>
      <w:r>
        <w:rPr>
          <w:color w:val="231F20"/>
          <w:spacing w:val="16"/>
          <w:w w:val="95"/>
        </w:rPr>
        <w:t> </w:t>
      </w:r>
      <w:bookmarkEnd w:id="104"/>
      <w:r>
        <w:rPr>
          <w:color w:val="231F20"/>
          <w:w w:val="95"/>
        </w:rPr>
        <w:t>(Substances)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</w:rPr>
        <w:t>Other materials that will be analyzed, in terms of their relationships to corre-</w:t>
      </w:r>
      <w:r>
        <w:rPr>
          <w:color w:val="231F20"/>
          <w:spacing w:val="1"/>
        </w:rPr>
        <w:t> </w:t>
      </w:r>
      <w:r>
        <w:rPr>
          <w:color w:val="231F20"/>
        </w:rPr>
        <w:t>sponding</w:t>
      </w:r>
      <w:r>
        <w:rPr>
          <w:color w:val="231F20"/>
          <w:spacing w:val="-4"/>
        </w:rPr>
        <w:t> </w:t>
      </w:r>
      <w:r>
        <w:rPr>
          <w:color w:val="231F20"/>
        </w:rPr>
        <w:t>numerical</w:t>
      </w:r>
      <w:r>
        <w:rPr>
          <w:color w:val="231F20"/>
          <w:spacing w:val="-3"/>
        </w:rPr>
        <w:t> </w:t>
      </w:r>
      <w:r>
        <w:rPr>
          <w:color w:val="231F20"/>
        </w:rPr>
        <w:t>values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names,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3"/>
          <w:numId w:val="89"/>
        </w:numPr>
        <w:tabs>
          <w:tab w:pos="1073" w:val="left" w:leader="none"/>
          <w:tab w:pos="1074" w:val="left" w:leader="none"/>
        </w:tabs>
        <w:spacing w:line="247" w:lineRule="auto" w:before="1" w:after="0"/>
        <w:ind w:left="1073" w:right="259" w:hanging="360"/>
        <w:jc w:val="left"/>
        <w:rPr>
          <w:sz w:val="22"/>
        </w:rPr>
      </w:pPr>
      <w:r>
        <w:rPr>
          <w:color w:val="231F20"/>
          <w:sz w:val="22"/>
        </w:rPr>
        <w:t>Limestone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(the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major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ingredient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calcium,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belonging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group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alkaline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metals);</w:t>
      </w:r>
    </w:p>
    <w:p>
      <w:pPr>
        <w:pStyle w:val="ListParagraph"/>
        <w:numPr>
          <w:ilvl w:val="3"/>
          <w:numId w:val="89"/>
        </w:numPr>
        <w:tabs>
          <w:tab w:pos="1073" w:val="left" w:leader="none"/>
          <w:tab w:pos="1074" w:val="left" w:leader="none"/>
        </w:tabs>
        <w:spacing w:line="240" w:lineRule="auto" w:before="7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Burned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lime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(quicklime);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24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3"/>
          <w:numId w:val="89"/>
        </w:numPr>
        <w:tabs>
          <w:tab w:pos="1110" w:val="left" w:leader="none"/>
        </w:tabs>
        <w:spacing w:line="247" w:lineRule="auto" w:before="82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Silica (of which glass is made—with silicon, the element that belongs to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group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semi-metals,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being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major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constituent);</w:t>
      </w:r>
    </w:p>
    <w:p>
      <w:pPr>
        <w:pStyle w:val="ListParagraph"/>
        <w:numPr>
          <w:ilvl w:val="3"/>
          <w:numId w:val="89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Sodium (natrium, an element that belongs to the group of alkali metals);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two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names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disputed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interpretations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appear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Bible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(see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com-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ment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below);</w:t>
      </w:r>
    </w:p>
    <w:p>
      <w:pPr>
        <w:pStyle w:val="ListParagraph"/>
        <w:numPr>
          <w:ilvl w:val="3"/>
          <w:numId w:val="89"/>
        </w:numPr>
        <w:tabs>
          <w:tab w:pos="1109" w:val="left" w:leader="none"/>
          <w:tab w:pos="1110" w:val="left" w:leader="none"/>
        </w:tabs>
        <w:spacing w:line="240" w:lineRule="auto" w:before="7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Sulfur,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an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element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group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nonmetals;</w:t>
      </w:r>
    </w:p>
    <w:p>
      <w:pPr>
        <w:pStyle w:val="ListParagraph"/>
        <w:numPr>
          <w:ilvl w:val="3"/>
          <w:numId w:val="89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Lead,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nontransition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elemental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metal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(a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basic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metal);</w:t>
      </w:r>
    </w:p>
    <w:p>
      <w:pPr>
        <w:pStyle w:val="ListParagraph"/>
        <w:numPr>
          <w:ilvl w:val="3"/>
          <w:numId w:val="89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Brass,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alloy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composed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cupper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zinc.</w:t>
      </w:r>
    </w:p>
    <w:p>
      <w:pPr>
        <w:pStyle w:val="BodyText"/>
        <w:spacing w:before="5"/>
        <w:rPr>
          <w:sz w:val="24"/>
        </w:rPr>
      </w:pPr>
    </w:p>
    <w:p>
      <w:pPr>
        <w:spacing w:before="1"/>
        <w:ind w:left="416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13.1.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sample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statistical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analysis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metals.</w:t>
      </w:r>
    </w:p>
    <w:p>
      <w:pPr>
        <w:pStyle w:val="BodyText"/>
        <w:spacing w:before="4"/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1"/>
        <w:gridCol w:w="839"/>
        <w:gridCol w:w="932"/>
        <w:gridCol w:w="976"/>
        <w:gridCol w:w="839"/>
        <w:gridCol w:w="951"/>
        <w:gridCol w:w="1067"/>
      </w:tblGrid>
      <w:tr>
        <w:trPr>
          <w:trHeight w:val="250" w:hRule="atLeast"/>
        </w:trPr>
        <w:tc>
          <w:tcPr>
            <w:tcW w:w="127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13" w:right="12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Metal</w:t>
            </w:r>
            <w:r>
              <w:rPr>
                <w:color w:val="231F20"/>
                <w:spacing w:val="-10"/>
                <w:sz w:val="16"/>
              </w:rPr>
              <w:t> </w:t>
            </w:r>
            <w:r>
              <w:rPr>
                <w:color w:val="231F20"/>
                <w:sz w:val="16"/>
              </w:rPr>
              <w:t>name</w:t>
            </w:r>
          </w:p>
        </w:tc>
        <w:tc>
          <w:tcPr>
            <w:tcW w:w="83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01" w:right="9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Gold</w:t>
            </w:r>
          </w:p>
        </w:tc>
        <w:tc>
          <w:tcPr>
            <w:tcW w:w="93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23" w:right="92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Tin</w:t>
            </w:r>
          </w:p>
        </w:tc>
        <w:tc>
          <w:tcPr>
            <w:tcW w:w="97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88" w:right="9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Silver</w:t>
            </w:r>
          </w:p>
        </w:tc>
        <w:tc>
          <w:tcPr>
            <w:tcW w:w="839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01" w:right="11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Iron</w:t>
            </w:r>
          </w:p>
        </w:tc>
        <w:tc>
          <w:tcPr>
            <w:tcW w:w="95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136" w:right="14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Copper</w:t>
            </w:r>
          </w:p>
        </w:tc>
        <w:tc>
          <w:tcPr>
            <w:tcW w:w="106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right="1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Lead</w:t>
            </w:r>
          </w:p>
        </w:tc>
      </w:tr>
      <w:tr>
        <w:trPr>
          <w:trHeight w:val="273" w:hRule="atLeast"/>
        </w:trPr>
        <w:tc>
          <w:tcPr>
            <w:tcW w:w="1271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113" w:right="12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Notation</w:t>
            </w:r>
          </w:p>
        </w:tc>
        <w:tc>
          <w:tcPr>
            <w:tcW w:w="839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101" w:right="10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Au</w:t>
            </w:r>
          </w:p>
        </w:tc>
        <w:tc>
          <w:tcPr>
            <w:tcW w:w="932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120" w:right="9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Sn</w:t>
            </w:r>
          </w:p>
        </w:tc>
        <w:tc>
          <w:tcPr>
            <w:tcW w:w="976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89" w:right="9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Ar</w:t>
            </w:r>
          </w:p>
        </w:tc>
        <w:tc>
          <w:tcPr>
            <w:tcW w:w="839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96" w:right="11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Fe</w:t>
            </w:r>
          </w:p>
        </w:tc>
        <w:tc>
          <w:tcPr>
            <w:tcW w:w="951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134" w:right="143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Cu</w:t>
            </w:r>
          </w:p>
        </w:tc>
        <w:tc>
          <w:tcPr>
            <w:tcW w:w="1067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183" w:lineRule="exact" w:before="70"/>
              <w:ind w:left="143" w:right="1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Pb</w:t>
            </w:r>
          </w:p>
        </w:tc>
      </w:tr>
      <w:tr>
        <w:trPr>
          <w:trHeight w:val="266" w:hRule="atLeast"/>
        </w:trPr>
        <w:tc>
          <w:tcPr>
            <w:tcW w:w="1271" w:type="dxa"/>
          </w:tcPr>
          <w:p>
            <w:pPr>
              <w:pStyle w:val="TableParagraph"/>
              <w:spacing w:line="181" w:lineRule="exact" w:before="0"/>
              <w:ind w:left="113" w:right="12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(Latin)</w:t>
            </w:r>
          </w:p>
        </w:tc>
        <w:tc>
          <w:tcPr>
            <w:tcW w:w="839" w:type="dxa"/>
          </w:tcPr>
          <w:p>
            <w:pPr>
              <w:pStyle w:val="TableParagraph"/>
              <w:spacing w:line="181" w:lineRule="exact" w:before="0"/>
              <w:ind w:left="101" w:right="9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(Aurum)</w:t>
            </w:r>
          </w:p>
        </w:tc>
        <w:tc>
          <w:tcPr>
            <w:tcW w:w="932" w:type="dxa"/>
          </w:tcPr>
          <w:p>
            <w:pPr>
              <w:pStyle w:val="TableParagraph"/>
              <w:spacing w:line="181" w:lineRule="exact" w:before="0"/>
              <w:ind w:left="124" w:right="9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(Stannum)</w:t>
            </w:r>
          </w:p>
        </w:tc>
        <w:tc>
          <w:tcPr>
            <w:tcW w:w="976" w:type="dxa"/>
          </w:tcPr>
          <w:p>
            <w:pPr>
              <w:pStyle w:val="TableParagraph"/>
              <w:spacing w:line="181" w:lineRule="exact" w:before="0"/>
              <w:ind w:left="89" w:right="9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(Argentum)</w:t>
            </w:r>
          </w:p>
        </w:tc>
        <w:tc>
          <w:tcPr>
            <w:tcW w:w="839" w:type="dxa"/>
          </w:tcPr>
          <w:p>
            <w:pPr>
              <w:pStyle w:val="TableParagraph"/>
              <w:spacing w:line="181" w:lineRule="exact" w:before="0"/>
              <w:ind w:left="100" w:right="11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(Ferrum)</w:t>
            </w:r>
          </w:p>
        </w:tc>
        <w:tc>
          <w:tcPr>
            <w:tcW w:w="951" w:type="dxa"/>
          </w:tcPr>
          <w:p>
            <w:pPr>
              <w:pStyle w:val="TableParagraph"/>
              <w:spacing w:line="181" w:lineRule="exact" w:before="0"/>
              <w:ind w:left="137" w:right="14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(Cuprum)</w:t>
            </w:r>
          </w:p>
        </w:tc>
        <w:tc>
          <w:tcPr>
            <w:tcW w:w="1067" w:type="dxa"/>
          </w:tcPr>
          <w:p>
            <w:pPr>
              <w:pStyle w:val="TableParagraph"/>
              <w:spacing w:line="181" w:lineRule="exact" w:before="0"/>
              <w:ind w:right="1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(Plumbum)</w:t>
            </w:r>
          </w:p>
        </w:tc>
      </w:tr>
      <w:tr>
        <w:trPr>
          <w:trHeight w:val="256" w:hRule="atLeast"/>
        </w:trPr>
        <w:tc>
          <w:tcPr>
            <w:tcW w:w="1271" w:type="dxa"/>
          </w:tcPr>
          <w:p>
            <w:pPr>
              <w:pStyle w:val="TableParagraph"/>
              <w:spacing w:line="172" w:lineRule="exact" w:before="63"/>
              <w:ind w:left="113" w:right="123"/>
              <w:jc w:val="center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Atomic</w:t>
            </w:r>
            <w:r>
              <w:rPr>
                <w:color w:val="231F20"/>
                <w:spacing w:val="-8"/>
                <w:sz w:val="16"/>
              </w:rPr>
              <w:t> </w:t>
            </w:r>
            <w:r>
              <w:rPr>
                <w:color w:val="231F20"/>
                <w:sz w:val="16"/>
              </w:rPr>
              <w:t>number</w:t>
            </w:r>
          </w:p>
        </w:tc>
        <w:tc>
          <w:tcPr>
            <w:tcW w:w="839" w:type="dxa"/>
          </w:tcPr>
          <w:p>
            <w:pPr>
              <w:pStyle w:val="TableParagraph"/>
              <w:spacing w:line="172" w:lineRule="exact" w:before="63"/>
              <w:ind w:left="101" w:right="9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79</w:t>
            </w:r>
          </w:p>
        </w:tc>
        <w:tc>
          <w:tcPr>
            <w:tcW w:w="932" w:type="dxa"/>
          </w:tcPr>
          <w:p>
            <w:pPr>
              <w:pStyle w:val="TableParagraph"/>
              <w:spacing w:line="172" w:lineRule="exact" w:before="63"/>
              <w:ind w:left="123" w:right="9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50</w:t>
            </w:r>
          </w:p>
        </w:tc>
        <w:tc>
          <w:tcPr>
            <w:tcW w:w="976" w:type="dxa"/>
          </w:tcPr>
          <w:p>
            <w:pPr>
              <w:pStyle w:val="TableParagraph"/>
              <w:spacing w:line="172" w:lineRule="exact" w:before="63"/>
              <w:ind w:left="88" w:right="9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47</w:t>
            </w:r>
          </w:p>
        </w:tc>
        <w:tc>
          <w:tcPr>
            <w:tcW w:w="839" w:type="dxa"/>
          </w:tcPr>
          <w:p>
            <w:pPr>
              <w:pStyle w:val="TableParagraph"/>
              <w:spacing w:line="172" w:lineRule="exact" w:before="63"/>
              <w:ind w:left="101" w:right="11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26</w:t>
            </w:r>
          </w:p>
        </w:tc>
        <w:tc>
          <w:tcPr>
            <w:tcW w:w="951" w:type="dxa"/>
          </w:tcPr>
          <w:p>
            <w:pPr>
              <w:pStyle w:val="TableParagraph"/>
              <w:spacing w:line="172" w:lineRule="exact" w:before="63"/>
              <w:ind w:left="136" w:right="14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29</w:t>
            </w:r>
          </w:p>
        </w:tc>
        <w:tc>
          <w:tcPr>
            <w:tcW w:w="1067" w:type="dxa"/>
          </w:tcPr>
          <w:p>
            <w:pPr>
              <w:pStyle w:val="TableParagraph"/>
              <w:spacing w:line="172" w:lineRule="exact" w:before="63"/>
              <w:ind w:right="15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82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headerReference w:type="default" r:id="rId249"/>
          <w:pgSz w:w="8640" w:h="12960"/>
          <w:pgMar w:header="0" w:footer="0" w:top="980" w:bottom="280" w:left="580" w:right="640"/>
        </w:sectPr>
      </w:pPr>
    </w:p>
    <w:p>
      <w:pPr>
        <w:spacing w:before="70"/>
        <w:ind w:left="637" w:right="0" w:firstLine="0"/>
        <w:jc w:val="left"/>
        <w:rPr>
          <w:sz w:val="16"/>
        </w:rPr>
      </w:pPr>
      <w:r>
        <w:rPr/>
        <w:pict>
          <v:shape style="position:absolute;margin-left:44.880001pt;margin-top:14.160748pt;width:343.8pt;height:56.05pt;mso-position-horizontal-relative:page;mso-position-vertical-relative:paragraph;z-index:157946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42"/>
                    <w:gridCol w:w="918"/>
                    <w:gridCol w:w="938"/>
                    <w:gridCol w:w="880"/>
                    <w:gridCol w:w="934"/>
                    <w:gridCol w:w="1064"/>
                  </w:tblGrid>
                  <w:tr>
                    <w:trPr>
                      <w:trHeight w:val="256" w:hRule="atLeast"/>
                    </w:trPr>
                    <w:tc>
                      <w:tcPr>
                        <w:tcW w:w="2142" w:type="dxa"/>
                      </w:tcPr>
                      <w:p>
                        <w:pPr>
                          <w:pStyle w:val="TableParagraph"/>
                          <w:spacing w:line="171" w:lineRule="exact" w:before="0"/>
                          <w:ind w:left="388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(MNV)</w:t>
                        </w:r>
                      </w:p>
                    </w:tc>
                    <w:tc>
                      <w:tcPr>
                        <w:tcW w:w="918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8"/>
                          </w:rPr>
                        </w:pPr>
                      </w:p>
                    </w:tc>
                    <w:tc>
                      <w:tcPr>
                        <w:tcW w:w="880" w:type="dxa"/>
                      </w:tcPr>
                      <w:p>
                        <w:pPr>
                          <w:pStyle w:val="TableParagraph"/>
                          <w:spacing w:line="171" w:lineRule="exact" w:before="0"/>
                          <w:ind w:left="151" w:right="16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514</w:t>
                        </w:r>
                      </w:p>
                    </w:tc>
                    <w:tc>
                      <w:tcPr>
                        <w:tcW w:w="1998" w:type="dxa"/>
                        <w:gridSpan w:val="2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8"/>
                          </w:rPr>
                        </w:pPr>
                      </w:p>
                    </w:tc>
                  </w:tr>
                  <w:tr>
                    <w:trPr>
                      <w:trHeight w:val="382" w:hRule="atLeast"/>
                    </w:trPr>
                    <w:tc>
                      <w:tcPr>
                        <w:tcW w:w="2142" w:type="dxa"/>
                      </w:tcPr>
                      <w:p>
                        <w:pPr>
                          <w:pStyle w:val="TableParagraph"/>
                          <w:tabs>
                            <w:tab w:pos="1471" w:val="left" w:leader="none"/>
                          </w:tabs>
                          <w:spacing w:before="63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5"/>
                            <w:sz w:val="16"/>
                          </w:rPr>
                          <w:t>Ato.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16"/>
                          </w:rPr>
                          <w:t>weight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16"/>
                          </w:rPr>
                          <w:t>(AW)</w:t>
                          <w:tab/>
                        </w:r>
                        <w:r>
                          <w:rPr>
                            <w:color w:val="231F20"/>
                            <w:sz w:val="16"/>
                          </w:rPr>
                          <w:t>196.97</w:t>
                        </w:r>
                      </w:p>
                    </w:tc>
                    <w:tc>
                      <w:tcPr>
                        <w:tcW w:w="918" w:type="dxa"/>
                      </w:tcPr>
                      <w:p>
                        <w:pPr>
                          <w:pStyle w:val="TableParagraph"/>
                          <w:spacing w:before="63"/>
                          <w:ind w:left="131" w:right="14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118.69</w:t>
                        </w:r>
                      </w:p>
                    </w:tc>
                    <w:tc>
                      <w:tcPr>
                        <w:tcW w:w="938" w:type="dxa"/>
                      </w:tcPr>
                      <w:p>
                        <w:pPr>
                          <w:pStyle w:val="TableParagraph"/>
                          <w:spacing w:before="63"/>
                          <w:ind w:left="149" w:right="14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107.87</w:t>
                        </w:r>
                      </w:p>
                    </w:tc>
                    <w:tc>
                      <w:tcPr>
                        <w:tcW w:w="880" w:type="dxa"/>
                      </w:tcPr>
                      <w:p>
                        <w:pPr>
                          <w:pStyle w:val="TableParagraph"/>
                          <w:spacing w:before="63"/>
                          <w:ind w:left="151" w:right="16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55.847</w:t>
                        </w:r>
                      </w:p>
                    </w:tc>
                    <w:tc>
                      <w:tcPr>
                        <w:tcW w:w="934" w:type="dxa"/>
                      </w:tcPr>
                      <w:p>
                        <w:pPr>
                          <w:pStyle w:val="TableParagraph"/>
                          <w:spacing w:before="63"/>
                          <w:ind w:left="148" w:right="18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63.546</w:t>
                        </w:r>
                      </w:p>
                    </w:tc>
                    <w:tc>
                      <w:tcPr>
                        <w:tcW w:w="1064" w:type="dxa"/>
                      </w:tcPr>
                      <w:p>
                        <w:pPr>
                          <w:pStyle w:val="TableParagraph"/>
                          <w:spacing w:before="63"/>
                          <w:ind w:left="205" w:right="21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207.2</w:t>
                        </w:r>
                      </w:p>
                    </w:tc>
                  </w:tr>
                  <w:tr>
                    <w:trPr>
                      <w:trHeight w:val="466" w:hRule="atLeast"/>
                    </w:trPr>
                    <w:tc>
                      <w:tcPr>
                        <w:tcW w:w="2142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tabs>
                            <w:tab w:pos="1391" w:val="left" w:leader="none"/>
                          </w:tabs>
                          <w:spacing w:before="13"/>
                          <w:ind w:left="166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5"/>
                            <w:sz w:val="16"/>
                          </w:rPr>
                          <w:t>Reciprocal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16"/>
                          </w:rPr>
                          <w:t>AW</w:t>
                          <w:tab/>
                        </w:r>
                        <w:r>
                          <w:rPr>
                            <w:color w:val="231F20"/>
                            <w:position w:val="-9"/>
                            <w:sz w:val="16"/>
                          </w:rPr>
                          <w:t>0.005077</w:t>
                        </w:r>
                      </w:p>
                    </w:tc>
                    <w:tc>
                      <w:tcPr>
                        <w:tcW w:w="918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13"/>
                          <w:ind w:left="131" w:right="14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0.008425</w:t>
                        </w:r>
                      </w:p>
                    </w:tc>
                    <w:tc>
                      <w:tcPr>
                        <w:tcW w:w="938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13"/>
                          <w:ind w:left="149" w:right="14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0.009271</w:t>
                        </w:r>
                      </w:p>
                    </w:tc>
                    <w:tc>
                      <w:tcPr>
                        <w:tcW w:w="880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13"/>
                          <w:ind w:left="151" w:right="16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0.01791</w:t>
                        </w:r>
                      </w:p>
                    </w:tc>
                    <w:tc>
                      <w:tcPr>
                        <w:tcW w:w="934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13"/>
                          <w:ind w:left="148" w:right="18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0.01574</w:t>
                        </w:r>
                      </w:p>
                    </w:tc>
                    <w:tc>
                      <w:tcPr>
                        <w:tcW w:w="1064" w:type="dxa"/>
                        <w:tcBorders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13"/>
                          <w:ind w:left="205" w:right="21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0.004826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spacing w:val="-4"/>
          <w:sz w:val="16"/>
        </w:rPr>
        <w:t>Num.</w:t>
      </w:r>
      <w:r>
        <w:rPr>
          <w:color w:val="231F20"/>
          <w:spacing w:val="-5"/>
          <w:sz w:val="16"/>
        </w:rPr>
        <w:t> </w:t>
      </w:r>
      <w:r>
        <w:rPr>
          <w:color w:val="231F20"/>
          <w:spacing w:val="-3"/>
          <w:sz w:val="16"/>
        </w:rPr>
        <w:t>val.</w:t>
      </w:r>
    </w:p>
    <w:p>
      <w:pPr>
        <w:tabs>
          <w:tab w:pos="1531" w:val="left" w:leader="none"/>
          <w:tab w:pos="2427" w:val="left" w:leader="none"/>
          <w:tab w:pos="3222" w:val="left" w:leader="none"/>
        </w:tabs>
        <w:spacing w:before="70"/>
        <w:ind w:left="631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14</w:t>
        <w:tab/>
        <w:t>46</w:t>
        <w:tab/>
        <w:t>160</w:t>
        <w:tab/>
      </w:r>
      <w:r>
        <w:rPr>
          <w:color w:val="231F20"/>
          <w:spacing w:val="-4"/>
          <w:position w:val="10"/>
          <w:sz w:val="16"/>
        </w:rPr>
        <w:t>239</w:t>
      </w:r>
      <w:r>
        <w:rPr>
          <w:color w:val="231F20"/>
          <w:spacing w:val="-6"/>
          <w:position w:val="10"/>
          <w:sz w:val="16"/>
        </w:rPr>
        <w:t> </w:t>
      </w:r>
      <w:r>
        <w:rPr>
          <w:color w:val="231F20"/>
          <w:spacing w:val="-3"/>
          <w:position w:val="10"/>
          <w:sz w:val="16"/>
        </w:rPr>
        <w:t>or:</w:t>
      </w:r>
    </w:p>
    <w:p>
      <w:pPr>
        <w:pStyle w:val="BodyText"/>
        <w:spacing w:before="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tabs>
          <w:tab w:pos="1522" w:val="left" w:leader="none"/>
        </w:tabs>
        <w:spacing w:before="0"/>
        <w:ind w:left="514" w:right="0" w:firstLine="0"/>
        <w:jc w:val="left"/>
        <w:rPr>
          <w:sz w:val="16"/>
        </w:rPr>
      </w:pPr>
      <w:r>
        <w:rPr>
          <w:color w:val="231F20"/>
          <w:sz w:val="16"/>
        </w:rPr>
        <w:t>363</w:t>
        <w:tab/>
        <w:t>756</w:t>
      </w:r>
    </w:p>
    <w:p>
      <w:pPr>
        <w:spacing w:after="0"/>
        <w:jc w:val="left"/>
        <w:rPr>
          <w:sz w:val="16"/>
        </w:rPr>
        <w:sectPr>
          <w:type w:val="continuous"/>
          <w:pgSz w:w="8640" w:h="12960"/>
          <w:pgMar w:top="1220" w:bottom="280" w:left="580" w:right="640"/>
          <w:cols w:num="3" w:equalWidth="0">
            <w:col w:w="1258" w:space="40"/>
            <w:col w:w="3674" w:space="39"/>
            <w:col w:w="24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87"/>
        <w:ind w:left="725" w:right="0" w:firstLine="0"/>
        <w:jc w:val="left"/>
        <w:rPr>
          <w:sz w:val="16"/>
        </w:rPr>
      </w:pPr>
      <w:r>
        <w:rPr>
          <w:color w:val="231F20"/>
          <w:sz w:val="16"/>
        </w:rPr>
        <w:t>(RAW)</w:t>
      </w:r>
    </w:p>
    <w:p>
      <w:pPr>
        <w:pStyle w:val="BodyText"/>
        <w:spacing w:before="6"/>
        <w:rPr>
          <w:sz w:val="28"/>
        </w:rPr>
      </w:pPr>
    </w:p>
    <w:p>
      <w:pPr>
        <w:spacing w:before="84"/>
        <w:ind w:left="416" w:right="32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13.2.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sample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statistical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analysis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substances.</w:t>
      </w:r>
    </w:p>
    <w:p>
      <w:pPr>
        <w:pStyle w:val="BodyText"/>
        <w:spacing w:before="5"/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934"/>
        <w:gridCol w:w="866"/>
        <w:gridCol w:w="760"/>
        <w:gridCol w:w="815"/>
        <w:gridCol w:w="711"/>
        <w:gridCol w:w="924"/>
        <w:gridCol w:w="874"/>
      </w:tblGrid>
      <w:tr>
        <w:trPr>
          <w:trHeight w:val="850" w:hRule="atLeast"/>
        </w:trPr>
        <w:tc>
          <w:tcPr>
            <w:tcW w:w="99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4"/>
              <w:ind w:left="0"/>
              <w:rPr>
                <w:sz w:val="18"/>
              </w:rPr>
            </w:pPr>
          </w:p>
          <w:p>
            <w:pPr>
              <w:pStyle w:val="TableParagraph"/>
              <w:spacing w:line="200" w:lineRule="atLeast" w:before="0"/>
              <w:ind w:left="316" w:right="231" w:hanging="9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Material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name</w:t>
            </w:r>
          </w:p>
        </w:tc>
        <w:tc>
          <w:tcPr>
            <w:tcW w:w="93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48" w:right="18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Calcium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carbonate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(chalk,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lime)</w:t>
            </w:r>
          </w:p>
        </w:tc>
        <w:tc>
          <w:tcPr>
            <w:tcW w:w="86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170" w:right="132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Calcium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oxide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(burned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z w:val="16"/>
              </w:rPr>
              <w:t>lime)</w:t>
            </w:r>
          </w:p>
        </w:tc>
        <w:tc>
          <w:tcPr>
            <w:tcW w:w="76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spacing w:before="0"/>
              <w:ind w:left="132" w:right="6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Silica</w:t>
            </w:r>
          </w:p>
        </w:tc>
        <w:tc>
          <w:tcPr>
            <w:tcW w:w="815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spacing w:before="0"/>
              <w:ind w:left="0" w:right="161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Sodium</w:t>
            </w:r>
          </w:p>
        </w:tc>
        <w:tc>
          <w:tcPr>
            <w:tcW w:w="71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spacing w:before="0"/>
              <w:ind w:left="63" w:right="7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Sulfur</w:t>
            </w:r>
          </w:p>
        </w:tc>
        <w:tc>
          <w:tcPr>
            <w:tcW w:w="92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spacing w:before="0"/>
              <w:ind w:left="146" w:right="13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Lead</w:t>
            </w:r>
          </w:p>
        </w:tc>
        <w:tc>
          <w:tcPr>
            <w:tcW w:w="874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spacing w:before="0"/>
              <w:ind w:left="122" w:right="11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Brass</w:t>
            </w:r>
          </w:p>
        </w:tc>
      </w:tr>
      <w:tr>
        <w:trPr>
          <w:trHeight w:val="473" w:hRule="atLeast"/>
        </w:trPr>
        <w:tc>
          <w:tcPr>
            <w:tcW w:w="991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00" w:lineRule="atLeast" w:before="53"/>
              <w:ind w:left="271" w:right="208" w:hanging="68"/>
              <w:rPr>
                <w:sz w:val="16"/>
              </w:rPr>
            </w:pPr>
            <w:r>
              <w:rPr>
                <w:color w:val="231F20"/>
                <w:sz w:val="16"/>
              </w:rPr>
              <w:t>Notation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z w:val="16"/>
              </w:rPr>
              <w:t>(Latin)</w:t>
            </w:r>
          </w:p>
        </w:tc>
        <w:tc>
          <w:tcPr>
            <w:tcW w:w="934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70"/>
              <w:ind w:left="0" w:right="245"/>
              <w:jc w:val="right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CaCO</w:t>
            </w:r>
            <w:r>
              <w:rPr>
                <w:color w:val="231F20"/>
                <w:w w:val="105"/>
                <w:sz w:val="16"/>
                <w:vertAlign w:val="subscript"/>
              </w:rPr>
              <w:t>3</w:t>
            </w:r>
          </w:p>
        </w:tc>
        <w:tc>
          <w:tcPr>
            <w:tcW w:w="86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70"/>
              <w:ind w:left="170" w:right="134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CaO</w:t>
            </w:r>
          </w:p>
        </w:tc>
        <w:tc>
          <w:tcPr>
            <w:tcW w:w="76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70"/>
              <w:ind w:left="132" w:right="67"/>
              <w:jc w:val="center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SiO</w:t>
            </w:r>
            <w:r>
              <w:rPr>
                <w:color w:val="231F20"/>
                <w:w w:val="105"/>
                <w:sz w:val="16"/>
                <w:vertAlign w:val="subscript"/>
              </w:rPr>
              <w:t>2</w:t>
            </w:r>
          </w:p>
        </w:tc>
        <w:tc>
          <w:tcPr>
            <w:tcW w:w="815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00" w:lineRule="atLeast" w:before="53"/>
              <w:ind w:left="89" w:right="66" w:firstLine="226"/>
              <w:rPr>
                <w:sz w:val="16"/>
              </w:rPr>
            </w:pPr>
            <w:r>
              <w:rPr>
                <w:color w:val="231F20"/>
                <w:sz w:val="16"/>
              </w:rPr>
              <w:t>Na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(Natrium)</w:t>
            </w:r>
          </w:p>
        </w:tc>
        <w:tc>
          <w:tcPr>
            <w:tcW w:w="711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70"/>
              <w:ind w:left="0" w:right="10"/>
              <w:jc w:val="center"/>
              <w:rPr>
                <w:sz w:val="16"/>
              </w:rPr>
            </w:pPr>
            <w:r>
              <w:rPr>
                <w:color w:val="231F20"/>
                <w:w w:val="87"/>
                <w:sz w:val="16"/>
              </w:rPr>
              <w:t>S</w:t>
            </w:r>
          </w:p>
          <w:p>
            <w:pPr>
              <w:pStyle w:val="TableParagraph"/>
              <w:spacing w:line="183" w:lineRule="exact" w:before="16"/>
              <w:ind w:left="63" w:right="7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(Sulpur)</w:t>
            </w:r>
          </w:p>
        </w:tc>
        <w:tc>
          <w:tcPr>
            <w:tcW w:w="924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00" w:lineRule="atLeast" w:before="53"/>
              <w:ind w:left="104" w:right="80" w:firstLine="278"/>
              <w:rPr>
                <w:sz w:val="16"/>
              </w:rPr>
            </w:pPr>
            <w:r>
              <w:rPr>
                <w:color w:val="231F20"/>
                <w:sz w:val="16"/>
              </w:rPr>
              <w:t>Pb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pacing w:val="-1"/>
                <w:sz w:val="16"/>
              </w:rPr>
              <w:t>(Plumbum)</w:t>
            </w:r>
          </w:p>
        </w:tc>
        <w:tc>
          <w:tcPr>
            <w:tcW w:w="874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00" w:lineRule="atLeast" w:before="53"/>
              <w:ind w:left="98" w:right="80" w:firstLine="182"/>
              <w:rPr>
                <w:sz w:val="16"/>
              </w:rPr>
            </w:pPr>
            <w:r>
              <w:rPr>
                <w:color w:val="231F20"/>
                <w:sz w:val="16"/>
              </w:rPr>
              <w:t>Alloy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pacing w:val="-1"/>
                <w:sz w:val="16"/>
              </w:rPr>
              <w:t>(Copper</w:t>
            </w:r>
            <w:r>
              <w:rPr>
                <w:color w:val="231F20"/>
                <w:spacing w:val="-6"/>
                <w:sz w:val="16"/>
              </w:rPr>
              <w:t> </w:t>
            </w:r>
            <w:r>
              <w:rPr>
                <w:color w:val="231F20"/>
                <w:sz w:val="16"/>
              </w:rPr>
              <w:t>&amp;</w:t>
            </w: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line="181" w:lineRule="exact" w:before="0"/>
              <w:ind w:left="122" w:right="11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Zinc)</w:t>
            </w: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3" w:lineRule="exact" w:before="63"/>
              <w:ind w:left="107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Atomic</w:t>
            </w: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line="183" w:lineRule="exact" w:before="63"/>
              <w:ind w:left="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</w:t>
            </w:r>
          </w:p>
        </w:tc>
        <w:tc>
          <w:tcPr>
            <w:tcW w:w="711" w:type="dxa"/>
          </w:tcPr>
          <w:p>
            <w:pPr>
              <w:pStyle w:val="TableParagraph"/>
              <w:spacing w:line="183" w:lineRule="exact" w:before="63"/>
              <w:ind w:left="63" w:right="7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16</w:t>
            </w:r>
          </w:p>
        </w:tc>
        <w:tc>
          <w:tcPr>
            <w:tcW w:w="924" w:type="dxa"/>
          </w:tcPr>
          <w:p>
            <w:pPr>
              <w:pStyle w:val="TableParagraph"/>
              <w:spacing w:line="183" w:lineRule="exact" w:before="63"/>
              <w:ind w:left="146" w:right="13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82</w:t>
            </w:r>
          </w:p>
        </w:tc>
        <w:tc>
          <w:tcPr>
            <w:tcW w:w="87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1" w:lineRule="exact" w:before="0"/>
              <w:ind w:left="107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number</w:t>
            </w: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3" w:lineRule="exact" w:before="63"/>
              <w:ind w:left="108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Num.</w:t>
            </w:r>
            <w:r>
              <w:rPr>
                <w:color w:val="231F20"/>
                <w:spacing w:val="-7"/>
                <w:sz w:val="16"/>
              </w:rPr>
              <w:t> </w:t>
            </w:r>
            <w:r>
              <w:rPr>
                <w:color w:val="231F20"/>
                <w:sz w:val="16"/>
              </w:rPr>
              <w:t>val.</w:t>
            </w:r>
          </w:p>
        </w:tc>
        <w:tc>
          <w:tcPr>
            <w:tcW w:w="934" w:type="dxa"/>
          </w:tcPr>
          <w:p>
            <w:pPr>
              <w:pStyle w:val="TableParagraph"/>
              <w:spacing w:line="183" w:lineRule="exact" w:before="63"/>
              <w:ind w:left="148" w:right="18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213</w:t>
            </w:r>
          </w:p>
        </w:tc>
        <w:tc>
          <w:tcPr>
            <w:tcW w:w="866" w:type="dxa"/>
          </w:tcPr>
          <w:p>
            <w:pPr>
              <w:pStyle w:val="TableParagraph"/>
              <w:spacing w:line="183" w:lineRule="exact" w:before="63"/>
              <w:ind w:left="170" w:right="13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314</w:t>
            </w:r>
          </w:p>
        </w:tc>
        <w:tc>
          <w:tcPr>
            <w:tcW w:w="760" w:type="dxa"/>
          </w:tcPr>
          <w:p>
            <w:pPr>
              <w:pStyle w:val="TableParagraph"/>
              <w:spacing w:line="183" w:lineRule="exact" w:before="63"/>
              <w:ind w:left="132" w:right="6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516</w:t>
            </w:r>
          </w:p>
        </w:tc>
        <w:tc>
          <w:tcPr>
            <w:tcW w:w="815" w:type="dxa"/>
          </w:tcPr>
          <w:p>
            <w:pPr>
              <w:pStyle w:val="TableParagraph"/>
              <w:spacing w:line="183" w:lineRule="exact" w:before="63"/>
              <w:ind w:left="0" w:right="178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612</w:t>
            </w:r>
            <w:r>
              <w:rPr>
                <w:color w:val="231F20"/>
                <w:spacing w:val="-3"/>
                <w:sz w:val="16"/>
              </w:rPr>
              <w:t> </w:t>
            </w:r>
            <w:r>
              <w:rPr>
                <w:color w:val="231F20"/>
                <w:sz w:val="16"/>
              </w:rPr>
              <w:t>or:</w:t>
            </w:r>
          </w:p>
        </w:tc>
        <w:tc>
          <w:tcPr>
            <w:tcW w:w="711" w:type="dxa"/>
          </w:tcPr>
          <w:p>
            <w:pPr>
              <w:pStyle w:val="TableParagraph"/>
              <w:spacing w:line="183" w:lineRule="exact" w:before="63"/>
              <w:ind w:left="63" w:right="7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693</w:t>
            </w:r>
          </w:p>
        </w:tc>
        <w:tc>
          <w:tcPr>
            <w:tcW w:w="924" w:type="dxa"/>
          </w:tcPr>
          <w:p>
            <w:pPr>
              <w:pStyle w:val="TableParagraph"/>
              <w:spacing w:line="183" w:lineRule="exact" w:before="63"/>
              <w:ind w:left="146" w:right="13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756</w:t>
            </w:r>
          </w:p>
        </w:tc>
        <w:tc>
          <w:tcPr>
            <w:tcW w:w="874" w:type="dxa"/>
          </w:tcPr>
          <w:p>
            <w:pPr>
              <w:pStyle w:val="TableParagraph"/>
              <w:spacing w:line="183" w:lineRule="exact" w:before="63"/>
              <w:ind w:left="122" w:right="11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758</w:t>
            </w: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1" w:lineRule="exact" w:before="0"/>
              <w:ind w:left="108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(MaNV)</w:t>
            </w: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line="181" w:lineRule="exact" w:before="0"/>
              <w:ind w:left="268" w:right="26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650</w:t>
            </w:r>
          </w:p>
        </w:tc>
        <w:tc>
          <w:tcPr>
            <w:tcW w:w="711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3" w:lineRule="exact" w:before="63"/>
              <w:ind w:left="108" w:right="125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Ato.</w:t>
            </w:r>
            <w:r>
              <w:rPr>
                <w:color w:val="231F20"/>
                <w:spacing w:val="-1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weight</w:t>
            </w:r>
          </w:p>
        </w:tc>
        <w:tc>
          <w:tcPr>
            <w:tcW w:w="934" w:type="dxa"/>
          </w:tcPr>
          <w:p>
            <w:pPr>
              <w:pStyle w:val="TableParagraph"/>
              <w:spacing w:line="183" w:lineRule="exact" w:before="63"/>
              <w:ind w:left="0" w:right="223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100.087</w:t>
            </w:r>
          </w:p>
        </w:tc>
        <w:tc>
          <w:tcPr>
            <w:tcW w:w="866" w:type="dxa"/>
          </w:tcPr>
          <w:p>
            <w:pPr>
              <w:pStyle w:val="TableParagraph"/>
              <w:spacing w:line="183" w:lineRule="exact" w:before="63"/>
              <w:ind w:left="170" w:right="13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56.0774</w:t>
            </w:r>
          </w:p>
        </w:tc>
        <w:tc>
          <w:tcPr>
            <w:tcW w:w="760" w:type="dxa"/>
          </w:tcPr>
          <w:p>
            <w:pPr>
              <w:pStyle w:val="TableParagraph"/>
              <w:spacing w:line="183" w:lineRule="exact" w:before="63"/>
              <w:ind w:left="132" w:right="6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60.0843</w:t>
            </w:r>
          </w:p>
        </w:tc>
        <w:tc>
          <w:tcPr>
            <w:tcW w:w="815" w:type="dxa"/>
          </w:tcPr>
          <w:p>
            <w:pPr>
              <w:pStyle w:val="TableParagraph"/>
              <w:spacing w:line="183" w:lineRule="exact" w:before="63"/>
              <w:ind w:left="0" w:right="104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22.98977</w:t>
            </w:r>
          </w:p>
        </w:tc>
        <w:tc>
          <w:tcPr>
            <w:tcW w:w="711" w:type="dxa"/>
          </w:tcPr>
          <w:p>
            <w:pPr>
              <w:pStyle w:val="TableParagraph"/>
              <w:spacing w:line="183" w:lineRule="exact" w:before="63"/>
              <w:ind w:left="63" w:right="7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32.066</w:t>
            </w:r>
          </w:p>
        </w:tc>
        <w:tc>
          <w:tcPr>
            <w:tcW w:w="924" w:type="dxa"/>
          </w:tcPr>
          <w:p>
            <w:pPr>
              <w:pStyle w:val="TableParagraph"/>
              <w:spacing w:line="183" w:lineRule="exact" w:before="63"/>
              <w:ind w:left="146" w:right="13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207.2</w:t>
            </w:r>
          </w:p>
        </w:tc>
        <w:tc>
          <w:tcPr>
            <w:tcW w:w="874" w:type="dxa"/>
          </w:tcPr>
          <w:p>
            <w:pPr>
              <w:pStyle w:val="TableParagraph"/>
              <w:spacing w:line="183" w:lineRule="exact" w:before="63"/>
              <w:ind w:left="122" w:right="11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107.7197</w:t>
            </w: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1" w:lineRule="exact" w:before="0"/>
              <w:ind w:left="108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(AW)</w:t>
            </w: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6" w:hRule="atLeast"/>
        </w:trPr>
        <w:tc>
          <w:tcPr>
            <w:tcW w:w="991" w:type="dxa"/>
          </w:tcPr>
          <w:p>
            <w:pPr>
              <w:pStyle w:val="TableParagraph"/>
              <w:spacing w:line="183" w:lineRule="exact" w:before="63"/>
              <w:ind w:left="107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Reciprocal</w:t>
            </w:r>
          </w:p>
        </w:tc>
        <w:tc>
          <w:tcPr>
            <w:tcW w:w="934" w:type="dxa"/>
          </w:tcPr>
          <w:p>
            <w:pPr>
              <w:pStyle w:val="TableParagraph"/>
              <w:spacing w:line="183" w:lineRule="exact" w:before="63"/>
              <w:ind w:left="0" w:right="183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0.009991</w:t>
            </w:r>
          </w:p>
        </w:tc>
        <w:tc>
          <w:tcPr>
            <w:tcW w:w="866" w:type="dxa"/>
          </w:tcPr>
          <w:p>
            <w:pPr>
              <w:pStyle w:val="TableParagraph"/>
              <w:spacing w:line="183" w:lineRule="exact" w:before="63"/>
              <w:ind w:left="170" w:right="13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0.01782</w:t>
            </w:r>
          </w:p>
        </w:tc>
        <w:tc>
          <w:tcPr>
            <w:tcW w:w="760" w:type="dxa"/>
          </w:tcPr>
          <w:p>
            <w:pPr>
              <w:pStyle w:val="TableParagraph"/>
              <w:spacing w:line="183" w:lineRule="exact" w:before="63"/>
              <w:ind w:left="132" w:right="6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0.03561</w:t>
            </w:r>
          </w:p>
        </w:tc>
        <w:tc>
          <w:tcPr>
            <w:tcW w:w="815" w:type="dxa"/>
          </w:tcPr>
          <w:p>
            <w:pPr>
              <w:pStyle w:val="TableParagraph"/>
              <w:spacing w:line="183" w:lineRule="exact" w:before="63"/>
              <w:ind w:left="0" w:right="104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0.043498</w:t>
            </w:r>
          </w:p>
        </w:tc>
        <w:tc>
          <w:tcPr>
            <w:tcW w:w="711" w:type="dxa"/>
          </w:tcPr>
          <w:p>
            <w:pPr>
              <w:pStyle w:val="TableParagraph"/>
              <w:spacing w:line="183" w:lineRule="exact" w:before="63"/>
              <w:ind w:left="63" w:right="7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0.03119</w:t>
            </w:r>
          </w:p>
        </w:tc>
        <w:tc>
          <w:tcPr>
            <w:tcW w:w="924" w:type="dxa"/>
          </w:tcPr>
          <w:p>
            <w:pPr>
              <w:pStyle w:val="TableParagraph"/>
              <w:spacing w:line="183" w:lineRule="exact" w:before="63"/>
              <w:ind w:left="146" w:right="13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0.004826</w:t>
            </w:r>
          </w:p>
        </w:tc>
        <w:tc>
          <w:tcPr>
            <w:tcW w:w="874" w:type="dxa"/>
          </w:tcPr>
          <w:p>
            <w:pPr>
              <w:pStyle w:val="TableParagraph"/>
              <w:spacing w:line="183" w:lineRule="exact" w:before="63"/>
              <w:ind w:left="122" w:right="11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0.009283</w:t>
            </w:r>
          </w:p>
        </w:tc>
      </w:tr>
      <w:tr>
        <w:trPr>
          <w:trHeight w:val="200" w:hRule="atLeast"/>
        </w:trPr>
        <w:tc>
          <w:tcPr>
            <w:tcW w:w="991" w:type="dxa"/>
          </w:tcPr>
          <w:p>
            <w:pPr>
              <w:pStyle w:val="TableParagraph"/>
              <w:spacing w:line="180" w:lineRule="exact" w:before="0"/>
              <w:ind w:left="92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AW</w:t>
            </w:r>
          </w:p>
        </w:tc>
        <w:tc>
          <w:tcPr>
            <w:tcW w:w="934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760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711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924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>
        <w:trPr>
          <w:trHeight w:val="249" w:hRule="atLeast"/>
        </w:trPr>
        <w:tc>
          <w:tcPr>
            <w:tcW w:w="991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181" w:lineRule="exact" w:before="0"/>
              <w:ind w:left="107" w:right="125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(RAW)</w:t>
            </w:r>
          </w:p>
        </w:tc>
        <w:tc>
          <w:tcPr>
            <w:tcW w:w="93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6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60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15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711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92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87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1" w:firstLine="260"/>
        <w:jc w:val="both"/>
      </w:pPr>
      <w:r>
        <w:rPr>
          <w:color w:val="231F20"/>
          <w:w w:val="95"/>
        </w:rPr>
        <w:t>Together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metals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(related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section,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lead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appearing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reasons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explained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later),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twelve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materials,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appear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Bible,</w:t>
      </w:r>
      <w:r>
        <w:rPr>
          <w:color w:val="231F20"/>
          <w:spacing w:val="-3"/>
        </w:rPr>
        <w:t> </w:t>
      </w:r>
      <w:r>
        <w:rPr>
          <w:color w:val="231F20"/>
        </w:rPr>
        <w:t>will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analyzed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chapter.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89"/>
        </w:numPr>
        <w:tabs>
          <w:tab w:pos="1074" w:val="left" w:leader="none"/>
        </w:tabs>
        <w:spacing w:line="249" w:lineRule="auto" w:before="1" w:after="0"/>
        <w:ind w:left="1073" w:right="951" w:hanging="792"/>
        <w:jc w:val="left"/>
      </w:pPr>
      <w:r>
        <w:rPr>
          <w:color w:val="231F20"/>
          <w:spacing w:val="-1"/>
        </w:rPr>
        <w:t>Determining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Names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Their</w:t>
      </w:r>
      <w:r>
        <w:rPr>
          <w:color w:val="231F20"/>
          <w:spacing w:val="-13"/>
        </w:rPr>
        <w:t> </w:t>
      </w:r>
      <w:r>
        <w:rPr>
          <w:color w:val="231F20"/>
        </w:rPr>
        <w:t>Numerical</w:t>
      </w:r>
      <w:r>
        <w:rPr>
          <w:color w:val="231F20"/>
          <w:spacing w:val="-13"/>
        </w:rPr>
        <w:t> </w:t>
      </w:r>
      <w:r>
        <w:rPr>
          <w:color w:val="231F20"/>
        </w:rPr>
        <w:t>Values</w:t>
      </w:r>
      <w:r>
        <w:rPr>
          <w:color w:val="231F20"/>
          <w:spacing w:val="-54"/>
        </w:rPr>
        <w:t> </w:t>
      </w:r>
      <w:r>
        <w:rPr>
          <w:color w:val="231F20"/>
        </w:rPr>
        <w:t>(Substances)</w:t>
      </w:r>
    </w:p>
    <w:p>
      <w:pPr>
        <w:pStyle w:val="BodyText"/>
        <w:spacing w:before="139"/>
        <w:ind w:left="281"/>
      </w:pPr>
      <w:r>
        <w:rPr>
          <w:i/>
          <w:color w:val="231F20"/>
          <w:w w:val="95"/>
        </w:rPr>
        <w:t>Geer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(limestone,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calcium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main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ingredient):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  <w:ind w:left="1965" w:right="0"/>
        <w:jc w:val="left"/>
      </w:pPr>
      <w:r>
        <w:rPr>
          <w:color w:val="231F20"/>
        </w:rPr>
        <w:t>213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ג</w:t>
      </w:r>
      <w:r>
        <w:rPr>
          <w:color w:val="231F20"/>
        </w:rPr>
        <w:t>)</w:t>
      </w:r>
    </w:p>
    <w:p>
      <w:pPr>
        <w:pStyle w:val="BodyText"/>
        <w:spacing w:before="286"/>
        <w:ind w:left="281"/>
      </w:pPr>
      <w:r>
        <w:rPr>
          <w:i/>
          <w:color w:val="231F20"/>
          <w:w w:val="95"/>
        </w:rPr>
        <w:t>Seed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(burned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limestone,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quicklime):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  <w:spacing w:before="1"/>
        <w:ind w:left="1936" w:right="0"/>
        <w:jc w:val="left"/>
      </w:pPr>
      <w:r>
        <w:rPr>
          <w:color w:val="231F20"/>
        </w:rPr>
        <w:t>314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</w:p>
    <w:p>
      <w:pPr>
        <w:pStyle w:val="BodyText"/>
        <w:rPr>
          <w:sz w:val="15"/>
        </w:rPr>
      </w:pPr>
    </w:p>
    <w:p>
      <w:pPr>
        <w:spacing w:before="113"/>
        <w:ind w:left="281" w:right="0" w:firstLine="0"/>
        <w:jc w:val="left"/>
        <w:rPr>
          <w:sz w:val="22"/>
        </w:rPr>
      </w:pPr>
      <w:r>
        <w:rPr>
          <w:i/>
          <w:color w:val="231F20"/>
          <w:w w:val="90"/>
          <w:sz w:val="22"/>
        </w:rPr>
        <w:t>Sechuchit</w:t>
      </w:r>
      <w:r>
        <w:rPr>
          <w:color w:val="231F20"/>
          <w:w w:val="90"/>
          <w:sz w:val="22"/>
          <w:vertAlign w:val="superscript"/>
        </w:rPr>
        <w:t>13a</w:t>
      </w:r>
      <w:r>
        <w:rPr>
          <w:color w:val="231F20"/>
          <w:spacing w:val="2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(silica):</w:t>
      </w:r>
    </w:p>
    <w:p>
      <w:pPr>
        <w:pStyle w:val="BodyText"/>
        <w:spacing w:before="11"/>
        <w:rPr>
          <w:sz w:val="26"/>
        </w:rPr>
      </w:pPr>
    </w:p>
    <w:p>
      <w:pPr>
        <w:pStyle w:val="Heading6"/>
        <w:ind w:left="317" w:right="298"/>
      </w:pPr>
      <w:r>
        <w:rPr>
          <w:color w:val="231F20"/>
        </w:rPr>
        <w:t>516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(400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כ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+(20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כ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ס</w:t>
      </w:r>
      <w:r>
        <w:rPr>
          <w:color w:val="231F20"/>
        </w:rPr>
        <w:t>)</w:t>
      </w:r>
    </w:p>
    <w:p>
      <w:pPr>
        <w:spacing w:before="287"/>
        <w:ind w:left="281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Neter</w:t>
      </w:r>
      <w:r>
        <w:rPr>
          <w:color w:val="231F20"/>
          <w:w w:val="95"/>
          <w:sz w:val="22"/>
          <w:vertAlign w:val="superscript"/>
        </w:rPr>
        <w:t>14</w:t>
      </w:r>
      <w:r>
        <w:rPr>
          <w:color w:val="231F20"/>
          <w:spacing w:val="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borit</w:t>
      </w:r>
      <w:r>
        <w:rPr>
          <w:color w:val="231F20"/>
          <w:w w:val="95"/>
          <w:sz w:val="22"/>
          <w:vertAlign w:val="superscript"/>
        </w:rPr>
        <w:t>15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(sodium):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650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spacing w:before="301"/>
        <w:ind w:left="344" w:right="325" w:firstLine="0"/>
        <w:jc w:val="center"/>
        <w:rPr>
          <w:sz w:val="26"/>
          <w:szCs w:val="26"/>
        </w:rPr>
      </w:pPr>
      <w:r>
        <w:rPr>
          <w:color w:val="231F20"/>
          <w:sz w:val="26"/>
          <w:szCs w:val="26"/>
        </w:rPr>
        <w:t>612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(400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ת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(10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י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(200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ר</w:t>
      </w:r>
      <w:r>
        <w:rPr>
          <w:color w:val="231F20"/>
          <w:sz w:val="26"/>
          <w:szCs w:val="26"/>
        </w:rPr>
        <w:t>)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+</w:t>
      </w:r>
      <w:r>
        <w:rPr>
          <w:color w:val="231F20"/>
          <w:spacing w:val="-10"/>
          <w:sz w:val="26"/>
          <w:szCs w:val="26"/>
        </w:rPr>
        <w:t> </w:t>
      </w:r>
      <w:r>
        <w:rPr>
          <w:color w:val="231F20"/>
          <w:sz w:val="26"/>
          <w:szCs w:val="26"/>
        </w:rPr>
        <w:t>(2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</w:rPr>
        <w:t>=</w:t>
      </w:r>
      <w:r>
        <w:rPr>
          <w:color w:val="231F20"/>
          <w:spacing w:val="-9"/>
          <w:sz w:val="26"/>
          <w:szCs w:val="26"/>
        </w:rPr>
        <w:t> </w:t>
      </w:r>
      <w:r>
        <w:rPr>
          <w:color w:val="231F20"/>
          <w:sz w:val="26"/>
          <w:szCs w:val="26"/>
          <w:rtl/>
        </w:rPr>
        <w:t>ב</w:t>
      </w:r>
      <w:r>
        <w:rPr>
          <w:color w:val="231F20"/>
          <w:sz w:val="26"/>
          <w:szCs w:val="26"/>
        </w:rPr>
        <w:t>)</w:t>
      </w:r>
    </w:p>
    <w:p>
      <w:pPr>
        <w:spacing w:before="287"/>
        <w:ind w:left="281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Gofrit</w:t>
      </w:r>
      <w:r>
        <w:rPr>
          <w:color w:val="231F20"/>
          <w:w w:val="95"/>
          <w:sz w:val="22"/>
          <w:vertAlign w:val="superscript"/>
        </w:rPr>
        <w:t>16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(sulfur):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693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(10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(200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(80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פ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ג</w:t>
      </w:r>
      <w:r>
        <w:rPr>
          <w:color w:val="231F20"/>
        </w:rPr>
        <w:t>)</w:t>
      </w:r>
    </w:p>
    <w:p>
      <w:pPr>
        <w:spacing w:before="287"/>
        <w:ind w:left="281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Oferet</w:t>
      </w:r>
      <w:r>
        <w:rPr>
          <w:color w:val="231F20"/>
          <w:w w:val="95"/>
          <w:sz w:val="22"/>
          <w:vertAlign w:val="superscript"/>
        </w:rPr>
        <w:t>4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(lead):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756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(200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ר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(80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פ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(70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ע</w:t>
      </w:r>
      <w:r>
        <w:rPr>
          <w:color w:val="231F20"/>
        </w:rPr>
        <w:t>)</w:t>
      </w:r>
    </w:p>
    <w:p>
      <w:pPr>
        <w:spacing w:before="287"/>
        <w:ind w:left="281" w:right="0" w:firstLine="0"/>
        <w:jc w:val="left"/>
        <w:rPr>
          <w:sz w:val="22"/>
        </w:rPr>
      </w:pPr>
      <w:r>
        <w:rPr>
          <w:i/>
          <w:color w:val="231F20"/>
          <w:w w:val="90"/>
          <w:sz w:val="22"/>
        </w:rPr>
        <w:t>Nechoshet</w:t>
      </w:r>
      <w:r>
        <w:rPr>
          <w:color w:val="231F20"/>
          <w:w w:val="90"/>
          <w:sz w:val="22"/>
          <w:vertAlign w:val="superscript"/>
        </w:rPr>
        <w:t>5</w:t>
      </w:r>
      <w:r>
        <w:rPr>
          <w:color w:val="231F20"/>
          <w:spacing w:val="8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(brass):</w:t>
      </w:r>
    </w:p>
    <w:p>
      <w:pPr>
        <w:pStyle w:val="BodyText"/>
        <w:spacing w:before="10"/>
        <w:rPr>
          <w:sz w:val="26"/>
        </w:rPr>
      </w:pPr>
    </w:p>
    <w:p>
      <w:pPr>
        <w:pStyle w:val="Heading6"/>
      </w:pPr>
      <w:r>
        <w:rPr>
          <w:color w:val="231F20"/>
        </w:rPr>
        <w:t>758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(400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ת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(300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ש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(8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ח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(50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נ</w:t>
      </w:r>
      <w:r>
        <w:rPr>
          <w:color w:val="231F20"/>
        </w:rPr>
        <w:t>)</w:t>
      </w:r>
    </w:p>
    <w:p>
      <w:pPr>
        <w:spacing w:after="0"/>
        <w:sectPr>
          <w:headerReference w:type="default" r:id="rId25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91"/>
        </w:numPr>
        <w:tabs>
          <w:tab w:pos="678" w:val="left" w:leader="none"/>
        </w:tabs>
        <w:spacing w:line="247" w:lineRule="auto" w:before="79" w:after="0"/>
        <w:ind w:left="677" w:right="223" w:hanging="360"/>
        <w:jc w:val="both"/>
        <w:rPr>
          <w:color w:val="231F20"/>
          <w:sz w:val="22"/>
        </w:rPr>
      </w:pP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possible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reference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limestone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(and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therefore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element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calcium)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made only once in the Bible, in Isaiah 27:9, where lime stone is called </w:t>
      </w:r>
      <w:r>
        <w:rPr>
          <w:i/>
          <w:color w:val="231F20"/>
          <w:w w:val="95"/>
          <w:sz w:val="22"/>
        </w:rPr>
        <w:t>geer</w:t>
      </w:r>
      <w:r>
        <w:rPr>
          <w:color w:val="231F20"/>
          <w:w w:val="95"/>
          <w:sz w:val="22"/>
        </w:rPr>
        <w:t>.</w:t>
      </w:r>
      <w:r>
        <w:rPr>
          <w:color w:val="231F20"/>
          <w:w w:val="95"/>
          <w:sz w:val="22"/>
          <w:vertAlign w:val="superscript"/>
        </w:rPr>
        <w:t>11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 same word is used in modern Hebrew. It is interesting to note that a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bone,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carries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calcium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large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proportion,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etzem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17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numerical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value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200—very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close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geer</w:t>
      </w:r>
      <w:r>
        <w:rPr>
          <w:color w:val="231F20"/>
          <w:sz w:val="22"/>
          <w:vertAlign w:val="superscript"/>
        </w:rPr>
        <w:t>11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(213).</w:t>
      </w:r>
    </w:p>
    <w:p>
      <w:pPr>
        <w:pStyle w:val="ListParagraph"/>
        <w:numPr>
          <w:ilvl w:val="0"/>
          <w:numId w:val="91"/>
        </w:numPr>
        <w:tabs>
          <w:tab w:pos="678" w:val="left" w:leader="none"/>
        </w:tabs>
        <w:spacing w:line="247" w:lineRule="auto" w:before="69" w:after="0"/>
        <w:ind w:left="677" w:right="224" w:hanging="360"/>
        <w:jc w:val="both"/>
        <w:rPr>
          <w:color w:val="231F20"/>
          <w:sz w:val="22"/>
        </w:rPr>
      </w:pPr>
      <w:r>
        <w:rPr>
          <w:color w:val="231F20"/>
          <w:spacing w:val="-1"/>
          <w:sz w:val="22"/>
        </w:rPr>
        <w:t>Burned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limestone—or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quicklime,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obtained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limekiln,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where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chalk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(cal-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cium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carbonate)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calcined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9"/>
          <w:w w:val="95"/>
          <w:sz w:val="22"/>
        </w:rPr>
        <w:t> </w:t>
      </w:r>
      <w:r>
        <w:rPr>
          <w:color w:val="231F20"/>
          <w:w w:val="95"/>
          <w:sz w:val="22"/>
        </w:rPr>
        <w:t>produce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quicklime—is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addressed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three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times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Bible,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twice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reference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burning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(Isa.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23:12,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Amos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2:1).</w:t>
      </w:r>
    </w:p>
    <w:p>
      <w:pPr>
        <w:pStyle w:val="ListParagraph"/>
        <w:numPr>
          <w:ilvl w:val="0"/>
          <w:numId w:val="91"/>
        </w:numPr>
        <w:tabs>
          <w:tab w:pos="678" w:val="left" w:leader="none"/>
        </w:tabs>
        <w:spacing w:line="247" w:lineRule="auto" w:before="71" w:after="0"/>
        <w:ind w:left="677" w:right="223" w:hanging="360"/>
        <w:jc w:val="both"/>
        <w:rPr>
          <w:color w:val="231F20"/>
          <w:sz w:val="22"/>
        </w:rPr>
      </w:pPr>
      <w:r>
        <w:rPr>
          <w:i/>
          <w:color w:val="231F20"/>
          <w:w w:val="95"/>
          <w:sz w:val="22"/>
        </w:rPr>
        <w:t>Zechuchit</w:t>
      </w:r>
      <w:r>
        <w:rPr>
          <w:color w:val="231F20"/>
          <w:w w:val="95"/>
          <w:sz w:val="22"/>
          <w:vertAlign w:val="superscript"/>
        </w:rPr>
        <w:t>13b</w:t>
      </w:r>
      <w:r>
        <w:rPr>
          <w:color w:val="231F20"/>
          <w:spacing w:val="1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modern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“glass.”</w:t>
      </w:r>
      <w:r>
        <w:rPr>
          <w:color w:val="231F20"/>
          <w:spacing w:val="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This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name</w:t>
      </w:r>
      <w:r>
        <w:rPr>
          <w:color w:val="231F20"/>
          <w:spacing w:val="1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2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mentioned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only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once,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Job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28:17.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written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therein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ﬁrst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zayin </w:t>
      </w:r>
      <w:r>
        <w:rPr>
          <w:color w:val="231F20"/>
          <w:sz w:val="22"/>
          <w:vertAlign w:val="baseline"/>
        </w:rPr>
        <w:t>(the seventh letter in the Hebrew alphabet, corrersponding to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English </w:t>
      </w:r>
      <w:r>
        <w:rPr>
          <w:i/>
          <w:color w:val="231F20"/>
          <w:sz w:val="22"/>
          <w:vertAlign w:val="baseline"/>
        </w:rPr>
        <w:t>Z</w:t>
      </w:r>
      <w:r>
        <w:rPr>
          <w:color w:val="231F20"/>
          <w:sz w:val="22"/>
          <w:vertAlign w:val="baseline"/>
        </w:rPr>
        <w:t>). However, this word can be written in Hebrew also with a ﬁrst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samech</w:t>
      </w:r>
      <w:r>
        <w:rPr>
          <w:i/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(corresponding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English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S</w:t>
      </w:r>
      <w:r>
        <w:rPr>
          <w:color w:val="231F20"/>
          <w:sz w:val="22"/>
          <w:vertAlign w:val="baseline"/>
        </w:rPr>
        <w:t>).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possible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trans-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formation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Mazar</w:t>
      </w:r>
      <w:r>
        <w:rPr>
          <w:i/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into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Mazal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denote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Venus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later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all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planets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(refer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section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8.3.4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details),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believe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comparable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development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occurred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relation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“glass.”</w:t>
      </w:r>
    </w:p>
    <w:p>
      <w:pPr>
        <w:pStyle w:val="BodyText"/>
        <w:spacing w:line="247" w:lineRule="auto" w:before="67"/>
        <w:ind w:left="677" w:right="223"/>
        <w:jc w:val="both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root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sechuchit</w:t>
      </w:r>
      <w:r>
        <w:rPr>
          <w:color w:val="231F20"/>
          <w:vertAlign w:val="superscript"/>
        </w:rPr>
        <w:t>13a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(written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samech</w:t>
      </w:r>
      <w:r>
        <w:rPr>
          <w:color w:val="231F20"/>
          <w:vertAlign w:val="baseline"/>
        </w:rPr>
        <w:t>)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S.Ch.Ch.</w:t>
      </w:r>
      <w:r>
        <w:rPr>
          <w:i/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rise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such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“screen”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masach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cover”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</w:t>
      </w:r>
      <w:r>
        <w:rPr>
          <w:i/>
          <w:color w:val="231F20"/>
          <w:w w:val="95"/>
          <w:vertAlign w:val="baseline"/>
        </w:rPr>
        <w:t>le-sa-</w:t>
      </w:r>
      <w:r>
        <w:rPr>
          <w:i/>
          <w:color w:val="231F20"/>
          <w:spacing w:val="-49"/>
          <w:w w:val="95"/>
          <w:vertAlign w:val="baseline"/>
        </w:rPr>
        <w:t> </w:t>
      </w:r>
      <w:r>
        <w:rPr>
          <w:i/>
          <w:color w:val="231F20"/>
          <w:vertAlign w:val="baseline"/>
        </w:rPr>
        <w:t>chech</w:t>
      </w:r>
      <w:r>
        <w:rPr>
          <w:color w:val="231F20"/>
          <w:vertAlign w:val="baseline"/>
        </w:rPr>
        <w:t>),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and also, by a close root, “transparent” (</w:t>
      </w:r>
      <w:r>
        <w:rPr>
          <w:i/>
          <w:color w:val="231F20"/>
          <w:vertAlign w:val="baseline"/>
        </w:rPr>
        <w:t>sachui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20</w:t>
      </w:r>
      <w:r>
        <w:rPr>
          <w:color w:val="231F20"/>
          <w:vertAlign w:val="baseline"/>
        </w:rPr>
        <w:t> Since the root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Z.Ch.Ch </w:t>
      </w:r>
      <w:r>
        <w:rPr>
          <w:color w:val="231F20"/>
          <w:w w:val="95"/>
          <w:vertAlign w:val="baseline"/>
        </w:rPr>
        <w:t>originates such words as to purify (</w:t>
      </w:r>
      <w:r>
        <w:rPr>
          <w:i/>
          <w:color w:val="231F20"/>
          <w:w w:val="95"/>
          <w:vertAlign w:val="baseline"/>
        </w:rPr>
        <w:t>le-zachech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21</w:t>
      </w:r>
      <w:r>
        <w:rPr>
          <w:color w:val="231F20"/>
          <w:w w:val="95"/>
          <w:vertAlign w:val="baseline"/>
        </w:rPr>
        <w:t> or “transparent”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zachuch</w:t>
      </w:r>
      <w:r>
        <w:rPr>
          <w:color w:val="231F20"/>
          <w:vertAlign w:val="superscript"/>
        </w:rPr>
        <w:t>22</w:t>
      </w:r>
      <w:r>
        <w:rPr>
          <w:color w:val="231F20"/>
          <w:vertAlign w:val="baseline"/>
        </w:rPr>
        <w:t> or </w:t>
      </w:r>
      <w:r>
        <w:rPr>
          <w:i/>
          <w:color w:val="231F20"/>
          <w:vertAlign w:val="baseline"/>
        </w:rPr>
        <w:t>zach</w:t>
      </w:r>
      <w:r>
        <w:rPr>
          <w:color w:val="231F20"/>
          <w:vertAlign w:val="baseline"/>
        </w:rPr>
        <w:t>),</w:t>
      </w:r>
      <w:r>
        <w:rPr>
          <w:color w:val="231F20"/>
          <w:vertAlign w:val="superscript"/>
        </w:rPr>
        <w:t>23</w:t>
      </w:r>
      <w:r>
        <w:rPr>
          <w:color w:val="231F20"/>
          <w:vertAlign w:val="baseline"/>
        </w:rPr>
        <w:t> it is understandable why both roots have originated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words for glass, the difference being only in their different ﬁrst letters.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analysis that follows, we use for glass the word </w:t>
      </w:r>
      <w:r>
        <w:rPr>
          <w:i/>
          <w:color w:val="231F20"/>
          <w:w w:val="95"/>
          <w:vertAlign w:val="baseline"/>
        </w:rPr>
        <w:t>sechuchit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13a</w:t>
      </w:r>
      <w:r>
        <w:rPr>
          <w:color w:val="231F20"/>
          <w:w w:val="95"/>
          <w:vertAlign w:val="baseline"/>
        </w:rPr>
        <w:t> which seems to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original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glass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(since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conveys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true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function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glass—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namely, to serve as cover, </w:t>
      </w:r>
      <w:r>
        <w:rPr>
          <w:i/>
          <w:color w:val="231F20"/>
          <w:w w:val="95"/>
          <w:vertAlign w:val="baseline"/>
        </w:rPr>
        <w:t>masach</w:t>
      </w:r>
      <w:r>
        <w:rPr>
          <w:color w:val="231F20"/>
          <w:w w:val="95"/>
          <w:vertAlign w:val="baseline"/>
        </w:rPr>
        <w:t>).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Most importantly, the numerical value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</w:t>
      </w:r>
      <w:r>
        <w:rPr>
          <w:i/>
          <w:color w:val="231F20"/>
          <w:w w:val="95"/>
          <w:vertAlign w:val="baseline"/>
        </w:rPr>
        <w:t>sechuchit</w:t>
      </w:r>
      <w:r>
        <w:rPr>
          <w:color w:val="231F20"/>
          <w:w w:val="95"/>
          <w:vertAlign w:val="superscript"/>
        </w:rPr>
        <w:t>13a</w:t>
      </w:r>
      <w:r>
        <w:rPr>
          <w:color w:val="231F20"/>
          <w:w w:val="95"/>
          <w:vertAlign w:val="baseline"/>
        </w:rPr>
        <w:t> obeys the same statistical rule that all other materials are con-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sistent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with.</w:t>
      </w:r>
    </w:p>
    <w:p>
      <w:pPr>
        <w:pStyle w:val="ListParagraph"/>
        <w:numPr>
          <w:ilvl w:val="0"/>
          <w:numId w:val="91"/>
        </w:numPr>
        <w:tabs>
          <w:tab w:pos="678" w:val="left" w:leader="none"/>
        </w:tabs>
        <w:spacing w:line="247" w:lineRule="auto" w:before="66" w:after="0"/>
        <w:ind w:left="677" w:right="222" w:hanging="360"/>
        <w:jc w:val="both"/>
        <w:rPr>
          <w:color w:val="231F20"/>
          <w:sz w:val="22"/>
        </w:rPr>
      </w:pPr>
      <w:r>
        <w:rPr>
          <w:color w:val="231F20"/>
          <w:w w:val="95"/>
          <w:sz w:val="22"/>
        </w:rPr>
        <w:t>The Bible does not relate explicitly to sodium. However, there is an allusion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material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named</w:t>
      </w:r>
      <w:r>
        <w:rPr>
          <w:color w:val="231F20"/>
          <w:spacing w:val="-3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neter</w:t>
      </w:r>
      <w:r>
        <w:rPr>
          <w:color w:val="231F20"/>
          <w:w w:val="95"/>
          <w:sz w:val="22"/>
        </w:rPr>
        <w:t>.</w:t>
      </w:r>
      <w:r>
        <w:rPr>
          <w:color w:val="231F20"/>
          <w:w w:val="95"/>
          <w:sz w:val="22"/>
          <w:vertAlign w:val="superscript"/>
        </w:rPr>
        <w:t>14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appears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twice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(Prov.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25:20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Jer.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2:22).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Most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Jewish interpreters (like Rashi and Malbim) agree that </w:t>
      </w:r>
      <w:r>
        <w:rPr>
          <w:i/>
          <w:color w:val="231F20"/>
          <w:w w:val="95"/>
          <w:sz w:val="22"/>
          <w:vertAlign w:val="baseline"/>
        </w:rPr>
        <w:t>neter</w:t>
      </w:r>
      <w:r>
        <w:rPr>
          <w:color w:val="231F20"/>
          <w:w w:val="95"/>
          <w:sz w:val="22"/>
          <w:vertAlign w:val="superscript"/>
        </w:rPr>
        <w:t>14</w:t>
      </w:r>
      <w:r>
        <w:rPr>
          <w:color w:val="231F20"/>
          <w:w w:val="95"/>
          <w:sz w:val="22"/>
          <w:vertAlign w:val="baseline"/>
        </w:rPr>
        <w:t> is some kind of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soil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ancient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was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rub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into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clothes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order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remove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stains.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 explanation is still unrelated to sodium. However, the Latin name for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latter—and this is how it appears in the periodic table of the elements—is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natrium. This is the same word as used in the Bible (taking into account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structural </w:t>
      </w:r>
      <w:r>
        <w:rPr>
          <w:color w:val="231F20"/>
          <w:sz w:val="22"/>
          <w:vertAlign w:val="baseline"/>
        </w:rPr>
        <w:t>linguistic differences between the Hebrew language and Latin).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 were unable to pinpoint the origin of this strange association between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neter</w:t>
      </w:r>
      <w:r>
        <w:rPr>
          <w:color w:val="231F20"/>
          <w:w w:val="95"/>
          <w:sz w:val="22"/>
          <w:vertAlign w:val="superscript"/>
        </w:rPr>
        <w:t>14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natrium.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Given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active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properties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sodium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water,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which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5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6390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6441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190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190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BodyText"/>
        <w:spacing w:line="247" w:lineRule="auto" w:before="114"/>
        <w:ind w:left="641" w:right="259"/>
        <w:jc w:val="both"/>
      </w:pPr>
      <w:r>
        <w:rPr>
          <w:color w:val="231F20"/>
          <w:spacing w:val="-1"/>
        </w:rPr>
        <w:t>essential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removing</w:t>
      </w:r>
      <w:r>
        <w:rPr>
          <w:color w:val="231F20"/>
          <w:spacing w:val="-8"/>
        </w:rPr>
        <w:t> </w:t>
      </w:r>
      <w:r>
        <w:rPr>
          <w:color w:val="231F20"/>
        </w:rPr>
        <w:t>stains,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concluded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probably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neter</w:t>
      </w:r>
      <w:r>
        <w:rPr>
          <w:color w:val="231F20"/>
          <w:vertAlign w:val="superscript"/>
        </w:rPr>
        <w:t>14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Bible is sodium (natrium), the most abundant of the alkali metals. Finally,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Proverbs 25:20 relates to </w:t>
      </w:r>
      <w:r>
        <w:rPr>
          <w:i/>
          <w:color w:val="231F20"/>
          <w:w w:val="95"/>
          <w:vertAlign w:val="baseline"/>
        </w:rPr>
        <w:t>chometz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 (vinegar) as something that neutralizes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neter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This strengthens interpretation of the latter as sodium. (Some biblical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translations refer to </w:t>
      </w:r>
      <w:r>
        <w:rPr>
          <w:i/>
          <w:color w:val="231F20"/>
          <w:w w:val="95"/>
          <w:vertAlign w:val="baseline"/>
        </w:rPr>
        <w:t>neter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as lye, caustic soda, which is a concentrated solu-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sodium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hydroxide.)</w:t>
      </w:r>
    </w:p>
    <w:p>
      <w:pPr>
        <w:pStyle w:val="BodyText"/>
        <w:spacing w:line="247" w:lineRule="auto" w:before="69"/>
        <w:ind w:left="641" w:right="259" w:hanging="1"/>
        <w:jc w:val="both"/>
      </w:pPr>
      <w:r>
        <w:rPr>
          <w:color w:val="231F20"/>
        </w:rPr>
        <w:t>Another word that probably is related to sodium is </w:t>
      </w:r>
      <w:r>
        <w:rPr>
          <w:i/>
          <w:color w:val="231F20"/>
        </w:rPr>
        <w:t>borit</w:t>
      </w:r>
      <w:r>
        <w:rPr>
          <w:color w:val="231F20"/>
        </w:rPr>
        <w:t>.</w:t>
      </w:r>
      <w:r>
        <w:rPr>
          <w:color w:val="231F20"/>
          <w:vertAlign w:val="superscript"/>
        </w:rPr>
        <w:t>15</w:t>
      </w:r>
      <w:r>
        <w:rPr>
          <w:color w:val="231F20"/>
          <w:vertAlign w:val="baseline"/>
        </w:rPr>
        <w:t> It is mentioned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twice in the Bible (Jer. 2:22 and Mal. 3:2). Most interpreters agree that this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also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some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kind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material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cleaning,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interpret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borit</w:t>
      </w:r>
      <w:r>
        <w:rPr>
          <w:color w:val="231F20"/>
          <w:vertAlign w:val="superscript"/>
        </w:rPr>
        <w:t>15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“soap.”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Since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latter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based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sodium,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will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assume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following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ysis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either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neter</w:t>
      </w:r>
      <w:r>
        <w:rPr>
          <w:color w:val="231F20"/>
          <w:vertAlign w:val="superscript"/>
        </w:rPr>
        <w:t>14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vertAlign w:val="baseline"/>
        </w:rPr>
        <w:t>borit</w:t>
      </w:r>
      <w:r>
        <w:rPr>
          <w:color w:val="231F20"/>
          <w:vertAlign w:val="superscript"/>
        </w:rPr>
        <w:t>15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refer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element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sodium.</w:t>
      </w:r>
    </w:p>
    <w:p>
      <w:pPr>
        <w:pStyle w:val="ListParagraph"/>
        <w:numPr>
          <w:ilvl w:val="0"/>
          <w:numId w:val="91"/>
        </w:numPr>
        <w:tabs>
          <w:tab w:pos="642" w:val="left" w:leader="none"/>
        </w:tabs>
        <w:spacing w:line="247" w:lineRule="auto" w:before="69" w:after="0"/>
        <w:ind w:left="641" w:right="259" w:hanging="360"/>
        <w:jc w:val="both"/>
        <w:rPr>
          <w:color w:val="231F20"/>
          <w:sz w:val="22"/>
        </w:rPr>
      </w:pPr>
      <w:r>
        <w:rPr>
          <w:i/>
          <w:color w:val="231F20"/>
          <w:w w:val="95"/>
          <w:sz w:val="22"/>
        </w:rPr>
        <w:t>Gofrit</w:t>
      </w:r>
      <w:r>
        <w:rPr>
          <w:color w:val="231F20"/>
          <w:w w:val="95"/>
          <w:sz w:val="22"/>
          <w:vertAlign w:val="superscript"/>
        </w:rPr>
        <w:t>14</w:t>
      </w:r>
      <w:r>
        <w:rPr>
          <w:color w:val="231F20"/>
          <w:w w:val="95"/>
          <w:sz w:val="22"/>
          <w:vertAlign w:val="baseline"/>
        </w:rPr>
        <w:t> is sulfur both in ancient Jewish sources (like interpretations given for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Bible)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modern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Hebrew.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89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73" w:id="105"/>
      <w:r>
        <w:rPr>
          <w:color w:val="231F20"/>
          <w:w w:val="95"/>
        </w:rPr>
        <w:t>Values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Analyzed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Physical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Property</w:t>
      </w:r>
      <w:r>
        <w:rPr>
          <w:color w:val="231F20"/>
          <w:spacing w:val="15"/>
          <w:w w:val="95"/>
        </w:rPr>
        <w:t> </w:t>
      </w:r>
      <w:bookmarkEnd w:id="105"/>
      <w:r>
        <w:rPr>
          <w:color w:val="231F20"/>
          <w:w w:val="95"/>
        </w:rPr>
        <w:t>(Substances)</w:t>
      </w:r>
    </w:p>
    <w:p>
      <w:pPr>
        <w:pStyle w:val="BodyText"/>
        <w:spacing w:line="247" w:lineRule="auto" w:before="149"/>
        <w:ind w:left="281" w:right="254"/>
      </w:pPr>
      <w:r>
        <w:rPr>
          <w:color w:val="231F20"/>
        </w:rPr>
        <w:t>Since</w:t>
      </w:r>
      <w:r>
        <w:rPr>
          <w:color w:val="231F20"/>
          <w:spacing w:val="3"/>
        </w:rPr>
        <w:t> </w:t>
      </w:r>
      <w:r>
        <w:rPr>
          <w:color w:val="231F20"/>
        </w:rPr>
        <w:t>some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substances</w:t>
      </w:r>
      <w:r>
        <w:rPr>
          <w:color w:val="231F20"/>
          <w:spacing w:val="4"/>
        </w:rPr>
        <w:t> </w:t>
      </w:r>
      <w:r>
        <w:rPr>
          <w:color w:val="231F20"/>
        </w:rPr>
        <w:t>analyzed</w:t>
      </w:r>
      <w:r>
        <w:rPr>
          <w:color w:val="231F20"/>
          <w:spacing w:val="4"/>
        </w:rPr>
        <w:t> </w:t>
      </w:r>
      <w:r>
        <w:rPr>
          <w:color w:val="231F20"/>
        </w:rPr>
        <w:t>are</w:t>
      </w:r>
      <w:r>
        <w:rPr>
          <w:color w:val="231F20"/>
          <w:spacing w:val="4"/>
        </w:rPr>
        <w:t> </w:t>
      </w:r>
      <w:r>
        <w:rPr>
          <w:color w:val="231F20"/>
        </w:rPr>
        <w:t>composites</w:t>
      </w:r>
      <w:r>
        <w:rPr>
          <w:color w:val="231F20"/>
          <w:spacing w:val="4"/>
        </w:rPr>
        <w:t> </w:t>
      </w:r>
      <w:r>
        <w:rPr>
          <w:color w:val="231F20"/>
        </w:rPr>
        <w:t>(they</w:t>
      </w:r>
      <w:r>
        <w:rPr>
          <w:color w:val="231F20"/>
          <w:spacing w:val="4"/>
        </w:rPr>
        <w:t> </w:t>
      </w:r>
      <w:r>
        <w:rPr>
          <w:color w:val="231F20"/>
        </w:rPr>
        <w:t>are</w:t>
      </w:r>
      <w:r>
        <w:rPr>
          <w:color w:val="231F20"/>
          <w:spacing w:val="4"/>
        </w:rPr>
        <w:t> </w:t>
      </w:r>
      <w:r>
        <w:rPr>
          <w:color w:val="231F20"/>
        </w:rPr>
        <w:t>not</w:t>
      </w:r>
      <w:r>
        <w:rPr>
          <w:color w:val="231F20"/>
          <w:spacing w:val="4"/>
        </w:rPr>
        <w:t> </w:t>
      </w:r>
      <w:r>
        <w:rPr>
          <w:color w:val="231F20"/>
        </w:rPr>
        <w:t>pure</w:t>
      </w:r>
      <w:r>
        <w:rPr>
          <w:color w:val="231F20"/>
          <w:spacing w:val="4"/>
        </w:rPr>
        <w:t> </w:t>
      </w:r>
      <w:r>
        <w:rPr>
          <w:color w:val="231F20"/>
        </w:rPr>
        <w:t>sub-</w:t>
      </w:r>
      <w:r>
        <w:rPr>
          <w:color w:val="231F20"/>
          <w:spacing w:val="-52"/>
        </w:rPr>
        <w:t> </w:t>
      </w:r>
      <w:r>
        <w:rPr>
          <w:color w:val="231F20"/>
        </w:rPr>
        <w:t>stances),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AWs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carefully</w:t>
      </w:r>
      <w:r>
        <w:rPr>
          <w:color w:val="231F20"/>
          <w:spacing w:val="-4"/>
        </w:rPr>
        <w:t> </w:t>
      </w:r>
      <w:r>
        <w:rPr>
          <w:color w:val="231F20"/>
        </w:rPr>
        <w:t>decided.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Limestone</w:t>
      </w:r>
    </w:p>
    <w:p>
      <w:pPr>
        <w:pStyle w:val="BodyText"/>
        <w:spacing w:line="247" w:lineRule="auto" w:before="79"/>
        <w:ind w:left="281" w:right="248"/>
      </w:pPr>
      <w:r>
        <w:rPr>
          <w:i/>
          <w:color w:val="231F20"/>
        </w:rPr>
        <w:t>Geer</w:t>
      </w:r>
      <w:r>
        <w:rPr>
          <w:color w:val="231F20"/>
          <w:vertAlign w:val="superscript"/>
        </w:rPr>
        <w:t>11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(limestone)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sedimentary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rock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nature.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consists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mainly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calcium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carbonate—C</w:t>
      </w:r>
      <w:r>
        <w:rPr>
          <w:color w:val="231F20"/>
          <w:vertAlign w:val="subscript"/>
        </w:rPr>
        <w:t>a</w:t>
      </w:r>
      <w:r>
        <w:rPr>
          <w:color w:val="231F20"/>
          <w:vertAlign w:val="baseline"/>
        </w:rPr>
        <w:t>CO</w:t>
      </w:r>
      <w:r>
        <w:rPr>
          <w:color w:val="231F20"/>
          <w:vertAlign w:val="sub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AW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</w:p>
    <w:p>
      <w:pPr>
        <w:pStyle w:val="BodyText"/>
        <w:rPr>
          <w:sz w:val="25"/>
        </w:rPr>
      </w:pPr>
    </w:p>
    <w:p>
      <w:pPr>
        <w:pStyle w:val="BodyText"/>
        <w:spacing w:line="247" w:lineRule="auto"/>
        <w:ind w:left="317" w:right="296"/>
        <w:jc w:val="center"/>
      </w:pPr>
      <w:r>
        <w:rPr>
          <w:color w:val="231F20"/>
          <w:w w:val="95"/>
        </w:rPr>
        <w:t>(AW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calcium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40.078)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(AW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carbon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12.0107)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3(AW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oxygen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15.9994)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100.0869</w:t>
      </w:r>
      <w:r>
        <w:rPr>
          <w:color w:val="231F20"/>
          <w:spacing w:val="-1"/>
        </w:rPr>
        <w:t> </w:t>
      </w:r>
      <w:r>
        <w:rPr>
          <w:color w:val="231F20"/>
        </w:rPr>
        <w:t>gram/mole</w:t>
      </w:r>
      <w:r>
        <w:rPr>
          <w:color w:val="231F20"/>
          <w:spacing w:val="-1"/>
        </w:rPr>
        <w:t> </w:t>
      </w:r>
      <w:r>
        <w:rPr>
          <w:color w:val="231F20"/>
        </w:rPr>
        <w:t>(g/m).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Quicklime</w:t>
      </w:r>
    </w:p>
    <w:p>
      <w:pPr>
        <w:pStyle w:val="BodyText"/>
        <w:spacing w:line="247" w:lineRule="auto" w:before="79"/>
        <w:ind w:left="281"/>
      </w:pPr>
      <w:r>
        <w:rPr>
          <w:i/>
          <w:color w:val="231F20"/>
          <w:w w:val="95"/>
        </w:rPr>
        <w:t>Seed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(burned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limestone,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quicklime)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consists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calcium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oxide,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</w:t>
      </w:r>
      <w:r>
        <w:rPr>
          <w:color w:val="231F20"/>
          <w:w w:val="95"/>
          <w:vertAlign w:val="subscript"/>
        </w:rPr>
        <w:t>a</w:t>
      </w:r>
      <w:r>
        <w:rPr>
          <w:color w:val="231F20"/>
          <w:w w:val="95"/>
          <w:vertAlign w:val="baseline"/>
        </w:rPr>
        <w:t>O,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AW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343" w:right="325"/>
        <w:jc w:val="center"/>
      </w:pPr>
      <w:r>
        <w:rPr>
          <w:color w:val="231F20"/>
          <w:w w:val="95"/>
        </w:rPr>
        <w:t>(AW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calcium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40.078)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(AW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oxygen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15.9994)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56.0774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g/m.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Silica</w:t>
      </w:r>
    </w:p>
    <w:p>
      <w:pPr>
        <w:pStyle w:val="BodyText"/>
        <w:spacing w:before="79"/>
        <w:ind w:left="281"/>
      </w:pPr>
      <w:r>
        <w:rPr>
          <w:i/>
          <w:color w:val="231F20"/>
          <w:w w:val="95"/>
        </w:rPr>
        <w:t>Sechuchit</w:t>
      </w:r>
      <w:r>
        <w:rPr>
          <w:color w:val="231F20"/>
          <w:w w:val="95"/>
          <w:vertAlign w:val="superscript"/>
        </w:rPr>
        <w:t>13a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mainly made of silica—S</w:t>
      </w:r>
      <w:r>
        <w:rPr>
          <w:color w:val="231F20"/>
          <w:w w:val="95"/>
          <w:vertAlign w:val="subscript"/>
        </w:rPr>
        <w:t>i</w:t>
      </w:r>
      <w:r>
        <w:rPr>
          <w:color w:val="231F20"/>
          <w:w w:val="95"/>
          <w:vertAlign w:val="baseline"/>
        </w:rPr>
        <w:t>O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. Its AW is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(AW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silicon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28.0855)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2(AW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oxygen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15.9994)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60.0843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g/m.</w:t>
      </w:r>
    </w:p>
    <w:p>
      <w:pPr>
        <w:spacing w:after="0"/>
        <w:jc w:val="center"/>
        <w:sectPr>
          <w:headerReference w:type="default" r:id="rId252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Sodium,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Sulfur,</w:t>
      </w:r>
      <w:r>
        <w:rPr>
          <w:b/>
          <w:color w:val="231F20"/>
          <w:spacing w:val="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Lead</w:t>
      </w:r>
    </w:p>
    <w:p>
      <w:pPr>
        <w:pStyle w:val="BodyText"/>
        <w:spacing w:line="247" w:lineRule="auto" w:before="79"/>
        <w:ind w:left="317" w:right="224" w:hanging="1"/>
        <w:jc w:val="both"/>
      </w:pPr>
      <w:r>
        <w:rPr>
          <w:color w:val="231F20"/>
          <w:w w:val="95"/>
        </w:rPr>
        <w:t>All three are pure substances (elements). </w:t>
      </w:r>
      <w:r>
        <w:rPr>
          <w:i/>
          <w:color w:val="231F20"/>
          <w:w w:val="95"/>
        </w:rPr>
        <w:t>Neter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or </w:t>
      </w:r>
      <w:r>
        <w:rPr>
          <w:i/>
          <w:color w:val="231F20"/>
          <w:w w:val="95"/>
          <w:vertAlign w:val="baseline"/>
        </w:rPr>
        <w:t>borit</w:t>
      </w:r>
      <w:r>
        <w:rPr>
          <w:color w:val="231F20"/>
          <w:w w:val="95"/>
          <w:vertAlign w:val="superscript"/>
        </w:rPr>
        <w:t>15</w:t>
      </w:r>
      <w:r>
        <w:rPr>
          <w:color w:val="231F20"/>
          <w:w w:val="95"/>
          <w:vertAlign w:val="baseline"/>
        </w:rPr>
        <w:t> is assumed to be made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mainly of sodium (N</w:t>
      </w:r>
      <w:r>
        <w:rPr>
          <w:color w:val="231F20"/>
          <w:w w:val="95"/>
          <w:vertAlign w:val="subscript"/>
        </w:rPr>
        <w:t>a</w:t>
      </w:r>
      <w:r>
        <w:rPr>
          <w:color w:val="231F20"/>
          <w:w w:val="95"/>
          <w:vertAlign w:val="baseline"/>
        </w:rPr>
        <w:t>), the AW of which is 22.9898. </w:t>
      </w:r>
      <w:r>
        <w:rPr>
          <w:i/>
          <w:color w:val="231F20"/>
          <w:w w:val="95"/>
          <w:vertAlign w:val="baseline"/>
        </w:rPr>
        <w:t>Gofrit</w:t>
      </w:r>
      <w:r>
        <w:rPr>
          <w:color w:val="231F20"/>
          <w:w w:val="95"/>
          <w:vertAlign w:val="superscript"/>
        </w:rPr>
        <w:t>16</w:t>
      </w:r>
      <w:r>
        <w:rPr>
          <w:color w:val="231F20"/>
          <w:w w:val="95"/>
          <w:vertAlign w:val="baseline"/>
        </w:rPr>
        <w:t> (sulfur) has an AW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32.066.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Finally,</w:t>
      </w:r>
      <w:r>
        <w:rPr>
          <w:color w:val="231F20"/>
          <w:spacing w:val="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oferet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(lead)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has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AW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207.2.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Brass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  <w:w w:val="95"/>
        </w:rPr>
        <w:t>For brass, the calculation of the AW is somewhat more complex. To calculate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required AW, we refer to the sort of brass produced in ancient times. Since puri-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ﬁcation of substances was not developed as in modern times, the brass used 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Calamine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brass.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explanations,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assisted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Wikipedia,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free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encyclopedia</w:t>
      </w:r>
      <w:r>
        <w:rPr>
          <w:color w:val="231F20"/>
          <w:spacing w:val="13"/>
          <w:w w:val="95"/>
        </w:rPr>
        <w:t> </w:t>
      </w:r>
      <w:hyperlink r:id="rId254">
        <w:r>
          <w:rPr>
            <w:color w:val="231F20"/>
            <w:w w:val="95"/>
          </w:rPr>
          <w:t>(http://en.wikipedia.org/wiki/Calamine).</w:t>
        </w:r>
      </w:hyperlink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Calamine brass is brass produced by a particular alloying technique using</w:t>
      </w:r>
      <w:r>
        <w:rPr>
          <w:color w:val="231F20"/>
          <w:spacing w:val="1"/>
        </w:rPr>
        <w:t> </w:t>
      </w:r>
      <w:r>
        <w:rPr>
          <w:color w:val="231F20"/>
        </w:rPr>
        <w:t>calamine,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zinc</w:t>
      </w:r>
      <w:r>
        <w:rPr>
          <w:color w:val="231F20"/>
          <w:spacing w:val="-8"/>
        </w:rPr>
        <w:t> </w:t>
      </w:r>
      <w:r>
        <w:rPr>
          <w:color w:val="231F20"/>
        </w:rPr>
        <w:t>ore,</w:t>
      </w:r>
      <w:r>
        <w:rPr>
          <w:color w:val="231F20"/>
          <w:spacing w:val="-7"/>
        </w:rPr>
        <w:t> </w:t>
      </w:r>
      <w:r>
        <w:rPr>
          <w:color w:val="231F20"/>
        </w:rPr>
        <w:t>rather</w:t>
      </w:r>
      <w:r>
        <w:rPr>
          <w:color w:val="231F20"/>
          <w:spacing w:val="-7"/>
        </w:rPr>
        <w:t> </w:t>
      </w:r>
      <w:r>
        <w:rPr>
          <w:color w:val="231F20"/>
        </w:rPr>
        <w:t>than</w:t>
      </w:r>
      <w:r>
        <w:rPr>
          <w:color w:val="231F20"/>
          <w:spacing w:val="-8"/>
        </w:rPr>
        <w:t> </w:t>
      </w:r>
      <w:r>
        <w:rPr>
          <w:color w:val="231F20"/>
        </w:rPr>
        <w:t>metallic</w:t>
      </w:r>
      <w:r>
        <w:rPr>
          <w:color w:val="231F20"/>
          <w:spacing w:val="-7"/>
        </w:rPr>
        <w:t> </w:t>
      </w:r>
      <w:r>
        <w:rPr>
          <w:color w:val="231F20"/>
        </w:rPr>
        <w:t>zinc.</w:t>
      </w:r>
      <w:r>
        <w:rPr>
          <w:color w:val="231F20"/>
          <w:spacing w:val="-8"/>
        </w:rPr>
        <w:t> </w:t>
      </w:r>
      <w:r>
        <w:rPr>
          <w:color w:val="231F20"/>
        </w:rPr>
        <w:t>Calamine</w:t>
      </w:r>
      <w:r>
        <w:rPr>
          <w:color w:val="231F20"/>
          <w:spacing w:val="-7"/>
        </w:rPr>
        <w:t> </w:t>
      </w:r>
      <w:r>
        <w:rPr>
          <w:color w:val="231F20"/>
        </w:rPr>
        <w:t>brass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produced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ancinet times using proportions of two-sevenths ﬁne copper, four-sevenths cala-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mine,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one-seventh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shruff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(old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plate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brass).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Calamine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brass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type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brass produced, probably starting during the ﬁrst millennium BC, and was not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replaced in Europe by other brass manufacturers until the eighteenth century (it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likely that Chinese and Indian brass manufacturers had developed more advanced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techniques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centuries</w:t>
      </w:r>
      <w:r>
        <w:rPr>
          <w:color w:val="231F20"/>
          <w:spacing w:val="-2"/>
        </w:rPr>
        <w:t> </w:t>
      </w:r>
      <w:r>
        <w:rPr>
          <w:color w:val="231F20"/>
        </w:rPr>
        <w:t>earlier).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“Calamine” is the common name for an ore of zinc. Calamine brass is obtained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mixing</w:t>
      </w:r>
      <w:r>
        <w:rPr>
          <w:color w:val="231F20"/>
          <w:spacing w:val="-9"/>
        </w:rPr>
        <w:t> </w:t>
      </w:r>
      <w:r>
        <w:rPr>
          <w:color w:val="231F20"/>
        </w:rPr>
        <w:t>copper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calamine.</w:t>
      </w:r>
      <w:r>
        <w:rPr>
          <w:color w:val="231F20"/>
          <w:spacing w:val="-10"/>
        </w:rPr>
        <w:t> </w:t>
      </w:r>
      <w:r>
        <w:rPr>
          <w:color w:val="231F20"/>
        </w:rPr>
        <w:t>During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late</w:t>
      </w:r>
      <w:r>
        <w:rPr>
          <w:color w:val="231F20"/>
          <w:spacing w:val="-9"/>
        </w:rPr>
        <w:t> </w:t>
      </w:r>
      <w:r>
        <w:rPr>
          <w:color w:val="231F20"/>
        </w:rPr>
        <w:t>eighteenth</w:t>
      </w:r>
      <w:r>
        <w:rPr>
          <w:color w:val="231F20"/>
          <w:spacing w:val="-9"/>
        </w:rPr>
        <w:t> </w:t>
      </w:r>
      <w:r>
        <w:rPr>
          <w:color w:val="231F20"/>
        </w:rPr>
        <w:t>century,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dis-</w:t>
      </w:r>
      <w:r>
        <w:rPr>
          <w:color w:val="231F20"/>
          <w:spacing w:val="-53"/>
        </w:rPr>
        <w:t> </w:t>
      </w:r>
      <w:r>
        <w:rPr>
          <w:color w:val="231F20"/>
        </w:rPr>
        <w:t>covered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what</w:t>
      </w:r>
      <w:r>
        <w:rPr>
          <w:color w:val="231F20"/>
          <w:spacing w:val="-9"/>
        </w:rPr>
        <w:t> </w:t>
      </w:r>
      <w:r>
        <w:rPr>
          <w:color w:val="231F20"/>
        </w:rPr>
        <w:t>had</w:t>
      </w:r>
      <w:r>
        <w:rPr>
          <w:color w:val="231F20"/>
          <w:spacing w:val="-8"/>
        </w:rPr>
        <w:t> </w:t>
      </w:r>
      <w:r>
        <w:rPr>
          <w:color w:val="231F20"/>
        </w:rPr>
        <w:t>been</w:t>
      </w:r>
      <w:r>
        <w:rPr>
          <w:color w:val="231F20"/>
          <w:spacing w:val="-9"/>
        </w:rPr>
        <w:t> </w:t>
      </w:r>
      <w:r>
        <w:rPr>
          <w:color w:val="231F20"/>
        </w:rPr>
        <w:t>thought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one</w:t>
      </w:r>
      <w:r>
        <w:rPr>
          <w:color w:val="231F20"/>
          <w:spacing w:val="-9"/>
        </w:rPr>
        <w:t> </w:t>
      </w:r>
      <w:r>
        <w:rPr>
          <w:color w:val="231F20"/>
        </w:rPr>
        <w:t>zinc</w:t>
      </w:r>
      <w:r>
        <w:rPr>
          <w:color w:val="231F20"/>
          <w:spacing w:val="-8"/>
        </w:rPr>
        <w:t> </w:t>
      </w:r>
      <w:r>
        <w:rPr>
          <w:color w:val="231F20"/>
        </w:rPr>
        <w:t>ore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actually</w:t>
      </w:r>
      <w:r>
        <w:rPr>
          <w:color w:val="231F20"/>
          <w:spacing w:val="-9"/>
        </w:rPr>
        <w:t> </w:t>
      </w:r>
      <w:r>
        <w:rPr>
          <w:color w:val="231F20"/>
        </w:rPr>
        <w:t>two</w:t>
      </w:r>
      <w:r>
        <w:rPr>
          <w:color w:val="231F20"/>
          <w:spacing w:val="-8"/>
        </w:rPr>
        <w:t> </w:t>
      </w:r>
      <w:r>
        <w:rPr>
          <w:color w:val="231F20"/>
        </w:rPr>
        <w:t>distinct</w:t>
      </w:r>
      <w:r>
        <w:rPr>
          <w:color w:val="231F20"/>
          <w:spacing w:val="-53"/>
        </w:rPr>
        <w:t> </w:t>
      </w:r>
      <w:r>
        <w:rPr>
          <w:color w:val="231F20"/>
        </w:rPr>
        <w:t>minerals: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92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sz w:val="22"/>
        </w:rPr>
        <w:t>Zinc carbonate: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ZnCO</w:t>
      </w:r>
      <w:r>
        <w:rPr>
          <w:color w:val="231F20"/>
          <w:sz w:val="22"/>
          <w:vertAlign w:val="subscript"/>
        </w:rPr>
        <w:t>3</w:t>
      </w:r>
      <w:r>
        <w:rPr>
          <w:color w:val="231F20"/>
          <w:sz w:val="22"/>
          <w:vertAlign w:val="baseline"/>
        </w:rPr>
        <w:t>;</w:t>
      </w:r>
    </w:p>
    <w:p>
      <w:pPr>
        <w:pStyle w:val="ListParagraph"/>
        <w:numPr>
          <w:ilvl w:val="0"/>
          <w:numId w:val="92"/>
        </w:numPr>
        <w:tabs>
          <w:tab w:pos="1109" w:val="left" w:leader="none"/>
          <w:tab w:pos="1110" w:val="left" w:leader="none"/>
        </w:tabs>
        <w:spacing w:line="240" w:lineRule="auto" w:before="78" w:after="0"/>
        <w:ind w:left="1109" w:right="0" w:hanging="361"/>
        <w:jc w:val="left"/>
        <w:rPr>
          <w:sz w:val="22"/>
        </w:rPr>
      </w:pPr>
      <w:r>
        <w:rPr>
          <w:color w:val="231F20"/>
          <w:sz w:val="22"/>
        </w:rPr>
        <w:t>Zinc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silicate: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Zn</w:t>
      </w:r>
      <w:r>
        <w:rPr>
          <w:color w:val="231F20"/>
          <w:sz w:val="22"/>
          <w:vertAlign w:val="subscript"/>
        </w:rPr>
        <w:t>4</w:t>
      </w:r>
      <w:r>
        <w:rPr>
          <w:color w:val="231F20"/>
          <w:sz w:val="22"/>
          <w:vertAlign w:val="baseline"/>
        </w:rPr>
        <w:t>Si</w:t>
      </w:r>
      <w:r>
        <w:rPr>
          <w:color w:val="231F20"/>
          <w:sz w:val="22"/>
          <w:vertAlign w:val="subscript"/>
        </w:rPr>
        <w:t>2</w:t>
      </w:r>
      <w:r>
        <w:rPr>
          <w:color w:val="231F20"/>
          <w:sz w:val="22"/>
          <w:vertAlign w:val="baseline"/>
        </w:rPr>
        <w:t>O</w:t>
      </w:r>
      <w:r>
        <w:rPr>
          <w:color w:val="231F20"/>
          <w:sz w:val="22"/>
          <w:vertAlign w:val="subscript"/>
        </w:rPr>
        <w:t>7</w:t>
      </w:r>
      <w:r>
        <w:rPr>
          <w:color w:val="231F20"/>
          <w:sz w:val="22"/>
          <w:vertAlign w:val="baseline"/>
        </w:rPr>
        <w:t>(OH)</w:t>
      </w:r>
      <w:r>
        <w:rPr>
          <w:color w:val="231F20"/>
          <w:sz w:val="22"/>
          <w:vertAlign w:val="subscript"/>
        </w:rPr>
        <w:t>2</w:t>
      </w:r>
      <w:r>
        <w:rPr>
          <w:color w:val="231F20"/>
          <w:sz w:val="22"/>
          <w:vertAlign w:val="baseline"/>
        </w:rPr>
        <w:t>.H</w:t>
      </w:r>
      <w:r>
        <w:rPr>
          <w:color w:val="231F20"/>
          <w:sz w:val="22"/>
          <w:vertAlign w:val="subscript"/>
        </w:rPr>
        <w:t>2</w:t>
      </w:r>
      <w:r>
        <w:rPr>
          <w:color w:val="231F20"/>
          <w:sz w:val="22"/>
          <w:vertAlign w:val="baseline"/>
        </w:rPr>
        <w:t>O.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317"/>
      </w:pPr>
      <w:r>
        <w:rPr>
          <w:color w:val="231F20"/>
          <w:w w:val="95"/>
        </w:rPr>
        <w:t>(Zn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zinc,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silicon,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carbon,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hydrogen,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oxygen.)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two minerals are usually very similar in appearance and can only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distinguished through chemical analysis. The ﬁrst to separate the minerals was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British</w:t>
      </w:r>
      <w:r>
        <w:rPr>
          <w:color w:val="231F20"/>
          <w:spacing w:val="-9"/>
        </w:rPr>
        <w:t> </w:t>
      </w:r>
      <w:r>
        <w:rPr>
          <w:color w:val="231F20"/>
        </w:rPr>
        <w:t>chemist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mineralogist</w:t>
      </w:r>
      <w:r>
        <w:rPr>
          <w:color w:val="231F20"/>
          <w:spacing w:val="-9"/>
        </w:rPr>
        <w:t> </w:t>
      </w:r>
      <w:r>
        <w:rPr>
          <w:color w:val="231F20"/>
        </w:rPr>
        <w:t>James</w:t>
      </w:r>
      <w:r>
        <w:rPr>
          <w:color w:val="231F20"/>
          <w:spacing w:val="-9"/>
        </w:rPr>
        <w:t> </w:t>
      </w:r>
      <w:r>
        <w:rPr>
          <w:color w:val="231F20"/>
        </w:rPr>
        <w:t>Smithson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1803.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mining</w:t>
      </w:r>
      <w:r>
        <w:rPr>
          <w:color w:val="231F20"/>
          <w:spacing w:val="-9"/>
        </w:rPr>
        <w:t> </w:t>
      </w:r>
      <w:r>
        <w:rPr>
          <w:color w:val="231F20"/>
        </w:rPr>
        <w:t>indus-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try, the term “calamine” is still used to refer to both minerals indiscriminately, but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zinc carbonate is the more abundant mineral in nature and was probably used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ancient</w:t>
      </w:r>
      <w:r>
        <w:rPr>
          <w:color w:val="231F20"/>
          <w:spacing w:val="-2"/>
        </w:rPr>
        <w:t> </w:t>
      </w:r>
      <w:r>
        <w:rPr>
          <w:color w:val="231F20"/>
        </w:rPr>
        <w:t>times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produce</w:t>
      </w:r>
      <w:r>
        <w:rPr>
          <w:color w:val="231F20"/>
          <w:spacing w:val="-2"/>
        </w:rPr>
        <w:t> </w:t>
      </w:r>
      <w:r>
        <w:rPr>
          <w:color w:val="231F20"/>
        </w:rPr>
        <w:t>calamine</w:t>
      </w:r>
      <w:r>
        <w:rPr>
          <w:color w:val="231F20"/>
          <w:spacing w:val="-2"/>
        </w:rPr>
        <w:t> </w:t>
      </w:r>
      <w:r>
        <w:rPr>
          <w:color w:val="231F20"/>
        </w:rPr>
        <w:t>brass.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To obtain the AW (for brass) that will be used in the pursuing statistical analy-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sis,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zinc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carbonate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calculated</w:t>
      </w:r>
    </w:p>
    <w:p>
      <w:pPr>
        <w:spacing w:after="0" w:line="247" w:lineRule="auto"/>
        <w:jc w:val="both"/>
        <w:sectPr>
          <w:headerReference w:type="default" r:id="rId25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344" w:right="325"/>
        <w:jc w:val="center"/>
      </w:pPr>
      <w:r>
        <w:rPr>
          <w:color w:val="231F20"/>
          <w:w w:val="95"/>
        </w:rPr>
        <w:t>AW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zinc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carbonate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65.38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(=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Zn)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+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12.011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(=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carbon)</w:t>
      </w:r>
    </w:p>
    <w:p>
      <w:pPr>
        <w:pStyle w:val="BodyText"/>
        <w:spacing w:before="7"/>
        <w:ind w:left="344" w:right="325"/>
        <w:jc w:val="center"/>
      </w:pPr>
      <w:r>
        <w:rPr>
          <w:color w:val="231F20"/>
          <w:w w:val="95"/>
        </w:rPr>
        <w:t>+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3*15.9994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oxygen)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125.3892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g/m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AW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calamine brass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= (2/7)*63.546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(= AW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 copper)</w:t>
      </w:r>
    </w:p>
    <w:p>
      <w:pPr>
        <w:pStyle w:val="BodyText"/>
        <w:spacing w:before="7"/>
        <w:ind w:left="344" w:right="325"/>
        <w:jc w:val="center"/>
      </w:pPr>
      <w:r>
        <w:rPr>
          <w:color w:val="231F20"/>
        </w:rPr>
        <w:t>+</w:t>
      </w:r>
      <w:r>
        <w:rPr>
          <w:color w:val="231F20"/>
          <w:spacing w:val="-6"/>
        </w:rPr>
        <w:t> </w:t>
      </w:r>
      <w:r>
        <w:rPr>
          <w:color w:val="231F20"/>
        </w:rPr>
        <w:t>(5/7)(125.3892)</w:t>
      </w:r>
      <w:r>
        <w:rPr>
          <w:color w:val="231F20"/>
          <w:spacing w:val="-5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107.7197</w:t>
      </w:r>
      <w:r>
        <w:rPr>
          <w:color w:val="231F20"/>
          <w:spacing w:val="-5"/>
        </w:rPr>
        <w:t> </w:t>
      </w:r>
      <w:r>
        <w:rPr>
          <w:color w:val="231F20"/>
        </w:rPr>
        <w:t>g/m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281"/>
      </w:pPr>
      <w:r>
        <w:rPr>
          <w:color w:val="231F20"/>
          <w:w w:val="90"/>
        </w:rPr>
        <w:t>This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AW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used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15"/>
          <w:w w:val="90"/>
        </w:rPr>
        <w:t> </w:t>
      </w:r>
      <w:r>
        <w:rPr>
          <w:i/>
          <w:color w:val="231F20"/>
          <w:w w:val="90"/>
        </w:rPr>
        <w:t>nechoshet</w:t>
      </w:r>
      <w:r>
        <w:rPr>
          <w:color w:val="231F20"/>
          <w:w w:val="90"/>
        </w:rPr>
        <w:t>,</w:t>
      </w:r>
      <w:r>
        <w:rPr>
          <w:color w:val="231F20"/>
          <w:w w:val="90"/>
          <w:vertAlign w:val="superscript"/>
        </w:rPr>
        <w:t>5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related</w:t>
      </w:r>
      <w:r>
        <w:rPr>
          <w:color w:val="231F20"/>
          <w:spacing w:val="16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to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as</w:t>
      </w:r>
      <w:r>
        <w:rPr>
          <w:color w:val="231F20"/>
          <w:spacing w:val="15"/>
          <w:w w:val="90"/>
          <w:vertAlign w:val="baseline"/>
        </w:rPr>
        <w:t> </w:t>
      </w:r>
      <w:r>
        <w:rPr>
          <w:color w:val="231F20"/>
          <w:w w:val="90"/>
          <w:vertAlign w:val="baseline"/>
        </w:rPr>
        <w:t>“brass.”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above</w:t>
      </w:r>
      <w:r>
        <w:rPr>
          <w:color w:val="231F20"/>
          <w:spacing w:val="-10"/>
        </w:rPr>
        <w:t> </w:t>
      </w:r>
      <w:r>
        <w:rPr>
          <w:color w:val="231F20"/>
        </w:rPr>
        <w:t>calculation</w:t>
      </w:r>
      <w:r>
        <w:rPr>
          <w:color w:val="231F20"/>
          <w:spacing w:val="-11"/>
        </w:rPr>
        <w:t> </w:t>
      </w:r>
      <w:r>
        <w:rPr>
          <w:color w:val="231F20"/>
        </w:rPr>
        <w:t>should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regarded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approximate</w:t>
      </w:r>
      <w:r>
        <w:rPr>
          <w:color w:val="231F20"/>
          <w:spacing w:val="-11"/>
        </w:rPr>
        <w:t> </w:t>
      </w:r>
      <w:r>
        <w:rPr>
          <w:color w:val="231F20"/>
        </w:rPr>
        <w:t>due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nonprecise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weights given to the copper and calamine ingredients that comprise the calamine-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brass</w:t>
      </w:r>
      <w:r>
        <w:rPr>
          <w:color w:val="231F20"/>
          <w:spacing w:val="-1"/>
        </w:rPr>
        <w:t> </w:t>
      </w:r>
      <w:r>
        <w:rPr>
          <w:color w:val="231F20"/>
        </w:rPr>
        <w:t>alloy.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  <w:w w:val="95"/>
        </w:rPr>
        <w:t>For the six materials addressed in this section, Table 13.2 displays the numeri-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cal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values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names</w:t>
      </w:r>
      <w:r>
        <w:rPr>
          <w:color w:val="231F20"/>
          <w:spacing w:val="-13"/>
        </w:rPr>
        <w:t> </w:t>
      </w:r>
      <w:r>
        <w:rPr>
          <w:color w:val="231F20"/>
        </w:rPr>
        <w:t>(material</w:t>
      </w:r>
      <w:r>
        <w:rPr>
          <w:color w:val="231F20"/>
          <w:spacing w:val="-12"/>
        </w:rPr>
        <w:t> </w:t>
      </w:r>
      <w:r>
        <w:rPr>
          <w:color w:val="231F20"/>
        </w:rPr>
        <w:t>numeric</w:t>
      </w:r>
      <w:r>
        <w:rPr>
          <w:color w:val="231F20"/>
          <w:spacing w:val="-13"/>
        </w:rPr>
        <w:t> </w:t>
      </w:r>
      <w:r>
        <w:rPr>
          <w:color w:val="231F20"/>
        </w:rPr>
        <w:t>value,</w:t>
      </w:r>
      <w:r>
        <w:rPr>
          <w:color w:val="231F20"/>
          <w:spacing w:val="-12"/>
        </w:rPr>
        <w:t> </w:t>
      </w:r>
      <w:r>
        <w:rPr>
          <w:color w:val="231F20"/>
        </w:rPr>
        <w:t>MaNV),</w:t>
      </w:r>
      <w:r>
        <w:rPr>
          <w:color w:val="231F20"/>
          <w:spacing w:val="-13"/>
        </w:rPr>
        <w:t> </w:t>
      </w:r>
      <w:r>
        <w:rPr>
          <w:color w:val="231F20"/>
        </w:rPr>
        <w:t>together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AWs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RAWs</w:t>
      </w:r>
      <w:r>
        <w:rPr>
          <w:color w:val="231F20"/>
          <w:spacing w:val="-5"/>
        </w:rPr>
        <w:t> </w:t>
      </w:r>
      <w:r>
        <w:rPr>
          <w:color w:val="231F20"/>
        </w:rPr>
        <w:t>(reciprocal</w:t>
      </w:r>
      <w:r>
        <w:rPr>
          <w:color w:val="231F20"/>
          <w:spacing w:val="-4"/>
        </w:rPr>
        <w:t> </w:t>
      </w:r>
      <w:r>
        <w:rPr>
          <w:color w:val="231F20"/>
        </w:rPr>
        <w:t>atomic</w:t>
      </w:r>
      <w:r>
        <w:rPr>
          <w:color w:val="231F20"/>
          <w:spacing w:val="-5"/>
        </w:rPr>
        <w:t> </w:t>
      </w:r>
      <w:r>
        <w:rPr>
          <w:color w:val="231F20"/>
        </w:rPr>
        <w:t>weights).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89"/>
        </w:numPr>
        <w:tabs>
          <w:tab w:pos="786" w:val="left" w:leader="none"/>
        </w:tabs>
        <w:spacing w:line="240" w:lineRule="auto" w:before="147" w:after="0"/>
        <w:ind w:left="785" w:right="0" w:hanging="505"/>
        <w:jc w:val="left"/>
      </w:pPr>
      <w:bookmarkStart w:name="_TOC_250072" w:id="106"/>
      <w:r>
        <w:rPr>
          <w:color w:val="231F20"/>
          <w:spacing w:val="-17"/>
          <w:w w:val="95"/>
        </w:rPr>
        <w:t>Statistical</w:t>
      </w:r>
      <w:r>
        <w:rPr>
          <w:color w:val="231F20"/>
          <w:spacing w:val="-19"/>
          <w:w w:val="95"/>
        </w:rPr>
        <w:t> </w:t>
      </w:r>
      <w:bookmarkEnd w:id="106"/>
      <w:r>
        <w:rPr>
          <w:color w:val="231F20"/>
          <w:spacing w:val="-17"/>
          <w:w w:val="95"/>
        </w:rPr>
        <w:t>Analysis</w:t>
      </w:r>
    </w:p>
    <w:p>
      <w:pPr>
        <w:pStyle w:val="Heading9"/>
        <w:numPr>
          <w:ilvl w:val="2"/>
          <w:numId w:val="89"/>
        </w:numPr>
        <w:tabs>
          <w:tab w:pos="1074" w:val="left" w:leader="none"/>
        </w:tabs>
        <w:spacing w:line="240" w:lineRule="auto" w:before="156" w:after="0"/>
        <w:ind w:left="1073" w:right="0" w:hanging="793"/>
        <w:jc w:val="left"/>
      </w:pPr>
      <w:bookmarkStart w:name="_TOC_250071" w:id="107"/>
      <w:bookmarkEnd w:id="107"/>
      <w:r>
        <w:rPr>
          <w:color w:val="231F20"/>
        </w:rPr>
        <w:t>Metals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In this section, we apply linear regression for all metals—namely, the four transi-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 metals (gold, silver, iron, and copper) and the two basic metals, tin and lead.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data for this analysis are displayed in Table 13.1. The response used is RAW,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reciprocal of the metal AW, and the regressor (the independent variable) is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name’s</w:t>
      </w:r>
      <w:r>
        <w:rPr>
          <w:color w:val="231F20"/>
          <w:spacing w:val="-7"/>
        </w:rPr>
        <w:t> </w:t>
      </w:r>
      <w:r>
        <w:rPr>
          <w:color w:val="231F20"/>
        </w:rPr>
        <w:t>numerical</w:t>
      </w:r>
      <w:r>
        <w:rPr>
          <w:color w:val="231F20"/>
          <w:spacing w:val="-6"/>
        </w:rPr>
        <w:t> </w:t>
      </w:r>
      <w:r>
        <w:rPr>
          <w:color w:val="231F20"/>
        </w:rPr>
        <w:t>value</w:t>
      </w:r>
      <w:r>
        <w:rPr>
          <w:color w:val="231F20"/>
          <w:spacing w:val="-7"/>
        </w:rPr>
        <w:t> </w:t>
      </w:r>
      <w:r>
        <w:rPr>
          <w:color w:val="231F20"/>
        </w:rPr>
        <w:t>(metal</w:t>
      </w:r>
      <w:r>
        <w:rPr>
          <w:color w:val="231F20"/>
          <w:spacing w:val="-6"/>
        </w:rPr>
        <w:t> </w:t>
      </w:r>
      <w:r>
        <w:rPr>
          <w:color w:val="231F20"/>
        </w:rPr>
        <w:t>numeric</w:t>
      </w:r>
      <w:r>
        <w:rPr>
          <w:color w:val="231F20"/>
          <w:spacing w:val="-7"/>
        </w:rPr>
        <w:t> </w:t>
      </w:r>
      <w:r>
        <w:rPr>
          <w:color w:val="231F20"/>
        </w:rPr>
        <w:t>value,</w:t>
      </w:r>
      <w:r>
        <w:rPr>
          <w:color w:val="231F20"/>
          <w:spacing w:val="-6"/>
        </w:rPr>
        <w:t> </w:t>
      </w:r>
      <w:r>
        <w:rPr>
          <w:color w:val="231F20"/>
        </w:rPr>
        <w:t>MNV).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Linear regression analysis was implemented. It was realized that lead, a basic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metal,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belong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analysis,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removed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(mostly)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transition</w:t>
      </w:r>
      <w:r>
        <w:rPr>
          <w:color w:val="231F20"/>
          <w:spacing w:val="-3"/>
        </w:rPr>
        <w:t> </w:t>
      </w:r>
      <w:r>
        <w:rPr>
          <w:color w:val="231F20"/>
        </w:rPr>
        <w:t>metals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more</w:t>
      </w:r>
      <w:r>
        <w:rPr>
          <w:color w:val="231F20"/>
          <w:spacing w:val="-3"/>
        </w:rPr>
        <w:t> </w:t>
      </w:r>
      <w:r>
        <w:rPr>
          <w:color w:val="231F20"/>
        </w:rPr>
        <w:t>general</w:t>
      </w:r>
      <w:r>
        <w:rPr>
          <w:color w:val="231F20"/>
          <w:spacing w:val="-2"/>
        </w:rPr>
        <w:t> </w:t>
      </w:r>
      <w:r>
        <w:rPr>
          <w:color w:val="231F20"/>
        </w:rPr>
        <w:t>set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“substances”</w:t>
      </w:r>
      <w:r>
        <w:rPr>
          <w:color w:val="231F20"/>
          <w:spacing w:val="-3"/>
        </w:rPr>
        <w:t> </w:t>
      </w:r>
      <w:r>
        <w:rPr>
          <w:color w:val="231F20"/>
        </w:rPr>
        <w:t>(to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analyzed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following subsection). Tin, the other basic metal, also deviates slightly from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general pattern displayed by the transition metals. However, since the tin observa-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tion still falls within the 95% conﬁdence limits (after the removal of lead from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analysis),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decided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include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analysis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metals.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The results are displayed in Figure 13.1. The MNV values are given atop each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observation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easy</w:t>
      </w:r>
      <w:r>
        <w:rPr>
          <w:color w:val="231F20"/>
          <w:spacing w:val="-5"/>
        </w:rPr>
        <w:t> </w:t>
      </w:r>
      <w:r>
        <w:rPr>
          <w:color w:val="231F20"/>
        </w:rPr>
        <w:t>identiﬁcation</w:t>
      </w:r>
      <w:r>
        <w:rPr>
          <w:color w:val="231F20"/>
          <w:spacing w:val="-4"/>
        </w:rPr>
        <w:t> </w:t>
      </w:r>
      <w:r>
        <w:rPr>
          <w:color w:val="231F20"/>
        </w:rPr>
        <w:t>(refer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Table</w:t>
      </w:r>
      <w:r>
        <w:rPr>
          <w:color w:val="231F20"/>
          <w:spacing w:val="-4"/>
        </w:rPr>
        <w:t> </w:t>
      </w:r>
      <w:r>
        <w:rPr>
          <w:color w:val="231F20"/>
        </w:rPr>
        <w:t>13.1).</w:t>
      </w:r>
    </w:p>
    <w:p>
      <w:pPr>
        <w:pStyle w:val="BodyText"/>
        <w:spacing w:line="252" w:lineRule="exact"/>
        <w:ind w:left="542"/>
        <w:jc w:val="both"/>
      </w:pPr>
      <w:r>
        <w:rPr>
          <w:color w:val="231F20"/>
          <w:spacing w:val="-2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=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5,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model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F-ratio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67.78,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is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highly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signiﬁcant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(p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=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0.003752).</w:t>
      </w: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alluded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earlier,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tin</w:t>
      </w:r>
      <w:r>
        <w:rPr>
          <w:color w:val="231F20"/>
          <w:spacing w:val="-6"/>
        </w:rPr>
        <w:t> </w:t>
      </w:r>
      <w:r>
        <w:rPr>
          <w:color w:val="231F20"/>
        </w:rPr>
        <w:t>observation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Figure</w:t>
      </w:r>
      <w:r>
        <w:rPr>
          <w:color w:val="231F20"/>
          <w:spacing w:val="-7"/>
        </w:rPr>
        <w:t> </w:t>
      </w:r>
      <w:r>
        <w:rPr>
          <w:color w:val="231F20"/>
        </w:rPr>
        <w:t>13.1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somewhat</w:t>
      </w:r>
      <w:r>
        <w:rPr>
          <w:color w:val="231F20"/>
          <w:spacing w:val="-6"/>
        </w:rPr>
        <w:t> </w:t>
      </w:r>
      <w:r>
        <w:rPr>
          <w:color w:val="231F20"/>
        </w:rPr>
        <w:t>deviant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(probably since it is the only nontransition metal). However, it still resides within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95%</w:t>
      </w:r>
      <w:r>
        <w:rPr>
          <w:color w:val="231F20"/>
          <w:spacing w:val="-1"/>
        </w:rPr>
        <w:t> </w:t>
      </w:r>
      <w:r>
        <w:rPr>
          <w:color w:val="231F20"/>
        </w:rPr>
        <w:t>conﬁdence</w:t>
      </w:r>
      <w:r>
        <w:rPr>
          <w:color w:val="231F20"/>
          <w:spacing w:val="-1"/>
        </w:rPr>
        <w:t> </w:t>
      </w:r>
      <w:r>
        <w:rPr>
          <w:color w:val="231F20"/>
        </w:rPr>
        <w:t>interval</w:t>
      </w:r>
      <w:r>
        <w:rPr>
          <w:color w:val="231F20"/>
          <w:spacing w:val="-1"/>
        </w:rPr>
        <w:t> </w:t>
      </w:r>
      <w:r>
        <w:rPr>
          <w:color w:val="231F20"/>
        </w:rPr>
        <w:t>limits.</w:t>
      </w:r>
    </w:p>
    <w:p>
      <w:pPr>
        <w:spacing w:after="0" w:line="247" w:lineRule="auto"/>
        <w:jc w:val="both"/>
        <w:sectPr>
          <w:headerReference w:type="default" r:id="rId25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w w:val="95"/>
        </w:rPr>
        <w:t>A further analysis, which excluded tin, is displayed in Figure 13.2. The regres-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sion correlation jumped from 0.97858 in the previous analysis to 0.99113, though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signiﬁcance of the results is somewhat weaker (for n = 4, the model F-ratio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111.2,</w:t>
      </w:r>
      <w:r>
        <w:rPr>
          <w:color w:val="231F20"/>
          <w:spacing w:val="-1"/>
        </w:rPr>
        <w:t> </w:t>
      </w:r>
      <w:r>
        <w:rPr>
          <w:color w:val="231F20"/>
        </w:rPr>
        <w:t>with p =</w:t>
      </w:r>
      <w:r>
        <w:rPr>
          <w:color w:val="231F20"/>
          <w:spacing w:val="-1"/>
        </w:rPr>
        <w:t> </w:t>
      </w:r>
      <w:r>
        <w:rPr>
          <w:color w:val="231F20"/>
        </w:rPr>
        <w:t>0.00875).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both analyses, the likelihood of obtaining by chance F-ratio values these</w:t>
      </w:r>
      <w:r>
        <w:rPr>
          <w:color w:val="231F20"/>
          <w:spacing w:val="-52"/>
        </w:rPr>
        <w:t> </w:t>
      </w:r>
      <w:r>
        <w:rPr>
          <w:color w:val="231F20"/>
        </w:rPr>
        <w:t>high</w:t>
      </w:r>
      <w:r>
        <w:rPr>
          <w:color w:val="231F20"/>
          <w:spacing w:val="-2"/>
        </w:rPr>
        <w:t> </w:t>
      </w:r>
      <w:r>
        <w:rPr>
          <w:color w:val="231F20"/>
        </w:rPr>
        <w:t>(or</w:t>
      </w:r>
      <w:r>
        <w:rPr>
          <w:color w:val="231F20"/>
          <w:spacing w:val="-1"/>
        </w:rPr>
        <w:t> </w:t>
      </w:r>
      <w:r>
        <w:rPr>
          <w:color w:val="231F20"/>
        </w:rPr>
        <w:t>higher)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smaller</w:t>
      </w:r>
      <w:r>
        <w:rPr>
          <w:color w:val="231F20"/>
          <w:spacing w:val="-1"/>
        </w:rPr>
        <w:t> </w:t>
      </w:r>
      <w:r>
        <w:rPr>
          <w:color w:val="231F20"/>
        </w:rPr>
        <w:t>than</w:t>
      </w:r>
      <w:r>
        <w:rPr>
          <w:color w:val="231F20"/>
          <w:spacing w:val="-1"/>
        </w:rPr>
        <w:t> </w:t>
      </w:r>
      <w:r>
        <w:rPr>
          <w:color w:val="231F20"/>
        </w:rPr>
        <w:t>1%.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89"/>
        </w:numPr>
        <w:tabs>
          <w:tab w:pos="1110" w:val="left" w:leader="none"/>
        </w:tabs>
        <w:spacing w:line="240" w:lineRule="auto" w:before="0" w:after="0"/>
        <w:ind w:left="1109" w:right="0" w:hanging="793"/>
        <w:jc w:val="both"/>
      </w:pPr>
      <w:bookmarkStart w:name="_TOC_250070" w:id="108"/>
      <w:bookmarkEnd w:id="108"/>
      <w:r>
        <w:rPr>
          <w:color w:val="231F20"/>
        </w:rPr>
        <w:t>Substances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This analysis comprised all observations detailed in section 13.3. A ﬁrst regres-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sion run stored a surprise. The results of this analysis are displayed in Figure 13.3.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Apparently, there are two distinct groups here: one group that comprises lime,</w:t>
      </w:r>
      <w:r>
        <w:rPr>
          <w:color w:val="231F20"/>
          <w:spacing w:val="-52"/>
        </w:rPr>
        <w:t> </w:t>
      </w:r>
      <w:r>
        <w:rPr>
          <w:color w:val="231F20"/>
        </w:rPr>
        <w:t>quicklime, silica, and sodium (where the latter is represented by </w:t>
      </w:r>
      <w:r>
        <w:rPr>
          <w:i/>
          <w:color w:val="231F20"/>
        </w:rPr>
        <w:t>borit</w:t>
      </w:r>
      <w:r>
        <w:rPr>
          <w:color w:val="231F20"/>
        </w:rPr>
        <w:t>),</w:t>
      </w:r>
      <w:r>
        <w:rPr>
          <w:color w:val="231F20"/>
          <w:vertAlign w:val="superscript"/>
        </w:rPr>
        <w:t>15</w:t>
      </w:r>
      <w:r>
        <w:rPr>
          <w:color w:val="231F20"/>
          <w:vertAlign w:val="baseline"/>
        </w:rPr>
        <w:t> and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another subset that includes all the other observations (with sodium representable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either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neter</w:t>
      </w:r>
      <w:r>
        <w:rPr>
          <w:color w:val="231F20"/>
          <w:vertAlign w:val="superscript"/>
        </w:rPr>
        <w:t>14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borit</w:t>
      </w:r>
      <w:r>
        <w:rPr>
          <w:color w:val="231F20"/>
          <w:vertAlign w:val="superscript"/>
        </w:rPr>
        <w:t>15</w:t>
      </w:r>
      <w:r>
        <w:rPr>
          <w:color w:val="231F20"/>
          <w:vertAlign w:val="baseline"/>
        </w:rPr>
        <w:t>—the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former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included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analysis).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We will shortly allude to a possible explanation for that bizarre partition of</w:t>
      </w:r>
      <w:r>
        <w:rPr>
          <w:color w:val="231F20"/>
          <w:spacing w:val="-52"/>
        </w:rPr>
        <w:t> </w:t>
      </w:r>
      <w:r>
        <w:rPr>
          <w:color w:val="231F20"/>
        </w:rPr>
        <w:t>observations,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still</w:t>
      </w:r>
      <w:r>
        <w:rPr>
          <w:color w:val="231F20"/>
          <w:spacing w:val="-4"/>
        </w:rPr>
        <w:t> </w:t>
      </w:r>
      <w:r>
        <w:rPr>
          <w:color w:val="231F20"/>
        </w:rPr>
        <w:t>exhibits</w:t>
      </w:r>
      <w:r>
        <w:rPr>
          <w:color w:val="231F20"/>
          <w:spacing w:val="-4"/>
        </w:rPr>
        <w:t> </w:t>
      </w:r>
      <w:r>
        <w:rPr>
          <w:color w:val="231F20"/>
        </w:rPr>
        <w:t>an</w:t>
      </w:r>
      <w:r>
        <w:rPr>
          <w:color w:val="231F20"/>
          <w:spacing w:val="-4"/>
        </w:rPr>
        <w:t> </w:t>
      </w:r>
      <w:r>
        <w:rPr>
          <w:color w:val="231F20"/>
        </w:rPr>
        <w:t>interesting</w:t>
      </w:r>
      <w:r>
        <w:rPr>
          <w:color w:val="231F20"/>
          <w:spacing w:val="-4"/>
        </w:rPr>
        <w:t> </w:t>
      </w:r>
      <w:r>
        <w:rPr>
          <w:color w:val="231F20"/>
        </w:rPr>
        <w:t>pattern.</w:t>
      </w:r>
    </w:p>
    <w:p>
      <w:pPr>
        <w:pStyle w:val="BodyText"/>
        <w:spacing w:line="252" w:lineRule="exact"/>
        <w:ind w:left="578"/>
        <w:jc w:val="both"/>
      </w:pPr>
      <w:r>
        <w:rPr>
          <w:color w:val="231F20"/>
          <w:w w:val="95"/>
        </w:rPr>
        <w:t>Analyzing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separately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group,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obtain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Figure</w:t>
      </w:r>
    </w:p>
    <w:p>
      <w:pPr>
        <w:pStyle w:val="BodyText"/>
        <w:spacing w:line="247" w:lineRule="auto" w:before="3"/>
        <w:ind w:left="317" w:right="225"/>
        <w:jc w:val="both"/>
      </w:pPr>
      <w:r>
        <w:rPr>
          <w:color w:val="231F20"/>
        </w:rPr>
        <w:t>13.4. The regression correlation is 0.9998, and for n = 4, the model F-ratio is</w:t>
      </w:r>
      <w:r>
        <w:rPr>
          <w:color w:val="231F20"/>
          <w:spacing w:val="1"/>
        </w:rPr>
        <w:t> </w:t>
      </w:r>
      <w:r>
        <w:rPr>
          <w:color w:val="231F20"/>
        </w:rPr>
        <w:t>4372,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highly</w:t>
      </w:r>
      <w:r>
        <w:rPr>
          <w:color w:val="231F20"/>
          <w:spacing w:val="-3"/>
        </w:rPr>
        <w:t> </w:t>
      </w:r>
      <w:r>
        <w:rPr>
          <w:color w:val="231F20"/>
        </w:rPr>
        <w:t>signiﬁcant</w:t>
      </w:r>
      <w:r>
        <w:rPr>
          <w:color w:val="231F20"/>
          <w:spacing w:val="-2"/>
        </w:rPr>
        <w:t> </w:t>
      </w:r>
      <w:r>
        <w:rPr>
          <w:color w:val="231F20"/>
        </w:rPr>
        <w:t>(p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2"/>
        </w:rPr>
        <w:t> </w:t>
      </w:r>
      <w:r>
        <w:rPr>
          <w:color w:val="231F20"/>
        </w:rPr>
        <w:t>0.00023).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Analyzing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second</w:t>
      </w:r>
      <w:r>
        <w:rPr>
          <w:color w:val="231F20"/>
          <w:spacing w:val="-4"/>
        </w:rPr>
        <w:t> </w:t>
      </w:r>
      <w:r>
        <w:rPr>
          <w:color w:val="231F20"/>
        </w:rPr>
        <w:t>group,</w:t>
      </w:r>
      <w:r>
        <w:rPr>
          <w:color w:val="231F20"/>
          <w:spacing w:val="-3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obtain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results</w:t>
      </w:r>
      <w:r>
        <w:rPr>
          <w:color w:val="231F20"/>
          <w:spacing w:val="-3"/>
        </w:rPr>
        <w:t> </w:t>
      </w:r>
      <w:r>
        <w:rPr>
          <w:color w:val="231F20"/>
        </w:rPr>
        <w:t>displayed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Figure</w:t>
      </w:r>
      <w:r>
        <w:rPr>
          <w:color w:val="231F20"/>
          <w:spacing w:val="-4"/>
        </w:rPr>
        <w:t> </w:t>
      </w:r>
      <w:r>
        <w:rPr>
          <w:color w:val="231F20"/>
        </w:rPr>
        <w:t>13.5.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regression</w:t>
      </w:r>
      <w:r>
        <w:rPr>
          <w:color w:val="231F20"/>
          <w:spacing w:val="-5"/>
        </w:rPr>
        <w:t> </w:t>
      </w:r>
      <w:r>
        <w:rPr>
          <w:color w:val="231F20"/>
        </w:rPr>
        <w:t>correlation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-0.9915,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n</w:t>
      </w:r>
      <w:r>
        <w:rPr>
          <w:color w:val="231F20"/>
          <w:spacing w:val="-6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4,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model</w:t>
      </w:r>
      <w:r>
        <w:rPr>
          <w:color w:val="231F20"/>
          <w:spacing w:val="-5"/>
        </w:rPr>
        <w:t> </w:t>
      </w:r>
      <w:r>
        <w:rPr>
          <w:color w:val="231F20"/>
        </w:rPr>
        <w:t>F-ratio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115.6,</w:t>
      </w:r>
      <w:r>
        <w:rPr>
          <w:color w:val="231F20"/>
          <w:spacing w:val="-53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highly</w:t>
      </w:r>
      <w:r>
        <w:rPr>
          <w:color w:val="231F20"/>
          <w:spacing w:val="-2"/>
        </w:rPr>
        <w:t> </w:t>
      </w:r>
      <w:r>
        <w:rPr>
          <w:color w:val="231F20"/>
        </w:rPr>
        <w:t>signiﬁcant</w:t>
      </w:r>
      <w:r>
        <w:rPr>
          <w:color w:val="231F20"/>
          <w:spacing w:val="-2"/>
        </w:rPr>
        <w:t> </w:t>
      </w:r>
      <w:r>
        <w:rPr>
          <w:color w:val="231F20"/>
        </w:rPr>
        <w:t>(p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2"/>
        </w:rPr>
        <w:t> </w:t>
      </w:r>
      <w:r>
        <w:rPr>
          <w:color w:val="231F20"/>
        </w:rPr>
        <w:t>0.008542).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Why the partition of the two groups? One possible explanation is that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two groups contain elements from different chemical groups, as these are deﬁned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 the periodic table. Thus, for the ﬁrst group, we have composites of calcium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(alkaline metal), silicon (semi-metal), and sodium (alkali metal). For the second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substances,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sodium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(alkali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metal),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sulfur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(nonmetal)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lead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(basic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metal).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linguistic explanation may be provided based on the size of the MaNV val-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ues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3"/>
        </w:rPr>
        <w:t> </w:t>
      </w:r>
      <w:r>
        <w:rPr>
          <w:color w:val="231F20"/>
        </w:rPr>
        <w:t>groups.</w:t>
      </w:r>
      <w:r>
        <w:rPr>
          <w:color w:val="231F20"/>
          <w:spacing w:val="-2"/>
        </w:rPr>
        <w:t> </w:t>
      </w:r>
      <w:r>
        <w:rPr>
          <w:color w:val="231F20"/>
        </w:rPr>
        <w:t>All</w:t>
      </w:r>
      <w:r>
        <w:rPr>
          <w:color w:val="231F20"/>
          <w:spacing w:val="-3"/>
        </w:rPr>
        <w:t> </w:t>
      </w:r>
      <w:r>
        <w:rPr>
          <w:color w:val="231F20"/>
        </w:rPr>
        <w:t>substances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second</w:t>
      </w:r>
      <w:r>
        <w:rPr>
          <w:color w:val="231F20"/>
          <w:spacing w:val="-2"/>
        </w:rPr>
        <w:t> </w:t>
      </w:r>
      <w:r>
        <w:rPr>
          <w:color w:val="231F20"/>
        </w:rPr>
        <w:t>group</w:t>
      </w:r>
      <w:r>
        <w:rPr>
          <w:color w:val="231F20"/>
          <w:spacing w:val="-3"/>
        </w:rPr>
        <w:t> </w:t>
      </w:r>
      <w:r>
        <w:rPr>
          <w:color w:val="231F20"/>
        </w:rPr>
        <w:t>have</w:t>
      </w:r>
      <w:r>
        <w:rPr>
          <w:color w:val="231F20"/>
          <w:spacing w:val="-3"/>
        </w:rPr>
        <w:t> </w:t>
      </w:r>
      <w:r>
        <w:rPr>
          <w:color w:val="231F20"/>
        </w:rPr>
        <w:t>extremely</w:t>
      </w:r>
      <w:r>
        <w:rPr>
          <w:color w:val="231F20"/>
          <w:spacing w:val="-3"/>
        </w:rPr>
        <w:t> </w:t>
      </w:r>
      <w:r>
        <w:rPr>
          <w:color w:val="231F20"/>
        </w:rPr>
        <w:t>high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values of MaNV, which have put these substances in a set of their own. The high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values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MaNVs</w:t>
      </w:r>
      <w:r>
        <w:rPr>
          <w:color w:val="231F20"/>
          <w:spacing w:val="-3"/>
        </w:rPr>
        <w:t> </w:t>
      </w:r>
      <w:r>
        <w:rPr>
          <w:color w:val="231F20"/>
        </w:rPr>
        <w:t>still</w:t>
      </w:r>
      <w:r>
        <w:rPr>
          <w:color w:val="231F20"/>
          <w:spacing w:val="-2"/>
        </w:rPr>
        <w:t> </w:t>
      </w:r>
      <w:r>
        <w:rPr>
          <w:color w:val="231F20"/>
        </w:rPr>
        <w:t>needs</w:t>
      </w:r>
      <w:r>
        <w:rPr>
          <w:color w:val="231F20"/>
          <w:spacing w:val="-3"/>
        </w:rPr>
        <w:t> </w:t>
      </w:r>
      <w:r>
        <w:rPr>
          <w:color w:val="231F20"/>
        </w:rPr>
        <w:t>elaboration.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Both explanations are not satisfactory, and some more in-depth exploration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needed.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high</w:t>
      </w:r>
      <w:r>
        <w:rPr>
          <w:color w:val="231F20"/>
          <w:spacing w:val="-5"/>
        </w:rPr>
        <w:t> </w:t>
      </w:r>
      <w:r>
        <w:rPr>
          <w:color w:val="231F20"/>
        </w:rPr>
        <w:t>statistical</w:t>
      </w:r>
      <w:r>
        <w:rPr>
          <w:color w:val="231F20"/>
          <w:spacing w:val="-4"/>
        </w:rPr>
        <w:t> </w:t>
      </w:r>
      <w:r>
        <w:rPr>
          <w:color w:val="231F20"/>
        </w:rPr>
        <w:t>signiﬁcance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undebatable.</w:t>
      </w:r>
    </w:p>
    <w:p>
      <w:pPr>
        <w:spacing w:after="0" w:line="247" w:lineRule="auto"/>
        <w:jc w:val="both"/>
        <w:sectPr>
          <w:headerReference w:type="default" r:id="rId25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</w:p>
    <w:p>
      <w:pPr>
        <w:pStyle w:val="BodyText"/>
        <w:ind w:left="582"/>
        <w:rPr>
          <w:sz w:val="20"/>
        </w:rPr>
      </w:pPr>
      <w:r>
        <w:rPr>
          <w:sz w:val="20"/>
        </w:rPr>
        <w:pict>
          <v:group style="width:314.3pt;height:235.25pt;mso-position-horizontal-relative:char;mso-position-vertical-relative:line" coordorigin="0,0" coordsize="6286,4705">
            <v:shape style="position:absolute;left:129;top:145;width:6005;height:4464" type="#_x0000_t75" stroked="false">
              <v:imagedata r:id="rId258" o:title=""/>
            </v:shape>
            <v:shape style="position:absolute;left:0;top:0;width:6286;height:4705" type="#_x0000_t75" stroked="false">
              <v:imagedata r:id="rId259" o:title=""/>
            </v:shape>
          </v:group>
        </w:pict>
      </w:r>
      <w:r>
        <w:rPr>
          <w:sz w:val="20"/>
        </w:rPr>
      </w:r>
    </w:p>
    <w:p>
      <w:pPr>
        <w:spacing w:before="125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13.1.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for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all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metals.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MNV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values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are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given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atop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each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observation.</w:t>
      </w:r>
    </w:p>
    <w:p>
      <w:pPr>
        <w:pStyle w:val="BodyText"/>
        <w:spacing w:before="11"/>
        <w:rPr>
          <w:rFonts w:ascii="Tahoma"/>
          <w:sz w:val="13"/>
        </w:rPr>
      </w:pPr>
      <w:r>
        <w:rPr/>
        <w:pict>
          <v:group style="position:absolute;margin-left:61pt;margin-top:10.376719pt;width:305.9pt;height:229.6pt;mso-position-horizontal-relative:page;mso-position-vertical-relative:paragraph;z-index:-15660544;mso-wrap-distance-left:0;mso-wrap-distance-right:0" coordorigin="1220,208" coordsize="6118,4592">
            <v:shape style="position:absolute;left:1326;top:343;width:5962;height:4431" type="#_x0000_t75" stroked="false">
              <v:imagedata r:id="rId260" o:title=""/>
            </v:shape>
            <v:shape style="position:absolute;left:1220;top:207;width:6118;height:4592" type="#_x0000_t75" stroked="false">
              <v:imagedata r:id="rId261" o:title=""/>
            </v:shape>
            <w10:wrap type="topAndBottom"/>
          </v:group>
        </w:pict>
      </w:r>
    </w:p>
    <w:p>
      <w:pPr>
        <w:spacing w:before="152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13.2.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for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metals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(without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Tin).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25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10"/>
        <w:rPr>
          <w:rFonts w:ascii="Tahoma"/>
          <w:sz w:val="25"/>
        </w:rPr>
      </w:pPr>
    </w:p>
    <w:p>
      <w:pPr>
        <w:pStyle w:val="BodyText"/>
        <w:ind w:left="660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312.7pt;height:235.3pt;mso-position-horizontal-relative:char;mso-position-vertical-relative:line" coordorigin="0,0" coordsize="6254,4706">
            <v:shape style="position:absolute;left:81;top:214;width:6047;height:4492" type="#_x0000_t75" stroked="false">
              <v:imagedata r:id="rId263" o:title=""/>
            </v:shape>
            <v:shape style="position:absolute;left:0;top:0;width:6254;height:4702" type="#_x0000_t75" stroked="false">
              <v:imagedata r:id="rId264" o:title="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spacing w:before="3"/>
        <w:rPr>
          <w:rFonts w:ascii="Tahoma"/>
          <w:sz w:val="7"/>
        </w:rPr>
      </w:pPr>
    </w:p>
    <w:p>
      <w:pPr>
        <w:spacing w:before="98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13.3.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All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other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materials.</w:t>
      </w:r>
    </w:p>
    <w:p>
      <w:pPr>
        <w:pStyle w:val="BodyText"/>
        <w:spacing w:before="8"/>
        <w:rPr>
          <w:rFonts w:ascii="Tahoma"/>
          <w:sz w:val="12"/>
        </w:rPr>
      </w:pPr>
      <w:r>
        <w:rPr/>
        <w:pict>
          <v:group style="position:absolute;margin-left:61pt;margin-top:9.620090pt;width:310.8pt;height:235.4pt;mso-position-horizontal-relative:page;mso-position-vertical-relative:paragraph;z-index:-15659520;mso-wrap-distance-left:0;mso-wrap-distance-right:0" coordorigin="1220,192" coordsize="6216,4708">
            <v:shape style="position:absolute;left:1316;top:366;width:6038;height:4482" type="#_x0000_t75" stroked="false">
              <v:imagedata r:id="rId265" o:title=""/>
            </v:shape>
            <v:shape style="position:absolute;left:1220;top:192;width:6216;height:4708" type="#_x0000_t75" stroked="false">
              <v:imagedata r:id="rId266" o:title=""/>
            </v:shape>
            <w10:wrap type="topAndBottom"/>
          </v:group>
        </w:pict>
      </w:r>
    </w:p>
    <w:p>
      <w:pPr>
        <w:spacing w:before="123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13.4.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other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materials</w:t>
      </w:r>
      <w:r>
        <w:rPr>
          <w:rFonts w:ascii="Tahoma"/>
          <w:color w:val="231F20"/>
          <w:spacing w:val="12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(Group</w:t>
      </w:r>
      <w:r>
        <w:rPr>
          <w:rFonts w:ascii="Tahoma"/>
          <w:color w:val="231F20"/>
          <w:spacing w:val="11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I).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26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4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60832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196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196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7"/>
        <w:rPr>
          <w:rFonts w:ascii="Arial MT"/>
          <w:sz w:val="17"/>
        </w:rPr>
      </w:pPr>
      <w:r>
        <w:rPr/>
        <w:pict>
          <v:group style="position:absolute;margin-left:53.174744pt;margin-top:12.116035pt;width:317.5pt;height:239.95pt;mso-position-horizontal-relative:page;mso-position-vertical-relative:paragraph;z-index:-15659008;mso-wrap-distance-left:0;mso-wrap-distance-right:0" coordorigin="1063,242" coordsize="6350,4799">
            <v:shape style="position:absolute;left:1306;top:516;width:6024;height:4479" type="#_x0000_t75" stroked="false">
              <v:imagedata r:id="rId268" o:title=""/>
            </v:shape>
            <v:shape style="position:absolute;left:1063;top:242;width:6350;height:4799" type="#_x0000_t75" stroked="false">
              <v:imagedata r:id="rId269" o:title=""/>
            </v:shape>
            <w10:wrap type="topAndBottom"/>
          </v:group>
        </w:pict>
      </w:r>
    </w:p>
    <w:p>
      <w:pPr>
        <w:pStyle w:val="BodyText"/>
        <w:spacing w:before="1"/>
        <w:rPr>
          <w:rFonts w:ascii="Arial MT"/>
          <w:sz w:val="6"/>
        </w:rPr>
      </w:pPr>
    </w:p>
    <w:p>
      <w:pPr>
        <w:spacing w:after="0"/>
        <w:rPr>
          <w:rFonts w:ascii="Arial MT"/>
          <w:sz w:val="6"/>
        </w:rPr>
        <w:sectPr>
          <w:headerReference w:type="default" r:id="rId267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8"/>
        </w:rPr>
      </w:pPr>
    </w:p>
    <w:p>
      <w:pPr>
        <w:pStyle w:val="Heading7"/>
        <w:numPr>
          <w:ilvl w:val="1"/>
          <w:numId w:val="89"/>
        </w:numPr>
        <w:tabs>
          <w:tab w:pos="786" w:val="left" w:leader="none"/>
        </w:tabs>
        <w:spacing w:line="240" w:lineRule="auto" w:before="172" w:after="0"/>
        <w:ind w:left="785" w:right="0" w:hanging="505"/>
        <w:jc w:val="left"/>
      </w:pPr>
      <w:bookmarkStart w:name="_TOC_250069" w:id="109"/>
      <w:bookmarkEnd w:id="109"/>
      <w:r>
        <w:rPr>
          <w:color w:val="231F20"/>
          <w:spacing w:val="-21"/>
          <w:w w:val="95"/>
        </w:rPr>
        <w:t>Summary</w:t>
      </w:r>
    </w:p>
    <w:p>
      <w:pPr>
        <w:spacing w:before="81"/>
        <w:ind w:left="281" w:right="0" w:firstLine="0"/>
        <w:jc w:val="left"/>
        <w:rPr>
          <w:rFonts w:ascii="Tahoma"/>
          <w:sz w:val="18"/>
        </w:rPr>
      </w:pPr>
      <w:r>
        <w:rPr/>
        <w:br w:type="column"/>
      </w: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13.5.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Plot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other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materials</w:t>
      </w:r>
      <w:r>
        <w:rPr>
          <w:rFonts w:ascii="Tahoma"/>
          <w:color w:val="231F20"/>
          <w:spacing w:val="14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(Group</w:t>
      </w:r>
      <w:r>
        <w:rPr>
          <w:rFonts w:ascii="Tahoma"/>
          <w:color w:val="231F20"/>
          <w:spacing w:val="13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II).</w:t>
      </w:r>
    </w:p>
    <w:p>
      <w:pPr>
        <w:spacing w:after="0"/>
        <w:jc w:val="left"/>
        <w:rPr>
          <w:rFonts w:ascii="Tahoma"/>
          <w:sz w:val="18"/>
        </w:rPr>
        <w:sectPr>
          <w:type w:val="continuous"/>
          <w:pgSz w:w="8640" w:h="12960"/>
          <w:pgMar w:top="1220" w:bottom="280" w:left="580" w:right="640"/>
          <w:cols w:num="2" w:equalWidth="0">
            <w:col w:w="1749" w:space="254"/>
            <w:col w:w="5417"/>
          </w:cols>
        </w:sectPr>
      </w:pPr>
    </w:p>
    <w:p>
      <w:pPr>
        <w:pStyle w:val="BodyText"/>
        <w:spacing w:line="247" w:lineRule="auto" w:before="149"/>
        <w:ind w:left="281" w:right="260"/>
        <w:jc w:val="both"/>
      </w:pPr>
      <w:r>
        <w:rPr/>
        <w:pict>
          <v:rect style="position:absolute;margin-left:0pt;margin-top:0pt;width:432pt;height:49.333pt;mso-position-horizontal-relative:page;mso-position-vertical-relative:page;z-index:-26360320" filled="true" fillcolor="#ffffff" stroked="false">
            <v:fill type="solid"/>
            <w10:wrap type="none"/>
          </v:rect>
        </w:pict>
      </w:r>
      <w:r>
        <w:rPr>
          <w:color w:val="231F20"/>
        </w:rPr>
        <w:t>Statistical analysis has been applied to the numeric values of biblical Hebrew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names, and the corresponding reciprocal atomic weights, of twelve substances,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eight elements (gold, silver, tin, lead, copper, iron, sodium, and sulfur), three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composites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(calcium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carbonate,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calcium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oxide,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silica)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alloy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(brass).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results of this analysis reveal that the values of the Hebrew names are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equivalent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reciprocal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materials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analyzed—namely,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represent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linearly transformed number of molecules per unit of mass (irrespective of how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 unit is deﬁned), or, equivalently (up to a change in location and scale) the</w:t>
      </w:r>
      <w:r>
        <w:rPr>
          <w:color w:val="231F20"/>
          <w:spacing w:val="-52"/>
        </w:rPr>
        <w:t> </w:t>
      </w:r>
      <w:r>
        <w:rPr>
          <w:color w:val="231F20"/>
        </w:rPr>
        <w:t>number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moles</w:t>
      </w:r>
      <w:r>
        <w:rPr>
          <w:color w:val="231F20"/>
          <w:spacing w:val="-1"/>
        </w:rPr>
        <w:t> </w:t>
      </w:r>
      <w:r>
        <w:rPr>
          <w:color w:val="231F20"/>
        </w:rPr>
        <w:t>per</w:t>
      </w:r>
      <w:r>
        <w:rPr>
          <w:color w:val="231F20"/>
          <w:spacing w:val="-1"/>
        </w:rPr>
        <w:t> </w:t>
      </w:r>
      <w:r>
        <w:rPr>
          <w:color w:val="231F20"/>
        </w:rPr>
        <w:t>gram.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344" w:right="325" w:firstLine="0"/>
        <w:jc w:val="center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or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</w:t>
      </w:r>
      <w:r>
        <w:rPr>
          <w:b/>
          <w:color w:val="231F20"/>
          <w:spacing w:val="9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not.</w:t>
      </w:r>
    </w:p>
    <w:p>
      <w:pPr>
        <w:spacing w:after="0"/>
        <w:jc w:val="center"/>
        <w:rPr>
          <w:sz w:val="26"/>
        </w:rPr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rPr>
          <w:u w:val="none"/>
        </w:rPr>
      </w:pPr>
      <w:r>
        <w:rPr>
          <w:color w:val="231F20"/>
          <w:spacing w:val="36"/>
          <w:w w:val="70"/>
          <w:u w:val="double" w:color="231F20"/>
        </w:rPr>
        <w:t>PART</w:t>
      </w:r>
      <w:r>
        <w:rPr>
          <w:color w:val="231F20"/>
          <w:spacing w:val="37"/>
          <w:w w:val="70"/>
          <w:u w:val="double" w:color="231F20"/>
        </w:rPr>
        <w:t> </w:t>
      </w:r>
      <w:r>
        <w:rPr>
          <w:color w:val="231F20"/>
          <w:spacing w:val="40"/>
          <w:w w:val="70"/>
          <w:u w:val="double" w:color="231F20"/>
        </w:rPr>
        <w:t>III</w:t>
      </w:r>
      <w:r>
        <w:rPr>
          <w:color w:val="231F20"/>
          <w:spacing w:val="-121"/>
          <w:u w:val="double" w:color="231F20"/>
        </w:rPr>
        <w:t> </w:t>
      </w:r>
    </w:p>
    <w:p>
      <w:pPr>
        <w:pStyle w:val="Heading2"/>
        <w:ind w:left="415"/>
      </w:pPr>
      <w:r>
        <w:rPr>
          <w:color w:val="231F20"/>
          <w:w w:val="55"/>
        </w:rPr>
        <w:t>Coincidences</w:t>
      </w:r>
      <w:r>
        <w:rPr>
          <w:color w:val="231F20"/>
          <w:spacing w:val="60"/>
          <w:w w:val="55"/>
        </w:rPr>
        <w:t> </w:t>
      </w:r>
      <w:r>
        <w:rPr>
          <w:color w:val="231F20"/>
          <w:w w:val="55"/>
        </w:rPr>
        <w:t>in</w:t>
      </w:r>
      <w:r>
        <w:rPr>
          <w:color w:val="231F20"/>
          <w:spacing w:val="61"/>
          <w:w w:val="55"/>
        </w:rPr>
        <w:t> </w:t>
      </w:r>
      <w:r>
        <w:rPr>
          <w:color w:val="231F20"/>
          <w:w w:val="55"/>
        </w:rPr>
        <w:t>the</w:t>
      </w:r>
      <w:r>
        <w:rPr>
          <w:color w:val="231F20"/>
          <w:spacing w:val="61"/>
          <w:w w:val="55"/>
        </w:rPr>
        <w:t> </w:t>
      </w:r>
      <w:r>
        <w:rPr>
          <w:color w:val="231F20"/>
          <w:w w:val="55"/>
        </w:rPr>
        <w:t>Bible</w:t>
      </w:r>
    </w:p>
    <w:p>
      <w:pPr>
        <w:spacing w:after="0"/>
        <w:sectPr>
          <w:headerReference w:type="default" r:id="rId270"/>
          <w:pgSz w:w="8640" w:h="12960"/>
          <w:pgMar w:header="0" w:footer="0" w:top="1220" w:bottom="280" w:left="580" w:right="64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headerReference w:type="default" r:id="rId271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58784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37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5.258793pt;width:92.1pt;height:4pt;mso-position-horizontal-relative:page;mso-position-vertical-relative:paragraph;z-index:-15657472;mso-wrap-distance-left:0;mso-wrap-distance-right:0" coordorigin="3415,705" coordsize="1842,80">
            <v:line style="position:absolute" from="3415,725" to="5256,725" stroked="true" strokeweight="2pt" strokecolor="#231f20">
              <v:stroke dashstyle="solid"/>
            </v:line>
            <v:line style="position:absolute" from="3415,778" to="5256,778" stroked="true" strokeweight=".668pt" strokecolor="#231f20">
              <v:stroke dashstyle="solid"/>
            </v:line>
            <w10:wrap type="topAndBottom"/>
          </v:group>
        </w:pict>
      </w:r>
      <w:bookmarkStart w:name="Chapter 14" w:id="110"/>
      <w:bookmarkEnd w:id="110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14</w:t>
      </w:r>
    </w:p>
    <w:p>
      <w:pPr>
        <w:pStyle w:val="Heading4"/>
        <w:spacing w:before="215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“In</w:t>
      </w:r>
      <w:r>
        <w:rPr>
          <w:rFonts w:ascii="Trebuchet MS" w:hAnsi="Trebuchet MS"/>
          <w:color w:val="231F20"/>
          <w:spacing w:val="-6"/>
          <w:w w:val="105"/>
        </w:rPr>
        <w:t> </w:t>
      </w:r>
      <w:r>
        <w:rPr>
          <w:rFonts w:ascii="Trebuchet MS" w:hAnsi="Trebuchet MS"/>
          <w:color w:val="231F20"/>
          <w:w w:val="105"/>
        </w:rPr>
        <w:t>the</w:t>
      </w:r>
      <w:r>
        <w:rPr>
          <w:rFonts w:ascii="Trebuchet MS" w:hAnsi="Trebuchet MS"/>
          <w:color w:val="231F20"/>
          <w:spacing w:val="-5"/>
          <w:w w:val="105"/>
        </w:rPr>
        <w:t> </w:t>
      </w:r>
      <w:r>
        <w:rPr>
          <w:rFonts w:ascii="Trebuchet MS" w:hAnsi="Trebuchet MS"/>
          <w:color w:val="231F20"/>
          <w:w w:val="105"/>
        </w:rPr>
        <w:t>beginning</w:t>
      </w:r>
      <w:r>
        <w:rPr>
          <w:rFonts w:ascii="Trebuchet MS" w:hAnsi="Trebuchet MS"/>
          <w:color w:val="231F20"/>
          <w:spacing w:val="-5"/>
          <w:w w:val="105"/>
        </w:rPr>
        <w:t> </w:t>
      </w:r>
      <w:r>
        <w:rPr>
          <w:rFonts w:ascii="Trebuchet MS" w:hAnsi="Trebuchet MS"/>
          <w:color w:val="231F20"/>
          <w:w w:val="105"/>
        </w:rPr>
        <w:t>…</w:t>
      </w:r>
    </w:p>
    <w:p>
      <w:pPr>
        <w:spacing w:before="11"/>
        <w:ind w:left="416" w:right="325" w:firstLine="0"/>
        <w:jc w:val="center"/>
        <w:rPr>
          <w:rFonts w:ascii="Trebuchet MS" w:hAnsi="Trebuchet MS"/>
          <w:b/>
          <w:sz w:val="28"/>
        </w:rPr>
      </w:pPr>
      <w:bookmarkStart w:name="_TOC_250068" w:id="111"/>
      <w:r>
        <w:rPr>
          <w:rFonts w:ascii="Trebuchet MS" w:hAnsi="Trebuchet MS"/>
          <w:b/>
          <w:color w:val="231F20"/>
          <w:sz w:val="28"/>
        </w:rPr>
        <w:t>the</w:t>
      </w:r>
      <w:r>
        <w:rPr>
          <w:rFonts w:ascii="Trebuchet MS" w:hAnsi="Trebuchet MS"/>
          <w:b/>
          <w:color w:val="231F20"/>
          <w:spacing w:val="3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earth</w:t>
      </w:r>
      <w:r>
        <w:rPr>
          <w:rFonts w:ascii="Trebuchet MS" w:hAnsi="Trebuchet MS"/>
          <w:b/>
          <w:color w:val="231F20"/>
          <w:spacing w:val="4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was</w:t>
      </w:r>
      <w:r>
        <w:rPr>
          <w:rFonts w:ascii="Trebuchet MS" w:hAnsi="Trebuchet MS"/>
          <w:b/>
          <w:color w:val="231F20"/>
          <w:spacing w:val="3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without</w:t>
      </w:r>
      <w:r>
        <w:rPr>
          <w:rFonts w:ascii="Trebuchet MS" w:hAnsi="Trebuchet MS"/>
          <w:b/>
          <w:color w:val="231F20"/>
          <w:spacing w:val="4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form</w:t>
      </w:r>
      <w:r>
        <w:rPr>
          <w:rFonts w:ascii="Trebuchet MS" w:hAnsi="Trebuchet MS"/>
          <w:b/>
          <w:color w:val="231F20"/>
          <w:spacing w:val="3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and</w:t>
      </w:r>
      <w:r>
        <w:rPr>
          <w:rFonts w:ascii="Trebuchet MS" w:hAnsi="Trebuchet MS"/>
          <w:b/>
          <w:color w:val="231F20"/>
          <w:spacing w:val="4"/>
          <w:sz w:val="28"/>
        </w:rPr>
        <w:t> </w:t>
      </w:r>
      <w:r>
        <w:rPr>
          <w:rFonts w:ascii="Trebuchet MS" w:hAnsi="Trebuchet MS"/>
          <w:b/>
          <w:color w:val="231F20"/>
          <w:sz w:val="28"/>
        </w:rPr>
        <w:t>void”</w:t>
      </w:r>
      <w:r>
        <w:rPr>
          <w:rFonts w:ascii="Trebuchet MS" w:hAnsi="Trebuchet MS"/>
          <w:b/>
          <w:color w:val="231F20"/>
          <w:spacing w:val="-20"/>
          <w:sz w:val="28"/>
        </w:rPr>
        <w:t> </w:t>
      </w:r>
      <w:bookmarkEnd w:id="111"/>
      <w:r>
        <w:rPr>
          <w:rFonts w:ascii="Trebuchet MS" w:hAnsi="Trebuchet MS"/>
          <w:b/>
          <w:color w:val="231F20"/>
          <w:sz w:val="28"/>
        </w:rPr>
        <w:t>(?)</w:t>
      </w: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spacing w:before="9"/>
        <w:rPr>
          <w:rFonts w:ascii="Trebuchet MS"/>
          <w:b/>
          <w:sz w:val="28"/>
        </w:rPr>
      </w:pPr>
    </w:p>
    <w:p>
      <w:pPr>
        <w:pStyle w:val="Heading7"/>
        <w:numPr>
          <w:ilvl w:val="1"/>
          <w:numId w:val="93"/>
        </w:numPr>
        <w:tabs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067" w:id="112"/>
      <w:r>
        <w:rPr>
          <w:color w:val="231F20"/>
          <w:spacing w:val="-19"/>
          <w:w w:val="90"/>
        </w:rPr>
        <w:t>Biblical</w:t>
      </w:r>
      <w:r>
        <w:rPr>
          <w:color w:val="231F20"/>
          <w:spacing w:val="25"/>
          <w:w w:val="90"/>
        </w:rPr>
        <w:t> </w:t>
      </w:r>
      <w:r>
        <w:rPr>
          <w:color w:val="231F20"/>
          <w:spacing w:val="-20"/>
          <w:w w:val="90"/>
        </w:rPr>
        <w:t>Description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14"/>
          <w:w w:val="90"/>
        </w:rPr>
        <w:t>of</w:t>
      </w:r>
      <w:r>
        <w:rPr>
          <w:color w:val="231F20"/>
          <w:spacing w:val="21"/>
          <w:w w:val="90"/>
        </w:rPr>
        <w:t> </w:t>
      </w:r>
      <w:r>
        <w:rPr>
          <w:color w:val="231F20"/>
          <w:spacing w:val="-14"/>
          <w:w w:val="90"/>
        </w:rPr>
        <w:t>the</w:t>
      </w:r>
      <w:r>
        <w:rPr>
          <w:color w:val="231F20"/>
          <w:spacing w:val="3"/>
          <w:w w:val="90"/>
        </w:rPr>
        <w:t> </w:t>
      </w:r>
      <w:r>
        <w:rPr>
          <w:color w:val="231F20"/>
          <w:spacing w:val="-21"/>
          <w:w w:val="90"/>
        </w:rPr>
        <w:t>Beginning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17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9"/>
          <w:w w:val="90"/>
        </w:rPr>
        <w:t>Its</w:t>
      </w:r>
      <w:r>
        <w:rPr>
          <w:color w:val="231F20"/>
          <w:spacing w:val="3"/>
          <w:w w:val="90"/>
        </w:rPr>
        <w:t> </w:t>
      </w:r>
      <w:r>
        <w:rPr>
          <w:color w:val="231F20"/>
          <w:spacing w:val="-22"/>
          <w:w w:val="90"/>
        </w:rPr>
        <w:t>Hebrew</w:t>
      </w:r>
      <w:r>
        <w:rPr>
          <w:color w:val="231F20"/>
          <w:spacing w:val="-14"/>
          <w:w w:val="90"/>
        </w:rPr>
        <w:t> </w:t>
      </w:r>
      <w:bookmarkEnd w:id="112"/>
      <w:r>
        <w:rPr>
          <w:color w:val="231F20"/>
          <w:spacing w:val="-22"/>
          <w:w w:val="90"/>
        </w:rPr>
        <w:t>Context</w:t>
      </w:r>
    </w:p>
    <w:p>
      <w:pPr>
        <w:pStyle w:val="BodyText"/>
        <w:spacing w:before="149"/>
        <w:ind w:left="317"/>
      </w:pP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Genesis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starts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story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creation: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749" w:right="219"/>
      </w:pPr>
      <w:r>
        <w:rPr>
          <w:color w:val="231F20"/>
        </w:rPr>
        <w:t>“In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beginning</w:t>
      </w:r>
      <w:r>
        <w:rPr>
          <w:color w:val="231F20"/>
          <w:spacing w:val="-10"/>
        </w:rPr>
        <w:t> </w:t>
      </w:r>
      <w:r>
        <w:rPr>
          <w:color w:val="231F20"/>
        </w:rPr>
        <w:t>God</w:t>
      </w:r>
      <w:r>
        <w:rPr>
          <w:color w:val="231F20"/>
          <w:spacing w:val="-10"/>
        </w:rPr>
        <w:t> </w:t>
      </w:r>
      <w:r>
        <w:rPr>
          <w:color w:val="231F20"/>
        </w:rPr>
        <w:t>created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heaven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earth.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earth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52"/>
        </w:rPr>
        <w:t> </w:t>
      </w:r>
      <w:r>
        <w:rPr>
          <w:color w:val="231F20"/>
        </w:rPr>
        <w:t>without</w:t>
      </w:r>
      <w:r>
        <w:rPr>
          <w:color w:val="231F20"/>
          <w:spacing w:val="-1"/>
        </w:rPr>
        <w:t> </w:t>
      </w:r>
      <w:r>
        <w:rPr>
          <w:color w:val="231F20"/>
        </w:rPr>
        <w:t>form,</w:t>
      </w:r>
      <w:r>
        <w:rPr>
          <w:color w:val="231F20"/>
          <w:spacing w:val="-1"/>
        </w:rPr>
        <w:t> </w:t>
      </w:r>
      <w:r>
        <w:rPr>
          <w:color w:val="231F20"/>
        </w:rPr>
        <w:t>and void.”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This is a strange way to start description of a newborn Earth (whatever that</w:t>
      </w:r>
      <w:r>
        <w:rPr>
          <w:color w:val="231F20"/>
          <w:spacing w:val="-52"/>
        </w:rPr>
        <w:t> </w:t>
      </w:r>
      <w:r>
        <w:rPr>
          <w:color w:val="231F20"/>
        </w:rPr>
        <w:t>means).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chapter</w:t>
      </w:r>
      <w:r>
        <w:rPr>
          <w:color w:val="231F20"/>
          <w:spacing w:val="-8"/>
        </w:rPr>
        <w:t> </w:t>
      </w:r>
      <w:r>
        <w:rPr>
          <w:color w:val="231F20"/>
        </w:rPr>
        <w:t>we</w:t>
      </w:r>
      <w:r>
        <w:rPr>
          <w:color w:val="231F20"/>
          <w:spacing w:val="-7"/>
        </w:rPr>
        <w:t> </w:t>
      </w:r>
      <w:r>
        <w:rPr>
          <w:color w:val="231F20"/>
        </w:rPr>
        <w:t>analyze</w:t>
      </w:r>
      <w:r>
        <w:rPr>
          <w:color w:val="231F20"/>
          <w:spacing w:val="-8"/>
        </w:rPr>
        <w:t> </w:t>
      </w:r>
      <w:r>
        <w:rPr>
          <w:color w:val="231F20"/>
        </w:rPr>
        <w:t>what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really</w:t>
      </w:r>
      <w:r>
        <w:rPr>
          <w:color w:val="231F20"/>
          <w:spacing w:val="-7"/>
        </w:rPr>
        <w:t> </w:t>
      </w:r>
      <w:r>
        <w:rPr>
          <w:color w:val="231F20"/>
        </w:rPr>
        <w:t>meant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original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“form”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“void.”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Indeed,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translated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English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meaning of the Hebrew words. Yet, the latter convey “without form and void”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extremely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indirect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way,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familiar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true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original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may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deprive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one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full</w:t>
      </w:r>
      <w:r>
        <w:rPr>
          <w:color w:val="231F20"/>
          <w:spacing w:val="-13"/>
        </w:rPr>
        <w:t> </w:t>
      </w:r>
      <w:r>
        <w:rPr>
          <w:color w:val="231F20"/>
        </w:rPr>
        <w:t>context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only</w:t>
      </w:r>
      <w:r>
        <w:rPr>
          <w:color w:val="231F20"/>
          <w:spacing w:val="-12"/>
        </w:rPr>
        <w:t> </w:t>
      </w:r>
      <w:r>
        <w:rPr>
          <w:color w:val="231F20"/>
        </w:rPr>
        <w:t>biblical</w:t>
      </w:r>
      <w:r>
        <w:rPr>
          <w:color w:val="231F20"/>
          <w:spacing w:val="-13"/>
        </w:rPr>
        <w:t> </w:t>
      </w:r>
      <w:r>
        <w:rPr>
          <w:color w:val="231F20"/>
        </w:rPr>
        <w:t>depiction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Earth at the moment of creation. Furthermore, how these words may be inter-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related to most modern cosmological theories and most recent space observations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lost.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Hebrew words for “without form and void” are just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What is meant by these words? The answer may be vague, since a combination of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 words reappears only once in the whole Bible, with the words of the prophet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Jeremiah: “I beheld the earth, and, lo, it was waste [</w:t>
      </w:r>
      <w:r>
        <w:rPr>
          <w:i/>
          <w:color w:val="231F20"/>
          <w:w w:val="95"/>
          <w:vertAlign w:val="baseline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] and void [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];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heavens, and they had not their light” (Jer. 4:23). For lack of any other source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lend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sense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words,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apparent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translation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relies on what comes next in Jeremiah: “For thus says the Lord, The whole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land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shall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desolate;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make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full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end”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(Jer.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4:27).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Thus,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if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5929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199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199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72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7760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58272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200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200</w:t>
        <w:tab/>
      </w:r>
      <w:r>
        <w:rPr>
          <w:rFonts w:ascii="Arial MT"/>
          <w:color w:val="231F20"/>
          <w:w w:val="75"/>
          <w:sz w:val="18"/>
        </w:rPr>
        <w:t>COINCIDENCES IN THE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BIBLE 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BodyText"/>
        <w:spacing w:before="114"/>
        <w:ind w:left="281"/>
        <w:jc w:val="both"/>
      </w:pPr>
      <w:r>
        <w:rPr>
          <w:color w:val="231F20"/>
          <w:w w:val="95"/>
        </w:rPr>
        <w:t>prophecy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rendering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fertile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desert,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obviously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</w:p>
    <w:p>
      <w:pPr>
        <w:pStyle w:val="BodyText"/>
        <w:spacing w:before="7"/>
        <w:ind w:left="281"/>
        <w:jc w:val="both"/>
      </w:pPr>
      <w:r>
        <w:rPr>
          <w:i/>
          <w:color w:val="231F20"/>
          <w:w w:val="95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“waste”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“void.”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</w:rPr>
        <w:t>The prophet Isaiah uses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not as adjacent words, but in close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proximity: “And he shall stretch out upon it the line of confusion [</w:t>
      </w:r>
      <w:r>
        <w:rPr>
          <w:i/>
          <w:color w:val="231F20"/>
          <w:vertAlign w:val="baseline"/>
        </w:rPr>
        <w:t>kav-tohu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],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plummet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emptiness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avnei</w:t>
      </w:r>
      <w:r>
        <w:rPr>
          <w:i/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]”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(Isa.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34:11).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key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here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are </w:t>
      </w:r>
      <w:r>
        <w:rPr>
          <w:i/>
          <w:color w:val="231F20"/>
          <w:spacing w:val="-1"/>
          <w:w w:val="95"/>
          <w:vertAlign w:val="baseline"/>
        </w:rPr>
        <w:t>kav</w:t>
      </w:r>
      <w:r>
        <w:rPr>
          <w:color w:val="231F20"/>
          <w:spacing w:val="-1"/>
          <w:w w:val="95"/>
          <w:vertAlign w:val="superscript"/>
        </w:rPr>
        <w:t>3</w:t>
      </w:r>
      <w:r>
        <w:rPr>
          <w:color w:val="231F20"/>
          <w:spacing w:val="-1"/>
          <w:w w:val="95"/>
          <w:vertAlign w:val="baseline"/>
        </w:rPr>
        <w:t> (the biblical yardstick, </w:t>
      </w:r>
      <w:r>
        <w:rPr>
          <w:color w:val="231F20"/>
          <w:w w:val="95"/>
          <w:vertAlign w:val="baseline"/>
        </w:rPr>
        <w:t>or measure rod) and </w:t>
      </w:r>
      <w:r>
        <w:rPr>
          <w:i/>
          <w:color w:val="231F20"/>
          <w:w w:val="95"/>
          <w:vertAlign w:val="baseline"/>
        </w:rPr>
        <w:t>avnei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(literally, “bricks of ”).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Malbim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(1809–79)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explains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house.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refers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to its external appearance, while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refers to the internal build-up. Thus,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former marks “Lack of the beauty, the order and the form externally,” as revealed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yardstick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measures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house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outside.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contrast,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marks this lack in its internal composition, where “bricks of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baseline"/>
        </w:rPr>
        <w:t>” insinuates lack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inner strength to the house, and existence of disorder in the internal makeup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measured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house.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Referring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book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Genesis,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Malbim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essentially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pursues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explanation.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repeats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previous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interpreters,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Ramban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(1194–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1270), who had regarded </w:t>
      </w:r>
      <w:r>
        <w:rPr>
          <w:i/>
          <w:color w:val="231F20"/>
          <w:w w:val="95"/>
          <w:vertAlign w:val="baseline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as the primordial matter that, lacking any form,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source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puzzlement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(hence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tahah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“was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puzzled”).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the </w:t>
      </w:r>
      <w:r>
        <w:rPr>
          <w:i/>
          <w:color w:val="231F20"/>
          <w:w w:val="95"/>
          <w:vertAlign w:val="baseline"/>
        </w:rPr>
        <w:t>potential </w:t>
      </w:r>
      <w:r>
        <w:rPr>
          <w:color w:val="231F20"/>
          <w:w w:val="95"/>
          <w:vertAlign w:val="baseline"/>
        </w:rPr>
        <w:t>form of that primordial matter, which, since yet only in potential,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written like </w:t>
      </w:r>
      <w:r>
        <w:rPr>
          <w:i/>
          <w:color w:val="231F20"/>
          <w:w w:val="95"/>
          <w:vertAlign w:val="baseline"/>
        </w:rPr>
        <w:t>bo-hu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literally meaning in Hebrew, “in it, it is.” (A similar inter-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pretation is given in Jewish tradition to the Hebrew word for “cattle,” </w:t>
      </w:r>
      <w:r>
        <w:rPr>
          <w:i/>
          <w:color w:val="231F20"/>
          <w:w w:val="95"/>
          <w:vertAlign w:val="baseline"/>
        </w:rPr>
        <w:t>behemah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 can be read, “bah-mah”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—literally, “In it—what?”—appropriately relating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wisdom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ﬁnd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cattle.)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chapter,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different</w:t>
      </w:r>
      <w:r>
        <w:rPr>
          <w:color w:val="231F20"/>
          <w:spacing w:val="-11"/>
        </w:rPr>
        <w:t> </w:t>
      </w:r>
      <w:r>
        <w:rPr>
          <w:color w:val="231F20"/>
        </w:rPr>
        <w:t>approach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pursued.</w:t>
      </w:r>
      <w:r>
        <w:rPr>
          <w:color w:val="231F20"/>
          <w:spacing w:val="-11"/>
        </w:rPr>
        <w:t> </w:t>
      </w:r>
      <w:r>
        <w:rPr>
          <w:color w:val="231F20"/>
        </w:rPr>
        <w:t>First,</w:t>
      </w:r>
      <w:r>
        <w:rPr>
          <w:color w:val="231F20"/>
          <w:spacing w:val="-12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analyze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roots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thereby obtaining the full context of this strange combination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words. Then we analyze verbs derived from another word, which seems to deliver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sense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similar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that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analysis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helps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clarify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further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meaning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qualifying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creation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Earth.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Finally,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explore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how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compatible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are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these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descriptive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words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universe,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creation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time,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latest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cosmology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theories.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Prior to proceeding with this analysis, an important distinction needs to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made. In the ﬁrst ten verses in Genesis, it becomes apparent that “the heaven” 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“the earth” in Genesis 1:1–2 are not “Heaven” and “Earth” in Genesis 1:6–10. Let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us</w:t>
      </w:r>
      <w:r>
        <w:rPr>
          <w:color w:val="231F20"/>
          <w:spacing w:val="-3"/>
        </w:rPr>
        <w:t> </w:t>
      </w:r>
      <w:r>
        <w:rPr>
          <w:color w:val="231F20"/>
        </w:rPr>
        <w:t>read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latter</w:t>
      </w:r>
      <w:r>
        <w:rPr>
          <w:color w:val="231F20"/>
          <w:spacing w:val="-3"/>
        </w:rPr>
        <w:t> </w:t>
      </w:r>
      <w:r>
        <w:rPr>
          <w:color w:val="231F20"/>
        </w:rPr>
        <w:t>(verse</w:t>
      </w:r>
      <w:r>
        <w:rPr>
          <w:color w:val="231F20"/>
          <w:spacing w:val="-2"/>
        </w:rPr>
        <w:t> </w:t>
      </w:r>
      <w:r>
        <w:rPr>
          <w:color w:val="231F20"/>
        </w:rPr>
        <w:t>7)</w:t>
      </w:r>
      <w:r>
        <w:rPr>
          <w:color w:val="231F20"/>
          <w:spacing w:val="-2"/>
        </w:rPr>
        <w:t> </w:t>
      </w:r>
      <w:r>
        <w:rPr>
          <w:color w:val="231F20"/>
        </w:rPr>
        <w:t>carefully: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“And God </w:t>
      </w:r>
      <w:r>
        <w:rPr>
          <w:i/>
          <w:color w:val="231F20"/>
        </w:rPr>
        <w:t>made </w:t>
      </w:r>
      <w:r>
        <w:rPr>
          <w:color w:val="231F20"/>
        </w:rPr>
        <w:t>the ﬁrmament [“sky” in Hebrew], and divided the waters</w:t>
      </w:r>
      <w:r>
        <w:rPr>
          <w:color w:val="231F20"/>
          <w:spacing w:val="1"/>
        </w:rPr>
        <w:t> </w:t>
      </w:r>
      <w:r>
        <w:rPr>
          <w:color w:val="231F20"/>
        </w:rPr>
        <w:t>which were under the ﬁrmament from the waters which were above the ﬁrma-</w:t>
      </w:r>
      <w:r>
        <w:rPr>
          <w:color w:val="231F20"/>
          <w:spacing w:val="-52"/>
        </w:rPr>
        <w:t> </w:t>
      </w:r>
      <w:r>
        <w:rPr>
          <w:color w:val="231F20"/>
        </w:rPr>
        <w:t>ment: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so.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God</w:t>
      </w:r>
      <w:r>
        <w:rPr>
          <w:color w:val="231F20"/>
          <w:spacing w:val="-9"/>
        </w:rPr>
        <w:t> </w:t>
      </w:r>
      <w:r>
        <w:rPr>
          <w:color w:val="231F20"/>
        </w:rPr>
        <w:t>called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ﬁrmament</w:t>
      </w:r>
      <w:r>
        <w:rPr>
          <w:color w:val="231F20"/>
          <w:spacing w:val="-9"/>
        </w:rPr>
        <w:t> </w:t>
      </w:r>
      <w:r>
        <w:rPr>
          <w:color w:val="231F20"/>
        </w:rPr>
        <w:t>Heaven”</w:t>
      </w:r>
      <w:r>
        <w:rPr>
          <w:color w:val="231F20"/>
          <w:spacing w:val="-9"/>
        </w:rPr>
        <w:t> </w:t>
      </w:r>
      <w:r>
        <w:rPr>
          <w:color w:val="231F20"/>
        </w:rPr>
        <w:t>(Gen.</w:t>
      </w:r>
      <w:r>
        <w:rPr>
          <w:color w:val="231F20"/>
          <w:spacing w:val="-8"/>
        </w:rPr>
        <w:t> </w:t>
      </w:r>
      <w:r>
        <w:rPr>
          <w:color w:val="231F20"/>
        </w:rPr>
        <w:t>1:7–8).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description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clearly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conveys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facts.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First,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5"/>
          <w:w w:val="95"/>
        </w:rPr>
        <w:t> </w:t>
      </w:r>
      <w:r>
        <w:rPr>
          <w:i/>
          <w:color w:val="231F20"/>
          <w:w w:val="95"/>
        </w:rPr>
        <w:t>made</w:t>
      </w:r>
      <w:r>
        <w:rPr>
          <w:i/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ﬁrmament;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sec-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ond,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“Heaven.”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Nothing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so-called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“Heaven”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made. This is signiﬁcant. Both the Bible and later Jewish mysticism (Kabbalah)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distinguish</w:t>
      </w:r>
      <w:r>
        <w:rPr>
          <w:color w:val="231F20"/>
          <w:spacing w:val="-3"/>
        </w:rPr>
        <w:t> </w:t>
      </w:r>
      <w:r>
        <w:rPr>
          <w:color w:val="231F20"/>
        </w:rPr>
        <w:t>between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worlds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creating,</w:t>
      </w:r>
      <w:r>
        <w:rPr>
          <w:color w:val="231F20"/>
          <w:spacing w:val="-3"/>
        </w:rPr>
        <w:t> </w:t>
      </w:r>
      <w:r>
        <w:rPr>
          <w:color w:val="231F20"/>
        </w:rPr>
        <w:t>forming,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doing</w:t>
      </w:r>
      <w:r>
        <w:rPr>
          <w:color w:val="231F20"/>
          <w:spacing w:val="-3"/>
        </w:rPr>
        <w:t> </w:t>
      </w:r>
      <w:r>
        <w:rPr>
          <w:color w:val="231F20"/>
        </w:rPr>
        <w:t>(or</w:t>
      </w:r>
      <w:r>
        <w:rPr>
          <w:color w:val="231F20"/>
          <w:spacing w:val="-3"/>
        </w:rPr>
        <w:t> </w:t>
      </w:r>
      <w:r>
        <w:rPr>
          <w:color w:val="231F20"/>
        </w:rPr>
        <w:t>making).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</w:p>
    <w:p>
      <w:pPr>
        <w:spacing w:after="0" w:line="247" w:lineRule="auto"/>
        <w:jc w:val="both"/>
        <w:sectPr>
          <w:headerReference w:type="default" r:id="rId273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673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 w:hAns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57248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 w:hAnsi="Tahoma"/>
                      <w:sz w:val="18"/>
                    </w:rPr>
                  </w:pP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CHAPTER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14</w:t>
                  </w:r>
                  <w:r>
                    <w:rPr>
                      <w:rFonts w:ascii="Tahoma" w:hAnsi="Tahoma"/>
                      <w:color w:val="231F20"/>
                      <w:spacing w:val="108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IN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THE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BEGINNING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sz w:val="18"/>
                    </w:rPr>
                    <w:t>…</w:t>
                    <w:tab/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201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231F20"/>
          <w:w w:val="90"/>
          <w:sz w:val="18"/>
        </w:rPr>
        <w:t>CHAPTER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14</w:t>
      </w:r>
      <w:r>
        <w:rPr>
          <w:rFonts w:ascii="Arial MT" w:hAnsi="Arial MT"/>
          <w:color w:val="231F20"/>
          <w:spacing w:val="104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IN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THE</w:t>
      </w:r>
      <w:r>
        <w:rPr>
          <w:rFonts w:ascii="Arial MT" w:hAnsi="Arial MT"/>
          <w:color w:val="231F20"/>
          <w:spacing w:val="-9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BEGINNING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…</w:t>
        <w:tab/>
        <w:t>201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2"/>
        <w:jc w:val="both"/>
      </w:pPr>
      <w:r>
        <w:rPr>
          <w:color w:val="231F20"/>
        </w:rPr>
        <w:t>good demonstration of that is given by the prophet Isaiah, in one of the most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strongly expressed statements about the relationship between God and the people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Israel: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“Every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name: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glory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him,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formed</w:t>
      </w:r>
      <w:r>
        <w:rPr>
          <w:color w:val="231F20"/>
          <w:spacing w:val="-4"/>
        </w:rPr>
        <w:t> </w:t>
      </w:r>
      <w:r>
        <w:rPr>
          <w:color w:val="231F20"/>
        </w:rPr>
        <w:t>him;</w:t>
      </w:r>
      <w:r>
        <w:rPr>
          <w:color w:val="231F20"/>
          <w:spacing w:val="-4"/>
        </w:rPr>
        <w:t> </w:t>
      </w:r>
      <w:r>
        <w:rPr>
          <w:color w:val="231F20"/>
        </w:rPr>
        <w:t>yea,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made</w:t>
      </w:r>
      <w:r>
        <w:rPr>
          <w:color w:val="231F20"/>
          <w:spacing w:val="-4"/>
        </w:rPr>
        <w:t> </w:t>
      </w:r>
      <w:r>
        <w:rPr>
          <w:color w:val="231F20"/>
        </w:rPr>
        <w:t>him”</w:t>
      </w:r>
      <w:r>
        <w:rPr>
          <w:color w:val="231F20"/>
          <w:spacing w:val="-3"/>
        </w:rPr>
        <w:t> </w:t>
      </w:r>
      <w:r>
        <w:rPr>
          <w:color w:val="231F20"/>
        </w:rPr>
        <w:t>(Isa.</w:t>
      </w:r>
      <w:r>
        <w:rPr>
          <w:color w:val="231F20"/>
          <w:spacing w:val="-4"/>
        </w:rPr>
        <w:t> </w:t>
      </w:r>
      <w:r>
        <w:rPr>
          <w:color w:val="231F20"/>
        </w:rPr>
        <w:t>43:7).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the Hebrew language, each of these verbs carries distinct and different</w:t>
      </w:r>
      <w:r>
        <w:rPr>
          <w:color w:val="231F20"/>
          <w:spacing w:val="1"/>
        </w:rPr>
        <w:t> </w:t>
      </w:r>
      <w:r>
        <w:rPr>
          <w:color w:val="231F20"/>
        </w:rPr>
        <w:t>important meaning. In particular, there is strong distinction between creating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doing.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quotation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Isaiah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makes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clear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book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Genesis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what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call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“sky,”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God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called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“Heaven,”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8"/>
        </w:rPr>
        <w:t> </w:t>
      </w:r>
      <w:r>
        <w:rPr>
          <w:i/>
          <w:color w:val="231F20"/>
          <w:spacing w:val="-1"/>
        </w:rPr>
        <w:t>made</w:t>
      </w:r>
      <w:r>
        <w:rPr>
          <w:i/>
          <w:color w:val="231F20"/>
          <w:spacing w:val="-6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not</w:t>
      </w:r>
      <w:r>
        <w:rPr>
          <w:i/>
          <w:color w:val="231F20"/>
          <w:spacing w:val="-7"/>
        </w:rPr>
        <w:t> </w:t>
      </w:r>
      <w:r>
        <w:rPr>
          <w:color w:val="231F20"/>
          <w:spacing w:val="-1"/>
        </w:rPr>
        <w:t>created),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53"/>
        </w:rPr>
        <w:t> </w:t>
      </w:r>
      <w:r>
        <w:rPr>
          <w:color w:val="231F20"/>
          <w:spacing w:val="-2"/>
        </w:rPr>
        <w:t>was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“made”</w:t>
      </w:r>
      <w:r>
        <w:rPr>
          <w:color w:val="231F20"/>
          <w:spacing w:val="-3"/>
        </w:rPr>
        <w:t> </w:t>
      </w:r>
      <w:r>
        <w:rPr>
          <w:i/>
          <w:color w:val="231F20"/>
          <w:spacing w:val="-2"/>
        </w:rPr>
        <w:t>after</w:t>
      </w:r>
      <w:r>
        <w:rPr>
          <w:i/>
          <w:color w:val="231F20"/>
          <w:spacing w:val="-3"/>
        </w:rPr>
        <w:t> </w:t>
      </w:r>
      <w:r>
        <w:rPr>
          <w:color w:val="231F20"/>
          <w:spacing w:val="-1"/>
        </w:rPr>
        <w:t>“the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heaven”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(whatever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term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means)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had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been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“created.”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(Capitalization of “heaven” (and later “earth”), when it occurs, follows the tradi-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tional biblical English translation; there is no similar capitalization in the original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color w:val="231F20"/>
        </w:rPr>
        <w:t>text.)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same distinction extends to Earth. First, God created “the earth” (verse 1),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then,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“And God said, Let the waters under the heaven be gathered together unto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one place, and let the dry land appear: and it was so. And God called the dry land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Earth”</w:t>
      </w:r>
      <w:r>
        <w:rPr>
          <w:color w:val="231F20"/>
          <w:spacing w:val="-1"/>
        </w:rPr>
        <w:t> </w:t>
      </w:r>
      <w:r>
        <w:rPr>
          <w:color w:val="231F20"/>
        </w:rPr>
        <w:t>(Gen. 1:9,</w:t>
      </w:r>
      <w:r>
        <w:rPr>
          <w:color w:val="231F20"/>
          <w:spacing w:val="-1"/>
        </w:rPr>
        <w:t> </w:t>
      </w:r>
      <w:r>
        <w:rPr>
          <w:color w:val="231F20"/>
        </w:rPr>
        <w:t>10).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Again, God </w:t>
      </w:r>
      <w:r>
        <w:rPr>
          <w:i/>
          <w:color w:val="231F20"/>
        </w:rPr>
        <w:t>made </w:t>
      </w:r>
      <w:r>
        <w:rPr>
          <w:color w:val="231F20"/>
        </w:rPr>
        <w:t>“dry land” and named it “Earth,” but there is no indica-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“Earth”</w:t>
      </w:r>
      <w:r>
        <w:rPr>
          <w:color w:val="231F20"/>
          <w:spacing w:val="-8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created.</w:t>
      </w:r>
      <w:r>
        <w:rPr>
          <w:color w:val="231F20"/>
          <w:spacing w:val="-9"/>
        </w:rPr>
        <w:t> </w:t>
      </w:r>
      <w:r>
        <w:rPr>
          <w:color w:val="231F20"/>
        </w:rPr>
        <w:t>Furthermore,</w:t>
      </w:r>
      <w:r>
        <w:rPr>
          <w:color w:val="231F20"/>
          <w:spacing w:val="-8"/>
        </w:rPr>
        <w:t> </w:t>
      </w:r>
      <w:r>
        <w:rPr>
          <w:color w:val="231F20"/>
        </w:rPr>
        <w:t>obviously</w:t>
      </w:r>
      <w:r>
        <w:rPr>
          <w:color w:val="231F20"/>
          <w:spacing w:val="-9"/>
        </w:rPr>
        <w:t> </w:t>
      </w:r>
      <w:r>
        <w:rPr>
          <w:color w:val="231F20"/>
        </w:rPr>
        <w:t>making</w:t>
      </w:r>
      <w:r>
        <w:rPr>
          <w:color w:val="231F20"/>
          <w:spacing w:val="-9"/>
        </w:rPr>
        <w:t> </w:t>
      </w:r>
      <w:r>
        <w:rPr>
          <w:color w:val="231F20"/>
        </w:rPr>
        <w:t>“Earth”</w:t>
      </w:r>
      <w:r>
        <w:rPr>
          <w:color w:val="231F20"/>
          <w:spacing w:val="-8"/>
        </w:rPr>
        <w:t> </w:t>
      </w:r>
      <w:r>
        <w:rPr>
          <w:color w:val="231F20"/>
        </w:rPr>
        <w:t>(dry</w:t>
      </w:r>
      <w:r>
        <w:rPr>
          <w:color w:val="231F20"/>
          <w:spacing w:val="-53"/>
        </w:rPr>
        <w:t> </w:t>
      </w:r>
      <w:r>
        <w:rPr>
          <w:color w:val="231F20"/>
        </w:rPr>
        <w:t>land)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distinct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creating</w:t>
      </w:r>
      <w:r>
        <w:rPr>
          <w:color w:val="231F20"/>
          <w:spacing w:val="-2"/>
        </w:rPr>
        <w:t> </w:t>
      </w:r>
      <w:r>
        <w:rPr>
          <w:color w:val="231F20"/>
        </w:rPr>
        <w:t>“the</w:t>
      </w:r>
      <w:r>
        <w:rPr>
          <w:color w:val="231F20"/>
          <w:spacing w:val="-1"/>
        </w:rPr>
        <w:t> </w:t>
      </w:r>
      <w:r>
        <w:rPr>
          <w:color w:val="231F20"/>
        </w:rPr>
        <w:t>earth,”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depicted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ﬁrst</w:t>
      </w:r>
      <w:r>
        <w:rPr>
          <w:color w:val="231F20"/>
          <w:spacing w:val="-1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verses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Genesis.</w:t>
      </w:r>
      <w:r>
        <w:rPr>
          <w:color w:val="231F20"/>
          <w:spacing w:val="-7"/>
        </w:rPr>
        <w:t> </w:t>
      </w:r>
      <w:r>
        <w:rPr>
          <w:color w:val="231F20"/>
        </w:rPr>
        <w:t>If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7"/>
        </w:rPr>
        <w:t> </w:t>
      </w:r>
      <w:r>
        <w:rPr>
          <w:color w:val="231F20"/>
        </w:rPr>
        <w:t>so,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</w:t>
      </w:r>
      <w:r>
        <w:rPr>
          <w:color w:val="231F20"/>
          <w:spacing w:val="-7"/>
        </w:rPr>
        <w:t> </w:t>
      </w:r>
      <w:r>
        <w:rPr>
          <w:color w:val="231F20"/>
        </w:rPr>
        <w:t>would</w:t>
      </w:r>
      <w:r>
        <w:rPr>
          <w:color w:val="231F20"/>
          <w:spacing w:val="-7"/>
        </w:rPr>
        <w:t> </w:t>
      </w:r>
      <w:r>
        <w:rPr>
          <w:color w:val="231F20"/>
        </w:rPr>
        <w:t>then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insinuating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“Heaven”</w:t>
      </w:r>
      <w:r>
        <w:rPr>
          <w:color w:val="231F20"/>
          <w:spacing w:val="-5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“Earth”</w:t>
      </w:r>
      <w:r>
        <w:rPr>
          <w:color w:val="231F20"/>
          <w:spacing w:val="-2"/>
        </w:rPr>
        <w:t> </w:t>
      </w:r>
      <w:r>
        <w:rPr>
          <w:color w:val="231F20"/>
        </w:rPr>
        <w:t>were</w:t>
      </w:r>
      <w:r>
        <w:rPr>
          <w:color w:val="231F20"/>
          <w:spacing w:val="-2"/>
        </w:rPr>
        <w:t> </w:t>
      </w:r>
      <w:r>
        <w:rPr>
          <w:color w:val="231F20"/>
        </w:rPr>
        <w:t>created</w:t>
      </w:r>
      <w:r>
        <w:rPr>
          <w:color w:val="231F20"/>
          <w:spacing w:val="-2"/>
        </w:rPr>
        <w:t> </w:t>
      </w:r>
      <w:r>
        <w:rPr>
          <w:color w:val="231F20"/>
        </w:rPr>
        <w:t>twice!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  <w:w w:val="95"/>
        </w:rPr>
        <w:t>Two major qualiﬁcations thus seem to emerge on a careful reading of the text.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First,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heaven”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earth”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created.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However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qualiﬁcation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 the text as to the nature of “the heaven,” and only one qualiﬁcation is given</w:t>
      </w:r>
      <w:r>
        <w:rPr>
          <w:color w:val="231F20"/>
          <w:spacing w:val="-52"/>
        </w:rPr>
        <w:t> </w:t>
      </w:r>
      <w:r>
        <w:rPr>
          <w:color w:val="231F20"/>
        </w:rPr>
        <w:t>about “the earth”—namely, that it was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Secondly, God </w:t>
      </w:r>
      <w:r>
        <w:rPr>
          <w:i/>
          <w:color w:val="231F20"/>
          <w:vertAlign w:val="baseline"/>
        </w:rPr>
        <w:t>made</w:t>
      </w:r>
      <w:r>
        <w:rPr>
          <w:i/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sky,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called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“Heaven,”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“dry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land,”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called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1"/>
          <w:vertAlign w:val="baseline"/>
        </w:rPr>
        <w:t>“Earth.”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These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were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made</w:t>
      </w:r>
      <w:r>
        <w:rPr>
          <w:i/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after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creation</w:t>
      </w:r>
      <w:r>
        <w:rPr>
          <w:color w:val="231F20"/>
          <w:spacing w:val="-1"/>
          <w:vertAlign w:val="baseline"/>
        </w:rPr>
        <w:t>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left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wonder,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lack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information,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Divine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“chose”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call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sky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name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the</w:t>
      </w:r>
      <w:r>
        <w:rPr>
          <w:i/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created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“heaven.”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Similarly,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what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lines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correspondence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that “motivated” calling “Earth,” as the term is commonly used today, by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same name as the “created earth,” related to in the ﬁrst verse of Genesis? We will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attempt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explanation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regarding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“Earth”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later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Having made the distinction between the two concepts of “Heaven”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“Earth”—one which was “created” but remains mysterious and mostly undeﬁned,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 another that in no uncertain terms is explicitly described, yet unrelated to cre-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ation—we may proceed to analyze the linguistic contents of the only description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given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creation—namely,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created</w:t>
      </w:r>
      <w:r>
        <w:rPr>
          <w:color w:val="231F20"/>
          <w:spacing w:val="-12"/>
        </w:rPr>
        <w:t> </w:t>
      </w:r>
      <w:r>
        <w:rPr>
          <w:color w:val="231F20"/>
        </w:rPr>
        <w:t>earth</w:t>
      </w:r>
      <w:r>
        <w:rPr>
          <w:color w:val="231F20"/>
          <w:spacing w:val="-12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start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revealing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bizarre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characteristic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description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the moment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creation.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“root”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analysis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verbs derived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same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roots</w:t>
      </w:r>
    </w:p>
    <w:p>
      <w:pPr>
        <w:spacing w:after="0" w:line="247" w:lineRule="auto"/>
        <w:jc w:val="both"/>
        <w:sectPr>
          <w:headerReference w:type="default" r:id="rId27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571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5622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202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202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BodyText"/>
        <w:spacing w:line="247" w:lineRule="auto" w:before="114"/>
        <w:ind w:left="281" w:right="259"/>
        <w:jc w:val="both"/>
      </w:pP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> </w:t>
      </w:r>
      <w:r>
        <w:rPr>
          <w:i/>
          <w:color w:val="231F20"/>
          <w:spacing w:val="-1"/>
        </w:rPr>
        <w:t>tohu</w:t>
      </w:r>
      <w:r>
        <w:rPr>
          <w:color w:val="231F20"/>
          <w:spacing w:val="-1"/>
          <w:vertAlign w:val="superscript"/>
        </w:rPr>
        <w:t>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reveals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verbs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modes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observation.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bizarre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choose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qualiﬁcation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just-born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Earth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(whatever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that term means). The root of </w:t>
      </w:r>
      <w:r>
        <w:rPr>
          <w:i/>
          <w:color w:val="231F20"/>
          <w:w w:val="95"/>
          <w:vertAlign w:val="baseline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is </w:t>
      </w:r>
      <w:r>
        <w:rPr>
          <w:i/>
          <w:color w:val="231F20"/>
          <w:w w:val="95"/>
          <w:vertAlign w:val="baseline"/>
        </w:rPr>
        <w:t>T.H.H</w:t>
      </w:r>
      <w:r>
        <w:rPr>
          <w:color w:val="231F20"/>
          <w:w w:val="95"/>
          <w:vertAlign w:val="baseline"/>
        </w:rPr>
        <w:t>, which gives rise to the Hebrew verb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tahah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The root of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is </w:t>
      </w:r>
      <w:r>
        <w:rPr>
          <w:i/>
          <w:color w:val="231F20"/>
          <w:w w:val="95"/>
          <w:vertAlign w:val="baseline"/>
        </w:rPr>
        <w:t>B.H.H</w:t>
      </w:r>
      <w:r>
        <w:rPr>
          <w:color w:val="231F20"/>
          <w:w w:val="95"/>
          <w:vertAlign w:val="baseline"/>
        </w:rPr>
        <w:t>, which gives rise to the Hebrew verb </w:t>
      </w:r>
      <w:r>
        <w:rPr>
          <w:i/>
          <w:color w:val="231F20"/>
          <w:w w:val="95"/>
          <w:vertAlign w:val="baseline"/>
        </w:rPr>
        <w:t>bahah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Both verbs relate to very speciﬁc modes of observing—speciﬁcally, looking at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something in wonder, not really grasping its meaning (</w:t>
      </w:r>
      <w:r>
        <w:rPr>
          <w:i/>
          <w:color w:val="231F20"/>
          <w:w w:val="95"/>
          <w:vertAlign w:val="baseline"/>
        </w:rPr>
        <w:t>tahah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or gazing at some-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thing purposelessly (</w:t>
      </w:r>
      <w:r>
        <w:rPr>
          <w:i/>
          <w:color w:val="231F20"/>
          <w:w w:val="95"/>
          <w:vertAlign w:val="baseline"/>
        </w:rPr>
        <w:t>bahah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 because there is nothing to see or because what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seen has no meaning whatsoever … indeed, a strange way to describe a newly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born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Earth—in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fact,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universe,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shall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see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shortly.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Consider another context where Jewish tradition uses the word </w:t>
      </w:r>
      <w:r>
        <w:rPr>
          <w:i/>
          <w:color w:val="231F20"/>
        </w:rPr>
        <w:t>tohu</w:t>
      </w:r>
      <w:r>
        <w:rPr>
          <w:color w:val="231F20"/>
        </w:rPr>
        <w:t>.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calendar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counts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number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years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creation.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2005,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prior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October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4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(when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new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year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started),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year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5765.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 tradition believes that the Messiah will come at the end of a six-thousand-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year period. However, all these years, prior to the coming of the Messiah, are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divided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into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three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sets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thousand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years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each,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each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set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bearing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different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name.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0"/>
        </w:rPr>
        <w:t>The ﬁrst two thousand years are called Years of </w:t>
      </w:r>
      <w:r>
        <w:rPr>
          <w:i/>
          <w:color w:val="231F20"/>
          <w:w w:val="90"/>
        </w:rPr>
        <w:t>Tohu</w:t>
      </w:r>
      <w:r>
        <w:rPr>
          <w:color w:val="231F20"/>
          <w:w w:val="90"/>
        </w:rPr>
        <w:t>. </w:t>
      </w:r>
      <w:r>
        <w:rPr>
          <w:color w:val="231F20"/>
          <w:w w:val="90"/>
          <w:vertAlign w:val="superscript"/>
        </w:rPr>
        <w:t>1</w:t>
      </w:r>
      <w:r>
        <w:rPr>
          <w:color w:val="231F20"/>
          <w:w w:val="90"/>
          <w:vertAlign w:val="baseline"/>
        </w:rPr>
        <w:t> Why? Because these were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w w:val="95"/>
          <w:vertAlign w:val="baseline"/>
        </w:rPr>
        <w:t>the years when paganism was prevalent, and the worship of God was secularized.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 perception of the ﬁrst two millennia is based, among other things, on a com-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monly accepted interpretation for the word </w:t>
      </w:r>
      <w:r>
        <w:rPr>
          <w:i/>
          <w:color w:val="231F20"/>
          <w:w w:val="95"/>
          <w:vertAlign w:val="baseline"/>
        </w:rPr>
        <w:t>huchal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 in “Then is was [</w:t>
      </w:r>
      <w:r>
        <w:rPr>
          <w:i/>
          <w:color w:val="231F20"/>
          <w:w w:val="95"/>
          <w:vertAlign w:val="baseline"/>
        </w:rPr>
        <w:t>huchal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] 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call the name of God” (Gen. 4:26). The root of this word is </w:t>
      </w:r>
      <w:r>
        <w:rPr>
          <w:i/>
          <w:color w:val="231F20"/>
          <w:w w:val="95"/>
          <w:vertAlign w:val="baseline"/>
        </w:rPr>
        <w:t>Ch.L.L</w:t>
      </w:r>
      <w:r>
        <w:rPr>
          <w:color w:val="231F20"/>
          <w:w w:val="95"/>
          <w:vertAlign w:val="baseline"/>
        </w:rPr>
        <w:t>, from which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such meanings are derived as “empty space,” a mortally wounded person (“body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without a soul”), “secular,” and also defamation of God (interpretation of Rashi,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 of the greatest biblical interpreters). In other words, before the emergence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Abraham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beginning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second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set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thousand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years),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before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Abraham had started to “call the name of God” (the seed of monotheism), idola-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try was the only way God was recognized. The Bible hints at the ignoring of God,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 worshipping him in a secularized manner, by relating names given to children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(like </w:t>
      </w:r>
      <w:r>
        <w:rPr>
          <w:i/>
          <w:color w:val="231F20"/>
          <w:w w:val="95"/>
          <w:vertAlign w:val="baseline"/>
        </w:rPr>
        <w:t>Mhuyael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w w:val="95"/>
          <w:vertAlign w:val="baseline"/>
        </w:rPr>
        <w:t>—literally, “obliterate God”; and </w:t>
      </w:r>
      <w:r>
        <w:rPr>
          <w:i/>
          <w:color w:val="231F20"/>
          <w:w w:val="95"/>
          <w:vertAlign w:val="baseline"/>
        </w:rPr>
        <w:t>Metushael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—literally, short for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“dead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those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eager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God,”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Gen.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4:18).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spacing w:val="-1"/>
        </w:rPr>
        <w:t>Jewish tradition calls these years “years </w:t>
      </w:r>
      <w:r>
        <w:rPr>
          <w:color w:val="231F20"/>
        </w:rPr>
        <w:t>of </w:t>
      </w:r>
      <w:r>
        <w:rPr>
          <w:i/>
          <w:color w:val="231F20"/>
        </w:rPr>
        <w:t>tohu</w:t>
      </w:r>
      <w:r>
        <w:rPr>
          <w:color w:val="231F20"/>
        </w:rPr>
        <w:t>,”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meaning “years without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meaning.”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Let</w:t>
      </w:r>
      <w:r>
        <w:rPr>
          <w:color w:val="231F20"/>
          <w:spacing w:val="-11"/>
        </w:rPr>
        <w:t> </w:t>
      </w:r>
      <w:r>
        <w:rPr>
          <w:color w:val="231F20"/>
        </w:rPr>
        <w:t>us</w:t>
      </w:r>
      <w:r>
        <w:rPr>
          <w:color w:val="231F20"/>
          <w:spacing w:val="-11"/>
        </w:rPr>
        <w:t> </w:t>
      </w:r>
      <w:r>
        <w:rPr>
          <w:color w:val="231F20"/>
        </w:rPr>
        <w:t>refer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common</w:t>
      </w:r>
      <w:r>
        <w:rPr>
          <w:color w:val="231F20"/>
          <w:spacing w:val="-11"/>
        </w:rPr>
        <w:t> </w:t>
      </w:r>
      <w:r>
        <w:rPr>
          <w:color w:val="231F20"/>
        </w:rPr>
        <w:t>usage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words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parts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of the Bible—though, as alluded to earlier, the combination of these words as</w:t>
      </w:r>
      <w:r>
        <w:rPr>
          <w:color w:val="231F20"/>
          <w:spacing w:val="1"/>
          <w:vertAlign w:val="baseline"/>
        </w:rPr>
        <w:t> </w:t>
      </w:r>
      <w:r>
        <w:rPr>
          <w:i/>
          <w:color w:val="231F20"/>
          <w:vertAlign w:val="baseline"/>
        </w:rPr>
        <w:t>toho va-vohu</w:t>
      </w:r>
      <w:r>
        <w:rPr>
          <w:color w:val="231F20"/>
          <w:vertAlign w:val="superscript"/>
        </w:rPr>
        <w:t>13</w:t>
      </w:r>
      <w:r>
        <w:rPr>
          <w:color w:val="231F20"/>
          <w:vertAlign w:val="baseline"/>
        </w:rPr>
        <w:t> appears only once again, in the above quotation from the book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Jeremiah.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particular,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wish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understand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other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usages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words in the Bible why most English translations opted, correctly, to relate to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these words as meaning that “the earth” (whatever this means) was without form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contents.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start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few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examples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Bible:</w:t>
      </w:r>
    </w:p>
    <w:p>
      <w:pPr>
        <w:spacing w:after="0" w:line="247" w:lineRule="auto"/>
        <w:jc w:val="both"/>
        <w:sectPr>
          <w:headerReference w:type="default" r:id="rId275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4688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 w:hAns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55200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 w:hAnsi="Tahoma"/>
                      <w:sz w:val="18"/>
                    </w:rPr>
                  </w:pP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CHAPTER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14</w:t>
                  </w:r>
                  <w:r>
                    <w:rPr>
                      <w:rFonts w:ascii="Tahoma" w:hAnsi="Tahoma"/>
                      <w:color w:val="231F20"/>
                      <w:spacing w:val="108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IN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THE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BEGINNING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sz w:val="18"/>
                    </w:rPr>
                    <w:t>…</w:t>
                    <w:tab/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203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231F20"/>
          <w:w w:val="90"/>
          <w:sz w:val="18"/>
        </w:rPr>
        <w:t>CHAPTER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14</w:t>
      </w:r>
      <w:r>
        <w:rPr>
          <w:rFonts w:ascii="Arial MT" w:hAnsi="Arial MT"/>
          <w:color w:val="231F20"/>
          <w:spacing w:val="104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IN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THE</w:t>
      </w:r>
      <w:r>
        <w:rPr>
          <w:rFonts w:ascii="Arial MT" w:hAnsi="Arial MT"/>
          <w:color w:val="231F20"/>
          <w:spacing w:val="-9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BEGINNING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…</w:t>
        <w:tab/>
        <w:t>203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0" w:after="0"/>
        <w:ind w:left="1109" w:right="224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found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him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desert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land,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waste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tohu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howling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wilder-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ness”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(Deut.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32:10);</w:t>
      </w: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4" w:hanging="360"/>
        <w:jc w:val="left"/>
        <w:rPr>
          <w:sz w:val="22"/>
        </w:rPr>
      </w:pPr>
      <w:r>
        <w:rPr>
          <w:color w:val="231F20"/>
          <w:w w:val="95"/>
          <w:sz w:val="22"/>
        </w:rPr>
        <w:t>“They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trust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vanity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tohu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speak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lies;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they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conceive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mischief,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bring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forth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iniquity”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59:4);</w:t>
      </w: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4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“I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beheld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earth,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lo,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was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waste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void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tohu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va-vohu</w:t>
      </w:r>
      <w:r>
        <w:rPr>
          <w:color w:val="231F20"/>
          <w:w w:val="95"/>
          <w:sz w:val="22"/>
          <w:vertAlign w:val="superscript"/>
        </w:rPr>
        <w:t>13</w:t>
      </w:r>
      <w:r>
        <w:rPr>
          <w:color w:val="231F20"/>
          <w:w w:val="95"/>
          <w:sz w:val="22"/>
          <w:vertAlign w:val="baseline"/>
        </w:rPr>
        <w:t>]”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(Jer.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4:23).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3" w:firstLine="260"/>
        <w:jc w:val="both"/>
      </w:pPr>
      <w:r>
        <w:rPr>
          <w:color w:val="231F20"/>
          <w:w w:val="95"/>
        </w:rPr>
        <w:t>All these examples, and others, refer to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as nouns, which they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are. However, they are used in different contexts in the various verses, which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makes it hard to understand their exact meanings. So perhaps understanding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verbs</w:t>
      </w:r>
      <w:r>
        <w:rPr>
          <w:i/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roots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7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help-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ful. Unfortunately, these verbs, though used in other ancient Jewish texts, do not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appear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such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Bible.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It seems more productive to consider other biblical Hebrew words with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meanings—namely,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“desert”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“wilderness.”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Studying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verbs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derived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words,</w:t>
      </w:r>
      <w:r>
        <w:rPr>
          <w:color w:val="231F20"/>
          <w:spacing w:val="-6"/>
        </w:rPr>
        <w:t> </w:t>
      </w:r>
      <w:r>
        <w:rPr>
          <w:color w:val="231F20"/>
        </w:rPr>
        <w:t>one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deduce</w:t>
      </w:r>
      <w:r>
        <w:rPr>
          <w:color w:val="231F20"/>
          <w:spacing w:val="-7"/>
        </w:rPr>
        <w:t> </w:t>
      </w:r>
      <w:r>
        <w:rPr>
          <w:color w:val="231F20"/>
        </w:rPr>
        <w:t>what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exact</w:t>
      </w:r>
      <w:r>
        <w:rPr>
          <w:color w:val="231F20"/>
          <w:spacing w:val="-6"/>
        </w:rPr>
        <w:t> </w:t>
      </w:r>
      <w:r>
        <w:rPr>
          <w:color w:val="231F20"/>
        </w:rPr>
        <w:t>meanings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nonbiblical</w:t>
      </w:r>
      <w:r>
        <w:rPr>
          <w:color w:val="231F20"/>
          <w:spacing w:val="-7"/>
        </w:rPr>
        <w:t> </w:t>
      </w:r>
      <w:r>
        <w:rPr>
          <w:color w:val="231F20"/>
        </w:rPr>
        <w:t>verbs</w:t>
      </w:r>
      <w:r>
        <w:rPr>
          <w:color w:val="231F20"/>
          <w:spacing w:val="-52"/>
        </w:rPr>
        <w:t> </w:t>
      </w:r>
      <w:r>
        <w:rPr>
          <w:color w:val="231F20"/>
        </w:rPr>
        <w:t>associated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roots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.</w:t>
      </w:r>
      <w:r>
        <w:rPr>
          <w:color w:val="231F20"/>
          <w:vertAlign w:val="superscript"/>
        </w:rPr>
        <w:t>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this,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infer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exact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meanings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latter.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One such word is </w:t>
      </w:r>
      <w:r>
        <w:rPr>
          <w:i/>
          <w:color w:val="231F20"/>
        </w:rPr>
        <w:t>shmamah</w:t>
      </w:r>
      <w:r>
        <w:rPr>
          <w:color w:val="231F20"/>
          <w:vertAlign w:val="superscript"/>
        </w:rPr>
        <w:t>14</w:t>
      </w:r>
      <w:r>
        <w:rPr>
          <w:color w:val="231F20"/>
          <w:vertAlign w:val="baseline"/>
        </w:rPr>
        <w:t> (wilderness). Learning the contents of verbs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shmamah</w:t>
      </w:r>
      <w:r>
        <w:rPr>
          <w:color w:val="231F20"/>
          <w:vertAlign w:val="superscript"/>
        </w:rPr>
        <w:t>14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help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break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code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really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meant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w w:val="95"/>
          <w:vertAlign w:val="baseline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baseline"/>
        </w:rPr>
        <w:t>.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Furthermore, it will confer upon the latter the same meanings as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stored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verbs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roots.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root of </w:t>
      </w:r>
      <w:r>
        <w:rPr>
          <w:i/>
          <w:color w:val="231F20"/>
        </w:rPr>
        <w:t>shmamah</w:t>
      </w:r>
      <w:r>
        <w:rPr>
          <w:color w:val="231F20"/>
          <w:vertAlign w:val="superscript"/>
        </w:rPr>
        <w:t>14</w:t>
      </w:r>
      <w:r>
        <w:rPr>
          <w:color w:val="231F20"/>
          <w:vertAlign w:val="baseline"/>
        </w:rPr>
        <w:t> is </w:t>
      </w:r>
      <w:r>
        <w:rPr>
          <w:i/>
          <w:color w:val="231F20"/>
          <w:vertAlign w:val="baseline"/>
        </w:rPr>
        <w:t>S.M.M</w:t>
      </w:r>
      <w:r>
        <w:rPr>
          <w:color w:val="231F20"/>
          <w:vertAlign w:val="baseline"/>
        </w:rPr>
        <w:t>. This root gives rise to verbs that convey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wondering,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feeling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amazement,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feeling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anxiety,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being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startled.</w:t>
      </w:r>
    </w:p>
    <w:p>
      <w:pPr>
        <w:pStyle w:val="BodyText"/>
        <w:spacing w:line="252" w:lineRule="exact"/>
        <w:ind w:left="578"/>
        <w:jc w:val="both"/>
      </w:pPr>
      <w:r>
        <w:rPr>
          <w:color w:val="231F20"/>
          <w:w w:val="95"/>
        </w:rPr>
        <w:t>Note these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examples:</w:t>
      </w:r>
    </w:p>
    <w:p>
      <w:pPr>
        <w:pStyle w:val="BodyText"/>
        <w:spacing w:before="10"/>
        <w:rPr>
          <w:sz w:val="24"/>
        </w:rPr>
      </w:pP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0" w:after="0"/>
        <w:ind w:left="1109" w:right="224" w:hanging="360"/>
        <w:jc w:val="left"/>
        <w:rPr>
          <w:sz w:val="22"/>
        </w:rPr>
      </w:pPr>
      <w:r>
        <w:rPr>
          <w:color w:val="231F20"/>
          <w:spacing w:val="-1"/>
          <w:w w:val="95"/>
          <w:sz w:val="22"/>
        </w:rPr>
        <w:t>“All</w:t>
      </w:r>
      <w:r>
        <w:rPr>
          <w:color w:val="231F20"/>
          <w:spacing w:val="-16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they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that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know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thee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among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peoples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shall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appalled</w:t>
      </w:r>
      <w:r>
        <w:rPr>
          <w:color w:val="231F20"/>
          <w:spacing w:val="-15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shamemu</w:t>
      </w:r>
      <w:r>
        <w:rPr>
          <w:color w:val="231F20"/>
          <w:w w:val="95"/>
          <w:sz w:val="22"/>
          <w:vertAlign w:val="superscript"/>
        </w:rPr>
        <w:t>15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thee”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(Ezek.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28:19);</w:t>
      </w: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3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“And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I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bring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land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into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desolation: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your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enemies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who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dwell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astonished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shamemu</w:t>
      </w:r>
      <w:r>
        <w:rPr>
          <w:color w:val="231F20"/>
          <w:sz w:val="22"/>
          <w:vertAlign w:val="superscript"/>
        </w:rPr>
        <w:t>15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it”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(Lev.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26:32);</w:t>
      </w:r>
    </w:p>
    <w:p>
      <w:pPr>
        <w:pStyle w:val="ListParagraph"/>
        <w:numPr>
          <w:ilvl w:val="0"/>
          <w:numId w:val="94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5" w:hanging="360"/>
        <w:jc w:val="left"/>
        <w:rPr>
          <w:sz w:val="22"/>
        </w:rPr>
      </w:pPr>
      <w:r>
        <w:rPr>
          <w:color w:val="231F20"/>
          <w:sz w:val="22"/>
        </w:rPr>
        <w:t>“And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looked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none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help;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I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gazed</w:t>
      </w:r>
      <w:r>
        <w:rPr>
          <w:color w:val="231F20"/>
          <w:spacing w:val="25"/>
          <w:sz w:val="22"/>
        </w:rPr>
        <w:t> </w:t>
      </w:r>
      <w:r>
        <w:rPr>
          <w:color w:val="231F20"/>
          <w:sz w:val="22"/>
        </w:rPr>
        <w:t>astonished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eshtomem</w:t>
      </w:r>
      <w:r>
        <w:rPr>
          <w:color w:val="231F20"/>
          <w:sz w:val="22"/>
          <w:vertAlign w:val="superscript"/>
        </w:rPr>
        <w:t>16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but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there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was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none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uphold”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63:5);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4" w:firstLine="260"/>
        <w:jc w:val="both"/>
      </w:pPr>
      <w:r>
        <w:rPr>
          <w:color w:val="231F20"/>
        </w:rPr>
        <w:t>These examples and others describe the emotional state of a person who 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desert: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astonished,</w:t>
      </w:r>
      <w:r>
        <w:rPr>
          <w:color w:val="231F20"/>
          <w:spacing w:val="-8"/>
        </w:rPr>
        <w:t> </w:t>
      </w:r>
      <w:r>
        <w:rPr>
          <w:color w:val="231F20"/>
        </w:rPr>
        <w:t>anxious,</w:t>
      </w:r>
      <w:r>
        <w:rPr>
          <w:color w:val="231F20"/>
          <w:spacing w:val="-8"/>
        </w:rPr>
        <w:t> </w:t>
      </w:r>
      <w:r>
        <w:rPr>
          <w:color w:val="231F20"/>
        </w:rPr>
        <w:t>startled,</w:t>
      </w:r>
      <w:r>
        <w:rPr>
          <w:color w:val="231F20"/>
          <w:spacing w:val="-8"/>
        </w:rPr>
        <w:t> </w:t>
      </w:r>
      <w:r>
        <w:rPr>
          <w:color w:val="231F20"/>
        </w:rPr>
        <w:t>overwhelmed</w:t>
      </w:r>
      <w:r>
        <w:rPr>
          <w:color w:val="231F20"/>
          <w:spacing w:val="-8"/>
        </w:rPr>
        <w:t> </w:t>
      </w:r>
      <w:r>
        <w:rPr>
          <w:color w:val="231F20"/>
        </w:rPr>
        <w:t>(“and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sat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sat, and remained there overwhelmed [</w:t>
      </w:r>
      <w:r>
        <w:rPr>
          <w:i/>
          <w:color w:val="231F20"/>
          <w:w w:val="95"/>
        </w:rPr>
        <w:t>mashmim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] among them for seven days,”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Ezek.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3:15).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Rashi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(1040–1105)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explains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mashmim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person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who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“paralyzed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talk,”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while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Radak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(1160–1235)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“puzzled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alarmed.”</w:t>
      </w:r>
      <w:r>
        <w:rPr>
          <w:color w:val="231F20"/>
          <w:spacing w:val="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</w:p>
    <w:p>
      <w:pPr>
        <w:spacing w:after="0" w:line="247" w:lineRule="auto"/>
        <w:jc w:val="both"/>
        <w:sectPr>
          <w:headerReference w:type="default" r:id="rId276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366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5417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204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204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modern Hebrew, another meaning was derived from the root </w:t>
      </w:r>
      <w:r>
        <w:rPr>
          <w:i/>
          <w:color w:val="231F20"/>
          <w:w w:val="95"/>
        </w:rPr>
        <w:t>S.M.M</w:t>
      </w:r>
      <w:r>
        <w:rPr>
          <w:color w:val="231F20"/>
          <w:w w:val="95"/>
        </w:rPr>
        <w:t>, based on 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extension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root</w:t>
      </w:r>
      <w:r>
        <w:rPr>
          <w:color w:val="231F20"/>
          <w:spacing w:val="-9"/>
        </w:rPr>
        <w:t> </w:t>
      </w:r>
      <w:r>
        <w:rPr>
          <w:color w:val="231F20"/>
        </w:rPr>
        <w:t>into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four-letter</w:t>
      </w:r>
      <w:r>
        <w:rPr>
          <w:color w:val="231F20"/>
          <w:spacing w:val="-9"/>
        </w:rPr>
        <w:t> </w:t>
      </w:r>
      <w:r>
        <w:rPr>
          <w:color w:val="231F20"/>
        </w:rPr>
        <w:t>root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S.A.M.M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color w:val="231F20"/>
        </w:rPr>
        <w:t>meaning</w:t>
      </w:r>
      <w:r>
        <w:rPr>
          <w:color w:val="231F20"/>
          <w:spacing w:val="-9"/>
        </w:rPr>
        <w:t> </w:t>
      </w:r>
      <w:r>
        <w:rPr>
          <w:color w:val="231F20"/>
        </w:rPr>
        <w:t>“to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bored.”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A similar fate befell verbs derived from </w:t>
      </w:r>
      <w:r>
        <w:rPr>
          <w:i/>
          <w:color w:val="231F20"/>
        </w:rPr>
        <w:t>tohu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in the </w:t>
      </w:r>
      <w:r>
        <w:rPr>
          <w:i/>
          <w:color w:val="231F20"/>
          <w:vertAlign w:val="baseline"/>
        </w:rPr>
        <w:t>nonbiblical</w:t>
      </w:r>
      <w:r>
        <w:rPr>
          <w:i/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Hebrew language. Ancient written Jewish texts, as well as modern Hebrew, use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verbs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derived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these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imply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wondering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because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made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the observed (verbs derived from </w:t>
      </w:r>
      <w:r>
        <w:rPr>
          <w:i/>
          <w:color w:val="231F20"/>
          <w:w w:val="95"/>
          <w:vertAlign w:val="baseline"/>
        </w:rPr>
        <w:t>tohu</w:t>
      </w:r>
      <w:r>
        <w:rPr>
          <w:color w:val="231F20"/>
          <w:w w:val="95"/>
          <w:vertAlign w:val="baseline"/>
        </w:rPr>
        <w:t>)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purposeless gazing about, because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nothing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look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(verbs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bohu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2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Let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us explore the meanings of these verbs.</w:t>
      </w:r>
    </w:p>
    <w:p>
      <w:pPr>
        <w:pStyle w:val="BodyText"/>
        <w:spacing w:line="247" w:lineRule="auto" w:before="6"/>
        <w:ind w:left="281" w:right="259" w:firstLine="260"/>
        <w:jc w:val="both"/>
      </w:pPr>
      <w:r>
        <w:rPr>
          <w:color w:val="231F20"/>
        </w:rPr>
        <w:t>The verb </w:t>
      </w:r>
      <w:r>
        <w:rPr>
          <w:i/>
          <w:color w:val="231F20"/>
        </w:rPr>
        <w:t>tahah</w:t>
      </w:r>
      <w:r>
        <w:rPr>
          <w:color w:val="231F20"/>
          <w:vertAlign w:val="superscript"/>
        </w:rPr>
        <w:t>5</w:t>
      </w:r>
      <w:r>
        <w:rPr>
          <w:color w:val="231F20"/>
          <w:vertAlign w:val="baseline"/>
        </w:rPr>
        <w:t> means, in Hebrew (singular, masculine) “was astonished,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amazed,” but also “he reﬂected upon, trying to make sense.” Thus, one may say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</w:t>
      </w:r>
      <w:r>
        <w:rPr>
          <w:i/>
          <w:color w:val="231F20"/>
          <w:vertAlign w:val="baseline"/>
        </w:rPr>
        <w:t>Tahiti</w:t>
      </w:r>
      <w:r>
        <w:rPr>
          <w:color w:val="231F20"/>
          <w:vertAlign w:val="superscript"/>
        </w:rPr>
        <w:t>18</w:t>
      </w:r>
      <w:r>
        <w:rPr>
          <w:color w:val="231F20"/>
          <w:vertAlign w:val="baseline"/>
        </w:rPr>
        <w:t> [I was wondering] what did she really mean by that.” An often used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idiom in Hebrew is “</w:t>
      </w:r>
      <w:r>
        <w:rPr>
          <w:i/>
          <w:color w:val="231F20"/>
          <w:vertAlign w:val="baseline"/>
        </w:rPr>
        <w:t>Tahiti al kankano</w:t>
      </w:r>
      <w:r>
        <w:rPr>
          <w:color w:val="231F20"/>
          <w:vertAlign w:val="baseline"/>
        </w:rPr>
        <w:t>,”</w:t>
      </w:r>
      <w:r>
        <w:rPr>
          <w:color w:val="231F20"/>
          <w:vertAlign w:val="superscript"/>
        </w:rPr>
        <w:t>19</w:t>
      </w:r>
      <w:r>
        <w:rPr>
          <w:color w:val="231F20"/>
          <w:vertAlign w:val="baseline"/>
        </w:rPr>
        <w:t> meaning, “I was wondering what is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 essence of this man.” The verb </w:t>
      </w:r>
      <w:r>
        <w:rPr>
          <w:i/>
          <w:color w:val="231F20"/>
          <w:vertAlign w:val="baseline"/>
        </w:rPr>
        <w:t>bahah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 similarly means “he was surprised,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amazed.”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gazed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purposelessly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air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because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 had nothing to look at.” Thus, one may say: “I was sitting at the dentist clinic,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gazed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bahiti</w:t>
      </w:r>
      <w:r>
        <w:rPr>
          <w:color w:val="231F20"/>
          <w:vertAlign w:val="superscript"/>
        </w:rPr>
        <w:t>20</w:t>
      </w:r>
      <w:r>
        <w:rPr>
          <w:color w:val="231F20"/>
          <w:vertAlign w:val="baseline"/>
        </w:rPr>
        <w:t>]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wall.”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It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conceivable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wilderness.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 mean that at the moment of creation, one would be wondering and amazed</w:t>
      </w:r>
      <w:r>
        <w:rPr>
          <w:color w:val="231F20"/>
          <w:spacing w:val="1"/>
        </w:rPr>
        <w:t> </w:t>
      </w:r>
      <w:r>
        <w:rPr>
          <w:color w:val="231F20"/>
        </w:rPr>
        <w:t>because it looks like desert—namely, there was no form and contents, and, in</w:t>
      </w:r>
      <w:r>
        <w:rPr>
          <w:color w:val="231F20"/>
          <w:spacing w:val="1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words,</w:t>
      </w:r>
      <w:r>
        <w:rPr>
          <w:color w:val="231F20"/>
          <w:spacing w:val="-3"/>
        </w:rPr>
        <w:t> </w:t>
      </w:r>
      <w:r>
        <w:rPr>
          <w:color w:val="231F20"/>
        </w:rPr>
        <w:t>“there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nothing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observe”?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3"/>
        </w:numPr>
        <w:tabs>
          <w:tab w:pos="786" w:val="left" w:leader="none"/>
        </w:tabs>
        <w:spacing w:line="240" w:lineRule="auto" w:before="143" w:after="0"/>
        <w:ind w:left="785" w:right="0" w:hanging="505"/>
        <w:jc w:val="left"/>
      </w:pPr>
      <w:bookmarkStart w:name="_TOC_250066" w:id="113"/>
      <w:r>
        <w:rPr>
          <w:color w:val="231F20"/>
          <w:spacing w:val="-19"/>
          <w:w w:val="95"/>
        </w:rPr>
        <w:t>Cosmological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19"/>
          <w:w w:val="95"/>
        </w:rPr>
        <w:t>Theories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9"/>
          <w:w w:val="95"/>
        </w:rPr>
        <w:t>of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19"/>
          <w:w w:val="95"/>
        </w:rPr>
        <w:t>the</w:t>
      </w:r>
      <w:r>
        <w:rPr>
          <w:color w:val="231F20"/>
          <w:spacing w:val="-30"/>
          <w:w w:val="95"/>
        </w:rPr>
        <w:t> </w:t>
      </w:r>
      <w:bookmarkEnd w:id="113"/>
      <w:r>
        <w:rPr>
          <w:color w:val="231F20"/>
          <w:spacing w:val="-19"/>
          <w:w w:val="95"/>
        </w:rPr>
        <w:t>Beginning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bizarre coincidence is now in full view. </w:t>
      </w:r>
      <w:r>
        <w:rPr>
          <w:i/>
          <w:color w:val="231F20"/>
        </w:rPr>
        <w:t>Tohu va-vohu</w:t>
      </w:r>
      <w:r>
        <w:rPr>
          <w:color w:val="231F20"/>
        </w:rPr>
        <w:t>,</w:t>
      </w:r>
      <w:r>
        <w:rPr>
          <w:color w:val="231F20"/>
          <w:vertAlign w:val="superscript"/>
        </w:rPr>
        <w:t>13</w:t>
      </w:r>
      <w:r>
        <w:rPr>
          <w:color w:val="231F20"/>
          <w:vertAlign w:val="baseline"/>
        </w:rPr>
        <w:t> “devoid of form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and contents,” is exactly how modern cosmology describes the ﬁrst moments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of creation. In fact, if one were asked to describe the universe at the moment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of creation or shortly thereafter, he or she could not have provided, in light of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modern cosmology, a better depiction than the universe as in a state devoid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form and contents to such a degree that would make an observer wonder, just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desert,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sense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made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observed.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Furthermore,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she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gaze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purposelessly,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because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“there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nothing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see.”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key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here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uniformity.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Modern</w:t>
      </w:r>
      <w:r>
        <w:rPr>
          <w:color w:val="231F20"/>
          <w:spacing w:val="-9"/>
        </w:rPr>
        <w:t> </w:t>
      </w:r>
      <w:r>
        <w:rPr>
          <w:color w:val="231F20"/>
        </w:rPr>
        <w:t>cosmological</w:t>
      </w:r>
      <w:r>
        <w:rPr>
          <w:color w:val="231F20"/>
          <w:spacing w:val="-10"/>
        </w:rPr>
        <w:t> </w:t>
      </w:r>
      <w:r>
        <w:rPr>
          <w:color w:val="231F20"/>
        </w:rPr>
        <w:t>theories</w:t>
      </w:r>
      <w:r>
        <w:rPr>
          <w:color w:val="231F20"/>
          <w:spacing w:val="-9"/>
        </w:rPr>
        <w:t> </w:t>
      </w:r>
      <w:r>
        <w:rPr>
          <w:color w:val="231F20"/>
        </w:rPr>
        <w:t>speak</w:t>
      </w:r>
      <w:r>
        <w:rPr>
          <w:color w:val="231F20"/>
          <w:spacing w:val="-10"/>
        </w:rPr>
        <w:t> </w:t>
      </w:r>
      <w:r>
        <w:rPr>
          <w:color w:val="231F20"/>
        </w:rPr>
        <w:t>about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lack of any information in the just created universe because of the extremely,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unexplainable, uniformity in the distribution of energy and plasma. This unifor-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mity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supported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theory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experimental</w:t>
      </w:r>
      <w:r>
        <w:rPr>
          <w:color w:val="231F20"/>
          <w:spacing w:val="-10"/>
        </w:rPr>
        <w:t> </w:t>
      </w:r>
      <w:r>
        <w:rPr>
          <w:color w:val="231F20"/>
        </w:rPr>
        <w:t>observations,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far</w:t>
      </w:r>
      <w:r>
        <w:rPr>
          <w:color w:val="231F20"/>
          <w:spacing w:val="-53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being</w:t>
      </w:r>
      <w:r>
        <w:rPr>
          <w:color w:val="231F20"/>
          <w:spacing w:val="-1"/>
        </w:rPr>
        <w:t> </w:t>
      </w:r>
      <w:r>
        <w:rPr>
          <w:color w:val="231F20"/>
        </w:rPr>
        <w:t>intuitive.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Let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ﬁrst</w:t>
      </w:r>
      <w:r>
        <w:rPr>
          <w:color w:val="231F20"/>
          <w:spacing w:val="-6"/>
        </w:rPr>
        <w:t> </w:t>
      </w:r>
      <w:r>
        <w:rPr>
          <w:color w:val="231F20"/>
        </w:rPr>
        <w:t>relate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how</w:t>
      </w:r>
      <w:r>
        <w:rPr>
          <w:color w:val="231F20"/>
          <w:spacing w:val="-7"/>
        </w:rPr>
        <w:t> </w:t>
      </w:r>
      <w:r>
        <w:rPr>
          <w:color w:val="231F20"/>
        </w:rPr>
        <w:t>modern</w:t>
      </w:r>
      <w:r>
        <w:rPr>
          <w:color w:val="231F20"/>
          <w:spacing w:val="-7"/>
        </w:rPr>
        <w:t> </w:t>
      </w:r>
      <w:r>
        <w:rPr>
          <w:color w:val="231F20"/>
        </w:rPr>
        <w:t>cosmologists</w:t>
      </w:r>
      <w:r>
        <w:rPr>
          <w:color w:val="231F20"/>
          <w:spacing w:val="-6"/>
        </w:rPr>
        <w:t> </w:t>
      </w:r>
      <w:r>
        <w:rPr>
          <w:color w:val="231F20"/>
        </w:rPr>
        <w:t>describe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ﬁrst</w:t>
      </w:r>
      <w:r>
        <w:rPr>
          <w:color w:val="231F20"/>
          <w:spacing w:val="-7"/>
        </w:rPr>
        <w:t> </w:t>
      </w:r>
      <w:r>
        <w:rPr>
          <w:color w:val="231F20"/>
        </w:rPr>
        <w:t>moments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creation. As we do not wish to delve into exact scientiﬁc descriptions, instead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29"/>
        </w:rPr>
        <w:t> </w:t>
      </w:r>
      <w:r>
        <w:rPr>
          <w:color w:val="231F20"/>
        </w:rPr>
        <w:t>engaging</w:t>
      </w:r>
      <w:r>
        <w:rPr>
          <w:color w:val="231F20"/>
          <w:spacing w:val="29"/>
        </w:rPr>
        <w:t> </w:t>
      </w:r>
      <w:r>
        <w:rPr>
          <w:color w:val="231F20"/>
        </w:rPr>
        <w:t>in</w:t>
      </w:r>
      <w:r>
        <w:rPr>
          <w:color w:val="231F20"/>
          <w:spacing w:val="30"/>
        </w:rPr>
        <w:t> </w:t>
      </w:r>
      <w:r>
        <w:rPr>
          <w:color w:val="231F20"/>
        </w:rPr>
        <w:t>exact</w:t>
      </w:r>
      <w:r>
        <w:rPr>
          <w:color w:val="231F20"/>
          <w:spacing w:val="29"/>
        </w:rPr>
        <w:t> </w:t>
      </w:r>
      <w:r>
        <w:rPr>
          <w:color w:val="231F20"/>
        </w:rPr>
        <w:t>time</w:t>
      </w:r>
      <w:r>
        <w:rPr>
          <w:color w:val="231F20"/>
          <w:spacing w:val="30"/>
        </w:rPr>
        <w:t> </w:t>
      </w:r>
      <w:r>
        <w:rPr>
          <w:color w:val="231F20"/>
        </w:rPr>
        <w:t>periods</w:t>
      </w:r>
      <w:r>
        <w:rPr>
          <w:color w:val="231F20"/>
          <w:spacing w:val="29"/>
        </w:rPr>
        <w:t> </w:t>
      </w:r>
      <w:r>
        <w:rPr>
          <w:color w:val="231F20"/>
        </w:rPr>
        <w:t>(like</w:t>
      </w:r>
      <w:r>
        <w:rPr>
          <w:color w:val="231F20"/>
          <w:spacing w:val="30"/>
        </w:rPr>
        <w:t> </w:t>
      </w:r>
      <w:r>
        <w:rPr>
          <w:color w:val="231F20"/>
        </w:rPr>
        <w:t>10</w:t>
      </w:r>
      <w:r>
        <w:rPr>
          <w:color w:val="231F20"/>
          <w:vertAlign w:val="superscript"/>
        </w:rPr>
        <w:t>-43</w:t>
      </w:r>
      <w:r>
        <w:rPr>
          <w:color w:val="231F20"/>
          <w:vertAlign w:val="baseline"/>
        </w:rPr>
        <w:t>,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breaking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ten</w:t>
      </w:r>
    </w:p>
    <w:p>
      <w:pPr>
        <w:spacing w:after="0" w:line="247" w:lineRule="auto"/>
        <w:jc w:val="both"/>
        <w:sectPr>
          <w:headerReference w:type="default" r:id="rId277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</w:rPr>
        <w:t>dimensions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just-born</w:t>
      </w:r>
      <w:r>
        <w:rPr>
          <w:color w:val="231F20"/>
          <w:spacing w:val="-2"/>
        </w:rPr>
        <w:t> </w:t>
      </w:r>
      <w:r>
        <w:rPr>
          <w:color w:val="231F20"/>
        </w:rPr>
        <w:t>universe</w:t>
      </w:r>
      <w:r>
        <w:rPr>
          <w:color w:val="231F20"/>
          <w:spacing w:val="-3"/>
        </w:rPr>
        <w:t> </w:t>
      </w:r>
      <w:r>
        <w:rPr>
          <w:color w:val="231F20"/>
        </w:rPr>
        <w:t>into</w:t>
      </w:r>
      <w:r>
        <w:rPr>
          <w:color w:val="231F20"/>
          <w:spacing w:val="-3"/>
        </w:rPr>
        <w:t> </w:t>
      </w:r>
      <w:r>
        <w:rPr>
          <w:color w:val="231F20"/>
        </w:rPr>
        <w:t>its</w:t>
      </w:r>
      <w:r>
        <w:rPr>
          <w:color w:val="231F20"/>
          <w:spacing w:val="-2"/>
        </w:rPr>
        <w:t> </w:t>
      </w:r>
      <w:r>
        <w:rPr>
          <w:color w:val="231F20"/>
        </w:rPr>
        <w:t>constituent</w:t>
      </w:r>
      <w:r>
        <w:rPr>
          <w:color w:val="231F20"/>
          <w:spacing w:val="-3"/>
        </w:rPr>
        <w:t> </w:t>
      </w:r>
      <w:r>
        <w:rPr>
          <w:color w:val="231F20"/>
        </w:rPr>
        <w:t>sets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6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dimen-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sions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supposed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taken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place),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mostly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speak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unspeciﬁed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terms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like</w:t>
      </w:r>
      <w:r>
        <w:rPr>
          <w:color w:val="231F20"/>
          <w:spacing w:val="-3"/>
        </w:rPr>
        <w:t> </w:t>
      </w:r>
      <w:r>
        <w:rPr>
          <w:color w:val="231F20"/>
        </w:rPr>
        <w:t>“moments”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“time</w:t>
      </w:r>
      <w:r>
        <w:rPr>
          <w:color w:val="231F20"/>
          <w:spacing w:val="-2"/>
        </w:rPr>
        <w:t> </w:t>
      </w:r>
      <w:r>
        <w:rPr>
          <w:color w:val="231F20"/>
        </w:rPr>
        <w:t>intervals.”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According to modern cosmology, at the time of the big bang, the universe was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 soup of radiation and particles—or, in the words of Singh (2004), “The universe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contained mainly protons, neutrons and electrons, all bathed in a sea of light.”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universe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opaque,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“like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thick,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absorbing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impenetrable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fog”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(Kaku 1994, 198) since “the universe was so hot that possibly forming atoms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were continually ripped apart by radiation as soon as they were formed.” Shortly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after the big bang, the universe had undergone an era of quick inﬂation, when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universe</w:t>
      </w:r>
      <w:r>
        <w:rPr>
          <w:color w:val="231F20"/>
          <w:spacing w:val="-4"/>
        </w:rPr>
        <w:t> </w:t>
      </w:r>
      <w:r>
        <w:rPr>
          <w:color w:val="231F20"/>
        </w:rPr>
        <w:t>expanded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perhaps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factor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10</w:t>
      </w:r>
      <w:r>
        <w:rPr>
          <w:color w:val="231F20"/>
          <w:vertAlign w:val="superscript"/>
        </w:rPr>
        <w:t>30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more.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inﬂation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ever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since,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universe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cooling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down.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380,000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years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after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big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bang, cooling down reached 3,000 degrees (Kaku 2005, 58), a phase where atoms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could be created without being destroyed by radiation. This meant that “light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could travel long distances without being scattered, and the universe suddenly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became black and transparent” (Kaku 1994, 198). Electrically charged particles,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like electrons and protons, which disrupt the motion of light beams, combined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to form electrically neutral atoms, which then allowed light to travel freely. This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light, produced in the early stages of the universe, today suffuses all of space with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microwave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photons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(Greene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2004,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515).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Light, as we know it today, was “created” as a result of the creation of the ﬁrst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atoms,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2"/>
        </w:rPr>
        <w:t> </w:t>
      </w:r>
      <w:r>
        <w:rPr>
          <w:color w:val="231F20"/>
        </w:rPr>
        <w:t>380,000</w:t>
      </w:r>
      <w:r>
        <w:rPr>
          <w:color w:val="231F20"/>
          <w:spacing w:val="-3"/>
        </w:rPr>
        <w:t> </w:t>
      </w:r>
      <w:r>
        <w:rPr>
          <w:color w:val="231F20"/>
        </w:rPr>
        <w:t>years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after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big</w:t>
      </w:r>
      <w:r>
        <w:rPr>
          <w:color w:val="231F20"/>
          <w:spacing w:val="-3"/>
        </w:rPr>
        <w:t> </w:t>
      </w:r>
      <w:r>
        <w:rPr>
          <w:color w:val="231F20"/>
        </w:rPr>
        <w:t>bang.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Remnants of this light, which were theoretically conceived to permeate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whole universe, could one day be observed. This prediction was ﬁrst proposed by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George</w:t>
      </w:r>
      <w:r>
        <w:rPr>
          <w:color w:val="231F20"/>
          <w:spacing w:val="-6"/>
        </w:rPr>
        <w:t> </w:t>
      </w:r>
      <w:r>
        <w:rPr>
          <w:color w:val="231F20"/>
        </w:rPr>
        <w:t>Gamow,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his</w:t>
      </w:r>
      <w:r>
        <w:rPr>
          <w:color w:val="231F20"/>
          <w:spacing w:val="-6"/>
        </w:rPr>
        <w:t> </w:t>
      </w:r>
      <w:r>
        <w:rPr>
          <w:color w:val="231F20"/>
        </w:rPr>
        <w:t>students</w:t>
      </w:r>
      <w:r>
        <w:rPr>
          <w:color w:val="231F20"/>
          <w:spacing w:val="-6"/>
        </w:rPr>
        <w:t> </w:t>
      </w:r>
      <w:r>
        <w:rPr>
          <w:color w:val="231F20"/>
        </w:rPr>
        <w:t>Ralph</w:t>
      </w:r>
      <w:r>
        <w:rPr>
          <w:color w:val="231F20"/>
          <w:spacing w:val="-5"/>
        </w:rPr>
        <w:t> </w:t>
      </w:r>
      <w:r>
        <w:rPr>
          <w:color w:val="231F20"/>
        </w:rPr>
        <w:t>Alpher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Robert</w:t>
      </w:r>
      <w:r>
        <w:rPr>
          <w:color w:val="231F20"/>
          <w:spacing w:val="-6"/>
        </w:rPr>
        <w:t> </w:t>
      </w:r>
      <w:r>
        <w:rPr>
          <w:color w:val="231F20"/>
        </w:rPr>
        <w:t>Herman,</w:t>
      </w:r>
      <w:r>
        <w:rPr>
          <w:color w:val="231F20"/>
          <w:spacing w:val="-6"/>
        </w:rPr>
        <w:t> </w:t>
      </w:r>
      <w:r>
        <w:rPr>
          <w:color w:val="231F20"/>
        </w:rPr>
        <w:t>soon</w:t>
      </w:r>
      <w:r>
        <w:rPr>
          <w:color w:val="231F20"/>
          <w:spacing w:val="-5"/>
        </w:rPr>
        <w:t> </w:t>
      </w:r>
      <w:r>
        <w:rPr>
          <w:color w:val="231F20"/>
        </w:rPr>
        <w:t>after</w:t>
      </w:r>
      <w:r>
        <w:rPr>
          <w:color w:val="231F20"/>
          <w:spacing w:val="-53"/>
        </w:rPr>
        <w:t> </w:t>
      </w:r>
      <w:r>
        <w:rPr>
          <w:color w:val="231F20"/>
        </w:rPr>
        <w:t>World</w:t>
      </w:r>
      <w:r>
        <w:rPr>
          <w:color w:val="231F20"/>
          <w:spacing w:val="-13"/>
        </w:rPr>
        <w:t> </w:t>
      </w:r>
      <w:r>
        <w:rPr>
          <w:color w:val="231F20"/>
        </w:rPr>
        <w:t>War</w:t>
      </w:r>
      <w:r>
        <w:rPr>
          <w:color w:val="231F20"/>
          <w:spacing w:val="-10"/>
        </w:rPr>
        <w:t> </w:t>
      </w:r>
      <w:r>
        <w:rPr>
          <w:color w:val="231F20"/>
        </w:rPr>
        <w:t>II</w:t>
      </w:r>
      <w:r>
        <w:rPr>
          <w:color w:val="231F20"/>
          <w:spacing w:val="-11"/>
        </w:rPr>
        <w:t> </w:t>
      </w:r>
      <w:r>
        <w:rPr>
          <w:color w:val="231F20"/>
        </w:rPr>
        <w:t>(in</w:t>
      </w:r>
      <w:r>
        <w:rPr>
          <w:color w:val="231F20"/>
          <w:spacing w:val="-10"/>
        </w:rPr>
        <w:t> </w:t>
      </w:r>
      <w:r>
        <w:rPr>
          <w:color w:val="231F20"/>
        </w:rPr>
        <w:t>1948).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ﬁnally</w:t>
      </w:r>
      <w:r>
        <w:rPr>
          <w:color w:val="231F20"/>
          <w:spacing w:val="-11"/>
        </w:rPr>
        <w:t> </w:t>
      </w:r>
      <w:r>
        <w:rPr>
          <w:color w:val="231F20"/>
        </w:rPr>
        <w:t>detected,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accident,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1964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Bell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Laboratory scientists Arno Penzias and Robert Wilson—an achievement that won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them the Physics Nobel Prize in 1978. This remnant from the big bang is known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cosmic</w:t>
      </w:r>
      <w:r>
        <w:rPr>
          <w:color w:val="231F20"/>
          <w:spacing w:val="-4"/>
        </w:rPr>
        <w:t> </w:t>
      </w:r>
      <w:r>
        <w:rPr>
          <w:color w:val="231F20"/>
        </w:rPr>
        <w:t>microwave</w:t>
      </w:r>
      <w:r>
        <w:rPr>
          <w:color w:val="231F20"/>
          <w:spacing w:val="-4"/>
        </w:rPr>
        <w:t> </w:t>
      </w:r>
      <w:r>
        <w:rPr>
          <w:color w:val="231F20"/>
        </w:rPr>
        <w:t>background</w:t>
      </w:r>
      <w:r>
        <w:rPr>
          <w:color w:val="231F20"/>
          <w:spacing w:val="-3"/>
        </w:rPr>
        <w:t> </w:t>
      </w:r>
      <w:r>
        <w:rPr>
          <w:color w:val="231F20"/>
        </w:rPr>
        <w:t>(CMB)</w:t>
      </w:r>
      <w:r>
        <w:rPr>
          <w:color w:val="231F20"/>
          <w:spacing w:val="-4"/>
        </w:rPr>
        <w:t> </w:t>
      </w:r>
      <w:r>
        <w:rPr>
          <w:color w:val="231F20"/>
        </w:rPr>
        <w:t>radiation.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</w:t>
      </w:r>
      <w:r>
        <w:rPr>
          <w:color w:val="231F20"/>
          <w:spacing w:val="16"/>
        </w:rPr>
        <w:t> </w:t>
      </w:r>
      <w:r>
        <w:rPr>
          <w:color w:val="231F20"/>
        </w:rPr>
        <w:t>most</w:t>
      </w:r>
      <w:r>
        <w:rPr>
          <w:color w:val="231F20"/>
          <w:spacing w:val="17"/>
        </w:rPr>
        <w:t> </w:t>
      </w:r>
      <w:r>
        <w:rPr>
          <w:color w:val="231F20"/>
        </w:rPr>
        <w:t>interesting</w:t>
      </w:r>
      <w:r>
        <w:rPr>
          <w:color w:val="231F20"/>
          <w:spacing w:val="17"/>
        </w:rPr>
        <w:t> </w:t>
      </w:r>
      <w:r>
        <w:rPr>
          <w:color w:val="231F20"/>
        </w:rPr>
        <w:t>property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CMB</w:t>
      </w:r>
      <w:r>
        <w:rPr>
          <w:color w:val="231F20"/>
          <w:spacing w:val="17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its</w:t>
      </w:r>
      <w:r>
        <w:rPr>
          <w:color w:val="231F20"/>
          <w:spacing w:val="17"/>
        </w:rPr>
        <w:t> </w:t>
      </w:r>
      <w:r>
        <w:rPr>
          <w:color w:val="231F20"/>
        </w:rPr>
        <w:t>extreme</w:t>
      </w:r>
      <w:r>
        <w:rPr>
          <w:color w:val="231F20"/>
          <w:spacing w:val="17"/>
        </w:rPr>
        <w:t> </w:t>
      </w:r>
      <w:r>
        <w:rPr>
          <w:color w:val="231F20"/>
        </w:rPr>
        <w:t>uniformity.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CMB</w:t>
      </w:r>
      <w:r>
        <w:rPr>
          <w:color w:val="231F20"/>
          <w:spacing w:val="-52"/>
        </w:rPr>
        <w:t> </w:t>
      </w:r>
      <w:r>
        <w:rPr>
          <w:color w:val="231F20"/>
        </w:rPr>
        <w:t>is measured by its temperature, which is 2.73 degrees above the absolute zero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(–273.15 °C). As revealed by precision satellite measurements, the temperature 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radiation in one part of the sky differs from that in another part by less than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thousandth of a degree. In fact, for many years this extreme uniformity was puz-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zling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scientists.</w:t>
      </w:r>
      <w:r>
        <w:rPr>
          <w:color w:val="231F20"/>
          <w:spacing w:val="-11"/>
        </w:rPr>
        <w:t> </w:t>
      </w:r>
      <w:r>
        <w:rPr>
          <w:color w:val="231F20"/>
        </w:rPr>
        <w:t>If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universe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so</w:t>
      </w:r>
      <w:r>
        <w:rPr>
          <w:color w:val="231F20"/>
          <w:spacing w:val="-12"/>
        </w:rPr>
        <w:t> </w:t>
      </w:r>
      <w:r>
        <w:rPr>
          <w:color w:val="231F20"/>
        </w:rPr>
        <w:t>uniform</w:t>
      </w:r>
      <w:r>
        <w:rPr>
          <w:color w:val="231F20"/>
          <w:spacing w:val="-11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big</w:t>
      </w:r>
      <w:r>
        <w:rPr>
          <w:color w:val="231F20"/>
          <w:spacing w:val="-11"/>
        </w:rPr>
        <w:t> </w:t>
      </w:r>
      <w:r>
        <w:rPr>
          <w:color w:val="231F20"/>
        </w:rPr>
        <w:t>bang,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2"/>
        </w:rPr>
        <w:t> </w:t>
      </w:r>
      <w:r>
        <w:rPr>
          <w:color w:val="231F20"/>
        </w:rPr>
        <w:t>revealed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53"/>
        </w:rPr>
        <w:t> </w:t>
      </w:r>
      <w:r>
        <w:rPr>
          <w:color w:val="231F20"/>
        </w:rPr>
        <w:t>the CMB radiation, where are those slight ﬂuctuations in the uniformity of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universe that could eventually lead to the creation of galaxies and stars? After all,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uniformity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CMB</w:t>
      </w:r>
      <w:r>
        <w:rPr>
          <w:color w:val="231F20"/>
          <w:spacing w:val="-7"/>
        </w:rPr>
        <w:t> </w:t>
      </w:r>
      <w:r>
        <w:rPr>
          <w:color w:val="231F20"/>
        </w:rPr>
        <w:t>radiation</w:t>
      </w:r>
      <w:r>
        <w:rPr>
          <w:color w:val="231F20"/>
          <w:spacing w:val="-7"/>
        </w:rPr>
        <w:t> </w:t>
      </w:r>
      <w:r>
        <w:rPr>
          <w:color w:val="231F20"/>
        </w:rPr>
        <w:t>meant</w:t>
      </w:r>
      <w:r>
        <w:rPr>
          <w:color w:val="231F20"/>
          <w:spacing w:val="-7"/>
        </w:rPr>
        <w:t> </w:t>
      </w:r>
      <w:r>
        <w:rPr>
          <w:color w:val="231F20"/>
        </w:rPr>
        <w:t>uniformity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distribution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matter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 the universe—and, consequently, no celestial objects, as we know them today,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could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been</w:t>
      </w:r>
      <w:r>
        <w:rPr>
          <w:color w:val="231F20"/>
          <w:spacing w:val="-1"/>
        </w:rPr>
        <w:t> </w:t>
      </w:r>
      <w:r>
        <w:rPr>
          <w:color w:val="231F20"/>
        </w:rPr>
        <w:t>created.</w:t>
      </w:r>
    </w:p>
    <w:p>
      <w:pPr>
        <w:spacing w:after="0" w:line="247" w:lineRule="auto"/>
        <w:jc w:val="both"/>
        <w:sectPr>
          <w:headerReference w:type="default" r:id="rId27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542"/>
        <w:jc w:val="both"/>
      </w:pPr>
      <w:r>
        <w:rPr>
          <w:color w:val="231F20"/>
          <w:w w:val="95"/>
        </w:rPr>
        <w:t>Something was missing.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</w:rPr>
        <w:t>This all changed with the launch of COBE (Cosmic Background Explorer)</w:t>
      </w:r>
      <w:r>
        <w:rPr>
          <w:color w:val="231F20"/>
          <w:spacing w:val="-52"/>
        </w:rPr>
        <w:t> </w:t>
      </w:r>
      <w:r>
        <w:rPr>
          <w:color w:val="231F20"/>
        </w:rPr>
        <w:t>satellite, back in 1989. The satellite gathered highly accurate measurements</w:t>
      </w:r>
      <w:r>
        <w:rPr>
          <w:color w:val="231F20"/>
          <w:spacing w:val="1"/>
        </w:rPr>
        <w:t> </w:t>
      </w:r>
      <w:r>
        <w:rPr>
          <w:color w:val="231F20"/>
        </w:rPr>
        <w:t>throughout</w:t>
      </w:r>
      <w:r>
        <w:rPr>
          <w:color w:val="231F20"/>
          <w:spacing w:val="37"/>
        </w:rPr>
        <w:t> </w:t>
      </w:r>
      <w:r>
        <w:rPr>
          <w:color w:val="231F20"/>
        </w:rPr>
        <w:t>1990</w:t>
      </w:r>
      <w:r>
        <w:rPr>
          <w:color w:val="231F20"/>
          <w:spacing w:val="38"/>
        </w:rPr>
        <w:t> </w:t>
      </w:r>
      <w:r>
        <w:rPr>
          <w:color w:val="231F20"/>
        </w:rPr>
        <w:t>and</w:t>
      </w:r>
      <w:r>
        <w:rPr>
          <w:color w:val="231F20"/>
          <w:spacing w:val="38"/>
        </w:rPr>
        <w:t> </w:t>
      </w:r>
      <w:r>
        <w:rPr>
          <w:color w:val="231F20"/>
        </w:rPr>
        <w:t>1991,</w:t>
      </w:r>
      <w:r>
        <w:rPr>
          <w:color w:val="231F20"/>
          <w:spacing w:val="38"/>
        </w:rPr>
        <w:t> </w:t>
      </w:r>
      <w:r>
        <w:rPr>
          <w:color w:val="231F20"/>
        </w:rPr>
        <w:t>and</w:t>
      </w:r>
      <w:r>
        <w:rPr>
          <w:color w:val="231F20"/>
          <w:spacing w:val="37"/>
        </w:rPr>
        <w:t> </w:t>
      </w:r>
      <w:r>
        <w:rPr>
          <w:color w:val="231F20"/>
        </w:rPr>
        <w:t>the</w:t>
      </w:r>
      <w:r>
        <w:rPr>
          <w:color w:val="231F20"/>
          <w:spacing w:val="38"/>
        </w:rPr>
        <w:t> </w:t>
      </w:r>
      <w:r>
        <w:rPr>
          <w:color w:val="231F20"/>
        </w:rPr>
        <w:t>public</w:t>
      </w:r>
      <w:r>
        <w:rPr>
          <w:color w:val="231F20"/>
          <w:spacing w:val="38"/>
        </w:rPr>
        <w:t> </w:t>
      </w:r>
      <w:r>
        <w:rPr>
          <w:color w:val="231F20"/>
        </w:rPr>
        <w:t>announcement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7"/>
        </w:rPr>
        <w:t> </w:t>
      </w:r>
      <w:r>
        <w:rPr>
          <w:color w:val="231F20"/>
        </w:rPr>
        <w:t>the</w:t>
      </w:r>
      <w:r>
        <w:rPr>
          <w:color w:val="231F20"/>
          <w:spacing w:val="38"/>
        </w:rPr>
        <w:t> </w:t>
      </w:r>
      <w:r>
        <w:rPr>
          <w:color w:val="231F20"/>
        </w:rPr>
        <w:t>results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the statistical analysis of these data was made in April 1992. The results were</w:t>
      </w:r>
      <w:r>
        <w:rPr>
          <w:color w:val="231F20"/>
          <w:spacing w:val="1"/>
        </w:rPr>
        <w:t> </w:t>
      </w:r>
      <w:r>
        <w:rPr>
          <w:color w:val="231F20"/>
        </w:rPr>
        <w:t>staggering:</w:t>
      </w:r>
      <w:r>
        <w:rPr>
          <w:color w:val="231F20"/>
          <w:spacing w:val="-4"/>
        </w:rPr>
        <w:t> </w:t>
      </w:r>
      <w:r>
        <w:rPr>
          <w:color w:val="231F20"/>
        </w:rPr>
        <w:t>“The</w:t>
      </w:r>
      <w:r>
        <w:rPr>
          <w:color w:val="231F20"/>
          <w:spacing w:val="-4"/>
        </w:rPr>
        <w:t> </w:t>
      </w:r>
      <w:r>
        <w:rPr>
          <w:color w:val="231F20"/>
        </w:rPr>
        <w:t>COBE</w:t>
      </w:r>
      <w:r>
        <w:rPr>
          <w:color w:val="231F20"/>
          <w:spacing w:val="-4"/>
        </w:rPr>
        <w:t> </w:t>
      </w:r>
      <w:r>
        <w:rPr>
          <w:color w:val="231F20"/>
        </w:rPr>
        <w:t>satellite</w:t>
      </w:r>
      <w:r>
        <w:rPr>
          <w:color w:val="231F20"/>
          <w:spacing w:val="-4"/>
        </w:rPr>
        <w:t> </w:t>
      </w:r>
      <w:r>
        <w:rPr>
          <w:color w:val="231F20"/>
        </w:rPr>
        <w:t>had</w:t>
      </w:r>
      <w:r>
        <w:rPr>
          <w:color w:val="231F20"/>
          <w:spacing w:val="-4"/>
        </w:rPr>
        <w:t> </w:t>
      </w:r>
      <w:r>
        <w:rPr>
          <w:color w:val="231F20"/>
        </w:rPr>
        <w:t>found</w:t>
      </w:r>
      <w:r>
        <w:rPr>
          <w:color w:val="231F20"/>
          <w:spacing w:val="-4"/>
        </w:rPr>
        <w:t> </w:t>
      </w:r>
      <w:r>
        <w:rPr>
          <w:color w:val="231F20"/>
        </w:rPr>
        <w:t>evidence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nearly</w:t>
      </w:r>
      <w:r>
        <w:rPr>
          <w:color w:val="231F20"/>
          <w:spacing w:val="-4"/>
        </w:rPr>
        <w:t> </w:t>
      </w:r>
      <w:r>
        <w:rPr>
          <w:color w:val="231F20"/>
        </w:rPr>
        <w:t>300,000</w:t>
      </w:r>
      <w:r>
        <w:rPr>
          <w:color w:val="231F20"/>
          <w:spacing w:val="-4"/>
        </w:rPr>
        <w:t> </w:t>
      </w:r>
      <w:r>
        <w:rPr>
          <w:color w:val="231F20"/>
        </w:rPr>
        <w:t>years</w:t>
      </w:r>
      <w:r>
        <w:rPr>
          <w:color w:val="231F20"/>
          <w:spacing w:val="-52"/>
        </w:rPr>
        <w:t> </w:t>
      </w:r>
      <w:r>
        <w:rPr>
          <w:color w:val="231F20"/>
        </w:rPr>
        <w:t>or</w:t>
      </w:r>
      <w:r>
        <w:rPr>
          <w:color w:val="231F20"/>
          <w:spacing w:val="-7"/>
        </w:rPr>
        <w:t> </w:t>
      </w:r>
      <w:r>
        <w:rPr>
          <w:color w:val="231F20"/>
        </w:rPr>
        <w:t>so</w:t>
      </w:r>
      <w:r>
        <w:rPr>
          <w:color w:val="231F20"/>
          <w:spacing w:val="-7"/>
        </w:rPr>
        <w:t> </w:t>
      </w:r>
      <w:r>
        <w:rPr>
          <w:color w:val="231F20"/>
        </w:rPr>
        <w:t>after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creation,</w:t>
      </w:r>
      <w:r>
        <w:rPr>
          <w:color w:val="231F20"/>
          <w:spacing w:val="-7"/>
        </w:rPr>
        <w:t> </w:t>
      </w:r>
      <w:r>
        <w:rPr>
          <w:color w:val="231F20"/>
        </w:rPr>
        <w:t>there</w:t>
      </w:r>
      <w:r>
        <w:rPr>
          <w:color w:val="231F20"/>
          <w:spacing w:val="-7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tiny</w:t>
      </w:r>
      <w:r>
        <w:rPr>
          <w:color w:val="231F20"/>
          <w:spacing w:val="-6"/>
        </w:rPr>
        <w:t> </w:t>
      </w:r>
      <w:r>
        <w:rPr>
          <w:color w:val="231F20"/>
        </w:rPr>
        <w:t>variations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CMB</w:t>
      </w:r>
      <w:r>
        <w:rPr>
          <w:color w:val="231F20"/>
          <w:spacing w:val="-7"/>
        </w:rPr>
        <w:t> </w:t>
      </w:r>
      <w:r>
        <w:rPr>
          <w:color w:val="231F20"/>
        </w:rPr>
        <w:t>radiation</w:t>
      </w:r>
      <w:r>
        <w:rPr>
          <w:color w:val="231F20"/>
          <w:spacing w:val="-52"/>
        </w:rPr>
        <w:t> </w:t>
      </w:r>
      <w:r>
        <w:rPr>
          <w:color w:val="231F20"/>
        </w:rPr>
        <w:t>across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universe</w:t>
      </w:r>
      <w:r>
        <w:rPr>
          <w:color w:val="231F20"/>
          <w:spacing w:val="-11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level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part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100,000”</w:t>
      </w:r>
      <w:r>
        <w:rPr>
          <w:color w:val="231F20"/>
          <w:spacing w:val="-12"/>
        </w:rPr>
        <w:t> </w:t>
      </w:r>
      <w:r>
        <w:rPr>
          <w:color w:val="231F20"/>
        </w:rPr>
        <w:t>(Singh</w:t>
      </w:r>
      <w:r>
        <w:rPr>
          <w:color w:val="231F20"/>
          <w:spacing w:val="-11"/>
        </w:rPr>
        <w:t> </w:t>
      </w:r>
      <w:r>
        <w:rPr>
          <w:color w:val="231F20"/>
        </w:rPr>
        <w:t>2004,</w:t>
      </w:r>
      <w:r>
        <w:rPr>
          <w:color w:val="231F20"/>
          <w:spacing w:val="-12"/>
        </w:rPr>
        <w:t> </w:t>
      </w:r>
      <w:r>
        <w:rPr>
          <w:color w:val="231F20"/>
        </w:rPr>
        <w:t>462).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other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words, ripplelike variations, amounting to about ten millionths of a degree, were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discovered. These were the ﬁrst signs of structures emerging in the early universe.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variations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grew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ultimately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resulted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galaxies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today.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connection between modern-day cosmology and the succinct description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the universe at its infancy epoch now becomes clear: “the Earth”—namely,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universe—was at the beginning, even before observable light was created, so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uniformly distributed in space that no information was conveyed. There was 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existed;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everything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absolutely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homogenous.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observing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person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would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alarmed,</w:t>
      </w:r>
      <w:r>
        <w:rPr>
          <w:color w:val="231F20"/>
          <w:spacing w:val="-11"/>
        </w:rPr>
        <w:t> </w:t>
      </w:r>
      <w:r>
        <w:rPr>
          <w:color w:val="231F20"/>
        </w:rPr>
        <w:t>paralyzed,</w:t>
      </w:r>
      <w:r>
        <w:rPr>
          <w:color w:val="231F20"/>
          <w:spacing w:val="-11"/>
        </w:rPr>
        <w:t> </w:t>
      </w:r>
      <w:r>
        <w:rPr>
          <w:color w:val="231F20"/>
        </w:rPr>
        <w:t>unable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speak,</w:t>
      </w:r>
      <w:r>
        <w:rPr>
          <w:color w:val="231F20"/>
          <w:spacing w:val="-11"/>
        </w:rPr>
        <w:t> </w:t>
      </w:r>
      <w:r>
        <w:rPr>
          <w:color w:val="231F20"/>
        </w:rPr>
        <w:t>unable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make</w:t>
      </w:r>
      <w:r>
        <w:rPr>
          <w:color w:val="231F20"/>
          <w:spacing w:val="-11"/>
        </w:rPr>
        <w:t> </w:t>
      </w:r>
      <w:r>
        <w:rPr>
          <w:color w:val="231F20"/>
        </w:rPr>
        <w:t>any</w:t>
      </w:r>
      <w:r>
        <w:rPr>
          <w:color w:val="231F20"/>
          <w:spacing w:val="-11"/>
        </w:rPr>
        <w:t> </w:t>
      </w:r>
      <w:r>
        <w:rPr>
          <w:color w:val="231F20"/>
        </w:rPr>
        <w:t>sense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that which was observed—because there was nothing to observe; there was no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information.</w:t>
      </w:r>
      <w:r>
        <w:rPr>
          <w:color w:val="231F20"/>
          <w:spacing w:val="-4"/>
        </w:rPr>
        <w:t> </w:t>
      </w:r>
      <w:r>
        <w:rPr>
          <w:color w:val="231F20"/>
        </w:rPr>
        <w:t>Everything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uniform,</w:t>
      </w:r>
      <w:r>
        <w:rPr>
          <w:color w:val="231F20"/>
          <w:spacing w:val="-4"/>
        </w:rPr>
        <w:t> </w:t>
      </w:r>
      <w:r>
        <w:rPr>
          <w:color w:val="231F20"/>
        </w:rPr>
        <w:t>like</w:t>
      </w:r>
      <w:r>
        <w:rPr>
          <w:color w:val="231F20"/>
          <w:spacing w:val="-4"/>
        </w:rPr>
        <w:t> </w:t>
      </w:r>
      <w:r>
        <w:rPr>
          <w:color w:val="231F20"/>
        </w:rPr>
        <w:t>…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desert.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their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meanings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were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inferred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verbs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associated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i/>
          <w:color w:val="231F20"/>
          <w:vertAlign w:val="baseline"/>
        </w:rPr>
        <w:t>shmamah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14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convey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accurately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uniformity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universe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beginning,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with a complete lack of information in the just-born universe. The description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observable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light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Genesis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result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command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God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after</w:t>
      </w:r>
      <w:r>
        <w:rPr>
          <w:i/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depic-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tion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“the earth”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 </w:t>
      </w:r>
      <w:r>
        <w:rPr>
          <w:i/>
          <w:color w:val="231F20"/>
          <w:w w:val="95"/>
          <w:vertAlign w:val="baseline"/>
        </w:rPr>
        <w:t>toho</w:t>
      </w:r>
      <w:r>
        <w:rPr>
          <w:i/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va-vohu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consistent with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modern cosmology.</w:t>
      </w:r>
    </w:p>
    <w:p>
      <w:pPr>
        <w:pStyle w:val="BodyText"/>
        <w:spacing w:before="2"/>
        <w:rPr>
          <w:sz w:val="24"/>
        </w:rPr>
      </w:pPr>
    </w:p>
    <w:p>
      <w:pPr>
        <w:spacing w:before="0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95"/>
        </w:numPr>
        <w:tabs>
          <w:tab w:pos="642" w:val="left" w:leader="none"/>
        </w:tabs>
        <w:spacing w:line="247" w:lineRule="auto" w:before="79" w:after="0"/>
        <w:ind w:left="641" w:right="259" w:hanging="360"/>
        <w:jc w:val="both"/>
        <w:rPr>
          <w:sz w:val="22"/>
        </w:rPr>
      </w:pPr>
      <w:r>
        <w:rPr>
          <w:color w:val="231F20"/>
          <w:sz w:val="22"/>
        </w:rPr>
        <w:t>It is interesting to note that in modern Hebrew the meaning of </w:t>
      </w:r>
      <w:r>
        <w:rPr>
          <w:i/>
          <w:color w:val="231F20"/>
          <w:sz w:val="22"/>
        </w:rPr>
        <w:t>tohu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 and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bohu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 is far displaced from its original meaning as “wilderness.” In modern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Hebrew, </w:t>
      </w:r>
      <w:r>
        <w:rPr>
          <w:i/>
          <w:color w:val="231F20"/>
          <w:w w:val="95"/>
          <w:sz w:val="22"/>
          <w:vertAlign w:val="baseline"/>
        </w:rPr>
        <w:t>tohu va-vohu</w:t>
      </w:r>
      <w:r>
        <w:rPr>
          <w:color w:val="231F20"/>
          <w:w w:val="95"/>
          <w:sz w:val="22"/>
          <w:vertAlign w:val="superscript"/>
        </w:rPr>
        <w:t>13</w:t>
      </w:r>
      <w:r>
        <w:rPr>
          <w:color w:val="231F20"/>
          <w:w w:val="95"/>
          <w:sz w:val="22"/>
          <w:vertAlign w:val="baseline"/>
        </w:rPr>
        <w:t> simply means “chaos, complete disorder.” Although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this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far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removed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connotations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desert,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twisted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way,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original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sense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has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been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revoked—but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altogether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different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perspective: one is confused and cannot make sense of what is observed not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because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“desolate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wilderness,”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but because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there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complete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chaos.</w:t>
      </w:r>
    </w:p>
    <w:p>
      <w:pPr>
        <w:pStyle w:val="BodyText"/>
        <w:spacing w:line="247" w:lineRule="auto" w:before="69"/>
        <w:ind w:left="641" w:right="259"/>
        <w:jc w:val="both"/>
      </w:pPr>
      <w:r>
        <w:rPr>
          <w:color w:val="231F20"/>
        </w:rPr>
        <w:t>Thus, just as in biblical discourse, one is bewildered and confused in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desert because “there is nothing to observe.” So in chaos, one is confused 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bewildered because there are no patterns or structures to observe that would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allow</w:t>
      </w:r>
      <w:r>
        <w:rPr>
          <w:color w:val="231F20"/>
          <w:spacing w:val="-7"/>
        </w:rPr>
        <w:t> </w:t>
      </w:r>
      <w:r>
        <w:rPr>
          <w:color w:val="231F20"/>
        </w:rPr>
        <w:t>making</w:t>
      </w:r>
      <w:r>
        <w:rPr>
          <w:color w:val="231F20"/>
          <w:spacing w:val="-7"/>
        </w:rPr>
        <w:t> </w:t>
      </w:r>
      <w:r>
        <w:rPr>
          <w:color w:val="231F20"/>
        </w:rPr>
        <w:t>sense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observed.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desert</w:t>
      </w:r>
      <w:r>
        <w:rPr>
          <w:color w:val="231F20"/>
          <w:spacing w:val="-7"/>
        </w:rPr>
        <w:t> </w:t>
      </w:r>
      <w:r>
        <w:rPr>
          <w:color w:val="231F20"/>
        </w:rPr>
        <w:t>becomes,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epitome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cannot</w:t>
      </w:r>
      <w:r>
        <w:rPr>
          <w:color w:val="231F20"/>
          <w:spacing w:val="-10"/>
        </w:rPr>
        <w:t> </w:t>
      </w:r>
      <w:r>
        <w:rPr>
          <w:color w:val="231F20"/>
        </w:rPr>
        <w:t>make</w:t>
      </w:r>
      <w:r>
        <w:rPr>
          <w:color w:val="231F20"/>
          <w:spacing w:val="-10"/>
        </w:rPr>
        <w:t> </w:t>
      </w:r>
      <w:r>
        <w:rPr>
          <w:color w:val="231F20"/>
        </w:rPr>
        <w:t>sense,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therefore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confusing.</w:t>
      </w:r>
    </w:p>
    <w:p>
      <w:pPr>
        <w:spacing w:after="0" w:line="247" w:lineRule="auto"/>
        <w:jc w:val="both"/>
        <w:sectPr>
          <w:headerReference w:type="default" r:id="rId279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264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 w:hAns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53152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 w:hAnsi="Tahoma"/>
                      <w:sz w:val="18"/>
                    </w:rPr>
                  </w:pP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CHAPTER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14</w:t>
                  </w:r>
                  <w:r>
                    <w:rPr>
                      <w:rFonts w:ascii="Tahoma" w:hAnsi="Tahoma"/>
                      <w:color w:val="231F20"/>
                      <w:spacing w:val="108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IN</w:t>
                  </w:r>
                  <w:r>
                    <w:rPr>
                      <w:rFonts w:ascii="Tahoma" w:hAnsi="Tahoma"/>
                      <w:color w:val="231F20"/>
                      <w:spacing w:val="-18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THE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BEGINNING</w:t>
                  </w:r>
                  <w:r>
                    <w:rPr>
                      <w:rFonts w:ascii="Tahoma" w:hAns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 w:hAnsi="Tahoma"/>
                      <w:color w:val="231F20"/>
                      <w:sz w:val="18"/>
                    </w:rPr>
                    <w:t>…</w:t>
                    <w:tab/>
                  </w:r>
                  <w:r>
                    <w:rPr>
                      <w:rFonts w:ascii="Tahoma" w:hAnsi="Tahoma"/>
                      <w:color w:val="231F20"/>
                      <w:w w:val="95"/>
                      <w:sz w:val="18"/>
                    </w:rPr>
                    <w:t>207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color w:val="231F20"/>
          <w:w w:val="90"/>
          <w:sz w:val="18"/>
        </w:rPr>
        <w:t>CHAPTER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14</w:t>
      </w:r>
      <w:r>
        <w:rPr>
          <w:rFonts w:ascii="Arial MT" w:hAnsi="Arial MT"/>
          <w:color w:val="231F20"/>
          <w:spacing w:val="104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IN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THE</w:t>
      </w:r>
      <w:r>
        <w:rPr>
          <w:rFonts w:ascii="Arial MT" w:hAnsi="Arial MT"/>
          <w:color w:val="231F20"/>
          <w:spacing w:val="-9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BEGINNING</w:t>
      </w:r>
      <w:r>
        <w:rPr>
          <w:rFonts w:ascii="Arial MT" w:hAnsi="Arial MT"/>
          <w:color w:val="231F20"/>
          <w:spacing w:val="-10"/>
          <w:w w:val="90"/>
          <w:sz w:val="18"/>
        </w:rPr>
        <w:t> </w:t>
      </w:r>
      <w:r>
        <w:rPr>
          <w:rFonts w:ascii="Arial MT" w:hAnsi="Arial MT"/>
          <w:color w:val="231F20"/>
          <w:w w:val="90"/>
          <w:sz w:val="18"/>
        </w:rPr>
        <w:t>…</w:t>
        <w:tab/>
        <w:t>207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677" w:right="224"/>
        <w:jc w:val="both"/>
      </w:pPr>
      <w:r>
        <w:rPr>
          <w:color w:val="231F20"/>
          <w:w w:val="95"/>
        </w:rPr>
        <w:t>The reason that we refer to the modern usage of </w:t>
      </w:r>
      <w:r>
        <w:rPr>
          <w:i/>
          <w:color w:val="231F20"/>
          <w:w w:val="95"/>
        </w:rPr>
        <w:t>tohu va-vohu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as somewhat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twisted is because uniformity was there at the beginning, but chaos was not.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latter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implies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increasing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entropy;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former,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minimum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entropy.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Chaos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does not imply uniformity—rather, the opposite. Uniformity in the distribu-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energy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matter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big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bang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shortly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thereafter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forms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structure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universe.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phase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existence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universe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overall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entropy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universe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minimal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level.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Chaos, on the other hand, is associated with increased entropy. Thus, the </w:t>
      </w:r>
      <w:r>
        <w:rPr>
          <w:i/>
          <w:color w:val="231F20"/>
          <w:w w:val="95"/>
          <w:vertAlign w:val="baseline"/>
        </w:rPr>
        <w:t>toho</w:t>
      </w:r>
      <w:r>
        <w:rPr>
          <w:i/>
          <w:color w:val="231F20"/>
          <w:spacing w:val="-50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va-vohu</w:t>
      </w:r>
      <w:r>
        <w:rPr>
          <w:color w:val="231F20"/>
          <w:w w:val="95"/>
          <w:vertAlign w:val="superscript"/>
        </w:rPr>
        <w:t>13</w:t>
      </w:r>
      <w:r>
        <w:rPr>
          <w:color w:val="231F20"/>
          <w:w w:val="95"/>
          <w:vertAlign w:val="baseline"/>
        </w:rPr>
        <w:t> of Genesis is diametrically opposite to that which is implied by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modern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usage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these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words.</w:t>
      </w:r>
    </w:p>
    <w:p>
      <w:pPr>
        <w:pStyle w:val="ListParagraph"/>
        <w:numPr>
          <w:ilvl w:val="0"/>
          <w:numId w:val="95"/>
        </w:numPr>
        <w:tabs>
          <w:tab w:pos="678" w:val="left" w:leader="none"/>
        </w:tabs>
        <w:spacing w:line="247" w:lineRule="auto" w:before="66" w:after="0"/>
        <w:ind w:left="677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Earlier,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addressed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tendency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found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Bible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take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certain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word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render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it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an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ultimate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embodiment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concept.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Thus,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“womb”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becomes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epitome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“mercy”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(refer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subsection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2.1.1),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4"/>
          <w:sz w:val="22"/>
        </w:rPr>
        <w:t> </w:t>
      </w:r>
      <w:r>
        <w:rPr>
          <w:i/>
          <w:color w:val="231F20"/>
          <w:sz w:val="22"/>
        </w:rPr>
        <w:t>shamayim</w:t>
      </w:r>
      <w:r>
        <w:rPr>
          <w:color w:val="231F20"/>
          <w:sz w:val="22"/>
          <w:vertAlign w:val="superscript"/>
        </w:rPr>
        <w:t>21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(sky),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plural of “there” (</w:t>
      </w:r>
      <w:r>
        <w:rPr>
          <w:i/>
          <w:color w:val="231F20"/>
          <w:w w:val="95"/>
          <w:sz w:val="22"/>
          <w:vertAlign w:val="baseline"/>
        </w:rPr>
        <w:t>sham</w:t>
      </w:r>
      <w:r>
        <w:rPr>
          <w:color w:val="231F20"/>
          <w:w w:val="95"/>
          <w:sz w:val="22"/>
          <w:vertAlign w:val="baseline"/>
        </w:rPr>
        <w:t>),</w:t>
      </w:r>
      <w:r>
        <w:rPr>
          <w:color w:val="231F20"/>
          <w:w w:val="95"/>
          <w:sz w:val="22"/>
          <w:vertAlign w:val="superscript"/>
        </w:rPr>
        <w:t>22</w:t>
      </w:r>
      <w:r>
        <w:rPr>
          <w:color w:val="231F20"/>
          <w:w w:val="95"/>
          <w:sz w:val="22"/>
          <w:vertAlign w:val="baseline"/>
        </w:rPr>
        <w:t> is the epitome of that which is absolutely inac-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cessible (“the ultimate there, which can never become here,” at least from an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ancient-times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perspective–—refer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section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5.2).</w:t>
      </w:r>
    </w:p>
    <w:p>
      <w:pPr>
        <w:pStyle w:val="BodyText"/>
        <w:spacing w:line="247" w:lineRule="auto" w:before="69"/>
        <w:ind w:left="677" w:right="223"/>
        <w:jc w:val="both"/>
      </w:pPr>
      <w:r>
        <w:rPr>
          <w:color w:val="231F20"/>
          <w:w w:val="95"/>
        </w:rPr>
        <w:t>In a similar vein, the Bible relates to </w:t>
      </w:r>
      <w:r>
        <w:rPr>
          <w:i/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and </w:t>
      </w:r>
      <w:r>
        <w:rPr>
          <w:i/>
          <w:color w:val="231F20"/>
          <w:w w:val="95"/>
          <w:vertAlign w:val="baseline"/>
        </w:rPr>
        <w:t>bohu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as the ultimate descrip-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state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devoid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patterns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structures.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Shadal,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acronym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 renowned Jewish interpreter of the Bible (Shmuel David Lutzato, who lived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Europe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nineteenth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century),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writes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tohu</w:t>
      </w:r>
      <w:r>
        <w:rPr>
          <w:i/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va-vohu</w:t>
      </w:r>
      <w:r>
        <w:rPr>
          <w:color w:val="231F20"/>
          <w:vertAlign w:val="baseline"/>
        </w:rPr>
        <w:t>:</w:t>
      </w:r>
      <w:r>
        <w:rPr>
          <w:color w:val="231F20"/>
          <w:vertAlign w:val="superscript"/>
        </w:rPr>
        <w:t>13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“The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context of these words is desolate wilderness, because in Aramaic ‘Taha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Baha’ relates to astonishment, as they said in Bereshit Raba (B, A): ‘And that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slave was sitting being “Tohae and Bohae</w:t>
      </w:r>
      <w:r>
        <w:rPr>
          <w:color w:val="231F20"/>
          <w:w w:val="95"/>
          <w:vertAlign w:val="superscript"/>
        </w:rPr>
        <w:t>23</w:t>
      </w:r>
      <w:r>
        <w:rPr>
          <w:color w:val="231F20"/>
          <w:w w:val="95"/>
          <w:vertAlign w:val="baseline"/>
        </w:rPr>
        <w:t>”’ (present tense), meaning, being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bewildered. And also in the language of the Assyrians, “Etbahbah</w:t>
      </w:r>
      <w:r>
        <w:rPr>
          <w:color w:val="231F20"/>
          <w:w w:val="95"/>
          <w:vertAlign w:val="superscript"/>
        </w:rPr>
        <w:t>24</w:t>
      </w:r>
      <w:r>
        <w:rPr>
          <w:color w:val="231F20"/>
          <w:w w:val="95"/>
          <w:vertAlign w:val="baseline"/>
        </w:rPr>
        <w:t>” means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“becoming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bored,”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“Boahbah</w:t>
      </w:r>
      <w:r>
        <w:rPr>
          <w:color w:val="231F20"/>
          <w:w w:val="95"/>
          <w:vertAlign w:val="superscript"/>
        </w:rPr>
        <w:t>25</w:t>
      </w:r>
      <w:r>
        <w:rPr>
          <w:color w:val="231F20"/>
          <w:w w:val="95"/>
          <w:vertAlign w:val="baseline"/>
        </w:rPr>
        <w:t>”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relates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wonder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bewilderment.”</w:t>
      </w:r>
    </w:p>
    <w:p>
      <w:pPr>
        <w:pStyle w:val="BodyText"/>
        <w:spacing w:before="6"/>
        <w:rPr>
          <w:sz w:val="36"/>
        </w:rPr>
      </w:pPr>
    </w:p>
    <w:p>
      <w:pPr>
        <w:pStyle w:val="Heading7"/>
        <w:numPr>
          <w:ilvl w:val="1"/>
          <w:numId w:val="93"/>
        </w:numPr>
        <w:tabs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065" w:id="114"/>
      <w:r>
        <w:rPr>
          <w:color w:val="231F20"/>
          <w:spacing w:val="-21"/>
          <w:w w:val="95"/>
        </w:rPr>
        <w:t>Summary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20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0"/>
          <w:w w:val="95"/>
        </w:rPr>
        <w:t>Main</w:t>
      </w:r>
      <w:r>
        <w:rPr>
          <w:color w:val="231F20"/>
          <w:spacing w:val="-33"/>
          <w:w w:val="95"/>
        </w:rPr>
        <w:t> </w:t>
      </w:r>
      <w:bookmarkEnd w:id="114"/>
      <w:r>
        <w:rPr>
          <w:color w:val="231F20"/>
          <w:spacing w:val="-20"/>
          <w:w w:val="95"/>
        </w:rPr>
        <w:t>Points</w:t>
      </w:r>
    </w:p>
    <w:p>
      <w:pPr>
        <w:pStyle w:val="ListParagraph"/>
        <w:numPr>
          <w:ilvl w:val="2"/>
          <w:numId w:val="93"/>
        </w:numPr>
        <w:tabs>
          <w:tab w:pos="1110" w:val="left" w:leader="none"/>
        </w:tabs>
        <w:spacing w:line="247" w:lineRule="auto" w:before="149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The story of creation, as given in Genesis, relates to the creation of “the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heaven”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(no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qualiﬁcation)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“the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earth,”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which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qualiﬁed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“without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form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and contents.”</w:t>
      </w:r>
    </w:p>
    <w:p>
      <w:pPr>
        <w:pStyle w:val="ListParagraph"/>
        <w:numPr>
          <w:ilvl w:val="2"/>
          <w:numId w:val="93"/>
        </w:numPr>
        <w:tabs>
          <w:tab w:pos="1110" w:val="left" w:leader="none"/>
        </w:tabs>
        <w:spacing w:line="247" w:lineRule="auto" w:before="70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The </w:t>
      </w:r>
      <w:r>
        <w:rPr>
          <w:i/>
          <w:color w:val="231F20"/>
          <w:sz w:val="22"/>
        </w:rPr>
        <w:t>created </w:t>
      </w:r>
      <w:r>
        <w:rPr>
          <w:color w:val="231F20"/>
          <w:sz w:val="22"/>
        </w:rPr>
        <w:t>heaven and Earth are different from those </w:t>
      </w:r>
      <w:r>
        <w:rPr>
          <w:i/>
          <w:color w:val="231F20"/>
          <w:sz w:val="22"/>
        </w:rPr>
        <w:t>made </w:t>
      </w:r>
      <w:r>
        <w:rPr>
          <w:color w:val="231F20"/>
          <w:sz w:val="22"/>
        </w:rPr>
        <w:t>by God.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latter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heaven”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earth,”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but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rather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“sky”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“dry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pacing w:val="-1"/>
          <w:sz w:val="22"/>
        </w:rPr>
        <w:t>land,”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respectively,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named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Divine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as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“Heaven”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“Earth”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(no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deﬁnite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article);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would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lead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deduce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i/>
          <w:color w:val="231F20"/>
          <w:sz w:val="22"/>
        </w:rPr>
        <w:t>created</w:t>
      </w:r>
      <w:r>
        <w:rPr>
          <w:i/>
          <w:color w:val="231F20"/>
          <w:spacing w:val="-2"/>
          <w:sz w:val="22"/>
        </w:rPr>
        <w:t> </w:t>
      </w:r>
      <w:r>
        <w:rPr>
          <w:color w:val="231F20"/>
          <w:sz w:val="22"/>
        </w:rPr>
        <w:t>Earth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refers to the universe, while the </w:t>
      </w:r>
      <w:r>
        <w:rPr>
          <w:i/>
          <w:color w:val="231F20"/>
          <w:w w:val="95"/>
          <w:sz w:val="22"/>
        </w:rPr>
        <w:t>made </w:t>
      </w:r>
      <w:r>
        <w:rPr>
          <w:color w:val="231F20"/>
          <w:w w:val="95"/>
          <w:sz w:val="22"/>
        </w:rPr>
        <w:t>Earth refers to the common usage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today.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80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5161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5212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208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208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ListParagraph"/>
        <w:numPr>
          <w:ilvl w:val="0"/>
          <w:numId w:val="96"/>
        </w:numPr>
        <w:tabs>
          <w:tab w:pos="1074" w:val="left" w:leader="none"/>
        </w:tabs>
        <w:spacing w:line="247" w:lineRule="auto" w:before="114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Linguistic analysis of </w:t>
      </w:r>
      <w:r>
        <w:rPr>
          <w:i/>
          <w:color w:val="231F20"/>
          <w:sz w:val="22"/>
        </w:rPr>
        <w:t>tohu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 and </w:t>
      </w:r>
      <w:r>
        <w:rPr>
          <w:i/>
          <w:color w:val="231F20"/>
          <w:sz w:val="22"/>
          <w:vertAlign w:val="baseline"/>
        </w:rPr>
        <w:t>bohu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2</w:t>
      </w:r>
      <w:r>
        <w:rPr>
          <w:color w:val="231F20"/>
          <w:sz w:val="22"/>
          <w:vertAlign w:val="baseline"/>
        </w:rPr>
        <w:t> the only words describing the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created </w:t>
      </w:r>
      <w:r>
        <w:rPr>
          <w:color w:val="231F20"/>
          <w:w w:val="95"/>
          <w:sz w:val="22"/>
          <w:vertAlign w:val="baseline"/>
        </w:rPr>
        <w:t>Earth, indicates an allegory with desolate wilderness, where an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individual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staring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amazed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startled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because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or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she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1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nothing</w:t>
      </w:r>
      <w:r>
        <w:rPr>
          <w:color w:val="231F20"/>
          <w:spacing w:val="-53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 observe, or because no sense can be made of what is being observed.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Comparison with another Hebrew word for wilderness, </w:t>
      </w:r>
      <w:r>
        <w:rPr>
          <w:i/>
          <w:color w:val="231F20"/>
          <w:sz w:val="22"/>
          <w:vertAlign w:val="baseline"/>
        </w:rPr>
        <w:t>shmamah</w:t>
      </w:r>
      <w:r>
        <w:rPr>
          <w:color w:val="231F20"/>
          <w:sz w:val="22"/>
          <w:vertAlign w:val="baseline"/>
        </w:rPr>
        <w:t>,</w:t>
      </w:r>
      <w:r>
        <w:rPr>
          <w:color w:val="231F20"/>
          <w:sz w:val="22"/>
          <w:vertAlign w:val="superscript"/>
        </w:rPr>
        <w:t>14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reveals a similar pattern of evolving verbs that indicate amazement and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anxiety,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but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also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boredom.</w:t>
      </w:r>
    </w:p>
    <w:p>
      <w:pPr>
        <w:pStyle w:val="ListParagraph"/>
        <w:numPr>
          <w:ilvl w:val="0"/>
          <w:numId w:val="96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Modern-day usage of </w:t>
      </w:r>
      <w:r>
        <w:rPr>
          <w:i/>
          <w:color w:val="231F20"/>
          <w:w w:val="95"/>
          <w:sz w:val="22"/>
        </w:rPr>
        <w:t>tohu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w w:val="95"/>
          <w:sz w:val="22"/>
          <w:vertAlign w:val="baseline"/>
        </w:rPr>
        <w:t> and </w:t>
      </w:r>
      <w:r>
        <w:rPr>
          <w:i/>
          <w:color w:val="231F20"/>
          <w:w w:val="95"/>
          <w:sz w:val="22"/>
          <w:vertAlign w:val="baseline"/>
        </w:rPr>
        <w:t>bohu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 implies chaos, complete disorder,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 lack of information. This implies growing entropy, contrary to the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 imparted by the same words in Genesis, where </w:t>
      </w:r>
      <w:r>
        <w:rPr>
          <w:i/>
          <w:color w:val="231F20"/>
          <w:w w:val="95"/>
          <w:sz w:val="22"/>
          <w:vertAlign w:val="baseline"/>
        </w:rPr>
        <w:t>tohu va-vohu</w:t>
      </w:r>
      <w:r>
        <w:rPr>
          <w:color w:val="231F20"/>
          <w:w w:val="95"/>
          <w:sz w:val="22"/>
          <w:vertAlign w:val="superscript"/>
        </w:rPr>
        <w:t>13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implies minimal entropy due to the overall </w:t>
      </w:r>
      <w:r>
        <w:rPr>
          <w:i/>
          <w:color w:val="231F20"/>
          <w:w w:val="95"/>
          <w:sz w:val="22"/>
          <w:vertAlign w:val="baseline"/>
        </w:rPr>
        <w:t>uniformity </w:t>
      </w:r>
      <w:r>
        <w:rPr>
          <w:color w:val="231F20"/>
          <w:w w:val="95"/>
          <w:sz w:val="22"/>
          <w:vertAlign w:val="baseline"/>
        </w:rPr>
        <w:t>(not chaos) in the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distribution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matter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energy.</w:t>
      </w:r>
    </w:p>
    <w:p>
      <w:pPr>
        <w:pStyle w:val="ListParagraph"/>
        <w:numPr>
          <w:ilvl w:val="0"/>
          <w:numId w:val="96"/>
        </w:numPr>
        <w:tabs>
          <w:tab w:pos="1074" w:val="left" w:leader="none"/>
        </w:tabs>
        <w:spacing w:line="247" w:lineRule="auto" w:before="70" w:after="0"/>
        <w:ind w:left="1073" w:right="259" w:hanging="361"/>
        <w:jc w:val="both"/>
        <w:rPr>
          <w:sz w:val="22"/>
        </w:rPr>
      </w:pPr>
      <w:r>
        <w:rPr>
          <w:color w:val="231F20"/>
          <w:w w:val="95"/>
          <w:sz w:val="22"/>
        </w:rPr>
        <w:t>The comparison in Genesis of the created Earth with desolate wilderness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indicates that the main feature of the </w:t>
      </w:r>
      <w:r>
        <w:rPr>
          <w:i/>
          <w:color w:val="231F20"/>
          <w:w w:val="95"/>
          <w:sz w:val="22"/>
        </w:rPr>
        <w:t>created </w:t>
      </w:r>
      <w:r>
        <w:rPr>
          <w:color w:val="231F20"/>
          <w:w w:val="95"/>
          <w:sz w:val="22"/>
        </w:rPr>
        <w:t>universe, which the Bible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conveys to the reader, is extreme uniformity—the universe being devoid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of any structures or patterns, and in fact of any visible information (just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ultimate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realization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concept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desert).</w:t>
      </w:r>
    </w:p>
    <w:p>
      <w:pPr>
        <w:pStyle w:val="ListParagraph"/>
        <w:numPr>
          <w:ilvl w:val="0"/>
          <w:numId w:val="96"/>
        </w:numPr>
        <w:tabs>
          <w:tab w:pos="1074" w:val="left" w:leader="none"/>
        </w:tabs>
        <w:spacing w:line="247" w:lineRule="auto" w:before="69" w:after="0"/>
        <w:ind w:left="1073" w:right="259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Modern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cosmology,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as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well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as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temperature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measurements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1"/>
          <w:sz w:val="22"/>
        </w:rPr>
        <w:t>CMB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radiation, reveal that even about 380,000 years after the big bang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(however this number is deduced), the distribution of matter (in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form of plasma) and energy in the universe was so uniform that the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temperature of the CMB radiation was, across space, uniform to within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less than one thousandth of a degree. More recently obtained, highly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accurate measurements, collected within the COBE project, detected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ﬂuctuations in the CMB radiation (which indicate the existence of spa-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tial ﬂuctuations in matter density in the early universe) that are of the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miniscule order of 10</w:t>
      </w:r>
      <w:r>
        <w:rPr>
          <w:color w:val="231F20"/>
          <w:w w:val="95"/>
          <w:sz w:val="22"/>
          <w:vertAlign w:val="superscript"/>
        </w:rPr>
        <w:t>-5</w:t>
      </w:r>
      <w:r>
        <w:rPr>
          <w:color w:val="231F20"/>
          <w:w w:val="95"/>
          <w:sz w:val="22"/>
          <w:vertAlign w:val="baseline"/>
        </w:rPr>
        <w:t> (one part in 100,000). These tiny ﬂuctuations in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 overall uniformity of the just-created universe ultimately gave rise to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spatial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structures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celestial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objects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as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know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them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today.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281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50080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48768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5" w:id="115"/>
      <w:bookmarkEnd w:id="115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15</w:t>
      </w:r>
    </w:p>
    <w:p>
      <w:pPr>
        <w:pStyle w:val="Heading4"/>
      </w:pPr>
      <w:r>
        <w:rPr>
          <w:color w:val="231F20"/>
          <w:w w:val="90"/>
        </w:rPr>
        <w:t>Laban: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Case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Lost</w:t>
      </w:r>
      <w:r>
        <w:rPr>
          <w:color w:val="231F20"/>
          <w:spacing w:val="43"/>
          <w:w w:val="90"/>
        </w:rPr>
        <w:t> </w:t>
      </w:r>
      <w:r>
        <w:rPr>
          <w:color w:val="231F20"/>
          <w:w w:val="90"/>
        </w:rPr>
        <w:t>Identity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97"/>
        </w:numPr>
        <w:tabs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064" w:id="116"/>
      <w:bookmarkEnd w:id="116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Laban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personality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makes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appearances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Genesis—at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24:29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31:55,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respectively.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named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“Laban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Aramean”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(Gen. 25:20) after his place of residence. Laban and what he represents epito-</w:t>
      </w:r>
      <w:r>
        <w:rPr>
          <w:color w:val="231F20"/>
          <w:spacing w:val="-52"/>
        </w:rPr>
        <w:t> </w:t>
      </w:r>
      <w:r>
        <w:rPr>
          <w:color w:val="231F20"/>
        </w:rPr>
        <w:t>mizes,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3"/>
        </w:rPr>
        <w:t> </w:t>
      </w:r>
      <w:r>
        <w:rPr>
          <w:color w:val="231F20"/>
        </w:rPr>
        <w:t>tradition,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gravest</w:t>
      </w:r>
      <w:r>
        <w:rPr>
          <w:color w:val="231F20"/>
          <w:spacing w:val="-12"/>
        </w:rPr>
        <w:t> </w:t>
      </w:r>
      <w:r>
        <w:rPr>
          <w:color w:val="231F20"/>
        </w:rPr>
        <w:t>threats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</w:rPr>
        <w:t>people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its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very existence. It is therefore no coincidence that when a Jew is sitting at the table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Seder,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Passover’s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eve,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read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Haggadah,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relates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Laban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no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uncertain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negative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terms: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“Go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realize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Laban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Aramean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wished to inﬂict on Jacob, our patriarch. Pharaoh decreed against the males only,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 Laban wished to uproot all” (for sources to the double statements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last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sentence,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refer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Exod.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1:16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Deut.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26:5,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respectively).</w:t>
      </w:r>
    </w:p>
    <w:p>
      <w:pPr>
        <w:pStyle w:val="BodyText"/>
        <w:spacing w:line="247" w:lineRule="auto"/>
        <w:ind w:left="317" w:right="228" w:firstLine="260"/>
        <w:jc w:val="both"/>
      </w:pPr>
      <w:r>
        <w:rPr>
          <w:color w:val="231F20"/>
          <w:spacing w:val="-4"/>
          <w:w w:val="95"/>
        </w:rPr>
        <w:t>Why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Laban’s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archetype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so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menacing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4"/>
          <w:w w:val="95"/>
        </w:rPr>
        <w:t>very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4"/>
          <w:w w:val="95"/>
        </w:rPr>
        <w:t>existence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3"/>
          <w:w w:val="95"/>
        </w:rPr>
        <w:t>Jewish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people?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5"/>
        </w:rPr>
        <w:t>Because Laban represents a total loss of identity, the mixing </w:t>
      </w:r>
      <w:r>
        <w:rPr>
          <w:color w:val="231F20"/>
          <w:spacing w:val="-4"/>
        </w:rPr>
        <w:t>together of all. Laban</w:t>
      </w:r>
      <w:r>
        <w:rPr>
          <w:color w:val="231F20"/>
          <w:spacing w:val="-52"/>
        </w:rPr>
        <w:t> </w:t>
      </w:r>
      <w:r>
        <w:rPr>
          <w:color w:val="231F20"/>
          <w:spacing w:val="-5"/>
          <w:w w:val="95"/>
        </w:rPr>
        <w:t>wished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preserve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no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distinctive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features,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display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no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particularity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5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5"/>
          <w:w w:val="95"/>
        </w:rPr>
        <w:t>personality,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4"/>
          <w:w w:val="95"/>
        </w:rPr>
        <w:t>and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  <w:w w:val="95"/>
        </w:rPr>
        <w:t>no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particularity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culture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or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of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personal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history.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today’s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speech,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one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would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say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4"/>
          <w:w w:val="90"/>
        </w:rPr>
        <w:t>Laban’s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4"/>
          <w:w w:val="90"/>
        </w:rPr>
        <w:t>philosophy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4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3"/>
          <w:w w:val="90"/>
        </w:rPr>
        <w:t>life,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“everything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goes,”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3"/>
          <w:w w:val="90"/>
        </w:rPr>
        <w:t>or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of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3"/>
          <w:w w:val="90"/>
        </w:rPr>
        <w:t>Laban’s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ideal,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“the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3"/>
          <w:w w:val="90"/>
        </w:rPr>
        <w:t>global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3"/>
          <w:w w:val="90"/>
        </w:rPr>
        <w:t>village.”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What,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indeed,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comprises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person’s</w:t>
      </w:r>
      <w:r>
        <w:rPr>
          <w:color w:val="231F20"/>
          <w:spacing w:val="-4"/>
        </w:rPr>
        <w:t> </w:t>
      </w:r>
      <w:r>
        <w:rPr>
          <w:color w:val="231F20"/>
        </w:rPr>
        <w:t>own</w:t>
      </w:r>
      <w:r>
        <w:rPr>
          <w:color w:val="231F20"/>
          <w:spacing w:val="-4"/>
        </w:rPr>
        <w:t> </w:t>
      </w:r>
      <w:r>
        <w:rPr>
          <w:color w:val="231F20"/>
        </w:rPr>
        <w:t>individual</w:t>
      </w:r>
      <w:r>
        <w:rPr>
          <w:color w:val="231F20"/>
          <w:spacing w:val="-4"/>
        </w:rPr>
        <w:t> </w:t>
      </w:r>
      <w:r>
        <w:rPr>
          <w:color w:val="231F20"/>
        </w:rPr>
        <w:t>identity?</w:t>
      </w:r>
      <w:r>
        <w:rPr>
          <w:color w:val="231F20"/>
          <w:spacing w:val="-4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assert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minimal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essentials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required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deﬁne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one’s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own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identity: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2"/>
          <w:numId w:val="97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One’s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own parents.</w:t>
      </w:r>
    </w:p>
    <w:p>
      <w:pPr>
        <w:pStyle w:val="ListParagraph"/>
        <w:numPr>
          <w:ilvl w:val="2"/>
          <w:numId w:val="97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One’s own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children.</w:t>
      </w:r>
    </w:p>
    <w:p>
      <w:pPr>
        <w:pStyle w:val="ListParagraph"/>
        <w:numPr>
          <w:ilvl w:val="2"/>
          <w:numId w:val="97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One’s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own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religion.</w:t>
      </w:r>
    </w:p>
    <w:p>
      <w:pPr>
        <w:pStyle w:val="ListParagraph"/>
        <w:numPr>
          <w:ilvl w:val="2"/>
          <w:numId w:val="97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spacing w:val="-1"/>
          <w:w w:val="95"/>
          <w:sz w:val="22"/>
        </w:rPr>
        <w:t>One’s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w w:val="95"/>
          <w:sz w:val="22"/>
        </w:rPr>
        <w:t>own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language.</w:t>
      </w:r>
    </w:p>
    <w:p>
      <w:pPr>
        <w:pStyle w:val="ListParagraph"/>
        <w:numPr>
          <w:ilvl w:val="2"/>
          <w:numId w:val="97"/>
        </w:numPr>
        <w:tabs>
          <w:tab w:pos="1109" w:val="left" w:leader="none"/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One’s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own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property.</w:t>
      </w:r>
    </w:p>
    <w:p>
      <w:pPr>
        <w:pStyle w:val="BodyText"/>
        <w:rPr>
          <w:sz w:val="28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5059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209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209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82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each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these</w:t>
      </w:r>
      <w:r>
        <w:rPr>
          <w:color w:val="231F20"/>
          <w:spacing w:val="-9"/>
        </w:rPr>
        <w:t> </w:t>
      </w:r>
      <w:r>
        <w:rPr>
          <w:color w:val="231F20"/>
        </w:rPr>
        <w:t>counts,</w:t>
      </w:r>
      <w:r>
        <w:rPr>
          <w:color w:val="231F20"/>
          <w:spacing w:val="-9"/>
        </w:rPr>
        <w:t> </w:t>
      </w:r>
      <w:r>
        <w:rPr>
          <w:color w:val="231F20"/>
        </w:rPr>
        <w:t>Laban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making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huge</w:t>
      </w:r>
      <w:r>
        <w:rPr>
          <w:color w:val="231F20"/>
          <w:spacing w:val="-9"/>
        </w:rPr>
        <w:t> </w:t>
      </w:r>
      <w:r>
        <w:rPr>
          <w:color w:val="231F20"/>
        </w:rPr>
        <w:t>mishmash,</w:t>
      </w:r>
      <w:r>
        <w:rPr>
          <w:color w:val="231F20"/>
          <w:spacing w:val="-10"/>
        </w:rPr>
        <w:t> </w:t>
      </w:r>
      <w:r>
        <w:rPr>
          <w:color w:val="231F20"/>
        </w:rPr>
        <w:t>unable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relate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 an adequate fashion to any possibly identifying quality of his very existence,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ultimately</w:t>
      </w:r>
      <w:r>
        <w:rPr>
          <w:color w:val="231F20"/>
          <w:spacing w:val="-5"/>
        </w:rPr>
        <w:t> </w:t>
      </w:r>
      <w:r>
        <w:rPr>
          <w:color w:val="231F20"/>
        </w:rPr>
        <w:t>resulting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display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total</w:t>
      </w:r>
      <w:r>
        <w:rPr>
          <w:color w:val="231F20"/>
          <w:spacing w:val="-5"/>
        </w:rPr>
        <w:t> </w:t>
      </w:r>
      <w:r>
        <w:rPr>
          <w:color w:val="231F20"/>
        </w:rPr>
        <w:t>loss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identity.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8"/>
        </w:numPr>
        <w:tabs>
          <w:tab w:pos="786" w:val="left" w:leader="none"/>
        </w:tabs>
        <w:spacing w:line="240" w:lineRule="auto" w:before="148" w:after="0"/>
        <w:ind w:left="785" w:right="0" w:hanging="505"/>
        <w:jc w:val="left"/>
        <w:rPr>
          <w:color w:val="231F20"/>
        </w:rPr>
      </w:pPr>
      <w:bookmarkStart w:name="_TOC_250063" w:id="117"/>
      <w:r>
        <w:rPr>
          <w:color w:val="231F20"/>
          <w:spacing w:val="-20"/>
          <w:w w:val="95"/>
        </w:rPr>
        <w:t>Mixing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9"/>
          <w:w w:val="95"/>
        </w:rPr>
        <w:t>Laban’s</w:t>
      </w:r>
      <w:r>
        <w:rPr>
          <w:color w:val="231F20"/>
          <w:spacing w:val="-31"/>
          <w:w w:val="95"/>
        </w:rPr>
        <w:t> </w:t>
      </w:r>
      <w:bookmarkEnd w:id="117"/>
      <w:r>
        <w:rPr>
          <w:color w:val="231F20"/>
          <w:spacing w:val="-19"/>
          <w:w w:val="95"/>
        </w:rPr>
        <w:t>Parents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Laban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brother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Rebecca,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wife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Isaac.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10"/>
        </w:rPr>
        <w:t> </w:t>
      </w:r>
      <w:r>
        <w:rPr>
          <w:color w:val="231F20"/>
        </w:rPr>
        <w:t>Laban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Rebecca</w:t>
      </w:r>
      <w:r>
        <w:rPr>
          <w:color w:val="231F20"/>
          <w:spacing w:val="-11"/>
        </w:rPr>
        <w:t> </w:t>
      </w:r>
      <w:r>
        <w:rPr>
          <w:color w:val="231F20"/>
        </w:rPr>
        <w:t>are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children of Bethuel (the father) (for example, Gen. 24:15, 28:5). Their common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grandmother is Milcah, and their common grandfather is Nachor, the brother</w:t>
      </w:r>
      <w:r>
        <w:rPr>
          <w:color w:val="231F20"/>
          <w:spacing w:val="1"/>
        </w:rPr>
        <w:t> </w:t>
      </w:r>
      <w:r>
        <w:rPr>
          <w:color w:val="231F20"/>
        </w:rPr>
        <w:t>of Abraham and Haran (Gen. 11:26). Both Betuel and Nachor, son and father,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were idol worshippers—as can be seen, for example, by the story of how Rachel,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daughter of Laban, is stealing Laban’s idols (Gen. 31:19, 30). This important</w:t>
      </w:r>
      <w:r>
        <w:rPr>
          <w:color w:val="231F20"/>
          <w:spacing w:val="1"/>
        </w:rPr>
        <w:t> </w:t>
      </w:r>
      <w:r>
        <w:rPr>
          <w:color w:val="231F20"/>
        </w:rPr>
        <w:t>point will be addressed shortly. The mother of Laban is mentioned nowhere,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probably because for a person whose identity has been surrendered, no reference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the mother is material. As it turns out, the identity of the father is equally of 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signiﬁcance.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Laban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mixes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together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father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grandfather,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feeling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it is of “no consequence.” Not only is the identity of his parents unimportant; 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parents</w:t>
      </w:r>
      <w:r>
        <w:rPr>
          <w:color w:val="231F20"/>
          <w:spacing w:val="-2"/>
        </w:rPr>
        <w:t> </w:t>
      </w:r>
      <w:r>
        <w:rPr>
          <w:color w:val="231F20"/>
        </w:rPr>
        <w:t>themselves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important.</w:t>
      </w:r>
    </w:p>
    <w:p>
      <w:pPr>
        <w:pStyle w:val="BodyText"/>
        <w:spacing w:line="247" w:lineRule="exact"/>
        <w:ind w:left="542"/>
        <w:jc w:val="both"/>
      </w:pPr>
      <w:r>
        <w:rPr>
          <w:color w:val="231F20"/>
          <w:w w:val="95"/>
        </w:rPr>
        <w:t>Consider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this: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2"/>
          <w:numId w:val="98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Abraham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sends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chief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servant,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“the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eldest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servant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house,”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Aram-Naharayim,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city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Nachor,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take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wife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for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his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son,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Isaac.</w:t>
      </w:r>
      <w:r>
        <w:rPr>
          <w:color w:val="231F20"/>
          <w:spacing w:val="-2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slave ﬁrst meets Rebecca as she is out to draw water from the well (Gen.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24:15). When Rebecca runs back to break the news to her “mother’s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home”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24:28),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brother,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Laban,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takes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control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(not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Rebecca’s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father,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Bethuel).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Laban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invites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servant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home,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though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one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naturally expects the servant, on a mission on behalf of Abraham, to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guest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Rebecca’s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parents.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so.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Now,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narrator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Genesis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details how the servant tells his story, regarding the purpose of his visit,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to Rebecca’s father and asks for permission to be granted for this prear-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ranged marriage (Gen. 24:34–49). Who would one expect to respond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w w:val="95"/>
          <w:sz w:val="22"/>
        </w:rPr>
        <w:t>to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this request?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The father?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spacing w:val="-1"/>
          <w:w w:val="95"/>
          <w:sz w:val="22"/>
        </w:rPr>
        <w:t>Not </w:t>
      </w:r>
      <w:r>
        <w:rPr>
          <w:color w:val="231F20"/>
          <w:w w:val="95"/>
          <w:sz w:val="22"/>
        </w:rPr>
        <w:t>exactly.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Bible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tells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story,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once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w w:val="95"/>
          <w:sz w:val="22"/>
        </w:rPr>
        <w:t>the servant concludes his “statement,” the reply starts with: “And Laban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 Bethuel answered” (Gen. 24:50). First Laban, the son, is mentioned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then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father,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very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unexpectedly.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More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bizarre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is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pacing w:val="-1"/>
          <w:sz w:val="22"/>
        </w:rPr>
        <w:t>qualifying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for “answered,” which comes, in the Hebrew original, in the singular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(</w:t>
      </w:r>
      <w:r>
        <w:rPr>
          <w:i/>
          <w:color w:val="231F20"/>
          <w:w w:val="95"/>
          <w:sz w:val="22"/>
        </w:rPr>
        <w:t>va-yan</w:t>
      </w:r>
      <w:r>
        <w:rPr>
          <w:color w:val="231F20"/>
          <w:w w:val="95"/>
          <w:sz w:val="22"/>
        </w:rPr>
        <w:t>)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 and not, as one might expect, in the plural (</w:t>
      </w:r>
      <w:r>
        <w:rPr>
          <w:i/>
          <w:color w:val="231F20"/>
          <w:w w:val="95"/>
          <w:sz w:val="22"/>
          <w:vertAlign w:val="baseline"/>
        </w:rPr>
        <w:t>va-yanu</w:t>
      </w:r>
      <w:r>
        <w:rPr>
          <w:color w:val="231F20"/>
          <w:w w:val="95"/>
          <w:sz w:val="22"/>
          <w:vertAlign w:val="baseline"/>
        </w:rPr>
        <w:t>).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 In other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words, though two people answered, the Bible makes it abundantly clear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“answered”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was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conveyed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by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person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only.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Obviously,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Laban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28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109" w:right="223"/>
        <w:jc w:val="both"/>
      </w:pP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only</w:t>
      </w:r>
      <w:r>
        <w:rPr>
          <w:color w:val="231F20"/>
          <w:spacing w:val="-2"/>
        </w:rPr>
        <w:t> </w:t>
      </w:r>
      <w:r>
        <w:rPr>
          <w:color w:val="231F20"/>
        </w:rPr>
        <w:t>speaker</w:t>
      </w:r>
      <w:r>
        <w:rPr>
          <w:color w:val="231F20"/>
          <w:spacing w:val="-1"/>
        </w:rPr>
        <w:t> </w:t>
      </w:r>
      <w:r>
        <w:rPr>
          <w:color w:val="231F20"/>
        </w:rPr>
        <w:t>(his</w:t>
      </w:r>
      <w:r>
        <w:rPr>
          <w:color w:val="231F20"/>
          <w:spacing w:val="-2"/>
        </w:rPr>
        <w:t> </w:t>
      </w:r>
      <w:r>
        <w:rPr>
          <w:color w:val="231F20"/>
        </w:rPr>
        <w:t>name</w:t>
      </w:r>
      <w:r>
        <w:rPr>
          <w:color w:val="231F20"/>
          <w:spacing w:val="-1"/>
        </w:rPr>
        <w:t> </w:t>
      </w:r>
      <w:r>
        <w:rPr>
          <w:color w:val="231F20"/>
        </w:rPr>
        <w:t>appeared</w:t>
      </w:r>
      <w:r>
        <w:rPr>
          <w:color w:val="231F20"/>
          <w:spacing w:val="-1"/>
        </w:rPr>
        <w:t> </w:t>
      </w:r>
      <w:r>
        <w:rPr>
          <w:color w:val="231F20"/>
        </w:rPr>
        <w:t>ﬁrst),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he</w:t>
      </w:r>
      <w:r>
        <w:rPr>
          <w:color w:val="231F20"/>
          <w:spacing w:val="-2"/>
        </w:rPr>
        <w:t> </w:t>
      </w:r>
      <w:r>
        <w:rPr>
          <w:color w:val="231F20"/>
        </w:rPr>
        <w:t>speaks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behalf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both</w:t>
      </w:r>
      <w:r>
        <w:rPr>
          <w:color w:val="231F20"/>
          <w:spacing w:val="-12"/>
        </w:rPr>
        <w:t> </w:t>
      </w:r>
      <w:r>
        <w:rPr>
          <w:color w:val="231F20"/>
        </w:rPr>
        <w:t>himself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his</w:t>
      </w:r>
      <w:r>
        <w:rPr>
          <w:color w:val="231F20"/>
          <w:spacing w:val="-12"/>
        </w:rPr>
        <w:t> </w:t>
      </w:r>
      <w:r>
        <w:rPr>
          <w:color w:val="231F20"/>
        </w:rPr>
        <w:t>father.</w:t>
      </w:r>
      <w:r>
        <w:rPr>
          <w:color w:val="231F20"/>
          <w:spacing w:val="-12"/>
        </w:rPr>
        <w:t> </w:t>
      </w:r>
      <w:r>
        <w:rPr>
          <w:color w:val="231F20"/>
        </w:rPr>
        <w:t>Bethuel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speaking</w:t>
      </w:r>
      <w:r>
        <w:rPr>
          <w:color w:val="231F20"/>
          <w:spacing w:val="-12"/>
        </w:rPr>
        <w:t> </w:t>
      </w:r>
      <w:r>
        <w:rPr>
          <w:color w:val="231F20"/>
        </w:rPr>
        <w:t>al</w:t>
      </w:r>
      <w:r>
        <w:rPr>
          <w:color w:val="231F20"/>
          <w:spacing w:val="-11"/>
        </w:rPr>
        <w:t> </w:t>
      </w:r>
      <w:r>
        <w:rPr>
          <w:color w:val="231F20"/>
        </w:rPr>
        <w:t>all.</w:t>
      </w:r>
      <w:r>
        <w:rPr>
          <w:color w:val="231F20"/>
          <w:spacing w:val="-12"/>
        </w:rPr>
        <w:t> </w:t>
      </w:r>
      <w:r>
        <w:rPr>
          <w:color w:val="231F20"/>
        </w:rPr>
        <w:t>He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no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say, contrary to the likely custom in those days, when permission for an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arranged marriage would be granted by the father. In short, the father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1"/>
        </w:rPr>
        <w:t> </w:t>
      </w:r>
      <w:r>
        <w:rPr>
          <w:color w:val="231F20"/>
        </w:rPr>
        <w:t>important at all.</w:t>
      </w:r>
    </w:p>
    <w:p>
      <w:pPr>
        <w:pStyle w:val="ListParagraph"/>
        <w:numPr>
          <w:ilvl w:val="2"/>
          <w:numId w:val="98"/>
        </w:numPr>
        <w:tabs>
          <w:tab w:pos="1110" w:val="left" w:leader="none"/>
        </w:tabs>
        <w:spacing w:line="247" w:lineRule="auto" w:before="69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Who is the real father of Laban? As one may realize by an earlier quote,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Laban is deﬁnitely the son of Betuel (refer to Gen. 28:5). Yet Laban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ignores that and appears in public as the son of Nachor (the grandfa-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ther). Thus, when Jacob arrives at Charan, on a mission to ﬁnd a spouse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himself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command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parents,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Isaac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Rebecca,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asks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shepherds,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well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ﬁeld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near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Charan,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whether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know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“Laban the son of Nachor.” They answer brieﬂy with an unfriendly “we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know” (Gen. 29:5). Several verses later, the biblical narrator repeatedly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reminds us that Laban is the brother of Jacob’s mother, just to make sure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that the reader understands that Laban cannot possibly be the son of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Nachor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(Gen. 29:10).</w:t>
      </w:r>
    </w:p>
    <w:p>
      <w:pPr>
        <w:pStyle w:val="ListParagraph"/>
        <w:numPr>
          <w:ilvl w:val="2"/>
          <w:numId w:val="98"/>
        </w:numPr>
        <w:tabs>
          <w:tab w:pos="1110" w:val="left" w:leader="none"/>
        </w:tabs>
        <w:spacing w:line="247" w:lineRule="auto" w:before="67" w:after="0"/>
        <w:ind w:left="1109" w:right="223" w:hanging="360"/>
        <w:jc w:val="both"/>
        <w:rPr>
          <w:sz w:val="22"/>
        </w:rPr>
      </w:pPr>
      <w:r>
        <w:rPr>
          <w:color w:val="231F20"/>
          <w:spacing w:val="-1"/>
          <w:sz w:val="22"/>
        </w:rPr>
        <w:t>Laban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later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makes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“strategic”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1"/>
          <w:sz w:val="22"/>
        </w:rPr>
        <w:t>covenant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Jacob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31:48–55).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Jacob swears to be loyal to the covenant in the name of his father, Isaac.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Laban swears in the name of the Gods of Abraham and Nachor,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grandparents,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again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skipping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fathers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31:53).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8"/>
        </w:numPr>
        <w:tabs>
          <w:tab w:pos="822" w:val="left" w:leader="none"/>
        </w:tabs>
        <w:spacing w:line="240" w:lineRule="auto" w:before="146" w:after="0"/>
        <w:ind w:left="821" w:right="0" w:hanging="505"/>
        <w:jc w:val="left"/>
        <w:rPr>
          <w:color w:val="231F20"/>
        </w:rPr>
      </w:pPr>
      <w:bookmarkStart w:name="_TOC_250062" w:id="118"/>
      <w:r>
        <w:rPr>
          <w:color w:val="231F20"/>
          <w:spacing w:val="-19"/>
          <w:w w:val="95"/>
        </w:rPr>
        <w:t>Mixing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8"/>
          <w:w w:val="95"/>
        </w:rPr>
        <w:t>Laban’s</w:t>
      </w:r>
      <w:r>
        <w:rPr>
          <w:color w:val="231F20"/>
          <w:spacing w:val="-30"/>
          <w:w w:val="95"/>
        </w:rPr>
        <w:t> </w:t>
      </w:r>
      <w:bookmarkEnd w:id="118"/>
      <w:r>
        <w:rPr>
          <w:color w:val="231F20"/>
          <w:spacing w:val="-18"/>
          <w:w w:val="95"/>
        </w:rPr>
        <w:t>Children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As with parents, so with children: Laban mixes his daughters too. No remorse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expressed; many nonrelevant explanations are given. After Jacob has worked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Laban for seven years, he asks Laban to give him, as his compensation mutually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agreed upon in advance, Laban’s daughter, Rachel, “whom Jacob </w:t>
      </w:r>
      <w:r>
        <w:rPr>
          <w:color w:val="231F20"/>
        </w:rPr>
        <w:t>loved,” for a</w:t>
      </w:r>
      <w:r>
        <w:rPr>
          <w:color w:val="231F20"/>
          <w:spacing w:val="-52"/>
        </w:rPr>
        <w:t> </w:t>
      </w:r>
      <w:r>
        <w:rPr>
          <w:color w:val="231F20"/>
        </w:rPr>
        <w:t>wife</w:t>
      </w:r>
      <w:r>
        <w:rPr>
          <w:color w:val="231F20"/>
          <w:spacing w:val="-7"/>
        </w:rPr>
        <w:t> </w:t>
      </w:r>
      <w:r>
        <w:rPr>
          <w:color w:val="231F20"/>
        </w:rPr>
        <w:t>(Gen.</w:t>
      </w:r>
      <w:r>
        <w:rPr>
          <w:color w:val="231F20"/>
          <w:spacing w:val="-7"/>
        </w:rPr>
        <w:t> </w:t>
      </w:r>
      <w:r>
        <w:rPr>
          <w:color w:val="231F20"/>
        </w:rPr>
        <w:t>29:20–21).</w:t>
      </w:r>
      <w:r>
        <w:rPr>
          <w:color w:val="231F20"/>
          <w:spacing w:val="-6"/>
        </w:rPr>
        <w:t> </w:t>
      </w:r>
      <w:r>
        <w:rPr>
          <w:color w:val="231F20"/>
        </w:rPr>
        <w:t>Laban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making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feast,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deceptively</w:t>
      </w:r>
      <w:r>
        <w:rPr>
          <w:color w:val="231F20"/>
          <w:spacing w:val="-7"/>
        </w:rPr>
        <w:t> </w:t>
      </w:r>
      <w:r>
        <w:rPr>
          <w:color w:val="231F20"/>
        </w:rPr>
        <w:t>brings</w:t>
      </w:r>
      <w:r>
        <w:rPr>
          <w:color w:val="231F20"/>
          <w:spacing w:val="-6"/>
        </w:rPr>
        <w:t> </w:t>
      </w:r>
      <w:r>
        <w:rPr>
          <w:color w:val="231F20"/>
        </w:rPr>
        <w:t>Lea,</w:t>
      </w:r>
      <w:r>
        <w:rPr>
          <w:color w:val="231F20"/>
          <w:spacing w:val="-7"/>
        </w:rPr>
        <w:t> </w:t>
      </w:r>
      <w:r>
        <w:rPr>
          <w:color w:val="231F20"/>
        </w:rPr>
        <w:t>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other daughter, to Jacob (instead of Rachel). Jacob unknowingly sleeps with Lea.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next morning, Laban gives a post-factum explanation that this is not the</w:t>
      </w:r>
      <w:r>
        <w:rPr>
          <w:color w:val="231F20"/>
          <w:spacing w:val="1"/>
        </w:rPr>
        <w:t> </w:t>
      </w:r>
      <w:r>
        <w:rPr>
          <w:color w:val="231F20"/>
        </w:rPr>
        <w:t>custom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let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younger</w:t>
      </w:r>
      <w:r>
        <w:rPr>
          <w:color w:val="231F20"/>
          <w:spacing w:val="-13"/>
        </w:rPr>
        <w:t> </w:t>
      </w:r>
      <w:r>
        <w:rPr>
          <w:color w:val="231F20"/>
        </w:rPr>
        <w:t>marry</w:t>
      </w:r>
      <w:r>
        <w:rPr>
          <w:color w:val="231F20"/>
          <w:spacing w:val="-13"/>
        </w:rPr>
        <w:t> </w:t>
      </w:r>
      <w:r>
        <w:rPr>
          <w:color w:val="231F20"/>
        </w:rPr>
        <w:t>before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ﬁrstborn</w:t>
      </w:r>
      <w:r>
        <w:rPr>
          <w:color w:val="231F20"/>
          <w:spacing w:val="-13"/>
        </w:rPr>
        <w:t> </w:t>
      </w:r>
      <w:r>
        <w:rPr>
          <w:color w:val="231F20"/>
        </w:rPr>
        <w:t>(Gen.</w:t>
      </w:r>
      <w:r>
        <w:rPr>
          <w:color w:val="231F20"/>
          <w:spacing w:val="-13"/>
        </w:rPr>
        <w:t> </w:t>
      </w:r>
      <w:r>
        <w:rPr>
          <w:color w:val="231F20"/>
        </w:rPr>
        <w:t>29:25–27).</w:t>
      </w:r>
      <w:r>
        <w:rPr>
          <w:color w:val="231F20"/>
          <w:spacing w:val="-13"/>
        </w:rPr>
        <w:t> </w:t>
      </w:r>
      <w:r>
        <w:rPr>
          <w:color w:val="231F20"/>
        </w:rPr>
        <w:t>Jacob</w:t>
      </w:r>
      <w:r>
        <w:rPr>
          <w:color w:val="231F20"/>
          <w:spacing w:val="-13"/>
        </w:rPr>
        <w:t> </w:t>
      </w:r>
      <w:r>
        <w:rPr>
          <w:color w:val="231F20"/>
        </w:rPr>
        <w:t>has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no choice but to work another seven years to fulﬁll his desire to take Rachel to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his</w:t>
      </w:r>
      <w:r>
        <w:rPr>
          <w:color w:val="231F20"/>
          <w:spacing w:val="-1"/>
        </w:rPr>
        <w:t> </w:t>
      </w:r>
      <w:r>
        <w:rPr>
          <w:color w:val="231F20"/>
        </w:rPr>
        <w:t>wife.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story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Laban’s</w:t>
      </w:r>
      <w:r>
        <w:rPr>
          <w:color w:val="231F20"/>
          <w:spacing w:val="-11"/>
        </w:rPr>
        <w:t> </w:t>
      </w:r>
      <w:r>
        <w:rPr>
          <w:color w:val="231F20"/>
        </w:rPr>
        <w:t>daughters,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how</w:t>
      </w:r>
      <w:r>
        <w:rPr>
          <w:color w:val="231F20"/>
          <w:spacing w:val="-11"/>
        </w:rPr>
        <w:t> </w:t>
      </w:r>
      <w:r>
        <w:rPr>
          <w:color w:val="231F20"/>
        </w:rPr>
        <w:t>he</w:t>
      </w:r>
      <w:r>
        <w:rPr>
          <w:color w:val="231F20"/>
          <w:spacing w:val="-11"/>
        </w:rPr>
        <w:t> </w:t>
      </w:r>
      <w:r>
        <w:rPr>
          <w:color w:val="231F20"/>
        </w:rPr>
        <w:t>swapped</w:t>
      </w:r>
      <w:r>
        <w:rPr>
          <w:color w:val="231F20"/>
          <w:spacing w:val="-11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other,</w:t>
      </w:r>
      <w:r>
        <w:rPr>
          <w:color w:val="231F20"/>
          <w:spacing w:val="-11"/>
        </w:rPr>
        <w:t> </w:t>
      </w:r>
      <w:r>
        <w:rPr>
          <w:color w:val="231F20"/>
        </w:rPr>
        <w:t>has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one common thread with the story of Laban’s parents: Laban does not hesitate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confuse one with another. From his point of view, everything belongs to the same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mixture;</w:t>
      </w:r>
      <w:r>
        <w:rPr>
          <w:color w:val="231F20"/>
          <w:spacing w:val="-2"/>
        </w:rPr>
        <w:t> </w:t>
      </w:r>
      <w:r>
        <w:rPr>
          <w:color w:val="231F20"/>
        </w:rPr>
        <w:t>nothing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identiﬁable.</w:t>
      </w:r>
    </w:p>
    <w:p>
      <w:pPr>
        <w:spacing w:after="0" w:line="247" w:lineRule="auto"/>
        <w:jc w:val="both"/>
        <w:sectPr>
          <w:headerReference w:type="default" r:id="rId28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98"/>
        </w:numPr>
        <w:tabs>
          <w:tab w:pos="786" w:val="left" w:leader="none"/>
        </w:tabs>
        <w:spacing w:line="240" w:lineRule="auto" w:before="91" w:after="0"/>
        <w:ind w:left="785" w:right="0" w:hanging="505"/>
        <w:jc w:val="left"/>
        <w:rPr>
          <w:color w:val="231F20"/>
        </w:rPr>
      </w:pPr>
      <w:bookmarkStart w:name="_TOC_250061" w:id="119"/>
      <w:r>
        <w:rPr>
          <w:color w:val="231F20"/>
          <w:spacing w:val="-18"/>
          <w:w w:val="95"/>
        </w:rPr>
        <w:t>Mixing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18"/>
          <w:w w:val="95"/>
        </w:rPr>
        <w:t>Religious</w:t>
      </w:r>
      <w:r>
        <w:rPr>
          <w:color w:val="231F20"/>
          <w:spacing w:val="-30"/>
          <w:w w:val="95"/>
        </w:rPr>
        <w:t> </w:t>
      </w:r>
      <w:bookmarkEnd w:id="119"/>
      <w:r>
        <w:rPr>
          <w:color w:val="231F20"/>
          <w:spacing w:val="-17"/>
          <w:w w:val="95"/>
        </w:rPr>
        <w:t>Faiths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spacing w:val="-1"/>
        </w:rPr>
        <w:t>When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Laban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makes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covenant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Jacob,</w:t>
      </w:r>
      <w:r>
        <w:rPr>
          <w:color w:val="231F20"/>
          <w:spacing w:val="-8"/>
        </w:rPr>
        <w:t> </w:t>
      </w:r>
      <w:r>
        <w:rPr>
          <w:color w:val="231F20"/>
        </w:rPr>
        <w:t>he</w:t>
      </w:r>
      <w:r>
        <w:rPr>
          <w:color w:val="231F20"/>
          <w:spacing w:val="-8"/>
        </w:rPr>
        <w:t> </w:t>
      </w:r>
      <w:r>
        <w:rPr>
          <w:color w:val="231F20"/>
        </w:rPr>
        <w:t>excitedly</w:t>
      </w:r>
      <w:r>
        <w:rPr>
          <w:color w:val="231F20"/>
          <w:spacing w:val="-8"/>
        </w:rPr>
        <w:t> </w:t>
      </w:r>
      <w:r>
        <w:rPr>
          <w:color w:val="231F20"/>
        </w:rPr>
        <w:t>exclaims,</w:t>
      </w:r>
      <w:r>
        <w:rPr>
          <w:color w:val="231F20"/>
          <w:spacing w:val="-9"/>
        </w:rPr>
        <w:t> </w:t>
      </w:r>
      <w:r>
        <w:rPr>
          <w:color w:val="231F20"/>
        </w:rPr>
        <w:t>“The</w:t>
      </w:r>
      <w:r>
        <w:rPr>
          <w:color w:val="231F20"/>
          <w:spacing w:val="-8"/>
        </w:rPr>
        <w:t> </w:t>
      </w:r>
      <w:r>
        <w:rPr>
          <w:color w:val="231F20"/>
        </w:rPr>
        <w:t>God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Abraham and the God of Nachor will judge between the two of us” (Gen. 31:53).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same sentence can also be read, “The gods of Abraham and the gods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Nachor will judge between the two of us” (in Hebrew, the word </w:t>
      </w:r>
      <w:r>
        <w:rPr>
          <w:i/>
          <w:color w:val="231F20"/>
          <w:w w:val="95"/>
        </w:rPr>
        <w:t>Elohim </w:t>
      </w:r>
      <w:r>
        <w:rPr>
          <w:color w:val="231F20"/>
          <w:w w:val="95"/>
        </w:rPr>
        <w:t>can mean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both</w:t>
      </w:r>
      <w:r>
        <w:rPr>
          <w:color w:val="231F20"/>
          <w:spacing w:val="-1"/>
        </w:rPr>
        <w:t> </w:t>
      </w:r>
      <w:r>
        <w:rPr>
          <w:color w:val="231F20"/>
        </w:rPr>
        <w:t>God and gods).</w:t>
      </w:r>
    </w:p>
    <w:p>
      <w:pPr>
        <w:pStyle w:val="BodyText"/>
        <w:spacing w:line="247" w:lineRule="auto"/>
        <w:ind w:left="281" w:right="259" w:firstLine="260"/>
        <w:jc w:val="right"/>
      </w:pPr>
      <w:r>
        <w:rPr>
          <w:color w:val="231F20"/>
        </w:rPr>
        <w:t>Let</w:t>
      </w:r>
      <w:r>
        <w:rPr>
          <w:color w:val="231F20"/>
          <w:spacing w:val="9"/>
        </w:rPr>
        <w:t> </w:t>
      </w:r>
      <w:r>
        <w:rPr>
          <w:color w:val="231F20"/>
        </w:rPr>
        <w:t>us</w:t>
      </w:r>
      <w:r>
        <w:rPr>
          <w:color w:val="231F20"/>
          <w:spacing w:val="10"/>
        </w:rPr>
        <w:t> </w:t>
      </w:r>
      <w:r>
        <w:rPr>
          <w:color w:val="231F20"/>
        </w:rPr>
        <w:t>read</w:t>
      </w:r>
      <w:r>
        <w:rPr>
          <w:color w:val="231F20"/>
          <w:spacing w:val="10"/>
        </w:rPr>
        <w:t> </w:t>
      </w:r>
      <w:r>
        <w:rPr>
          <w:color w:val="231F20"/>
        </w:rPr>
        <w:t>it</w:t>
      </w:r>
      <w:r>
        <w:rPr>
          <w:color w:val="231F20"/>
          <w:spacing w:val="10"/>
        </w:rPr>
        <w:t> </w:t>
      </w:r>
      <w:r>
        <w:rPr>
          <w:color w:val="231F20"/>
        </w:rPr>
        <w:t>again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make</w:t>
      </w:r>
      <w:r>
        <w:rPr>
          <w:color w:val="231F20"/>
          <w:spacing w:val="10"/>
        </w:rPr>
        <w:t> </w:t>
      </w:r>
      <w:r>
        <w:rPr>
          <w:color w:val="231F20"/>
        </w:rPr>
        <w:t>sure</w:t>
      </w:r>
      <w:r>
        <w:rPr>
          <w:color w:val="231F20"/>
          <w:spacing w:val="10"/>
        </w:rPr>
        <w:t> </w:t>
      </w:r>
      <w:r>
        <w:rPr>
          <w:color w:val="231F20"/>
        </w:rPr>
        <w:t>no</w:t>
      </w:r>
      <w:r>
        <w:rPr>
          <w:color w:val="231F20"/>
          <w:spacing w:val="9"/>
        </w:rPr>
        <w:t> </w:t>
      </w:r>
      <w:r>
        <w:rPr>
          <w:color w:val="231F20"/>
        </w:rPr>
        <w:t>mistake</w:t>
      </w:r>
      <w:r>
        <w:rPr>
          <w:color w:val="231F20"/>
          <w:spacing w:val="10"/>
        </w:rPr>
        <w:t> </w:t>
      </w:r>
      <w:r>
        <w:rPr>
          <w:color w:val="231F20"/>
        </w:rPr>
        <w:t>has</w:t>
      </w:r>
      <w:r>
        <w:rPr>
          <w:color w:val="231F20"/>
          <w:spacing w:val="10"/>
        </w:rPr>
        <w:t> </w:t>
      </w:r>
      <w:r>
        <w:rPr>
          <w:color w:val="231F20"/>
        </w:rPr>
        <w:t>been</w:t>
      </w:r>
      <w:r>
        <w:rPr>
          <w:color w:val="231F20"/>
          <w:spacing w:val="10"/>
        </w:rPr>
        <w:t> </w:t>
      </w:r>
      <w:r>
        <w:rPr>
          <w:color w:val="231F20"/>
        </w:rPr>
        <w:t>made:</w:t>
      </w:r>
      <w:r>
        <w:rPr>
          <w:color w:val="231F20"/>
          <w:spacing w:val="10"/>
        </w:rPr>
        <w:t> </w:t>
      </w:r>
      <w:r>
        <w:rPr>
          <w:color w:val="231F20"/>
        </w:rPr>
        <w:t>“The</w:t>
      </w:r>
      <w:r>
        <w:rPr>
          <w:color w:val="231F20"/>
          <w:spacing w:val="9"/>
        </w:rPr>
        <w:t> </w:t>
      </w:r>
      <w:r>
        <w:rPr>
          <w:color w:val="231F20"/>
        </w:rPr>
        <w:t>God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Abraham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Nachor“?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really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read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sentence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Bible?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Previously,</w:t>
      </w:r>
      <w:r>
        <w:rPr>
          <w:color w:val="231F20"/>
          <w:spacing w:val="24"/>
        </w:rPr>
        <w:t> </w:t>
      </w:r>
      <w:r>
        <w:rPr>
          <w:color w:val="231F20"/>
        </w:rPr>
        <w:t>we</w:t>
      </w:r>
      <w:r>
        <w:rPr>
          <w:color w:val="231F20"/>
          <w:spacing w:val="25"/>
        </w:rPr>
        <w:t> </w:t>
      </w:r>
      <w:r>
        <w:rPr>
          <w:color w:val="231F20"/>
        </w:rPr>
        <w:t>have</w:t>
      </w:r>
      <w:r>
        <w:rPr>
          <w:color w:val="231F20"/>
          <w:spacing w:val="25"/>
        </w:rPr>
        <w:t> </w:t>
      </w:r>
      <w:r>
        <w:rPr>
          <w:color w:val="231F20"/>
        </w:rPr>
        <w:t>related</w:t>
      </w:r>
      <w:r>
        <w:rPr>
          <w:color w:val="231F20"/>
          <w:spacing w:val="25"/>
        </w:rPr>
        <w:t> </w:t>
      </w:r>
      <w:r>
        <w:rPr>
          <w:color w:val="231F20"/>
        </w:rPr>
        <w:t>to</w:t>
      </w:r>
      <w:r>
        <w:rPr>
          <w:color w:val="231F20"/>
          <w:spacing w:val="24"/>
        </w:rPr>
        <w:t> </w:t>
      </w:r>
      <w:r>
        <w:rPr>
          <w:color w:val="231F20"/>
        </w:rPr>
        <w:t>the</w:t>
      </w:r>
      <w:r>
        <w:rPr>
          <w:color w:val="231F20"/>
          <w:spacing w:val="25"/>
        </w:rPr>
        <w:t> </w:t>
      </w:r>
      <w:r>
        <w:rPr>
          <w:color w:val="231F20"/>
        </w:rPr>
        <w:t>fact</w:t>
      </w:r>
      <w:r>
        <w:rPr>
          <w:color w:val="231F20"/>
          <w:spacing w:val="25"/>
        </w:rPr>
        <w:t> </w:t>
      </w:r>
      <w:r>
        <w:rPr>
          <w:color w:val="231F20"/>
        </w:rPr>
        <w:t>that</w:t>
      </w:r>
      <w:r>
        <w:rPr>
          <w:color w:val="231F20"/>
          <w:spacing w:val="25"/>
        </w:rPr>
        <w:t> </w:t>
      </w:r>
      <w:r>
        <w:rPr>
          <w:color w:val="231F20"/>
        </w:rPr>
        <w:t>Nachor</w:t>
      </w:r>
      <w:r>
        <w:rPr>
          <w:color w:val="231F20"/>
          <w:spacing w:val="24"/>
        </w:rPr>
        <w:t> </w:t>
      </w:r>
      <w:r>
        <w:rPr>
          <w:color w:val="231F20"/>
        </w:rPr>
        <w:t>and</w:t>
      </w:r>
      <w:r>
        <w:rPr>
          <w:color w:val="231F20"/>
          <w:spacing w:val="25"/>
        </w:rPr>
        <w:t> </w:t>
      </w:r>
      <w:r>
        <w:rPr>
          <w:color w:val="231F20"/>
        </w:rPr>
        <w:t>Laban</w:t>
      </w:r>
      <w:r>
        <w:rPr>
          <w:color w:val="231F20"/>
          <w:spacing w:val="25"/>
        </w:rPr>
        <w:t> </w:t>
      </w:r>
      <w:r>
        <w:rPr>
          <w:color w:val="231F20"/>
        </w:rPr>
        <w:t>were</w:t>
      </w:r>
      <w:r>
        <w:rPr>
          <w:color w:val="231F20"/>
          <w:spacing w:val="25"/>
        </w:rPr>
        <w:t> </w:t>
      </w:r>
      <w:r>
        <w:rPr>
          <w:color w:val="231F20"/>
        </w:rPr>
        <w:t>both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pagans—idol</w:t>
      </w:r>
      <w:r>
        <w:rPr>
          <w:color w:val="231F20"/>
          <w:spacing w:val="-9"/>
        </w:rPr>
        <w:t> </w:t>
      </w:r>
      <w:r>
        <w:rPr>
          <w:color w:val="231F20"/>
        </w:rPr>
        <w:t>worshippers.</w:t>
      </w:r>
      <w:r>
        <w:rPr>
          <w:color w:val="231F20"/>
          <w:spacing w:val="-9"/>
        </w:rPr>
        <w:t> </w:t>
      </w:r>
      <w:r>
        <w:rPr>
          <w:color w:val="231F20"/>
        </w:rPr>
        <w:t>Abraham</w:t>
      </w:r>
      <w:r>
        <w:rPr>
          <w:color w:val="231F20"/>
          <w:spacing w:val="-8"/>
        </w:rPr>
        <w:t> </w:t>
      </w:r>
      <w:r>
        <w:rPr>
          <w:color w:val="231F20"/>
        </w:rPr>
        <w:t>had</w:t>
      </w:r>
      <w:r>
        <w:rPr>
          <w:color w:val="231F20"/>
          <w:spacing w:val="-9"/>
        </w:rPr>
        <w:t> </w:t>
      </w:r>
      <w:r>
        <w:rPr>
          <w:color w:val="231F20"/>
        </w:rPr>
        <w:t>already</w:t>
      </w:r>
      <w:r>
        <w:rPr>
          <w:color w:val="231F20"/>
          <w:spacing w:val="-9"/>
        </w:rPr>
        <w:t> </w:t>
      </w:r>
      <w:r>
        <w:rPr>
          <w:color w:val="231F20"/>
        </w:rPr>
        <w:t>called</w:t>
      </w:r>
      <w:r>
        <w:rPr>
          <w:color w:val="231F20"/>
          <w:spacing w:val="-8"/>
        </w:rPr>
        <w:t> </w:t>
      </w:r>
      <w:r>
        <w:rPr>
          <w:color w:val="231F20"/>
        </w:rPr>
        <w:t>upon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name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God,</w:t>
      </w:r>
      <w:r>
        <w:rPr>
          <w:color w:val="231F20"/>
          <w:spacing w:val="-52"/>
        </w:rPr>
        <w:t> </w:t>
      </w:r>
      <w:r>
        <w:rPr>
          <w:color w:val="231F20"/>
        </w:rPr>
        <w:t>Jehovah</w:t>
      </w:r>
      <w:r>
        <w:rPr>
          <w:color w:val="231F20"/>
          <w:spacing w:val="-5"/>
        </w:rPr>
        <w:t> </w:t>
      </w:r>
      <w:r>
        <w:rPr>
          <w:color w:val="231F20"/>
        </w:rPr>
        <w:t>(Gen.</w:t>
      </w:r>
      <w:r>
        <w:rPr>
          <w:color w:val="231F20"/>
          <w:spacing w:val="-5"/>
        </w:rPr>
        <w:t> </w:t>
      </w:r>
      <w:r>
        <w:rPr>
          <w:color w:val="231F20"/>
        </w:rPr>
        <w:t>12:8).</w:t>
      </w:r>
      <w:r>
        <w:rPr>
          <w:color w:val="231F20"/>
          <w:spacing w:val="-4"/>
        </w:rPr>
        <w:t> </w:t>
      </w:r>
      <w:r>
        <w:rPr>
          <w:color w:val="231F20"/>
        </w:rPr>
        <w:t>Obviously,</w:t>
      </w:r>
      <w:r>
        <w:rPr>
          <w:color w:val="231F20"/>
          <w:spacing w:val="-5"/>
        </w:rPr>
        <w:t> </w:t>
      </w:r>
      <w:r>
        <w:rPr>
          <w:color w:val="231F20"/>
        </w:rPr>
        <w:t>Laban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swearing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totally</w:t>
      </w:r>
      <w:r>
        <w:rPr>
          <w:color w:val="231F20"/>
          <w:spacing w:val="-4"/>
        </w:rPr>
        <w:t> </w:t>
      </w:r>
      <w:r>
        <w:rPr>
          <w:color w:val="231F20"/>
        </w:rPr>
        <w:t>dif-</w:t>
      </w:r>
      <w:r>
        <w:rPr>
          <w:color w:val="231F20"/>
          <w:spacing w:val="-52"/>
        </w:rPr>
        <w:t> </w:t>
      </w:r>
      <w:r>
        <w:rPr>
          <w:color w:val="231F20"/>
        </w:rPr>
        <w:t>ferent</w:t>
      </w:r>
      <w:r>
        <w:rPr>
          <w:color w:val="231F20"/>
          <w:spacing w:val="15"/>
        </w:rPr>
        <w:t> </w:t>
      </w:r>
      <w:r>
        <w:rPr>
          <w:color w:val="231F20"/>
        </w:rPr>
        <w:t>perceptions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God.</w:t>
      </w:r>
      <w:r>
        <w:rPr>
          <w:color w:val="231F20"/>
          <w:spacing w:val="16"/>
        </w:rPr>
        <w:t> </w:t>
      </w:r>
      <w:r>
        <w:rPr>
          <w:color w:val="231F20"/>
        </w:rPr>
        <w:t>He</w:t>
      </w:r>
      <w:r>
        <w:rPr>
          <w:color w:val="231F20"/>
          <w:spacing w:val="15"/>
        </w:rPr>
        <w:t> </w:t>
      </w:r>
      <w:r>
        <w:rPr>
          <w:color w:val="231F20"/>
        </w:rPr>
        <w:t>is</w:t>
      </w:r>
      <w:r>
        <w:rPr>
          <w:color w:val="231F20"/>
          <w:spacing w:val="16"/>
        </w:rPr>
        <w:t> </w:t>
      </w:r>
      <w:r>
        <w:rPr>
          <w:color w:val="231F20"/>
        </w:rPr>
        <w:t>mixing</w:t>
      </w:r>
      <w:r>
        <w:rPr>
          <w:color w:val="231F20"/>
          <w:spacing w:val="15"/>
        </w:rPr>
        <w:t> </w:t>
      </w:r>
      <w:r>
        <w:rPr>
          <w:color w:val="231F20"/>
        </w:rPr>
        <w:t>together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world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paganism</w:t>
      </w:r>
      <w:r>
        <w:rPr>
          <w:color w:val="231F20"/>
          <w:spacing w:val="16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world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monotheism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footing—of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equal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validity,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indistinguishable from one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other. Again, Laban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incredibly nondiscerning;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his</w:t>
      </w:r>
    </w:p>
    <w:p>
      <w:pPr>
        <w:pStyle w:val="BodyText"/>
        <w:spacing w:line="249" w:lineRule="exact"/>
        <w:ind w:left="281"/>
        <w:jc w:val="both"/>
      </w:pPr>
      <w:r>
        <w:rPr>
          <w:color w:val="231F20"/>
          <w:w w:val="95"/>
        </w:rPr>
        <w:t>world,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everything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goes.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8"/>
        </w:numPr>
        <w:tabs>
          <w:tab w:pos="786" w:val="left" w:leader="none"/>
        </w:tabs>
        <w:spacing w:line="240" w:lineRule="auto" w:before="153" w:after="0"/>
        <w:ind w:left="785" w:right="0" w:hanging="505"/>
        <w:jc w:val="left"/>
        <w:rPr>
          <w:color w:val="231F20"/>
        </w:rPr>
      </w:pPr>
      <w:bookmarkStart w:name="_TOC_250060" w:id="120"/>
      <w:r>
        <w:rPr>
          <w:color w:val="231F20"/>
          <w:spacing w:val="-22"/>
          <w:w w:val="95"/>
        </w:rPr>
        <w:t>Mixing</w:t>
      </w:r>
      <w:r>
        <w:rPr>
          <w:color w:val="231F20"/>
          <w:spacing w:val="-33"/>
          <w:w w:val="95"/>
        </w:rPr>
        <w:t> </w:t>
      </w:r>
      <w:bookmarkEnd w:id="120"/>
      <w:r>
        <w:rPr>
          <w:color w:val="231F20"/>
          <w:spacing w:val="-21"/>
          <w:w w:val="95"/>
        </w:rPr>
        <w:t>Languages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Throughout Genesis, Laban’s language is always Hebrew. He never uses terms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borrowed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foreign</w:t>
      </w:r>
      <w:r>
        <w:rPr>
          <w:color w:val="231F20"/>
          <w:spacing w:val="-3"/>
        </w:rPr>
        <w:t> </w:t>
      </w:r>
      <w:r>
        <w:rPr>
          <w:color w:val="231F20"/>
        </w:rPr>
        <w:t>language.</w:t>
      </w:r>
      <w:r>
        <w:rPr>
          <w:color w:val="231F20"/>
          <w:spacing w:val="-3"/>
        </w:rPr>
        <w:t> </w:t>
      </w:r>
      <w:r>
        <w:rPr>
          <w:color w:val="231F20"/>
        </w:rPr>
        <w:t>Furthermore,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daughters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3"/>
        </w:rPr>
        <w:t> </w:t>
      </w:r>
      <w:r>
        <w:rPr>
          <w:color w:val="231F20"/>
        </w:rPr>
        <w:t>carry</w:t>
      </w:r>
      <w:r>
        <w:rPr>
          <w:color w:val="231F20"/>
          <w:spacing w:val="-3"/>
        </w:rPr>
        <w:t> </w:t>
      </w:r>
      <w:r>
        <w:rPr>
          <w:color w:val="231F20"/>
        </w:rPr>
        <w:t>names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with a Hebrew meaning (Rachel is “sheep”; Lea literally means “exhausted”).</w:t>
      </w:r>
      <w:r>
        <w:rPr>
          <w:color w:val="231F20"/>
        </w:rPr>
        <w:t> Therefore, when Laban suggests to Jacob a covenant between them, and they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build a monument to serve as testimony for the covenant, Jacob properly calls this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monument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Gal-Ed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literally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“a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testimony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pile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stones.”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vertAlign w:val="baseline"/>
        </w:rPr>
        <w:t>Laban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mind,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uses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Aramaic: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vertAlign w:val="baseline"/>
        </w:rPr>
        <w:t>Yegar</w:t>
      </w:r>
      <w:r>
        <w:rPr>
          <w:i/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Sahaduta</w:t>
      </w:r>
      <w:r>
        <w:rPr>
          <w:color w:val="231F20"/>
          <w:vertAlign w:val="superscript"/>
        </w:rPr>
        <w:t>5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(Gen. 31:47). </w:t>
      </w:r>
      <w:r>
        <w:rPr>
          <w:i/>
          <w:color w:val="231F20"/>
          <w:w w:val="95"/>
          <w:vertAlign w:val="baseline"/>
        </w:rPr>
        <w:t>Yegar </w:t>
      </w:r>
      <w:r>
        <w:rPr>
          <w:color w:val="231F20"/>
          <w:w w:val="95"/>
          <w:vertAlign w:val="baseline"/>
        </w:rPr>
        <w:t>is a pile, and </w:t>
      </w:r>
      <w:r>
        <w:rPr>
          <w:i/>
          <w:color w:val="231F20"/>
          <w:w w:val="95"/>
          <w:vertAlign w:val="baseline"/>
        </w:rPr>
        <w:t>sahaduta </w:t>
      </w:r>
      <w:r>
        <w:rPr>
          <w:color w:val="231F20"/>
          <w:w w:val="95"/>
          <w:vertAlign w:val="baseline"/>
        </w:rPr>
        <w:t>means “testimony.” Thus, for Laban,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languages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also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mixed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together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consequence.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8"/>
        </w:numPr>
        <w:tabs>
          <w:tab w:pos="786" w:val="left" w:leader="none"/>
        </w:tabs>
        <w:spacing w:line="240" w:lineRule="auto" w:before="144" w:after="0"/>
        <w:ind w:left="785" w:right="0" w:hanging="505"/>
        <w:jc w:val="left"/>
        <w:rPr>
          <w:color w:val="231F20"/>
        </w:rPr>
      </w:pPr>
      <w:bookmarkStart w:name="_TOC_250059" w:id="121"/>
      <w:r>
        <w:rPr>
          <w:color w:val="231F20"/>
          <w:spacing w:val="-14"/>
          <w:w w:val="90"/>
        </w:rPr>
        <w:t>Mixing</w:t>
      </w:r>
      <w:r>
        <w:rPr>
          <w:color w:val="231F20"/>
          <w:spacing w:val="-28"/>
          <w:w w:val="90"/>
        </w:rPr>
        <w:t> </w:t>
      </w:r>
      <w:bookmarkEnd w:id="121"/>
      <w:r>
        <w:rPr>
          <w:color w:val="231F20"/>
          <w:spacing w:val="-14"/>
          <w:w w:val="90"/>
        </w:rPr>
        <w:t>Property</w:t>
      </w:r>
    </w:p>
    <w:p>
      <w:pPr>
        <w:pStyle w:val="BodyText"/>
        <w:spacing w:line="247" w:lineRule="auto" w:before="149"/>
        <w:ind w:left="166" w:right="259"/>
        <w:jc w:val="right"/>
      </w:pP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same</w:t>
      </w:r>
      <w:r>
        <w:rPr>
          <w:color w:val="231F20"/>
          <w:spacing w:val="17"/>
        </w:rPr>
        <w:t> </w:t>
      </w:r>
      <w:r>
        <w:rPr>
          <w:color w:val="231F20"/>
        </w:rPr>
        <w:t>pattern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mixing</w:t>
      </w:r>
      <w:r>
        <w:rPr>
          <w:color w:val="231F20"/>
          <w:spacing w:val="18"/>
        </w:rPr>
        <w:t> </w:t>
      </w:r>
      <w:r>
        <w:rPr>
          <w:color w:val="231F20"/>
        </w:rPr>
        <w:t>together</w:t>
      </w:r>
      <w:r>
        <w:rPr>
          <w:color w:val="231F20"/>
          <w:spacing w:val="17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revealed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8"/>
        </w:rPr>
        <w:t> </w:t>
      </w:r>
      <w:r>
        <w:rPr>
          <w:color w:val="231F20"/>
        </w:rPr>
        <w:t>how</w:t>
      </w:r>
      <w:r>
        <w:rPr>
          <w:color w:val="231F20"/>
          <w:spacing w:val="17"/>
        </w:rPr>
        <w:t> </w:t>
      </w:r>
      <w:r>
        <w:rPr>
          <w:color w:val="231F20"/>
        </w:rPr>
        <w:t>Laban</w:t>
      </w:r>
      <w:r>
        <w:rPr>
          <w:color w:val="231F20"/>
          <w:spacing w:val="17"/>
        </w:rPr>
        <w:t> </w:t>
      </w:r>
      <w:r>
        <w:rPr>
          <w:color w:val="231F20"/>
        </w:rPr>
        <w:t>relates</w:t>
      </w:r>
      <w:r>
        <w:rPr>
          <w:color w:val="231F20"/>
          <w:spacing w:val="17"/>
        </w:rPr>
        <w:t> </w:t>
      </w: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property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Jacob’s.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Jacob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separate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cattle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Laban’s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responded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deceit,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Laban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utmost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obstruct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separation.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The story of how Laban repeatedly tries to play tricks with Jacob in order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avoid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separation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discrimination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ﬂocks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recounted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detail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</w:p>
    <w:p>
      <w:pPr>
        <w:pStyle w:val="BodyText"/>
        <w:spacing w:line="250" w:lineRule="exact"/>
        <w:ind w:left="281"/>
        <w:jc w:val="both"/>
      </w:pPr>
      <w:r>
        <w:rPr>
          <w:color w:val="231F20"/>
          <w:w w:val="95"/>
        </w:rPr>
        <w:t>Genesis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30–31.</w:t>
      </w:r>
    </w:p>
    <w:p>
      <w:pPr>
        <w:spacing w:after="0" w:line="250" w:lineRule="exact"/>
        <w:jc w:val="both"/>
        <w:sectPr>
          <w:headerReference w:type="default" r:id="rId28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w w:val="95"/>
        </w:rPr>
        <w:t>Rachel and Lea, Bethuel and Nachor, monotheism and paganism, Hebrew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Aramaic, Laban’s property and Jacob’s: Laban is devoid of any sense of identity.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Parents, children, religious faiths, languages, property—they are indistinguishable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exchangeable.</w:t>
      </w:r>
      <w:r>
        <w:rPr>
          <w:color w:val="231F20"/>
          <w:spacing w:val="-13"/>
        </w:rPr>
        <w:t> </w:t>
      </w:r>
      <w:r>
        <w:rPr>
          <w:color w:val="231F20"/>
        </w:rPr>
        <w:t>They</w:t>
      </w:r>
      <w:r>
        <w:rPr>
          <w:color w:val="231F20"/>
          <w:spacing w:val="-4"/>
        </w:rPr>
        <w:t> </w:t>
      </w:r>
      <w:r>
        <w:rPr>
          <w:color w:val="231F20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mixed</w:t>
      </w:r>
      <w:r>
        <w:rPr>
          <w:color w:val="231F20"/>
          <w:spacing w:val="-3"/>
        </w:rPr>
        <w:t> </w:t>
      </w:r>
      <w:r>
        <w:rPr>
          <w:color w:val="231F20"/>
        </w:rPr>
        <w:t>together.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8"/>
        </w:numPr>
        <w:tabs>
          <w:tab w:pos="822" w:val="left" w:leader="none"/>
        </w:tabs>
        <w:spacing w:line="240" w:lineRule="auto" w:before="162" w:after="0"/>
        <w:ind w:left="821" w:right="0" w:hanging="505"/>
        <w:jc w:val="left"/>
        <w:rPr>
          <w:rFonts w:ascii="Trebuchet MS"/>
          <w:color w:val="231F20"/>
        </w:rPr>
      </w:pPr>
      <w:bookmarkStart w:name="_TOC_250058" w:id="122"/>
      <w:r>
        <w:rPr>
          <w:rFonts w:ascii="Trebuchet MS"/>
          <w:color w:val="231F20"/>
          <w:spacing w:val="-14"/>
        </w:rPr>
        <w:t>What</w:t>
      </w:r>
      <w:r>
        <w:rPr>
          <w:rFonts w:ascii="Trebuchet MS"/>
          <w:color w:val="231F20"/>
          <w:spacing w:val="-27"/>
        </w:rPr>
        <w:t> </w:t>
      </w:r>
      <w:r>
        <w:rPr>
          <w:rFonts w:ascii="Trebuchet MS"/>
          <w:color w:val="231F20"/>
          <w:spacing w:val="-14"/>
        </w:rPr>
        <w:t>is</w:t>
      </w:r>
      <w:r>
        <w:rPr>
          <w:rFonts w:ascii="Trebuchet MS"/>
          <w:color w:val="231F20"/>
          <w:spacing w:val="-37"/>
        </w:rPr>
        <w:t> </w:t>
      </w:r>
      <w:r>
        <w:rPr>
          <w:rFonts w:ascii="Trebuchet MS"/>
          <w:color w:val="231F20"/>
          <w:spacing w:val="-14"/>
        </w:rPr>
        <w:t>Laban</w:t>
      </w:r>
      <w:r>
        <w:rPr>
          <w:rFonts w:ascii="Trebuchet MS"/>
          <w:color w:val="231F20"/>
          <w:spacing w:val="-39"/>
        </w:rPr>
        <w:t> </w:t>
      </w:r>
      <w:r>
        <w:rPr>
          <w:rFonts w:ascii="Trebuchet MS"/>
          <w:color w:val="231F20"/>
          <w:spacing w:val="-13"/>
        </w:rPr>
        <w:t>in</w:t>
      </w:r>
      <w:r>
        <w:rPr>
          <w:rFonts w:ascii="Trebuchet MS"/>
          <w:color w:val="231F20"/>
          <w:spacing w:val="-39"/>
        </w:rPr>
        <w:t> </w:t>
      </w:r>
      <w:bookmarkEnd w:id="122"/>
      <w:r>
        <w:rPr>
          <w:rFonts w:ascii="Trebuchet MS"/>
          <w:color w:val="231F20"/>
          <w:spacing w:val="-13"/>
        </w:rPr>
        <w:t>Hebrew?</w:t>
      </w:r>
    </w:p>
    <w:p>
      <w:pPr>
        <w:pStyle w:val="BodyText"/>
        <w:spacing w:before="145"/>
        <w:ind w:left="317"/>
      </w:pPr>
      <w:r>
        <w:rPr>
          <w:color w:val="231F20"/>
          <w:w w:val="95"/>
        </w:rPr>
        <w:t>Laban,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means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“white.”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This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indeed</w:t>
      </w:r>
      <w:r>
        <w:rPr>
          <w:color w:val="231F20"/>
          <w:spacing w:val="-6"/>
        </w:rPr>
        <w:t> </w:t>
      </w:r>
      <w:r>
        <w:rPr>
          <w:color w:val="231F20"/>
        </w:rPr>
        <w:t>extraordinary.</w:t>
      </w:r>
      <w:r>
        <w:rPr>
          <w:color w:val="231F20"/>
          <w:spacing w:val="-14"/>
        </w:rPr>
        <w:t> </w:t>
      </w:r>
      <w:r>
        <w:rPr>
          <w:color w:val="231F20"/>
        </w:rPr>
        <w:t>Throughout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Old</w:t>
      </w:r>
      <w:r>
        <w:rPr>
          <w:color w:val="231F20"/>
          <w:spacing w:val="-13"/>
        </w:rPr>
        <w:t> </w:t>
      </w:r>
      <w:r>
        <w:rPr>
          <w:color w:val="231F20"/>
        </w:rPr>
        <w:t>Testament,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other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cultures, “white” always carries connotations of purity, cleanliness, and celebra-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tion. White always appears with extremely positive undertones. Thus, when God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calls on the people of Israel to remove the evil from their deeds, he promises: “If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your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like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garments—like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snow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whiten”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(Isa.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1:18).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Yet Laban, the epitome of mixture, always appears in the negative. In fact,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(repeated) </w:t>
      </w:r>
      <w:r>
        <w:rPr>
          <w:color w:val="231F20"/>
        </w:rPr>
        <w:t>qualifying of Laban as “the Aramean” would yield, by permutation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the letters sequence, “the deceiver” (Laban the </w:t>
      </w:r>
      <w:r>
        <w:rPr>
          <w:i/>
          <w:color w:val="231F20"/>
          <w:w w:val="95"/>
        </w:rPr>
        <w:t>Ramai</w:t>
      </w:r>
      <w:r>
        <w:rPr>
          <w:color w:val="231F20"/>
          <w:w w:val="95"/>
        </w:rPr>
        <w:t>)</w:t>
      </w:r>
      <w:r>
        <w:rPr>
          <w:i/>
          <w:color w:val="231F20"/>
          <w:w w:val="95"/>
        </w:rPr>
        <w:t>.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Furthermore, read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reverse, Laban yields </w:t>
      </w:r>
      <w:r>
        <w:rPr>
          <w:i/>
          <w:color w:val="231F20"/>
          <w:w w:val="95"/>
          <w:vertAlign w:val="baseline"/>
        </w:rPr>
        <w:t>Naval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Hebrew for villain. This is indeed how Jewish tradi-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tion has perceived Laban over the centuries, based on the accounts of his conduct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Genesis.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A further extraordinary feature of Laban’s name: it is the only one throughout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means</w:t>
      </w:r>
      <w:r>
        <w:rPr>
          <w:color w:val="231F20"/>
          <w:spacing w:val="-3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name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color.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1"/>
        <w:ind w:left="578"/>
      </w:pP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1666,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Isaac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Newton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discovered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white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mixture</w:t>
      </w:r>
      <w:r>
        <w:rPr>
          <w:i/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colors.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14" w:firstLine="260"/>
      </w:pPr>
      <w:r>
        <w:rPr>
          <w:color w:val="231F20"/>
          <w:w w:val="95"/>
        </w:rPr>
        <w:t>Every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scientist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Aristotle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believed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white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basic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entity.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chromatic</w:t>
      </w:r>
      <w:r>
        <w:rPr>
          <w:color w:val="231F20"/>
          <w:spacing w:val="8"/>
        </w:rPr>
        <w:t> </w:t>
      </w:r>
      <w:r>
        <w:rPr>
          <w:color w:val="231F20"/>
        </w:rPr>
        <w:t>aberration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9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</w:rPr>
        <w:t>telescope</w:t>
      </w:r>
      <w:r>
        <w:rPr>
          <w:color w:val="231F20"/>
          <w:spacing w:val="9"/>
        </w:rPr>
        <w:t> </w:t>
      </w:r>
      <w:r>
        <w:rPr>
          <w:color w:val="231F20"/>
        </w:rPr>
        <w:t>lens</w:t>
      </w:r>
      <w:r>
        <w:rPr>
          <w:color w:val="231F20"/>
          <w:spacing w:val="9"/>
        </w:rPr>
        <w:t> </w:t>
      </w:r>
      <w:r>
        <w:rPr>
          <w:color w:val="231F20"/>
        </w:rPr>
        <w:t>convinced</w:t>
      </w:r>
      <w:r>
        <w:rPr>
          <w:color w:val="231F20"/>
          <w:spacing w:val="9"/>
        </w:rPr>
        <w:t> </w:t>
      </w:r>
      <w:r>
        <w:rPr>
          <w:color w:val="231F20"/>
        </w:rPr>
        <w:t>Newton</w:t>
      </w:r>
      <w:r>
        <w:rPr>
          <w:color w:val="231F20"/>
          <w:spacing w:val="9"/>
        </w:rPr>
        <w:t> </w:t>
      </w:r>
      <w:r>
        <w:rPr>
          <w:color w:val="231F20"/>
        </w:rPr>
        <w:t>other-</w:t>
      </w:r>
      <w:r>
        <w:rPr>
          <w:color w:val="231F20"/>
          <w:spacing w:val="-52"/>
        </w:rPr>
        <w:t> </w:t>
      </w:r>
      <w:r>
        <w:rPr>
          <w:color w:val="231F20"/>
        </w:rPr>
        <w:t>wise.</w:t>
      </w:r>
      <w:r>
        <w:rPr>
          <w:color w:val="231F20"/>
          <w:spacing w:val="5"/>
        </w:rPr>
        <w:t> </w:t>
      </w:r>
      <w:r>
        <w:rPr>
          <w:color w:val="231F20"/>
        </w:rPr>
        <w:t>When</w:t>
      </w:r>
      <w:r>
        <w:rPr>
          <w:color w:val="231F20"/>
          <w:spacing w:val="7"/>
        </w:rPr>
        <w:t> </w:t>
      </w:r>
      <w:r>
        <w:rPr>
          <w:color w:val="231F20"/>
        </w:rPr>
        <w:t>he</w:t>
      </w:r>
      <w:r>
        <w:rPr>
          <w:color w:val="231F20"/>
          <w:spacing w:val="7"/>
        </w:rPr>
        <w:t> </w:t>
      </w:r>
      <w:r>
        <w:rPr>
          <w:color w:val="231F20"/>
        </w:rPr>
        <w:t>passed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thin</w:t>
      </w:r>
      <w:r>
        <w:rPr>
          <w:color w:val="231F20"/>
          <w:spacing w:val="7"/>
        </w:rPr>
        <w:t> </w:t>
      </w:r>
      <w:r>
        <w:rPr>
          <w:color w:val="231F20"/>
        </w:rPr>
        <w:t>beam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sunlight</w:t>
      </w:r>
      <w:r>
        <w:rPr>
          <w:color w:val="231F20"/>
          <w:spacing w:val="7"/>
        </w:rPr>
        <w:t> </w:t>
      </w:r>
      <w:r>
        <w:rPr>
          <w:color w:val="231F20"/>
        </w:rPr>
        <w:t>through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glass</w:t>
      </w:r>
      <w:r>
        <w:rPr>
          <w:color w:val="231F20"/>
          <w:spacing w:val="7"/>
        </w:rPr>
        <w:t> </w:t>
      </w:r>
      <w:r>
        <w:rPr>
          <w:color w:val="231F20"/>
        </w:rPr>
        <w:t>prism,</w:t>
      </w:r>
      <w:r>
        <w:rPr>
          <w:color w:val="231F20"/>
          <w:spacing w:val="8"/>
        </w:rPr>
        <w:t> </w:t>
      </w:r>
      <w:r>
        <w:rPr>
          <w:color w:val="231F20"/>
        </w:rPr>
        <w:t>Newton</w:t>
      </w:r>
      <w:r>
        <w:rPr>
          <w:color w:val="231F20"/>
          <w:spacing w:val="-52"/>
        </w:rPr>
        <w:t> </w:t>
      </w:r>
      <w:r>
        <w:rPr>
          <w:color w:val="231F20"/>
        </w:rPr>
        <w:t>noted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spectrum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colors</w:t>
      </w:r>
      <w:r>
        <w:rPr>
          <w:color w:val="231F20"/>
          <w:spacing w:val="8"/>
        </w:rPr>
        <w:t> </w:t>
      </w:r>
      <w:r>
        <w:rPr>
          <w:color w:val="231F20"/>
        </w:rPr>
        <w:t>that</w:t>
      </w:r>
      <w:r>
        <w:rPr>
          <w:color w:val="231F20"/>
          <w:spacing w:val="8"/>
        </w:rPr>
        <w:t> </w:t>
      </w:r>
      <w:r>
        <w:rPr>
          <w:color w:val="231F20"/>
        </w:rPr>
        <w:t>was</w:t>
      </w:r>
      <w:r>
        <w:rPr>
          <w:color w:val="231F20"/>
          <w:spacing w:val="8"/>
        </w:rPr>
        <w:t> </w:t>
      </w:r>
      <w:r>
        <w:rPr>
          <w:color w:val="231F20"/>
        </w:rPr>
        <w:t>formed.</w:t>
      </w:r>
      <w:r>
        <w:rPr>
          <w:color w:val="231F20"/>
          <w:spacing w:val="8"/>
        </w:rPr>
        <w:t> </w:t>
      </w:r>
      <w:r>
        <w:rPr>
          <w:color w:val="231F20"/>
        </w:rPr>
        <w:t>He</w:t>
      </w:r>
      <w:r>
        <w:rPr>
          <w:color w:val="231F20"/>
          <w:spacing w:val="7"/>
        </w:rPr>
        <w:t> </w:t>
      </w:r>
      <w:r>
        <w:rPr>
          <w:color w:val="231F20"/>
        </w:rPr>
        <w:t>therefore</w:t>
      </w:r>
      <w:r>
        <w:rPr>
          <w:color w:val="231F20"/>
          <w:spacing w:val="8"/>
        </w:rPr>
        <w:t> </w:t>
      </w:r>
      <w:r>
        <w:rPr>
          <w:color w:val="231F20"/>
        </w:rPr>
        <w:t>argued</w:t>
      </w:r>
      <w:r>
        <w:rPr>
          <w:color w:val="231F20"/>
          <w:spacing w:val="8"/>
        </w:rPr>
        <w:t> </w:t>
      </w:r>
      <w:r>
        <w:rPr>
          <w:color w:val="231F20"/>
        </w:rPr>
        <w:t>that</w:t>
      </w:r>
      <w:r>
        <w:rPr>
          <w:color w:val="231F20"/>
          <w:spacing w:val="8"/>
        </w:rPr>
        <w:t> </w:t>
      </w:r>
      <w:r>
        <w:rPr>
          <w:color w:val="231F20"/>
        </w:rPr>
        <w:t>white</w:t>
      </w:r>
      <w:r>
        <w:rPr>
          <w:color w:val="231F20"/>
          <w:spacing w:val="-52"/>
        </w:rPr>
        <w:t> </w:t>
      </w:r>
      <w:r>
        <w:rPr>
          <w:color w:val="231F20"/>
        </w:rPr>
        <w:t>light</w:t>
      </w:r>
      <w:r>
        <w:rPr>
          <w:color w:val="231F20"/>
          <w:spacing w:val="19"/>
        </w:rPr>
        <w:t> </w:t>
      </w:r>
      <w:r>
        <w:rPr>
          <w:color w:val="231F20"/>
        </w:rPr>
        <w:t>is</w:t>
      </w:r>
      <w:r>
        <w:rPr>
          <w:color w:val="231F20"/>
          <w:spacing w:val="20"/>
        </w:rPr>
        <w:t> </w:t>
      </w:r>
      <w:r>
        <w:rPr>
          <w:color w:val="231F20"/>
        </w:rPr>
        <w:t>really</w:t>
      </w:r>
      <w:r>
        <w:rPr>
          <w:color w:val="231F20"/>
          <w:spacing w:val="20"/>
        </w:rPr>
        <w:t> </w:t>
      </w:r>
      <w:r>
        <w:rPr>
          <w:color w:val="231F20"/>
        </w:rPr>
        <w:t>a</w:t>
      </w:r>
      <w:r>
        <w:rPr>
          <w:color w:val="231F20"/>
          <w:spacing w:val="20"/>
        </w:rPr>
        <w:t> </w:t>
      </w:r>
      <w:r>
        <w:rPr>
          <w:color w:val="231F20"/>
        </w:rPr>
        <w:t>mixture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many</w:t>
      </w:r>
      <w:r>
        <w:rPr>
          <w:color w:val="231F20"/>
          <w:spacing w:val="20"/>
        </w:rPr>
        <w:t> </w:t>
      </w:r>
      <w:r>
        <w:rPr>
          <w:color w:val="231F20"/>
        </w:rPr>
        <w:t>different</w:t>
      </w:r>
      <w:r>
        <w:rPr>
          <w:color w:val="231F20"/>
          <w:spacing w:val="20"/>
        </w:rPr>
        <w:t> </w:t>
      </w:r>
      <w:r>
        <w:rPr>
          <w:color w:val="231F20"/>
        </w:rPr>
        <w:t>types</w:t>
      </w:r>
      <w:r>
        <w:rPr>
          <w:color w:val="231F20"/>
          <w:spacing w:val="20"/>
        </w:rPr>
        <w:t> </w:t>
      </w:r>
      <w:r>
        <w:rPr>
          <w:color w:val="231F20"/>
        </w:rPr>
        <w:t>of</w:t>
      </w:r>
      <w:r>
        <w:rPr>
          <w:color w:val="231F20"/>
          <w:spacing w:val="20"/>
        </w:rPr>
        <w:t> </w:t>
      </w:r>
      <w:r>
        <w:rPr>
          <w:color w:val="231F20"/>
        </w:rPr>
        <w:t>rays</w:t>
      </w:r>
      <w:r>
        <w:rPr>
          <w:color w:val="231F20"/>
          <w:spacing w:val="20"/>
        </w:rPr>
        <w:t> </w:t>
      </w:r>
      <w:r>
        <w:rPr>
          <w:color w:val="231F20"/>
        </w:rPr>
        <w:t>that</w:t>
      </w:r>
      <w:r>
        <w:rPr>
          <w:color w:val="231F20"/>
          <w:spacing w:val="20"/>
        </w:rPr>
        <w:t> </w:t>
      </w:r>
      <w:r>
        <w:rPr>
          <w:color w:val="231F20"/>
        </w:rPr>
        <w:t>are</w:t>
      </w:r>
      <w:r>
        <w:rPr>
          <w:color w:val="231F20"/>
          <w:spacing w:val="20"/>
        </w:rPr>
        <w:t> </w:t>
      </w:r>
      <w:r>
        <w:rPr>
          <w:color w:val="231F20"/>
        </w:rPr>
        <w:t>refracted</w:t>
      </w:r>
      <w:r>
        <w:rPr>
          <w:color w:val="231F20"/>
          <w:spacing w:val="20"/>
        </w:rPr>
        <w:t> </w:t>
      </w:r>
      <w:r>
        <w:rPr>
          <w:color w:val="231F20"/>
        </w:rPr>
        <w:t>at</w:t>
      </w:r>
      <w:r>
        <w:rPr>
          <w:color w:val="231F20"/>
          <w:spacing w:val="-52"/>
        </w:rPr>
        <w:t> </w:t>
      </w:r>
      <w:r>
        <w:rPr>
          <w:color w:val="231F20"/>
        </w:rPr>
        <w:t>slightly</w:t>
      </w:r>
      <w:r>
        <w:rPr>
          <w:color w:val="231F20"/>
          <w:spacing w:val="5"/>
        </w:rPr>
        <w:t> </w:t>
      </w:r>
      <w:r>
        <w:rPr>
          <w:color w:val="231F20"/>
        </w:rPr>
        <w:t>different</w:t>
      </w:r>
      <w:r>
        <w:rPr>
          <w:color w:val="231F20"/>
          <w:spacing w:val="6"/>
        </w:rPr>
        <w:t> </w:t>
      </w:r>
      <w:r>
        <w:rPr>
          <w:color w:val="231F20"/>
        </w:rPr>
        <w:t>angles,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6"/>
        </w:rPr>
        <w:t> </w:t>
      </w:r>
      <w:r>
        <w:rPr>
          <w:color w:val="231F20"/>
        </w:rPr>
        <w:t>that</w:t>
      </w:r>
      <w:r>
        <w:rPr>
          <w:color w:val="231F20"/>
          <w:spacing w:val="6"/>
        </w:rPr>
        <w:t> </w:t>
      </w:r>
      <w:r>
        <w:rPr>
          <w:color w:val="231F20"/>
        </w:rPr>
        <w:t>each</w:t>
      </w:r>
      <w:r>
        <w:rPr>
          <w:color w:val="231F20"/>
          <w:spacing w:val="5"/>
        </w:rPr>
        <w:t> </w:t>
      </w:r>
      <w:r>
        <w:rPr>
          <w:color w:val="231F20"/>
        </w:rPr>
        <w:t>different</w:t>
      </w:r>
      <w:r>
        <w:rPr>
          <w:color w:val="231F20"/>
          <w:spacing w:val="6"/>
        </w:rPr>
        <w:t> </w:t>
      </w:r>
      <w:r>
        <w:rPr>
          <w:color w:val="231F20"/>
        </w:rPr>
        <w:t>type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ray</w:t>
      </w:r>
      <w:r>
        <w:rPr>
          <w:color w:val="231F20"/>
          <w:spacing w:val="6"/>
        </w:rPr>
        <w:t> </w:t>
      </w:r>
      <w:r>
        <w:rPr>
          <w:color w:val="231F20"/>
        </w:rPr>
        <w:t>produces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differ-</w:t>
      </w:r>
      <w:r>
        <w:rPr>
          <w:color w:val="231F20"/>
          <w:spacing w:val="-52"/>
        </w:rPr>
        <w:t> </w:t>
      </w:r>
      <w:r>
        <w:rPr>
          <w:color w:val="231F20"/>
        </w:rPr>
        <w:t>ent spectral color. (Refer, for details, for example, to the BBC site at</w:t>
      </w:r>
      <w:r>
        <w:rPr>
          <w:color w:val="231F20"/>
          <w:spacing w:val="1"/>
        </w:rPr>
        <w:t> </w:t>
      </w:r>
      <w:hyperlink r:id="rId287">
        <w:r>
          <w:rPr>
            <w:color w:val="231F20"/>
          </w:rPr>
          <w:t>http://www.bbc.co.uk/history/historic_ﬁgures/newton_isaac.shtml.)</w:t>
        </w:r>
      </w:hyperlink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Bible, in a bizarre coincidence, opted to call the champion of the “mixing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colors”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color.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selected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color,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colors,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…</w:t>
      </w:r>
      <w:r>
        <w:rPr>
          <w:color w:val="231F20"/>
          <w:spacing w:val="-1"/>
        </w:rPr>
        <w:t> </w:t>
      </w:r>
      <w:r>
        <w:rPr>
          <w:color w:val="231F20"/>
        </w:rPr>
        <w:t>white.</w:t>
      </w:r>
    </w:p>
    <w:p>
      <w:pPr>
        <w:pStyle w:val="BodyText"/>
        <w:spacing w:before="1"/>
        <w:rPr>
          <w:sz w:val="26"/>
        </w:rPr>
      </w:pPr>
    </w:p>
    <w:p>
      <w:pPr>
        <w:spacing w:before="0"/>
        <w:ind w:left="1805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28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8"/>
        </w:rPr>
      </w:pPr>
    </w:p>
    <w:p>
      <w:pPr>
        <w:spacing w:before="84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pairs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heroes,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epitomizing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evil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least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indiffer-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ence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evil),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epitomizes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ﬁght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evil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compassion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people).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pair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Laban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Noah.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pair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Abraham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Jonah.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Laban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villain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detailed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descriptions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conduct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utterances,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conveyed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elaborated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sages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throughout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Jewish</w:t>
      </w:r>
      <w:r>
        <w:rPr>
          <w:color w:val="231F20"/>
          <w:spacing w:val="-10"/>
        </w:rPr>
        <w:t> </w:t>
      </w:r>
      <w:r>
        <w:rPr>
          <w:color w:val="231F20"/>
        </w:rPr>
        <w:t>scholarship.</w:t>
      </w:r>
      <w:r>
        <w:rPr>
          <w:color w:val="231F20"/>
          <w:spacing w:val="-10"/>
        </w:rPr>
        <w:t> </w:t>
      </w:r>
      <w:r>
        <w:rPr>
          <w:color w:val="231F20"/>
        </w:rPr>
        <w:t>Noah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person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special</w:t>
      </w:r>
      <w:r>
        <w:rPr>
          <w:color w:val="231F20"/>
          <w:spacing w:val="-9"/>
        </w:rPr>
        <w:t> </w:t>
      </w:r>
      <w:r>
        <w:rPr>
          <w:color w:val="231F20"/>
        </w:rPr>
        <w:t>kind.</w:t>
      </w:r>
      <w:r>
        <w:rPr>
          <w:color w:val="231F20"/>
          <w:spacing w:val="-10"/>
        </w:rPr>
        <w:t> </w:t>
      </w:r>
      <w:r>
        <w:rPr>
          <w:color w:val="231F20"/>
        </w:rPr>
        <w:t>He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called</w:t>
      </w:r>
      <w:r>
        <w:rPr>
          <w:color w:val="231F20"/>
          <w:spacing w:val="-10"/>
        </w:rPr>
        <w:t> </w:t>
      </w:r>
      <w:r>
        <w:rPr>
          <w:color w:val="231F20"/>
        </w:rPr>
        <w:t>Noah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parents because “This one shall comfort us [</w:t>
      </w:r>
      <w:r>
        <w:rPr>
          <w:i/>
          <w:color w:val="231F20"/>
          <w:w w:val="95"/>
        </w:rPr>
        <w:t>yenachamenu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] for our work and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toil of our hands, because of the ground which the Lord has cursed” (Gen. 5:29).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Noah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derived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“comforting,”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another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root that means “to rest.” In fact, in modern Hebrew, </w:t>
      </w:r>
      <w:r>
        <w:rPr>
          <w:i/>
          <w:color w:val="231F20"/>
          <w:w w:val="95"/>
          <w:vertAlign w:val="baseline"/>
        </w:rPr>
        <w:t>noah </w:t>
      </w:r>
      <w:r>
        <w:rPr>
          <w:color w:val="231F20"/>
          <w:w w:val="95"/>
          <w:vertAlign w:val="baseline"/>
        </w:rPr>
        <w:t>means “comfortable,”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apparently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associated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verb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rest,”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rather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verb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“to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comfort.” “Resting” is a good description of Noah’s conduct relative to his fellow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citizens.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Noah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realizes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disaster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approaching,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since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earth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full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 iniquity [</w:t>
      </w:r>
      <w:r>
        <w:rPr>
          <w:i/>
          <w:color w:val="231F20"/>
          <w:w w:val="95"/>
          <w:vertAlign w:val="baseline"/>
        </w:rPr>
        <w:t>chamas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]” (Gen. 6:11), he </w:t>
      </w:r>
      <w:r>
        <w:rPr>
          <w:i/>
          <w:color w:val="231F20"/>
          <w:w w:val="95"/>
          <w:vertAlign w:val="baseline"/>
        </w:rPr>
        <w:t>comfortably </w:t>
      </w:r>
      <w:r>
        <w:rPr>
          <w:color w:val="231F20"/>
          <w:w w:val="95"/>
          <w:vertAlign w:val="baseline"/>
        </w:rPr>
        <w:t>refrains from issuing warnings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his fellow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citizens to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mend their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moral transgressions.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 why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 sages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interprets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verse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“Noah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perfect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generations”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6:9)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imply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Noah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“perfect,”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but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just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relative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generation.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story of Noah should be contrasted with the conduct of Jonah. After some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futile attempts to escape the mission assigned to him by God, Jonah travels to</w:t>
      </w:r>
      <w:r>
        <w:rPr>
          <w:color w:val="231F20"/>
          <w:spacing w:val="-52"/>
        </w:rPr>
        <w:t> </w:t>
      </w:r>
      <w:r>
        <w:rPr>
          <w:color w:val="231F20"/>
        </w:rPr>
        <w:t>the city of Nineveh to warn its wicked people of their immoral conduct. He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fulﬁlling his assignment. The people of Nineveh change their ways, and they 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saved. The Bible wishes to drive home the comparison between Noah and Jonah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 using in both cases the same word (</w:t>
      </w:r>
      <w:r>
        <w:rPr>
          <w:i/>
          <w:color w:val="231F20"/>
          <w:w w:val="95"/>
        </w:rPr>
        <w:t>chamas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) to describe what was wrong: “So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people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Nineveh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believed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proclaimed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fast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…”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king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Nineveh issued a decree “saying, Let neither man nor beast, herd nor ﬂock, taste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thing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…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let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turn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everyone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evil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way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iniquity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[</w:t>
      </w:r>
      <w:r>
        <w:rPr>
          <w:i/>
          <w:color w:val="231F20"/>
          <w:vertAlign w:val="baseline"/>
        </w:rPr>
        <w:t>chamas</w:t>
      </w:r>
      <w:r>
        <w:rPr>
          <w:color w:val="231F20"/>
          <w:vertAlign w:val="superscript"/>
        </w:rPr>
        <w:t>9</w:t>
      </w:r>
      <w:r>
        <w:rPr>
          <w:color w:val="231F20"/>
          <w:vertAlign w:val="baseline"/>
        </w:rPr>
        <w:t>]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hands”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(Jonah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3:5,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8).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Describing how the people of Nineveh were saved because they mended their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ways, following Jonah’s warning, and comparing that to Noah’s story, gives one a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sense of the many different modes in which evil can express itself, and why Noah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only</w:t>
      </w:r>
      <w:r>
        <w:rPr>
          <w:color w:val="231F20"/>
          <w:spacing w:val="-3"/>
        </w:rPr>
        <w:t> </w:t>
      </w:r>
      <w:r>
        <w:rPr>
          <w:color w:val="231F20"/>
        </w:rPr>
        <w:t>“perfect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generations”</w:t>
      </w:r>
      <w:r>
        <w:rPr>
          <w:color w:val="231F20"/>
          <w:spacing w:val="-3"/>
        </w:rPr>
        <w:t> </w:t>
      </w:r>
      <w:r>
        <w:rPr>
          <w:color w:val="231F20"/>
        </w:rPr>
        <w:t>(Gen.</w:t>
      </w:r>
      <w:r>
        <w:rPr>
          <w:color w:val="231F20"/>
          <w:spacing w:val="-4"/>
        </w:rPr>
        <w:t> </w:t>
      </w:r>
      <w:r>
        <w:rPr>
          <w:color w:val="231F20"/>
        </w:rPr>
        <w:t>6:9).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On top of these is Abraham, trying to save Sodom and Gomorra from total</w:t>
      </w:r>
      <w:r>
        <w:rPr>
          <w:color w:val="231F20"/>
          <w:spacing w:val="1"/>
        </w:rPr>
        <w:t> </w:t>
      </w:r>
      <w:r>
        <w:rPr>
          <w:color w:val="231F20"/>
        </w:rPr>
        <w:t>destruction.</w:t>
      </w:r>
      <w:r>
        <w:rPr>
          <w:color w:val="231F20"/>
          <w:spacing w:val="-7"/>
        </w:rPr>
        <w:t> </w:t>
      </w:r>
      <w:r>
        <w:rPr>
          <w:color w:val="231F20"/>
        </w:rPr>
        <w:t>Abraham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arguing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God,</w:t>
      </w:r>
      <w:r>
        <w:rPr>
          <w:color w:val="231F20"/>
          <w:spacing w:val="-7"/>
        </w:rPr>
        <w:t> </w:t>
      </w:r>
      <w:r>
        <w:rPr>
          <w:color w:val="231F20"/>
        </w:rPr>
        <w:t>lest</w:t>
      </w:r>
      <w:r>
        <w:rPr>
          <w:color w:val="231F20"/>
          <w:spacing w:val="-7"/>
        </w:rPr>
        <w:t> </w:t>
      </w:r>
      <w:r>
        <w:rPr>
          <w:color w:val="231F20"/>
        </w:rPr>
        <w:t>he</w:t>
      </w:r>
      <w:r>
        <w:rPr>
          <w:color w:val="231F20"/>
          <w:spacing w:val="-6"/>
        </w:rPr>
        <w:t> </w:t>
      </w:r>
      <w:r>
        <w:rPr>
          <w:color w:val="231F20"/>
        </w:rPr>
        <w:t>allow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righteous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perish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with the wicked: “And Abraham drew near, and said, Wilt though also destroy the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righteous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wicked?”</w:t>
      </w:r>
      <w:r>
        <w:rPr>
          <w:color w:val="231F20"/>
          <w:spacing w:val="-2"/>
        </w:rPr>
        <w:t> </w:t>
      </w:r>
      <w:r>
        <w:rPr>
          <w:color w:val="231F20"/>
        </w:rPr>
        <w:t>(Gen.</w:t>
      </w:r>
      <w:r>
        <w:rPr>
          <w:color w:val="231F20"/>
          <w:spacing w:val="-2"/>
        </w:rPr>
        <w:t> </w:t>
      </w:r>
      <w:r>
        <w:rPr>
          <w:color w:val="231F20"/>
        </w:rPr>
        <w:t>18:23).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human</w:t>
      </w:r>
      <w:r>
        <w:rPr>
          <w:color w:val="231F20"/>
          <w:spacing w:val="-6"/>
        </w:rPr>
        <w:t> </w:t>
      </w:r>
      <w:r>
        <w:rPr>
          <w:color w:val="231F20"/>
        </w:rPr>
        <w:t>being</w:t>
      </w:r>
      <w:r>
        <w:rPr>
          <w:color w:val="231F20"/>
          <w:spacing w:val="-6"/>
        </w:rPr>
        <w:t> </w:t>
      </w:r>
      <w:r>
        <w:rPr>
          <w:color w:val="231F20"/>
        </w:rPr>
        <w:t>should</w:t>
      </w:r>
      <w:r>
        <w:rPr>
          <w:color w:val="231F20"/>
          <w:spacing w:val="-6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relax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feel</w:t>
      </w:r>
      <w:r>
        <w:rPr>
          <w:color w:val="231F20"/>
          <w:spacing w:val="-6"/>
        </w:rPr>
        <w:t> </w:t>
      </w:r>
      <w:r>
        <w:rPr>
          <w:color w:val="231F20"/>
        </w:rPr>
        <w:t>comfortable,</w:t>
      </w:r>
      <w:r>
        <w:rPr>
          <w:color w:val="231F20"/>
          <w:spacing w:val="-6"/>
        </w:rPr>
        <w:t> </w:t>
      </w:r>
      <w:r>
        <w:rPr>
          <w:color w:val="231F20"/>
        </w:rPr>
        <w:t>either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face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of evil (as in Noah’s case) or when help needs to be provided to fellow citizens, 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repeatedly</w:t>
      </w:r>
      <w:r>
        <w:rPr>
          <w:color w:val="231F20"/>
          <w:spacing w:val="-8"/>
        </w:rPr>
        <w:t> </w:t>
      </w:r>
      <w:r>
        <w:rPr>
          <w:color w:val="231F20"/>
        </w:rPr>
        <w:t>alluded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throughout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Bible.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example:</w:t>
      </w:r>
      <w:r>
        <w:rPr>
          <w:color w:val="231F20"/>
          <w:spacing w:val="-8"/>
        </w:rPr>
        <w:t> </w:t>
      </w:r>
      <w:r>
        <w:rPr>
          <w:color w:val="231F20"/>
        </w:rPr>
        <w:t>“If</w:t>
      </w:r>
      <w:r>
        <w:rPr>
          <w:color w:val="231F20"/>
          <w:spacing w:val="-7"/>
        </w:rPr>
        <w:t> </w:t>
      </w:r>
      <w:r>
        <w:rPr>
          <w:color w:val="231F20"/>
        </w:rPr>
        <w:t>thou</w:t>
      </w:r>
      <w:r>
        <w:rPr>
          <w:color w:val="231F20"/>
          <w:spacing w:val="-7"/>
        </w:rPr>
        <w:t> </w:t>
      </w:r>
      <w:r>
        <w:rPr>
          <w:color w:val="231F20"/>
        </w:rPr>
        <w:t>see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ass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</w:p>
    <w:p>
      <w:pPr>
        <w:spacing w:after="0" w:line="247" w:lineRule="auto"/>
        <w:jc w:val="both"/>
        <w:sectPr>
          <w:headerReference w:type="default" r:id="rId28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him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hates</w:t>
      </w:r>
      <w:r>
        <w:rPr>
          <w:color w:val="231F20"/>
          <w:spacing w:val="-8"/>
        </w:rPr>
        <w:t> </w:t>
      </w:r>
      <w:r>
        <w:rPr>
          <w:color w:val="231F20"/>
        </w:rPr>
        <w:t>thee,</w:t>
      </w:r>
      <w:r>
        <w:rPr>
          <w:color w:val="231F20"/>
          <w:spacing w:val="-8"/>
        </w:rPr>
        <w:t> </w:t>
      </w:r>
      <w:r>
        <w:rPr>
          <w:color w:val="231F20"/>
        </w:rPr>
        <w:t>lying</w:t>
      </w:r>
      <w:r>
        <w:rPr>
          <w:color w:val="231F20"/>
          <w:spacing w:val="-8"/>
        </w:rPr>
        <w:t> </w:t>
      </w:r>
      <w:r>
        <w:rPr>
          <w:color w:val="231F20"/>
        </w:rPr>
        <w:t>under</w:t>
      </w:r>
      <w:r>
        <w:rPr>
          <w:color w:val="231F20"/>
          <w:spacing w:val="-8"/>
        </w:rPr>
        <w:t> </w:t>
      </w:r>
      <w:r>
        <w:rPr>
          <w:color w:val="231F20"/>
        </w:rPr>
        <w:t>its</w:t>
      </w:r>
      <w:r>
        <w:rPr>
          <w:color w:val="231F20"/>
          <w:spacing w:val="-8"/>
        </w:rPr>
        <w:t> </w:t>
      </w:r>
      <w:r>
        <w:rPr>
          <w:color w:val="231F20"/>
        </w:rPr>
        <w:t>burden,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would</w:t>
      </w:r>
      <w:r>
        <w:rPr>
          <w:color w:val="231F20"/>
          <w:spacing w:val="-8"/>
        </w:rPr>
        <w:t> </w:t>
      </w:r>
      <w:r>
        <w:rPr>
          <w:color w:val="231F20"/>
        </w:rPr>
        <w:t>forbear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help</w:t>
      </w:r>
      <w:r>
        <w:rPr>
          <w:color w:val="231F20"/>
          <w:spacing w:val="-8"/>
        </w:rPr>
        <w:t> </w:t>
      </w:r>
      <w:r>
        <w:rPr>
          <w:color w:val="231F20"/>
        </w:rPr>
        <w:t>him,</w:t>
      </w:r>
      <w:r>
        <w:rPr>
          <w:color w:val="231F20"/>
          <w:spacing w:val="-8"/>
        </w:rPr>
        <w:t> </w:t>
      </w:r>
      <w:r>
        <w:rPr>
          <w:color w:val="231F20"/>
        </w:rPr>
        <w:t>thou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shalt surely help with him” (Exod. 23:5). Jewish sages interpreted this verse in the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most general context: realizing evil (even when directed to a fellow citizen who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hates you), without ﬁghting it, is like seeing an unfriendly person in distress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5"/>
        </w:rPr>
        <w:t> </w:t>
      </w:r>
      <w:r>
        <w:rPr>
          <w:color w:val="231F20"/>
        </w:rPr>
        <w:t>lending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helping</w:t>
      </w:r>
      <w:r>
        <w:rPr>
          <w:color w:val="231F20"/>
          <w:spacing w:val="-5"/>
        </w:rPr>
        <w:t> </w:t>
      </w:r>
      <w:r>
        <w:rPr>
          <w:color w:val="231F20"/>
        </w:rPr>
        <w:t>hand.</w:t>
      </w:r>
      <w:r>
        <w:rPr>
          <w:color w:val="231F20"/>
          <w:spacing w:val="-5"/>
        </w:rPr>
        <w:t> </w:t>
      </w:r>
      <w:r>
        <w:rPr>
          <w:color w:val="231F20"/>
        </w:rPr>
        <w:t>Both</w:t>
      </w:r>
      <w:r>
        <w:rPr>
          <w:color w:val="231F20"/>
          <w:spacing w:val="-4"/>
        </w:rPr>
        <w:t> </w:t>
      </w:r>
      <w:r>
        <w:rPr>
          <w:color w:val="231F20"/>
        </w:rPr>
        <w:t>scenarios</w:t>
      </w:r>
      <w:r>
        <w:rPr>
          <w:color w:val="231F20"/>
          <w:spacing w:val="-5"/>
        </w:rPr>
        <w:t> </w:t>
      </w:r>
      <w:r>
        <w:rPr>
          <w:color w:val="231F20"/>
        </w:rPr>
        <w:t>should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obstructed.</w:t>
      </w:r>
    </w:p>
    <w:p>
      <w:pPr>
        <w:spacing w:after="0" w:line="247" w:lineRule="auto"/>
        <w:jc w:val="both"/>
        <w:sectPr>
          <w:headerReference w:type="default" r:id="rId289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4854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68.951996pt;margin-top:36.058796pt;width:92.1pt;height:4pt;mso-position-horizontal-relative:page;mso-position-vertical-relative:paragraph;z-index:-15647232;mso-wrap-distance-left:0;mso-wrap-distance-right:0" coordorigin="3379,721" coordsize="1842,80">
            <v:line style="position:absolute" from="3379,741" to="5220,741" stroked="true" strokeweight="2pt" strokecolor="#231f20">
              <v:stroke dashstyle="solid"/>
            </v:line>
            <v:line style="position:absolute" from="3379,794" to="5220,794" stroked="true" strokeweight=".668pt" strokecolor="#231f20">
              <v:stroke dashstyle="solid"/>
            </v:line>
            <w10:wrap type="topAndBottom"/>
          </v:group>
        </w:pict>
      </w:r>
      <w:bookmarkStart w:name="Chapter 16" w:id="123"/>
      <w:bookmarkEnd w:id="123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16</w:t>
      </w:r>
    </w:p>
    <w:p>
      <w:pPr>
        <w:pStyle w:val="Heading4"/>
        <w:ind w:left="344"/>
      </w:pPr>
      <w:r>
        <w:rPr>
          <w:color w:val="231F20"/>
          <w:w w:val="95"/>
        </w:rPr>
        <w:t>Special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Bible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99"/>
        </w:numPr>
        <w:tabs>
          <w:tab w:pos="786" w:val="left" w:leader="none"/>
        </w:tabs>
        <w:spacing w:line="240" w:lineRule="auto" w:before="0" w:after="0"/>
        <w:ind w:left="785" w:right="0" w:hanging="505"/>
        <w:jc w:val="left"/>
      </w:pPr>
      <w:bookmarkStart w:name="_TOC_250057" w:id="124"/>
      <w:bookmarkEnd w:id="124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9"/>
        </w:rPr>
        <w:t> </w:t>
      </w:r>
      <w:r>
        <w:rPr>
          <w:color w:val="231F20"/>
        </w:rPr>
        <w:t>Bible</w:t>
      </w:r>
      <w:r>
        <w:rPr>
          <w:color w:val="231F20"/>
          <w:spacing w:val="-8"/>
        </w:rPr>
        <w:t> </w:t>
      </w:r>
      <w:r>
        <w:rPr>
          <w:color w:val="231F20"/>
        </w:rPr>
        <w:t>carries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special</w:t>
      </w:r>
      <w:r>
        <w:rPr>
          <w:color w:val="231F20"/>
          <w:spacing w:val="-9"/>
        </w:rPr>
        <w:t> </w:t>
      </w:r>
      <w:r>
        <w:rPr>
          <w:color w:val="231F20"/>
        </w:rPr>
        <w:t>coded</w:t>
      </w:r>
      <w:r>
        <w:rPr>
          <w:color w:val="231F20"/>
          <w:spacing w:val="-8"/>
        </w:rPr>
        <w:t> </w:t>
      </w:r>
      <w:r>
        <w:rPr>
          <w:color w:val="231F20"/>
        </w:rPr>
        <w:t>language</w:t>
      </w:r>
      <w:r>
        <w:rPr>
          <w:color w:val="231F20"/>
          <w:spacing w:val="-9"/>
        </w:rPr>
        <w:t> </w:t>
      </w:r>
      <w:r>
        <w:rPr>
          <w:color w:val="231F20"/>
        </w:rPr>
        <w:t>(we</w:t>
      </w:r>
      <w:r>
        <w:rPr>
          <w:color w:val="231F20"/>
          <w:spacing w:val="-9"/>
        </w:rPr>
        <w:t> </w:t>
      </w:r>
      <w:r>
        <w:rPr>
          <w:color w:val="231F20"/>
        </w:rPr>
        <w:t>do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mean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Bible Code). This code, given to Moses in Sinai (according to Jewish tradition), 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not explicitly explained, alluded to, or hinted at anywhere in the Bible. Therefore,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 has been the subject of Jewish scholarly discourse and debate throughout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many centuries, with most revered Jewish interpreters of the Bible occasionally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attempting</w:t>
      </w:r>
      <w:r>
        <w:rPr>
          <w:color w:val="231F20"/>
          <w:spacing w:val="-1"/>
        </w:rPr>
        <w:t> </w:t>
      </w:r>
      <w:r>
        <w:rPr>
          <w:color w:val="231F20"/>
        </w:rPr>
        <w:t>one</w:t>
      </w:r>
      <w:r>
        <w:rPr>
          <w:color w:val="231F20"/>
          <w:spacing w:val="-1"/>
        </w:rPr>
        <w:t> </w:t>
      </w:r>
      <w:r>
        <w:rPr>
          <w:color w:val="231F20"/>
        </w:rPr>
        <w:t>interpretation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another.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special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code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manifests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itself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modes: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2"/>
          <w:numId w:val="99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Some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letters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written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text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either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smaller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larger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than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usual.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list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places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Old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Testament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where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such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incidents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occur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displayed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Table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16.1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(for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large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letters)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Table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16.2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(for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small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letters).</w:t>
      </w:r>
    </w:p>
    <w:p>
      <w:pPr>
        <w:pStyle w:val="ListParagraph"/>
        <w:numPr>
          <w:ilvl w:val="2"/>
          <w:numId w:val="99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Some words have missing or extra letters that should or should not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(respectively)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have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been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there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standard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grammatical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rules.</w:t>
      </w:r>
    </w:p>
    <w:p>
      <w:pPr>
        <w:pStyle w:val="ListParagraph"/>
        <w:numPr>
          <w:ilvl w:val="2"/>
          <w:numId w:val="99"/>
        </w:numPr>
        <w:tabs>
          <w:tab w:pos="1074" w:val="left" w:leader="none"/>
        </w:tabs>
        <w:spacing w:line="247" w:lineRule="auto" w:before="71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Some words are differently read than written. Cases where the written is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different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read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marked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read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given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margin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of the page, opposite the line that contains the written word; Jewish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tradition enumerates ten places where a word not written should be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read (sometimes because the written word is not considered “clean” lan-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guage), and eight places where a written word should not be read.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Talmud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mentions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seven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ﬁve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such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cases,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respectively,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determines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these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cases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“given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Moses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from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Sinai”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(Mazar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1976,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entry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“Kri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Ktiv”).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spacing w:before="109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5.102893pt;width:12pt;height:11.15pt;mso-position-horizontal-relative:page;mso-position-vertical-relative:paragraph;z-index:-2634905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216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216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290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317" w:right="224" w:firstLine="260"/>
        <w:jc w:val="both"/>
      </w:pPr>
      <w:r>
        <w:rPr>
          <w:color w:val="231F20"/>
          <w:spacing w:val="-1"/>
        </w:rPr>
        <w:t>In subsections 16.1.1–16.1.3, </w:t>
      </w:r>
      <w:r>
        <w:rPr>
          <w:color w:val="231F20"/>
        </w:rPr>
        <w:t>respectively, we explain these three forms of</w:t>
      </w:r>
      <w:r>
        <w:rPr>
          <w:color w:val="231F20"/>
          <w:spacing w:val="1"/>
        </w:rPr>
        <w:t> </w:t>
      </w:r>
      <w:r>
        <w:rPr>
          <w:color w:val="231F20"/>
        </w:rPr>
        <w:t>“coded”</w:t>
      </w:r>
      <w:r>
        <w:rPr>
          <w:color w:val="231F20"/>
          <w:spacing w:val="-4"/>
        </w:rPr>
        <w:t> </w:t>
      </w:r>
      <w:r>
        <w:rPr>
          <w:color w:val="231F20"/>
        </w:rPr>
        <w:t>language.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sections</w:t>
      </w:r>
      <w:r>
        <w:rPr>
          <w:color w:val="231F20"/>
          <w:spacing w:val="-4"/>
        </w:rPr>
        <w:t> </w:t>
      </w:r>
      <w:r>
        <w:rPr>
          <w:color w:val="231F20"/>
        </w:rPr>
        <w:t>16.2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16.3,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expound</w:t>
      </w:r>
      <w:r>
        <w:rPr>
          <w:color w:val="231F20"/>
          <w:spacing w:val="-4"/>
        </w:rPr>
        <w:t> </w:t>
      </w:r>
      <w:r>
        <w:rPr>
          <w:color w:val="231F20"/>
        </w:rPr>
        <w:t>two</w:t>
      </w:r>
      <w:r>
        <w:rPr>
          <w:color w:val="231F20"/>
          <w:spacing w:val="-4"/>
        </w:rPr>
        <w:t> </w:t>
      </w:r>
      <w:r>
        <w:rPr>
          <w:color w:val="231F20"/>
        </w:rPr>
        <w:t>amazing</w:t>
      </w:r>
      <w:r>
        <w:rPr>
          <w:color w:val="231F20"/>
          <w:spacing w:val="-4"/>
        </w:rPr>
        <w:t> </w:t>
      </w:r>
      <w:r>
        <w:rPr>
          <w:color w:val="231F20"/>
        </w:rPr>
        <w:t>coinci-</w:t>
      </w:r>
      <w:r>
        <w:rPr>
          <w:color w:val="231F20"/>
          <w:spacing w:val="-53"/>
        </w:rPr>
        <w:t> </w:t>
      </w:r>
      <w:r>
        <w:rPr>
          <w:color w:val="231F20"/>
        </w:rPr>
        <w:t>dences</w:t>
      </w:r>
      <w:r>
        <w:rPr>
          <w:color w:val="231F20"/>
          <w:spacing w:val="-6"/>
        </w:rPr>
        <w:t> </w:t>
      </w:r>
      <w:r>
        <w:rPr>
          <w:color w:val="231F20"/>
        </w:rPr>
        <w:t>associated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5"/>
        </w:rPr>
        <w:t> </w:t>
      </w:r>
      <w:r>
        <w:rPr>
          <w:color w:val="231F20"/>
        </w:rPr>
        <w:t>“coded”</w:t>
      </w:r>
      <w:r>
        <w:rPr>
          <w:color w:val="231F20"/>
          <w:spacing w:val="-5"/>
        </w:rPr>
        <w:t> </w:t>
      </w:r>
      <w:r>
        <w:rPr>
          <w:color w:val="231F20"/>
        </w:rPr>
        <w:t>language.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100"/>
        </w:numPr>
        <w:tabs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056" w:id="125"/>
      <w:r>
        <w:rPr>
          <w:color w:val="231F20"/>
        </w:rPr>
        <w:t>Small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Large</w:t>
      </w:r>
      <w:r>
        <w:rPr>
          <w:color w:val="231F20"/>
          <w:spacing w:val="-7"/>
        </w:rPr>
        <w:t> </w:t>
      </w:r>
      <w:bookmarkEnd w:id="125"/>
      <w:r>
        <w:rPr>
          <w:color w:val="231F20"/>
        </w:rPr>
        <w:t>Letters</w:t>
      </w:r>
    </w:p>
    <w:p>
      <w:pPr>
        <w:pStyle w:val="BodyText"/>
        <w:spacing w:line="247" w:lineRule="auto" w:before="148"/>
        <w:ind w:left="317" w:right="223"/>
        <w:jc w:val="both"/>
      </w:pPr>
      <w:r>
        <w:rPr>
          <w:color w:val="231F20"/>
          <w:spacing w:val="-1"/>
          <w:w w:val="95"/>
        </w:rPr>
        <w:t>Examining Tables 16.1 and </w:t>
      </w:r>
      <w:r>
        <w:rPr>
          <w:color w:val="231F20"/>
          <w:w w:val="95"/>
        </w:rPr>
        <w:t>16.2, we realize that there are cases in the Bible where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letters are larger than usual, and there are incidents where letters appear in a</w:t>
      </w:r>
      <w:r>
        <w:rPr>
          <w:color w:val="231F20"/>
          <w:spacing w:val="1"/>
        </w:rPr>
        <w:t> </w:t>
      </w:r>
      <w:r>
        <w:rPr>
          <w:color w:val="231F20"/>
        </w:rPr>
        <w:t>smaller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1"/>
        </w:rPr>
        <w:t> </w:t>
      </w:r>
      <w:r>
        <w:rPr>
          <w:color w:val="231F20"/>
        </w:rPr>
        <w:t>size</w:t>
      </w:r>
      <w:r>
        <w:rPr>
          <w:color w:val="231F20"/>
          <w:spacing w:val="-2"/>
        </w:rPr>
        <w:t> </w:t>
      </w:r>
      <w:r>
        <w:rPr>
          <w:color w:val="231F20"/>
        </w:rPr>
        <w:t>than</w:t>
      </w:r>
      <w:r>
        <w:rPr>
          <w:color w:val="231F20"/>
          <w:spacing w:val="-1"/>
        </w:rPr>
        <w:t> </w:t>
      </w:r>
      <w:r>
        <w:rPr>
          <w:color w:val="231F20"/>
        </w:rPr>
        <w:t>usual.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Various interpretations have been given to each of these incidents. We will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address here two cases: one where two letters in the same verse appear larger than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usual, and another where a single letter appears smaller than usual. For the latter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case, there is a traditional explanation that seems to be acceptable to all. We will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detail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interpretation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some</w:t>
      </w:r>
      <w:r>
        <w:rPr>
          <w:color w:val="231F20"/>
          <w:spacing w:val="-8"/>
        </w:rPr>
        <w:t> </w:t>
      </w:r>
      <w:r>
        <w:rPr>
          <w:color w:val="231F20"/>
        </w:rPr>
        <w:t>extra</w:t>
      </w:r>
      <w:r>
        <w:rPr>
          <w:color w:val="231F20"/>
          <w:spacing w:val="-8"/>
        </w:rPr>
        <w:t> </w:t>
      </w:r>
      <w:r>
        <w:rPr>
          <w:color w:val="231F20"/>
        </w:rPr>
        <w:t>color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own.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former</w:t>
      </w:r>
      <w:r>
        <w:rPr>
          <w:color w:val="231F20"/>
          <w:spacing w:val="-8"/>
        </w:rPr>
        <w:t> </w:t>
      </w:r>
      <w:r>
        <w:rPr>
          <w:color w:val="231F20"/>
        </w:rPr>
        <w:t>case,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we will detail our understanding of the enlarged letters (consistently with Jewish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tradition),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explanations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scholars.</w:t>
      </w:r>
    </w:p>
    <w:p>
      <w:pPr>
        <w:pStyle w:val="BodyText"/>
        <w:spacing w:before="10"/>
        <w:rPr>
          <w:sz w:val="23"/>
        </w:rPr>
      </w:pPr>
    </w:p>
    <w:p>
      <w:pPr>
        <w:spacing w:before="0"/>
        <w:ind w:left="1873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16.1.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Incidents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large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letters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Bible.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657597</wp:posOffset>
            </wp:positionH>
            <wp:positionV relativeFrom="paragraph">
              <wp:posOffset>174264</wp:posOffset>
            </wp:positionV>
            <wp:extent cx="4082580" cy="3334702"/>
            <wp:effectExtent l="0" t="0" r="0" b="0"/>
            <wp:wrapTopAndBottom/>
            <wp:docPr id="13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580" cy="333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headerReference w:type="default" r:id="rId29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4"/>
        <w:rPr>
          <w:sz w:val="28"/>
        </w:rPr>
      </w:pPr>
    </w:p>
    <w:p>
      <w:pPr>
        <w:spacing w:before="84"/>
        <w:ind w:left="181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16.2.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Incidents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small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letters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Bible.</w:t>
      </w: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673232</wp:posOffset>
            </wp:positionH>
            <wp:positionV relativeFrom="paragraph">
              <wp:posOffset>172019</wp:posOffset>
            </wp:positionV>
            <wp:extent cx="4105993" cy="2754915"/>
            <wp:effectExtent l="0" t="0" r="0" b="0"/>
            <wp:wrapTopAndBottom/>
            <wp:docPr id="15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4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993" cy="275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5"/>
        </w:rPr>
      </w:pPr>
    </w:p>
    <w:p>
      <w:pPr>
        <w:spacing w:before="0"/>
        <w:ind w:left="281" w:right="0" w:firstLine="0"/>
        <w:jc w:val="left"/>
        <w:rPr>
          <w:b/>
          <w:i/>
          <w:sz w:val="22"/>
        </w:rPr>
      </w:pPr>
      <w:r>
        <w:rPr>
          <w:b/>
          <w:i/>
          <w:color w:val="231F20"/>
          <w:sz w:val="22"/>
        </w:rPr>
        <w:t>Ed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i/>
          <w:color w:val="231F20"/>
          <w:w w:val="95"/>
        </w:rPr>
        <w:t>Ed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in Hebrew is “witness.” In subsection 1.3.5, we discussed at some length how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 tradition perceives the major assignment of the Jewish nation in the world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serve as witnesses for the existence of God. This theme is repeatedly conveyed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 the Jewish prophets; some quotations supporting this fact were provided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above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subsection.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  <w:w w:val="95"/>
        </w:rPr>
        <w:t>It is therefore not surprising that in the most focused expression of the mission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the Jewish people, recited in all Jewish prayers—“Hear O Israel: the Lord our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God; the Lord is one”(Deut. 6:4)—two letters appear that are enlarged. The ﬁrst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letter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ayin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appears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shema</w:t>
      </w:r>
      <w:r>
        <w:rPr>
          <w:color w:val="231F20"/>
          <w:vertAlign w:val="superscript"/>
        </w:rPr>
        <w:t>2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(hear),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second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i/>
          <w:color w:val="231F20"/>
          <w:vertAlign w:val="baseline"/>
        </w:rPr>
        <w:t>dalet</w:t>
      </w:r>
      <w:r>
        <w:rPr>
          <w:color w:val="231F20"/>
          <w:vertAlign w:val="baseline"/>
        </w:rPr>
        <w:t>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which appears in </w:t>
      </w:r>
      <w:r>
        <w:rPr>
          <w:i/>
          <w:color w:val="231F20"/>
          <w:vertAlign w:val="baseline"/>
        </w:rPr>
        <w:t>echad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(one). Together, the two letters form the word </w:t>
      </w:r>
      <w:r>
        <w:rPr>
          <w:i/>
          <w:color w:val="231F20"/>
          <w:vertAlign w:val="baseline"/>
        </w:rPr>
        <w:t>ed</w:t>
      </w:r>
      <w:r>
        <w:rPr>
          <w:color w:val="231F20"/>
          <w:vertAlign w:val="baseline"/>
        </w:rPr>
        <w:t>,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witness:</w:t>
      </w:r>
    </w:p>
    <w:p>
      <w:pPr>
        <w:pStyle w:val="BodyText"/>
        <w:rPr>
          <w:sz w:val="15"/>
        </w:rPr>
      </w:pPr>
    </w:p>
    <w:p>
      <w:pPr>
        <w:bidi/>
        <w:spacing w:before="124"/>
        <w:ind w:right="343" w:left="325" w:firstLine="0"/>
        <w:jc w:val="center"/>
        <w:rPr>
          <w:b/>
          <w:bCs/>
          <w:sz w:val="26"/>
          <w:szCs w:val="26"/>
        </w:rPr>
      </w:pPr>
      <w:r>
        <w:rPr>
          <w:color w:val="231F20"/>
          <w:sz w:val="26"/>
          <w:szCs w:val="26"/>
          <w:rtl/>
        </w:rPr>
        <w:t>שמ</w:t>
      </w:r>
      <w:r>
        <w:rPr>
          <w:b/>
          <w:bCs/>
          <w:color w:val="231F20"/>
          <w:sz w:val="26"/>
          <w:szCs w:val="26"/>
          <w:rtl/>
        </w:rPr>
        <w:t>ע</w:t>
      </w:r>
      <w:r>
        <w:rPr>
          <w:color w:val="231F20"/>
          <w:spacing w:val="-1"/>
          <w:sz w:val="26"/>
          <w:szCs w:val="26"/>
          <w:rtl/>
        </w:rPr>
        <w:t> </w:t>
      </w:r>
      <w:r>
        <w:rPr>
          <w:color w:val="231F20"/>
          <w:sz w:val="26"/>
          <w:szCs w:val="26"/>
          <w:rtl/>
        </w:rPr>
        <w:t>ישראל יהוה אלהינו יהוה</w:t>
      </w:r>
      <w:r>
        <w:rPr>
          <w:color w:val="231F20"/>
          <w:spacing w:val="-1"/>
          <w:sz w:val="26"/>
          <w:szCs w:val="26"/>
          <w:rtl/>
        </w:rPr>
        <w:t> </w:t>
      </w:r>
      <w:r>
        <w:rPr>
          <w:color w:val="231F20"/>
          <w:sz w:val="26"/>
          <w:szCs w:val="26"/>
          <w:rtl/>
        </w:rPr>
        <w:t>אח</w:t>
      </w:r>
      <w:r>
        <w:rPr>
          <w:b/>
          <w:bCs/>
          <w:color w:val="231F20"/>
          <w:sz w:val="26"/>
          <w:szCs w:val="26"/>
          <w:rtl/>
        </w:rPr>
        <w:t>ד</w:t>
      </w:r>
    </w:p>
    <w:p>
      <w:pPr>
        <w:pStyle w:val="BodyText"/>
        <w:spacing w:line="247" w:lineRule="auto" w:before="286"/>
        <w:ind w:left="281" w:right="260" w:firstLine="260"/>
        <w:jc w:val="both"/>
      </w:pPr>
      <w:r>
        <w:rPr>
          <w:color w:val="231F20"/>
        </w:rPr>
        <w:t>Some other explanations may be found with some well-known and revered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Jewish interpreters, like Kli-Yakar (1550–1619), who associates the large </w:t>
      </w:r>
      <w:r>
        <w:rPr>
          <w:i/>
          <w:color w:val="231F20"/>
          <w:w w:val="95"/>
        </w:rPr>
        <w:t>dalet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</w:rPr>
        <w:t>with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way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Teﬁlin</w:t>
      </w:r>
      <w:r>
        <w:rPr>
          <w:color w:val="231F20"/>
          <w:spacing w:val="13"/>
        </w:rPr>
        <w:t> </w:t>
      </w:r>
      <w:r>
        <w:rPr>
          <w:color w:val="231F20"/>
        </w:rPr>
        <w:t>is</w:t>
      </w:r>
      <w:r>
        <w:rPr>
          <w:color w:val="231F20"/>
          <w:spacing w:val="13"/>
        </w:rPr>
        <w:t> </w:t>
      </w:r>
      <w:r>
        <w:rPr>
          <w:color w:val="231F20"/>
        </w:rPr>
        <w:t>tied,</w:t>
      </w:r>
      <w:r>
        <w:rPr>
          <w:color w:val="231F20"/>
          <w:spacing w:val="13"/>
        </w:rPr>
        <w:t> </w:t>
      </w:r>
      <w:r>
        <w:rPr>
          <w:color w:val="231F20"/>
        </w:rPr>
        <w:t>or</w:t>
      </w:r>
      <w:r>
        <w:rPr>
          <w:color w:val="231F20"/>
          <w:spacing w:val="13"/>
        </w:rPr>
        <w:t> </w:t>
      </w:r>
      <w:r>
        <w:rPr>
          <w:color w:val="231F20"/>
        </w:rPr>
        <w:t>Sforno</w:t>
      </w:r>
      <w:r>
        <w:rPr>
          <w:color w:val="231F20"/>
          <w:spacing w:val="13"/>
        </w:rPr>
        <w:t> </w:t>
      </w:r>
      <w:r>
        <w:rPr>
          <w:color w:val="231F20"/>
        </w:rPr>
        <w:t>(1475–1550),</w:t>
      </w:r>
      <w:r>
        <w:rPr>
          <w:color w:val="231F20"/>
          <w:spacing w:val="13"/>
        </w:rPr>
        <w:t> </w:t>
      </w:r>
      <w:r>
        <w:rPr>
          <w:color w:val="231F20"/>
        </w:rPr>
        <w:t>who</w:t>
      </w:r>
      <w:r>
        <w:rPr>
          <w:color w:val="231F20"/>
          <w:spacing w:val="13"/>
        </w:rPr>
        <w:t> </w:t>
      </w:r>
      <w:r>
        <w:rPr>
          <w:color w:val="231F20"/>
        </w:rPr>
        <w:t>traces</w:t>
      </w:r>
      <w:r>
        <w:rPr>
          <w:color w:val="231F20"/>
          <w:spacing w:val="13"/>
        </w:rPr>
        <w:t> </w:t>
      </w:r>
      <w:r>
        <w:rPr>
          <w:color w:val="231F20"/>
        </w:rPr>
        <w:t>the</w:t>
      </w:r>
      <w:r>
        <w:rPr>
          <w:color w:val="231F20"/>
          <w:spacing w:val="13"/>
        </w:rPr>
        <w:t> </w:t>
      </w:r>
      <w:r>
        <w:rPr>
          <w:color w:val="231F20"/>
        </w:rPr>
        <w:t>large</w:t>
      </w:r>
    </w:p>
    <w:p>
      <w:pPr>
        <w:spacing w:after="0" w:line="247" w:lineRule="auto"/>
        <w:jc w:val="both"/>
        <w:sectPr>
          <w:headerReference w:type="default" r:id="rId29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19"/>
      </w:pPr>
      <w:r>
        <w:rPr>
          <w:i/>
          <w:color w:val="231F20"/>
        </w:rPr>
        <w:t>dalet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indication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10"/>
        </w:rPr>
        <w:t> </w:t>
      </w:r>
      <w:r>
        <w:rPr>
          <w:color w:val="231F20"/>
        </w:rPr>
        <w:t>own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“Fourth</w:t>
      </w:r>
      <w:r>
        <w:rPr>
          <w:color w:val="231F20"/>
          <w:spacing w:val="-10"/>
        </w:rPr>
        <w:t> </w:t>
      </w:r>
      <w:r>
        <w:rPr>
          <w:color w:val="231F20"/>
        </w:rPr>
        <w:t>world”</w:t>
      </w:r>
      <w:r>
        <w:rPr>
          <w:color w:val="231F20"/>
          <w:spacing w:val="-11"/>
        </w:rPr>
        <w:t> </w:t>
      </w:r>
      <w:r>
        <w:rPr>
          <w:color w:val="231F20"/>
        </w:rPr>
        <w:t>(Sforno</w:t>
      </w:r>
      <w:r>
        <w:rPr>
          <w:color w:val="231F20"/>
          <w:spacing w:val="-10"/>
        </w:rPr>
        <w:t> </w:t>
      </w:r>
      <w:r>
        <w:rPr>
          <w:color w:val="231F20"/>
        </w:rPr>
        <w:t>then</w:t>
      </w:r>
      <w:r>
        <w:rPr>
          <w:color w:val="231F20"/>
          <w:spacing w:val="-52"/>
        </w:rPr>
        <w:t> </w:t>
      </w:r>
      <w:r>
        <w:rPr>
          <w:color w:val="231F20"/>
        </w:rPr>
        <w:t>describes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worlds).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317" w:right="0" w:firstLine="0"/>
        <w:jc w:val="left"/>
        <w:rPr>
          <w:rFonts w:ascii="Trebuchet MS"/>
          <w:b/>
          <w:sz w:val="22"/>
        </w:rPr>
      </w:pPr>
      <w:r>
        <w:rPr>
          <w:b/>
          <w:i/>
          <w:color w:val="231F20"/>
          <w:sz w:val="22"/>
        </w:rPr>
        <w:t>Va-Yikra</w:t>
      </w:r>
      <w:r>
        <w:rPr>
          <w:rFonts w:ascii="Trebuchet MS"/>
          <w:b/>
          <w:color w:val="231F20"/>
          <w:sz w:val="22"/>
          <w:vertAlign w:val="superscript"/>
        </w:rPr>
        <w:t>4</w:t>
      </w:r>
    </w:p>
    <w:p>
      <w:pPr>
        <w:pStyle w:val="BodyText"/>
        <w:spacing w:line="247" w:lineRule="auto" w:before="78"/>
        <w:ind w:left="317" w:right="211" w:hanging="1"/>
      </w:pP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word</w:t>
      </w:r>
      <w:r>
        <w:rPr>
          <w:color w:val="231F20"/>
          <w:spacing w:val="-7"/>
        </w:rPr>
        <w:t> </w:t>
      </w:r>
      <w:r>
        <w:rPr>
          <w:i/>
          <w:color w:val="231F20"/>
          <w:spacing w:val="-1"/>
        </w:rPr>
        <w:t>va-yikra</w:t>
      </w:r>
      <w:r>
        <w:rPr>
          <w:color w:val="231F20"/>
          <w:spacing w:val="-1"/>
          <w:vertAlign w:val="superscript"/>
        </w:rPr>
        <w:t>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appears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Leviticus: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“And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Lord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called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unto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Moses,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spoke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him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out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tabernacle,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saying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…”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(Lev.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1:1).</w:t>
      </w:r>
    </w:p>
    <w:p>
      <w:pPr>
        <w:pStyle w:val="BodyText"/>
        <w:spacing w:line="252" w:lineRule="exact"/>
        <w:ind w:left="317"/>
      </w:pPr>
      <w:r>
        <w:rPr>
          <w:color w:val="231F20"/>
          <w:w w:val="95"/>
        </w:rPr>
        <w:t>However,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“called”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va-yikra</w:t>
      </w:r>
      <w:r>
        <w:rPr>
          <w:color w:val="231F20"/>
          <w:w w:val="95"/>
        </w:rPr>
        <w:t>)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written</w:t>
      </w:r>
    </w:p>
    <w:p>
      <w:pPr>
        <w:pStyle w:val="BodyText"/>
        <w:spacing w:before="8"/>
        <w:rPr>
          <w:sz w:val="24"/>
        </w:rPr>
      </w:pPr>
    </w:p>
    <w:p>
      <w:pPr>
        <w:bidi/>
        <w:spacing w:before="0"/>
        <w:ind w:right="416" w:left="325" w:firstLine="0"/>
        <w:jc w:val="center"/>
        <w:rPr>
          <w:b/>
          <w:bCs/>
          <w:sz w:val="18"/>
          <w:szCs w:val="18"/>
        </w:rPr>
      </w:pPr>
      <w:r>
        <w:rPr>
          <w:b/>
          <w:bCs/>
          <w:color w:val="231F20"/>
          <w:sz w:val="26"/>
          <w:szCs w:val="26"/>
          <w:rtl/>
        </w:rPr>
        <w:t>ויקר</w:t>
      </w:r>
      <w:r>
        <w:rPr>
          <w:b/>
          <w:bCs/>
          <w:color w:val="231F20"/>
          <w:position w:val="10"/>
          <w:sz w:val="18"/>
          <w:szCs w:val="18"/>
          <w:rtl/>
        </w:rPr>
        <w:t>א</w:t>
      </w:r>
    </w:p>
    <w:p>
      <w:pPr>
        <w:pStyle w:val="BodyText"/>
        <w:spacing w:before="287"/>
        <w:ind w:left="317"/>
        <w:jc w:val="both"/>
      </w:pPr>
      <w:r>
        <w:rPr>
          <w:color w:val="231F20"/>
          <w:w w:val="95"/>
        </w:rPr>
        <w:t>namely,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i/>
          <w:color w:val="231F20"/>
          <w:w w:val="95"/>
        </w:rPr>
        <w:t>alef</w:t>
      </w:r>
      <w:r>
        <w:rPr>
          <w:color w:val="231F20"/>
          <w:w w:val="95"/>
        </w:rPr>
        <w:t>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smaller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word.</w:t>
      </w:r>
    </w:p>
    <w:p>
      <w:pPr>
        <w:pStyle w:val="BodyText"/>
        <w:spacing w:line="247" w:lineRule="auto" w:before="7"/>
        <w:ind w:left="317" w:right="224" w:firstLine="260"/>
        <w:jc w:val="both"/>
      </w:pPr>
      <w:r>
        <w:rPr>
          <w:color w:val="231F20"/>
          <w:w w:val="95"/>
        </w:rPr>
        <w:t>We pursue here interpretations given by most Jewish scholars (like Rashi) who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essentially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compare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written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describes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how God related to the gentile prophet Balaam. However, we add our own color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this interpretation.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section</w:t>
      </w:r>
      <w:r>
        <w:rPr>
          <w:color w:val="231F20"/>
          <w:spacing w:val="-2"/>
        </w:rPr>
        <w:t> </w:t>
      </w:r>
      <w:r>
        <w:rPr>
          <w:color w:val="231F20"/>
        </w:rPr>
        <w:t>3.5,</w:t>
      </w:r>
      <w:r>
        <w:rPr>
          <w:color w:val="231F20"/>
          <w:spacing w:val="-2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alluded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how</w:t>
      </w:r>
      <w:r>
        <w:rPr>
          <w:color w:val="231F20"/>
          <w:spacing w:val="-2"/>
        </w:rPr>
        <w:t> </w:t>
      </w:r>
      <w:r>
        <w:rPr>
          <w:color w:val="231F20"/>
        </w:rPr>
        <w:t>randomness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perceived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Bible.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brieﬂy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repeat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explanation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here.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considers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perception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incidents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as happening randomly—and not as an act of the Divine—to be an abomina-</w:t>
      </w:r>
      <w:r>
        <w:rPr>
          <w:color w:val="231F20"/>
          <w:spacing w:val="1"/>
        </w:rPr>
        <w:t> </w:t>
      </w:r>
      <w:r>
        <w:rPr>
          <w:color w:val="231F20"/>
        </w:rPr>
        <w:t>tion,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deﬁlement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God.</w:t>
      </w:r>
      <w:r>
        <w:rPr>
          <w:color w:val="231F20"/>
          <w:spacing w:val="-10"/>
        </w:rPr>
        <w:t> </w:t>
      </w:r>
      <w:r>
        <w:rPr>
          <w:color w:val="231F20"/>
        </w:rPr>
        <w:t>Various</w:t>
      </w:r>
      <w:r>
        <w:rPr>
          <w:color w:val="231F20"/>
          <w:spacing w:val="-8"/>
        </w:rPr>
        <w:t> </w:t>
      </w:r>
      <w:r>
        <w:rPr>
          <w:color w:val="231F20"/>
        </w:rPr>
        <w:t>cases</w:t>
      </w:r>
      <w:r>
        <w:rPr>
          <w:color w:val="231F20"/>
          <w:spacing w:val="-8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detailed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God</w:t>
      </w:r>
      <w:r>
        <w:rPr>
          <w:color w:val="231F20"/>
          <w:spacing w:val="-8"/>
        </w:rPr>
        <w:t> </w:t>
      </w:r>
      <w:r>
        <w:rPr>
          <w:color w:val="231F20"/>
        </w:rPr>
        <w:t>appears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</w:rPr>
        <w:t>people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if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chance,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11"/>
        </w:rPr>
        <w:t> </w:t>
      </w:r>
      <w:r>
        <w:rPr>
          <w:color w:val="231F20"/>
        </w:rPr>
        <w:t>used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va-yikar</w:t>
      </w:r>
      <w:r>
        <w:rPr>
          <w:color w:val="231F20"/>
          <w:vertAlign w:val="superscript"/>
        </w:rPr>
        <w:t>5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(“occurred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meet,”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or “happened to encounter”). One such instance is God appearing to Balaam,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prophet who was requested by the king of Moab, Balak, to curse the people 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Israel on their way to the Promised Land from Egypt. The translated Bible says,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Balaam: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said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unto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him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…”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(Num.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23:4).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However, this translation misses the most important message of the verse.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original Hebrew text does not say that God met Balaam; rather, God </w:t>
      </w:r>
      <w:r>
        <w:rPr>
          <w:i/>
          <w:color w:val="231F20"/>
          <w:w w:val="95"/>
        </w:rPr>
        <w:t>occurred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Balaam.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key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word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i/>
          <w:color w:val="231F20"/>
          <w:w w:val="95"/>
        </w:rPr>
        <w:t>va-yikar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written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Hebrew:</w:t>
      </w:r>
    </w:p>
    <w:p>
      <w:pPr>
        <w:pStyle w:val="BodyText"/>
        <w:spacing w:before="6"/>
        <w:rPr>
          <w:sz w:val="25"/>
        </w:rPr>
      </w:pPr>
    </w:p>
    <w:p>
      <w:pPr>
        <w:pStyle w:val="Heading5"/>
        <w:bidi/>
        <w:ind w:right="416" w:left="325" w:firstLine="0"/>
        <w:jc w:val="center"/>
      </w:pPr>
      <w:r>
        <w:rPr>
          <w:color w:val="231F20"/>
          <w:rtl/>
        </w:rPr>
        <w:t>ויק</w:t>
      </w:r>
      <w:r>
        <w:rPr>
          <w:color w:val="231F20"/>
          <w:rtl/>
        </w:rPr>
        <w:t>ר</w:t>
      </w:r>
    </w:p>
    <w:p>
      <w:pPr>
        <w:pStyle w:val="BodyText"/>
        <w:spacing w:line="247" w:lineRule="auto" w:before="286"/>
        <w:ind w:left="317" w:right="224" w:firstLine="260"/>
        <w:jc w:val="both"/>
      </w:pPr>
      <w:r>
        <w:rPr>
          <w:color w:val="231F20"/>
          <w:w w:val="95"/>
        </w:rPr>
        <w:t>Note the similarity of </w:t>
      </w:r>
      <w:r>
        <w:rPr>
          <w:i/>
          <w:color w:val="231F20"/>
          <w:w w:val="95"/>
        </w:rPr>
        <w:t>va-yikar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—or, without the conjunctive </w:t>
      </w:r>
      <w:r>
        <w:rPr>
          <w:i/>
          <w:color w:val="231F20"/>
          <w:w w:val="95"/>
          <w:vertAlign w:val="baseline"/>
        </w:rPr>
        <w:t>vav</w:t>
      </w:r>
      <w:r>
        <w:rPr>
          <w:color w:val="231F20"/>
          <w:w w:val="95"/>
          <w:vertAlign w:val="baseline"/>
        </w:rPr>
        <w:t>, </w:t>
      </w:r>
      <w:r>
        <w:rPr>
          <w:i/>
          <w:color w:val="231F20"/>
          <w:w w:val="95"/>
          <w:vertAlign w:val="baseline"/>
        </w:rPr>
        <w:t>yiker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to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English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“occur.”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Comparing this with the call of God to Moses (see the previous Hebrew word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 Leviticus), one realizes how the added </w:t>
      </w:r>
      <w:r>
        <w:rPr>
          <w:i/>
          <w:color w:val="231F20"/>
          <w:w w:val="95"/>
        </w:rPr>
        <w:t>aleph </w:t>
      </w:r>
      <w:r>
        <w:rPr>
          <w:color w:val="231F20"/>
          <w:w w:val="95"/>
        </w:rPr>
        <w:t>at the end of the word changes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whole</w:t>
      </w:r>
      <w:r>
        <w:rPr>
          <w:color w:val="231F20"/>
          <w:spacing w:val="-12"/>
        </w:rPr>
        <w:t> </w:t>
      </w:r>
      <w:r>
        <w:rPr>
          <w:color w:val="231F20"/>
        </w:rPr>
        <w:t>meaning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encounter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God: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Moses,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God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calling</w:t>
      </w:r>
      <w:r>
        <w:rPr>
          <w:color w:val="231F20"/>
        </w:rPr>
        <w:t>;</w:t>
      </w:r>
      <w:r>
        <w:rPr>
          <w:color w:val="231F20"/>
          <w:spacing w:val="-5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Balaam,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God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occurring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him!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To draw our attention to this comparison, to the similarity in the structure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words, the biblical narrator probably opted to write the </w:t>
      </w:r>
      <w:r>
        <w:rPr>
          <w:i/>
          <w:color w:val="231F20"/>
          <w:w w:val="95"/>
        </w:rPr>
        <w:t>va-yikra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w w:val="95"/>
          <w:vertAlign w:val="baseline"/>
        </w:rPr>
        <w:t> with a small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alef</w:t>
      </w:r>
      <w:r>
        <w:rPr>
          <w:color w:val="231F20"/>
          <w:vertAlign w:val="baseline"/>
        </w:rPr>
        <w:t>.</w:t>
      </w:r>
    </w:p>
    <w:p>
      <w:pPr>
        <w:spacing w:after="0" w:line="247" w:lineRule="auto"/>
        <w:jc w:val="both"/>
        <w:sectPr>
          <w:headerReference w:type="default" r:id="rId29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281" w:right="247"/>
      </w:pPr>
      <w:r>
        <w:rPr>
          <w:color w:val="231F20"/>
        </w:rPr>
        <w:t>Some other explanations may be found at</w:t>
      </w:r>
      <w:r>
        <w:rPr>
          <w:color w:val="231F20"/>
          <w:spacing w:val="1"/>
        </w:rPr>
        <w:t> </w:t>
      </w:r>
      <w:hyperlink r:id="rId297">
        <w:r>
          <w:rPr>
            <w:color w:val="231F20"/>
            <w:w w:val="95"/>
          </w:rPr>
          <w:t>http://www.bayit02.freeserve.co.uk/html/small_letters.html,</w:t>
        </w:r>
      </w:hyperlink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74"/>
        </w:rPr>
        <w:t> </w:t>
      </w:r>
      <w:r>
        <w:rPr>
          <w:color w:val="231F20"/>
          <w:w w:val="95"/>
        </w:rPr>
        <w:t>dedicated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small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Torah,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provides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interpretations.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par-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ticular, this Web site refers to the explanation given by the Baal Haturim ( “owner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Turim”),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person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so</w:t>
      </w:r>
      <w:r>
        <w:rPr>
          <w:color w:val="231F20"/>
          <w:spacing w:val="-5"/>
        </w:rPr>
        <w:t> </w:t>
      </w:r>
      <w:r>
        <w:rPr>
          <w:color w:val="231F20"/>
        </w:rPr>
        <w:t>named</w:t>
      </w:r>
      <w:r>
        <w:rPr>
          <w:color w:val="231F20"/>
          <w:spacing w:val="-5"/>
        </w:rPr>
        <w:t> </w:t>
      </w:r>
      <w:r>
        <w:rPr>
          <w:color w:val="231F20"/>
        </w:rPr>
        <w:t>after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book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5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authored</w:t>
      </w:r>
      <w:r>
        <w:rPr>
          <w:color w:val="231F20"/>
          <w:spacing w:val="-5"/>
        </w:rPr>
        <w:t> </w:t>
      </w:r>
      <w:r>
        <w:rPr>
          <w:color w:val="231F20"/>
        </w:rPr>
        <w:t>(Rabbi</w:t>
      </w:r>
      <w:r>
        <w:rPr>
          <w:color w:val="231F20"/>
          <w:spacing w:val="-4"/>
        </w:rPr>
        <w:t> </w:t>
      </w:r>
      <w:r>
        <w:rPr>
          <w:color w:val="231F20"/>
        </w:rPr>
        <w:t>Jacob</w:t>
      </w:r>
      <w:r>
        <w:rPr>
          <w:color w:val="231F20"/>
          <w:spacing w:val="-52"/>
        </w:rPr>
        <w:t> </w:t>
      </w:r>
      <w:r>
        <w:rPr>
          <w:color w:val="231F20"/>
        </w:rPr>
        <w:t>Ben</w:t>
      </w:r>
      <w:r>
        <w:rPr>
          <w:color w:val="231F20"/>
          <w:spacing w:val="4"/>
        </w:rPr>
        <w:t> </w:t>
      </w:r>
      <w:r>
        <w:rPr>
          <w:color w:val="231F20"/>
        </w:rPr>
        <w:t>Rabbi</w:t>
      </w:r>
      <w:r>
        <w:rPr>
          <w:color w:val="231F20"/>
          <w:spacing w:val="4"/>
        </w:rPr>
        <w:t> </w:t>
      </w:r>
      <w:r>
        <w:rPr>
          <w:color w:val="231F20"/>
        </w:rPr>
        <w:t>Asher,</w:t>
      </w:r>
      <w:r>
        <w:rPr>
          <w:color w:val="231F20"/>
          <w:spacing w:val="4"/>
        </w:rPr>
        <w:t> </w:t>
      </w:r>
      <w:r>
        <w:rPr>
          <w:color w:val="231F20"/>
        </w:rPr>
        <w:t>Ha-Rosh,</w:t>
      </w:r>
      <w:r>
        <w:rPr>
          <w:color w:val="231F20"/>
          <w:spacing w:val="4"/>
        </w:rPr>
        <w:t> </w:t>
      </w:r>
      <w:r>
        <w:rPr>
          <w:color w:val="231F20"/>
        </w:rPr>
        <w:t>1269–1343).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book</w:t>
      </w:r>
      <w:r>
        <w:rPr>
          <w:color w:val="231F20"/>
          <w:spacing w:val="5"/>
        </w:rPr>
        <w:t> </w:t>
      </w:r>
      <w:r>
        <w:rPr>
          <w:color w:val="231F20"/>
        </w:rPr>
        <w:t>is</w:t>
      </w:r>
      <w:r>
        <w:rPr>
          <w:color w:val="231F20"/>
          <w:spacing w:val="4"/>
        </w:rPr>
        <w:t> </w:t>
      </w:r>
      <w:r>
        <w:rPr>
          <w:color w:val="231F20"/>
        </w:rPr>
        <w:t>dedicated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explaining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words,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phrases,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entire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verses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Torah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realm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remez</w:t>
      </w:r>
      <w:r>
        <w:rPr>
          <w:i/>
          <w:color w:val="231F20"/>
          <w:spacing w:val="-1"/>
          <w:w w:val="95"/>
        </w:rPr>
        <w:t> </w:t>
      </w:r>
      <w:r>
        <w:rPr>
          <w:color w:val="231F20"/>
          <w:w w:val="95"/>
        </w:rPr>
        <w:t>(allusion),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rather than in the realm of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peshat </w:t>
      </w:r>
      <w:r>
        <w:rPr>
          <w:color w:val="231F20"/>
          <w:w w:val="95"/>
        </w:rPr>
        <w:t>(simple meaning of the verse),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which is the ﬁeld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Peirush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HaTur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HaAruch.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Baal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Haturim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explains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small</w:t>
      </w:r>
      <w:r>
        <w:rPr>
          <w:color w:val="231F20"/>
          <w:spacing w:val="15"/>
          <w:w w:val="95"/>
        </w:rPr>
        <w:t> </w:t>
      </w:r>
      <w:r>
        <w:rPr>
          <w:i/>
          <w:color w:val="231F20"/>
          <w:w w:val="95"/>
        </w:rPr>
        <w:t>alef</w:t>
      </w:r>
      <w:r>
        <w:rPr>
          <w:i/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way:</w:t>
      </w:r>
      <w:r>
        <w:rPr>
          <w:color w:val="231F20"/>
          <w:spacing w:val="1"/>
        </w:rPr>
        <w:t> </w:t>
      </w:r>
      <w:r>
        <w:rPr>
          <w:color w:val="231F20"/>
        </w:rPr>
        <w:t>Moses</w:t>
      </w:r>
      <w:r>
        <w:rPr>
          <w:color w:val="231F20"/>
          <w:spacing w:val="2"/>
        </w:rPr>
        <w:t> </w:t>
      </w:r>
      <w:r>
        <w:rPr>
          <w:color w:val="231F20"/>
        </w:rPr>
        <w:t>was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very</w:t>
      </w:r>
      <w:r>
        <w:rPr>
          <w:color w:val="231F20"/>
          <w:spacing w:val="2"/>
        </w:rPr>
        <w:t> </w:t>
      </w:r>
      <w:r>
        <w:rPr>
          <w:color w:val="231F20"/>
        </w:rPr>
        <w:t>humble</w:t>
      </w:r>
      <w:r>
        <w:rPr>
          <w:color w:val="231F20"/>
          <w:spacing w:val="2"/>
        </w:rPr>
        <w:t> </w:t>
      </w:r>
      <w:r>
        <w:rPr>
          <w:color w:val="231F20"/>
        </w:rPr>
        <w:t>man,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he</w:t>
      </w:r>
      <w:r>
        <w:rPr>
          <w:color w:val="231F20"/>
          <w:spacing w:val="2"/>
        </w:rPr>
        <w:t> </w:t>
      </w:r>
      <w:r>
        <w:rPr>
          <w:color w:val="231F20"/>
        </w:rPr>
        <w:t>wanted</w:t>
      </w:r>
      <w:r>
        <w:rPr>
          <w:color w:val="231F20"/>
          <w:spacing w:val="2"/>
        </w:rPr>
        <w:t> </w:t>
      </w:r>
      <w:r>
        <w:rPr>
          <w:i/>
          <w:color w:val="231F20"/>
        </w:rPr>
        <w:t>va-yikra</w:t>
      </w:r>
      <w:r>
        <w:rPr>
          <w:color w:val="231F20"/>
          <w:vertAlign w:val="superscript"/>
        </w:rPr>
        <w:t>4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without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aleph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conveying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sense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chance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meeting,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1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Balaam.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God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insisted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meeting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deliberate,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right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va-yikra</w:t>
      </w:r>
      <w:r>
        <w:rPr>
          <w:color w:val="231F20"/>
          <w:w w:val="95"/>
          <w:vertAlign w:val="superscript"/>
        </w:rPr>
        <w:t>4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(“and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Lord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called”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unto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Moses).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compromise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small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aleph</w:t>
      </w:r>
      <w:r>
        <w:rPr>
          <w:color w:val="231F20"/>
          <w:w w:val="95"/>
          <w:vertAlign w:val="baseline"/>
        </w:rPr>
        <w:t>.</w:t>
      </w:r>
    </w:p>
    <w:p>
      <w:pPr>
        <w:pStyle w:val="BodyText"/>
        <w:spacing w:before="3"/>
        <w:rPr>
          <w:sz w:val="31"/>
        </w:rPr>
      </w:pPr>
    </w:p>
    <w:p>
      <w:pPr>
        <w:pStyle w:val="Heading9"/>
        <w:numPr>
          <w:ilvl w:val="2"/>
          <w:numId w:val="100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55" w:id="126"/>
      <w:r>
        <w:rPr>
          <w:color w:val="231F20"/>
        </w:rPr>
        <w:t>Extra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Missing</w:t>
      </w:r>
      <w:r>
        <w:rPr>
          <w:color w:val="231F20"/>
          <w:spacing w:val="-10"/>
        </w:rPr>
        <w:t> </w:t>
      </w:r>
      <w:bookmarkEnd w:id="126"/>
      <w:r>
        <w:rPr>
          <w:color w:val="231F20"/>
        </w:rPr>
        <w:t>Letters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Extra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missing</w:t>
      </w:r>
      <w:r>
        <w:rPr>
          <w:color w:val="231F20"/>
          <w:spacing w:val="-10"/>
        </w:rPr>
        <w:t> </w:t>
      </w:r>
      <w:r>
        <w:rPr>
          <w:color w:val="231F20"/>
        </w:rPr>
        <w:t>letters</w:t>
      </w:r>
      <w:r>
        <w:rPr>
          <w:color w:val="231F20"/>
          <w:spacing w:val="-10"/>
        </w:rPr>
        <w:t> </w:t>
      </w:r>
      <w:r>
        <w:rPr>
          <w:color w:val="231F20"/>
        </w:rPr>
        <w:t>abound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Bible,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they</w:t>
      </w:r>
      <w:r>
        <w:rPr>
          <w:color w:val="231F20"/>
          <w:spacing w:val="-10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been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subject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much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scholarly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deliberation.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1.2,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we</w:t>
      </w:r>
      <w:r>
        <w:rPr>
          <w:color w:val="231F20"/>
          <w:spacing w:val="-9"/>
        </w:rPr>
        <w:t> </w:t>
      </w:r>
      <w:r>
        <w:rPr>
          <w:color w:val="231F20"/>
        </w:rPr>
        <w:t>referred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fact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maiden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naarah</w:t>
      </w:r>
      <w:r>
        <w:rPr>
          <w:color w:val="231F20"/>
        </w:rPr>
        <w:t>),</w:t>
      </w:r>
      <w:r>
        <w:rPr>
          <w:color w:val="231F20"/>
          <w:vertAlign w:val="superscript"/>
        </w:rPr>
        <w:t>7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namely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woman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yet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known a man and therefore her fertility not yet proven, is written without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ﬁnal </w:t>
      </w:r>
      <w:r>
        <w:rPr>
          <w:i/>
          <w:color w:val="231F20"/>
          <w:w w:val="95"/>
          <w:vertAlign w:val="baseline"/>
        </w:rPr>
        <w:t>hei</w:t>
      </w:r>
      <w:r>
        <w:rPr>
          <w:color w:val="231F20"/>
          <w:w w:val="95"/>
          <w:vertAlign w:val="baseline"/>
        </w:rPr>
        <w:t>, contrary to regular Hebrew grammatical rules. Similar cases are </w:t>
      </w:r>
      <w:r>
        <w:rPr>
          <w:i/>
          <w:color w:val="231F20"/>
          <w:w w:val="95"/>
          <w:vertAlign w:val="baseline"/>
        </w:rPr>
        <w:t>teomim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(twins),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tomim</w:t>
      </w:r>
      <w:r>
        <w:rPr>
          <w:color w:val="231F20"/>
          <w:vertAlign w:val="superscript"/>
        </w:rPr>
        <w:t>9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25:24),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where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letters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missing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alef</w:t>
      </w:r>
      <w:r>
        <w:rPr>
          <w:i/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52"/>
          <w:vertAlign w:val="baseline"/>
        </w:rPr>
        <w:t> </w:t>
      </w:r>
      <w:r>
        <w:rPr>
          <w:i/>
          <w:color w:val="231F20"/>
          <w:w w:val="95"/>
          <w:vertAlign w:val="baseline"/>
        </w:rPr>
        <w:t>yod</w:t>
      </w:r>
      <w:r>
        <w:rPr>
          <w:color w:val="231F20"/>
          <w:w w:val="95"/>
          <w:vertAlign w:val="baseline"/>
        </w:rPr>
        <w:t>),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reshit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(beginning),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where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letter</w:t>
      </w:r>
      <w:r>
        <w:rPr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alef</w:t>
      </w:r>
      <w:r>
        <w:rPr>
          <w:i/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missing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(Deut.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12:11).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Extra letters strangely implanted in a word (where they should not be) are also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abundant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Bible.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discuss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cases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subsection.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100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54" w:id="127"/>
      <w:r>
        <w:rPr>
          <w:color w:val="231F20"/>
        </w:rPr>
        <w:t>Differently</w:t>
      </w:r>
      <w:r>
        <w:rPr>
          <w:color w:val="231F20"/>
          <w:spacing w:val="3"/>
        </w:rPr>
        <w:t> </w:t>
      </w:r>
      <w:r>
        <w:rPr>
          <w:color w:val="231F20"/>
        </w:rPr>
        <w:t>Read</w:t>
      </w:r>
      <w:r>
        <w:rPr>
          <w:color w:val="231F20"/>
          <w:spacing w:val="4"/>
        </w:rPr>
        <w:t> </w:t>
      </w:r>
      <w:r>
        <w:rPr>
          <w:color w:val="231F20"/>
        </w:rPr>
        <w:t>than</w:t>
      </w:r>
      <w:r>
        <w:rPr>
          <w:color w:val="231F20"/>
          <w:spacing w:val="4"/>
        </w:rPr>
        <w:t> </w:t>
      </w:r>
      <w:bookmarkEnd w:id="127"/>
      <w:r>
        <w:rPr>
          <w:color w:val="231F20"/>
        </w:rPr>
        <w:t>Written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Some words in the Bible are differently written than read. It is an old Jewish tra-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dition, well rooted in Jewish mysticism, that wherever a word is read differently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 the way it is written, the read word expresses the superﬁcial meaning of</w:t>
      </w:r>
      <w:r>
        <w:rPr>
          <w:color w:val="231F20"/>
          <w:spacing w:val="1"/>
        </w:rPr>
        <w:t> </w:t>
      </w:r>
      <w:r>
        <w:rPr>
          <w:color w:val="231F20"/>
        </w:rPr>
        <w:t>the object that the word represents, while the written word expresses the inner</w:t>
      </w:r>
      <w:r>
        <w:rPr>
          <w:color w:val="231F20"/>
          <w:spacing w:val="-52"/>
        </w:rPr>
        <w:t> </w:t>
      </w:r>
      <w:r>
        <w:rPr>
          <w:color w:val="231F20"/>
        </w:rPr>
        <w:t>meaning,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sometimes</w:t>
      </w:r>
      <w:r>
        <w:rPr>
          <w:color w:val="231F20"/>
          <w:spacing w:val="-3"/>
        </w:rPr>
        <w:t> </w:t>
      </w:r>
      <w:r>
        <w:rPr>
          <w:color w:val="231F20"/>
        </w:rPr>
        <w:t>hidden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naive</w:t>
      </w:r>
      <w:r>
        <w:rPr>
          <w:color w:val="231F20"/>
          <w:spacing w:val="-3"/>
        </w:rPr>
        <w:t> </w:t>
      </w:r>
      <w:r>
        <w:rPr>
          <w:color w:val="231F20"/>
        </w:rPr>
        <w:t>observer.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Gaon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Vilna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(1720–97) explains that the written expresses the “internal and true meaning”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word,</w:t>
      </w:r>
      <w:r>
        <w:rPr>
          <w:color w:val="231F20"/>
          <w:spacing w:val="-11"/>
        </w:rPr>
        <w:t> </w:t>
      </w:r>
      <w:r>
        <w:rPr>
          <w:color w:val="231F20"/>
        </w:rPr>
        <w:t>while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read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11"/>
        </w:rPr>
        <w:t> </w:t>
      </w:r>
      <w:r>
        <w:rPr>
          <w:color w:val="231F20"/>
        </w:rPr>
        <w:t>expresses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“outwardly</w:t>
      </w:r>
      <w:r>
        <w:rPr>
          <w:color w:val="231F20"/>
          <w:spacing w:val="-10"/>
        </w:rPr>
        <w:t> </w:t>
      </w:r>
      <w:r>
        <w:rPr>
          <w:color w:val="231F20"/>
        </w:rPr>
        <w:t>appearance.”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 the Bible, the written word appears within the biblical text, while the</w:t>
      </w:r>
      <w:r>
        <w:rPr>
          <w:color w:val="231F20"/>
          <w:spacing w:val="1"/>
        </w:rPr>
        <w:t> </w:t>
      </w:r>
      <w:r>
        <w:rPr>
          <w:color w:val="231F20"/>
        </w:rPr>
        <w:t>read</w:t>
      </w:r>
      <w:r>
        <w:rPr>
          <w:color w:val="231F20"/>
          <w:spacing w:val="-8"/>
        </w:rPr>
        <w:t> </w:t>
      </w:r>
      <w:r>
        <w:rPr>
          <w:color w:val="231F20"/>
        </w:rPr>
        <w:t>word</w:t>
      </w:r>
      <w:r>
        <w:rPr>
          <w:color w:val="231F20"/>
          <w:spacing w:val="-7"/>
        </w:rPr>
        <w:t> </w:t>
      </w:r>
      <w:r>
        <w:rPr>
          <w:color w:val="231F20"/>
        </w:rPr>
        <w:t>appears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page</w:t>
      </w:r>
      <w:r>
        <w:rPr>
          <w:color w:val="231F20"/>
          <w:spacing w:val="-7"/>
        </w:rPr>
        <w:t> </w:t>
      </w:r>
      <w:r>
        <w:rPr>
          <w:color w:val="231F20"/>
        </w:rPr>
        <w:t>margin,</w:t>
      </w:r>
      <w:r>
        <w:rPr>
          <w:color w:val="231F20"/>
          <w:spacing w:val="-7"/>
        </w:rPr>
        <w:t> </w:t>
      </w:r>
      <w:r>
        <w:rPr>
          <w:color w:val="231F20"/>
        </w:rPr>
        <w:t>opposite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line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written</w:t>
      </w:r>
      <w:r>
        <w:rPr>
          <w:color w:val="231F20"/>
          <w:spacing w:val="-7"/>
        </w:rPr>
        <w:t> </w:t>
      </w:r>
      <w:r>
        <w:rPr>
          <w:color w:val="231F20"/>
        </w:rPr>
        <w:t>word</w:t>
      </w:r>
      <w:r>
        <w:rPr>
          <w:color w:val="231F20"/>
          <w:spacing w:val="-53"/>
        </w:rPr>
        <w:t> </w:t>
      </w:r>
      <w:r>
        <w:rPr>
          <w:color w:val="231F20"/>
        </w:rPr>
        <w:t>appears.</w:t>
      </w:r>
    </w:p>
    <w:p>
      <w:pPr>
        <w:spacing w:after="0" w:line="247" w:lineRule="auto"/>
        <w:jc w:val="both"/>
        <w:sectPr>
          <w:headerReference w:type="default" r:id="rId29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example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book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prophet</w:t>
      </w:r>
      <w:r>
        <w:rPr>
          <w:color w:val="231F20"/>
          <w:spacing w:val="-2"/>
        </w:rPr>
        <w:t> </w:t>
      </w:r>
      <w:r>
        <w:rPr>
          <w:color w:val="231F20"/>
        </w:rPr>
        <w:t>Isaiah:</w:t>
      </w:r>
      <w:r>
        <w:rPr>
          <w:color w:val="231F20"/>
          <w:spacing w:val="-2"/>
        </w:rPr>
        <w:t> </w:t>
      </w:r>
      <w:r>
        <w:rPr>
          <w:color w:val="231F20"/>
        </w:rPr>
        <w:t>“In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afﬂiction</w:t>
      </w:r>
      <w:r>
        <w:rPr>
          <w:color w:val="231F20"/>
          <w:spacing w:val="-2"/>
        </w:rPr>
        <w:t> </w:t>
      </w:r>
      <w:r>
        <w:rPr>
          <w:color w:val="231F20"/>
        </w:rPr>
        <w:t>he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53"/>
        </w:rPr>
        <w:t> </w:t>
      </w:r>
      <w:r>
        <w:rPr>
          <w:color w:val="231F20"/>
        </w:rPr>
        <w:t>afﬂicted,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angel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2"/>
        </w:rPr>
        <w:t> </w:t>
      </w:r>
      <w:r>
        <w:rPr>
          <w:color w:val="231F20"/>
        </w:rPr>
        <w:t>presence</w:t>
      </w:r>
      <w:r>
        <w:rPr>
          <w:color w:val="231F20"/>
          <w:spacing w:val="-2"/>
        </w:rPr>
        <w:t> </w:t>
      </w:r>
      <w:r>
        <w:rPr>
          <w:color w:val="231F20"/>
        </w:rPr>
        <w:t>saved</w:t>
      </w:r>
      <w:r>
        <w:rPr>
          <w:color w:val="231F20"/>
          <w:spacing w:val="-2"/>
        </w:rPr>
        <w:t> </w:t>
      </w:r>
      <w:r>
        <w:rPr>
          <w:color w:val="231F20"/>
        </w:rPr>
        <w:t>them”</w:t>
      </w:r>
      <w:r>
        <w:rPr>
          <w:color w:val="231F20"/>
          <w:spacing w:val="-2"/>
        </w:rPr>
        <w:t> </w:t>
      </w:r>
      <w:r>
        <w:rPr>
          <w:color w:val="231F20"/>
        </w:rPr>
        <w:t>(Isa.</w:t>
      </w:r>
      <w:r>
        <w:rPr>
          <w:color w:val="231F20"/>
          <w:spacing w:val="-2"/>
        </w:rPr>
        <w:t> </w:t>
      </w:r>
      <w:r>
        <w:rPr>
          <w:color w:val="231F20"/>
        </w:rPr>
        <w:t>63:9).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key</w:t>
      </w:r>
      <w:r>
        <w:rPr>
          <w:color w:val="231F20"/>
          <w:spacing w:val="-2"/>
        </w:rPr>
        <w:t> </w:t>
      </w:r>
      <w:r>
        <w:rPr>
          <w:color w:val="231F20"/>
        </w:rPr>
        <w:t>words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sentence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8"/>
        </w:rPr>
        <w:t> </w:t>
      </w:r>
      <w:r>
        <w:rPr>
          <w:color w:val="231F20"/>
        </w:rPr>
        <w:t>“he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9"/>
        </w:rPr>
        <w:t> </w:t>
      </w:r>
      <w:r>
        <w:rPr>
          <w:color w:val="231F20"/>
        </w:rPr>
        <w:t>afﬂicted,”</w:t>
      </w:r>
      <w:r>
        <w:rPr>
          <w:color w:val="231F20"/>
          <w:spacing w:val="-8"/>
        </w:rPr>
        <w:t> </w:t>
      </w:r>
      <w:r>
        <w:rPr>
          <w:color w:val="231F20"/>
        </w:rPr>
        <w:t>which,</w:t>
      </w:r>
      <w:r>
        <w:rPr>
          <w:color w:val="231F20"/>
          <w:spacing w:val="-9"/>
        </w:rPr>
        <w:t> </w:t>
      </w:r>
      <w:r>
        <w:rPr>
          <w:color w:val="231F20"/>
        </w:rPr>
        <w:t>translated</w:t>
      </w:r>
      <w:r>
        <w:rPr>
          <w:color w:val="231F20"/>
          <w:spacing w:val="-9"/>
        </w:rPr>
        <w:t> </w:t>
      </w:r>
      <w:r>
        <w:rPr>
          <w:color w:val="231F20"/>
        </w:rPr>
        <w:t>more</w:t>
      </w:r>
      <w:r>
        <w:rPr>
          <w:color w:val="231F20"/>
          <w:spacing w:val="-9"/>
        </w:rPr>
        <w:t> </w:t>
      </w:r>
      <w:r>
        <w:rPr>
          <w:color w:val="231F20"/>
        </w:rPr>
        <w:t>literally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text,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are: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distressful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him”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[</w:t>
      </w:r>
      <w:r>
        <w:rPr>
          <w:i/>
          <w:color w:val="231F20"/>
          <w:w w:val="95"/>
        </w:rPr>
        <w:t>lo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Hebrew).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actual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written word that appears within the text is “no” (also pronounced in Hebrew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“lo”).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This modiﬁes completely the sense of the sentence. The new meaning is,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“In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afﬂiction,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distressful.”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This case is extreme, since the two words (the written </w:t>
      </w:r>
      <w:r>
        <w:rPr>
          <w:i/>
          <w:color w:val="231F20"/>
          <w:w w:val="95"/>
        </w:rPr>
        <w:t>lo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and the read “lo”)</w:t>
      </w:r>
      <w:r>
        <w:rPr>
          <w:color w:val="231F20"/>
          <w:w w:val="95"/>
          <w:vertAlign w:val="superscript"/>
        </w:rPr>
        <w:t>11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 pronounced the same, and they both confer sensible meaning on the sentence.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English Bible translators, obviously familiar with Jewish tradition, ignored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written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(which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means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“no”),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chose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traditionally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read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(which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means “to him”), even though this word neither appears nor is indicated in 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text.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 less extreme case, where the written word is entirely meaningless when read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context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verse</w:t>
      </w:r>
      <w:r>
        <w:rPr>
          <w:color w:val="231F20"/>
          <w:spacing w:val="-12"/>
        </w:rPr>
        <w:t> </w:t>
      </w:r>
      <w:r>
        <w:rPr>
          <w:color w:val="231F20"/>
        </w:rPr>
        <w:t>where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implanted,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subject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section</w:t>
      </w:r>
      <w:r>
        <w:rPr>
          <w:color w:val="231F20"/>
          <w:spacing w:val="-12"/>
        </w:rPr>
        <w:t> </w:t>
      </w:r>
      <w:r>
        <w:rPr>
          <w:color w:val="231F20"/>
        </w:rPr>
        <w:t>16.3.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99"/>
        </w:numPr>
        <w:tabs>
          <w:tab w:pos="822" w:val="left" w:leader="none"/>
        </w:tabs>
        <w:spacing w:line="240" w:lineRule="auto" w:before="141" w:after="0"/>
        <w:ind w:left="821" w:right="0" w:hanging="505"/>
        <w:jc w:val="left"/>
      </w:pPr>
      <w:bookmarkStart w:name="_TOC_250053" w:id="128"/>
      <w:r>
        <w:rPr>
          <w:color w:val="231F20"/>
          <w:spacing w:val="-17"/>
          <w:w w:val="95"/>
        </w:rPr>
        <w:t>The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7"/>
          <w:w w:val="95"/>
        </w:rPr>
        <w:t>Case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7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7"/>
          <w:w w:val="95"/>
        </w:rPr>
        <w:t>Haman’s</w:t>
      </w:r>
      <w:r>
        <w:rPr>
          <w:color w:val="231F20"/>
          <w:spacing w:val="-31"/>
          <w:w w:val="95"/>
        </w:rPr>
        <w:t> </w:t>
      </w:r>
      <w:bookmarkEnd w:id="128"/>
      <w:r>
        <w:rPr>
          <w:color w:val="231F20"/>
          <w:spacing w:val="-16"/>
          <w:w w:val="95"/>
        </w:rPr>
        <w:t>Sons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This section has been the most difﬁcult, and at times distressful, to write. There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 two interrelated reasons for this. First, this section is related to the Holocaust.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Second, my families, both on my late father’s side (my father’s name was Daniel,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deceased 1967) and on my late mother’s side (my mother’s name was Havah,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deceased 2005), both families perished in the Holocaust. Therefore, writing about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 Holocaust, and suggesting that somehow a most bizarre coincidence in the</w:t>
      </w:r>
      <w:r>
        <w:rPr>
          <w:color w:val="231F20"/>
          <w:spacing w:val="-53"/>
        </w:rPr>
        <w:t> </w:t>
      </w:r>
      <w:r>
        <w:rPr>
          <w:color w:val="231F20"/>
        </w:rPr>
        <w:t>Bible insinuates a forthcoming Holocaust, looks like an outrageous—perhaps</w:t>
      </w:r>
      <w:r>
        <w:rPr>
          <w:color w:val="231F20"/>
          <w:spacing w:val="1"/>
        </w:rPr>
        <w:t> </w:t>
      </w:r>
      <w:r>
        <w:rPr>
          <w:color w:val="231F20"/>
        </w:rPr>
        <w:t>even</w:t>
      </w:r>
      <w:r>
        <w:rPr>
          <w:color w:val="231F20"/>
          <w:spacing w:val="-2"/>
        </w:rPr>
        <w:t> </w:t>
      </w:r>
      <w:r>
        <w:rPr>
          <w:color w:val="231F20"/>
        </w:rPr>
        <w:t>offensive—assertion.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After much hesitation and deliberation, I have decided to proceed with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detailing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coincidence.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done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reasons.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First, the coincidence to be expounded in this section is not new, and it 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well-known, at least in Israel. It had previously been recounted in various publi-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cations</w:t>
      </w:r>
      <w:r>
        <w:rPr>
          <w:color w:val="231F20"/>
          <w:spacing w:val="-4"/>
        </w:rPr>
        <w:t> </w:t>
      </w:r>
      <w:r>
        <w:rPr>
          <w:color w:val="231F20"/>
        </w:rPr>
        <w:t>(for</w:t>
      </w:r>
      <w:r>
        <w:rPr>
          <w:color w:val="231F20"/>
          <w:spacing w:val="-4"/>
        </w:rPr>
        <w:t> </w:t>
      </w:r>
      <w:r>
        <w:rPr>
          <w:color w:val="231F20"/>
        </w:rPr>
        <w:t>example,</w:t>
      </w:r>
      <w:r>
        <w:rPr>
          <w:color w:val="231F20"/>
          <w:spacing w:val="-4"/>
        </w:rPr>
        <w:t> </w:t>
      </w:r>
      <w:r>
        <w:rPr>
          <w:color w:val="231F20"/>
        </w:rPr>
        <w:t>Katz</w:t>
      </w:r>
      <w:r>
        <w:rPr>
          <w:color w:val="231F20"/>
          <w:spacing w:val="-3"/>
        </w:rPr>
        <w:t> </w:t>
      </w:r>
      <w:r>
        <w:rPr>
          <w:color w:val="231F20"/>
        </w:rPr>
        <w:t>1991,</w:t>
      </w:r>
      <w:r>
        <w:rPr>
          <w:color w:val="231F20"/>
          <w:spacing w:val="-4"/>
        </w:rPr>
        <w:t> </w:t>
      </w:r>
      <w:r>
        <w:rPr>
          <w:color w:val="231F20"/>
        </w:rPr>
        <w:t>1996),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routinely</w:t>
      </w:r>
      <w:r>
        <w:rPr>
          <w:color w:val="231F20"/>
          <w:spacing w:val="-4"/>
        </w:rPr>
        <w:t> </w:t>
      </w:r>
      <w:r>
        <w:rPr>
          <w:color w:val="231F20"/>
        </w:rPr>
        <w:t>taught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seminars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nonreligious Jewish Israelis, delivered by religious not-for-proﬁt organizations,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like Arachim.</w:t>
      </w:r>
      <w:r>
        <w:rPr>
          <w:color w:val="231F20"/>
          <w:vertAlign w:val="superscript"/>
        </w:rPr>
        <w:t>13</w:t>
      </w:r>
      <w:r>
        <w:rPr>
          <w:color w:val="231F20"/>
          <w:vertAlign w:val="baseline"/>
        </w:rPr>
        <w:t> In discussing this coincidence, therefore, I am not introducing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controversy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as-yet-unknown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coincidence.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Second, the reader was assured in the introductory chapter that we would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expose Bible-related and biblical-Hebrew-related coincidences of any sort known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us, leaving the reader to decide the nature of the coincidence, whether random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 otherwise (as alluded therein, the results of the statistical analyses are exempt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characterization).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Faithful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principle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censorship-free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exposure</w:t>
      </w:r>
    </w:p>
    <w:p>
      <w:pPr>
        <w:spacing w:after="0" w:line="247" w:lineRule="auto"/>
        <w:jc w:val="both"/>
        <w:sectPr>
          <w:headerReference w:type="default" r:id="rId29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curious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Bible,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coincidence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regarding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Haman’s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sons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expounded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section,</w:t>
      </w:r>
      <w:r>
        <w:rPr>
          <w:color w:val="231F20"/>
          <w:spacing w:val="-5"/>
        </w:rPr>
        <w:t> </w:t>
      </w:r>
      <w:r>
        <w:rPr>
          <w:color w:val="231F20"/>
        </w:rPr>
        <w:t>notwithstanding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personal</w:t>
      </w:r>
      <w:r>
        <w:rPr>
          <w:color w:val="231F20"/>
          <w:spacing w:val="-4"/>
        </w:rPr>
        <w:t> </w:t>
      </w:r>
      <w:r>
        <w:rPr>
          <w:color w:val="231F20"/>
        </w:rPr>
        <w:t>difﬁculty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3"/>
        </w:rPr>
        <w:t> </w:t>
      </w:r>
      <w:r>
        <w:rPr>
          <w:color w:val="231F20"/>
        </w:rPr>
        <w:t>experience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detailing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coincidence.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Esther,</w:t>
      </w:r>
      <w:r>
        <w:rPr>
          <w:color w:val="231F20"/>
          <w:spacing w:val="-13"/>
        </w:rPr>
        <w:t> </w:t>
      </w:r>
      <w:r>
        <w:rPr>
          <w:color w:val="231F20"/>
        </w:rPr>
        <w:t>Mordechai,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Haman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central</w:t>
      </w:r>
      <w:r>
        <w:rPr>
          <w:color w:val="231F20"/>
          <w:spacing w:val="-13"/>
        </w:rPr>
        <w:t> </w:t>
      </w:r>
      <w:r>
        <w:rPr>
          <w:color w:val="231F20"/>
        </w:rPr>
        <w:t>ﬁgures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heroes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book of Esther. However, there is one more hero—hidden, unspeciﬁed, not men-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tioned even once. But the whole book is focused about how He conducts 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world,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hidden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ways,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revealed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book.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related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else-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where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book</w:t>
      </w:r>
      <w:r>
        <w:rPr>
          <w:color w:val="231F20"/>
          <w:spacing w:val="-6"/>
        </w:rPr>
        <w:t> </w:t>
      </w:r>
      <w:r>
        <w:rPr>
          <w:color w:val="231F20"/>
        </w:rPr>
        <w:t>(chapter</w:t>
      </w:r>
      <w:r>
        <w:rPr>
          <w:color w:val="231F20"/>
          <w:spacing w:val="-6"/>
        </w:rPr>
        <w:t> </w:t>
      </w:r>
      <w:r>
        <w:rPr>
          <w:color w:val="231F20"/>
        </w:rPr>
        <w:t>20),</w:t>
      </w:r>
      <w:r>
        <w:rPr>
          <w:color w:val="231F20"/>
          <w:spacing w:val="-6"/>
        </w:rPr>
        <w:t> </w:t>
      </w:r>
      <w:r>
        <w:rPr>
          <w:color w:val="231F20"/>
        </w:rPr>
        <w:t>according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tradition,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name</w:t>
      </w:r>
      <w:r>
        <w:rPr>
          <w:color w:val="231F20"/>
          <w:spacing w:val="-6"/>
        </w:rPr>
        <w:t> </w:t>
      </w:r>
      <w:r>
        <w:rPr>
          <w:color w:val="231F20"/>
        </w:rPr>
        <w:t>Esther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is related to the verse in Deuteronomy, where God conveys to the people of Israel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that in the face of their moral transgressions, he would hide his face from them—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furthermore, he would even hide the hiding. This is succinctly summarized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Hebrew in three words: “</w:t>
      </w:r>
      <w:r>
        <w:rPr>
          <w:i/>
          <w:color w:val="231F20"/>
          <w:w w:val="95"/>
        </w:rPr>
        <w:t>Haster astir panai</w:t>
      </w:r>
      <w:r>
        <w:rPr>
          <w:color w:val="231F20"/>
          <w:w w:val="95"/>
        </w:rPr>
        <w:t>”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(Deutronomy 31:18), commonly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inaccurately translated as “And I will </w:t>
      </w:r>
      <w:r>
        <w:rPr>
          <w:i/>
          <w:color w:val="231F20"/>
          <w:w w:val="95"/>
          <w:vertAlign w:val="baseline"/>
        </w:rPr>
        <w:t>surely hide my face</w:t>
      </w:r>
      <w:r>
        <w:rPr>
          <w:color w:val="231F20"/>
          <w:w w:val="95"/>
          <w:vertAlign w:val="baseline"/>
        </w:rPr>
        <w:t>” (“… on that day for all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evils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which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have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perpetrated”).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root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haster</w:t>
      </w:r>
      <w:r>
        <w:rPr>
          <w:i/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astir</w:t>
      </w:r>
      <w:r>
        <w:rPr>
          <w:i/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S.T.R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which</w:t>
      </w:r>
      <w:r>
        <w:rPr>
          <w:color w:val="231F20"/>
          <w:spacing w:val="-4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means “to conceal.” This is also the root of the name Esther, and the whole book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allegory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Divine’s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ways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conduct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look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random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us.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refers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concept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randomness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alluded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some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length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section 3.3. The reader may wish to review this section, where verses in the Bible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randomness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addressed.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coincidence of Haman and his sons is now expounded (refer to subsection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20.2.1,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details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story,</w:t>
      </w:r>
      <w:r>
        <w:rPr>
          <w:color w:val="231F20"/>
          <w:spacing w:val="-6"/>
        </w:rPr>
        <w:t> </w:t>
      </w:r>
      <w:r>
        <w:rPr>
          <w:color w:val="231F20"/>
        </w:rPr>
        <w:t>though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coincidence,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introduced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in more detail). Haman is ﬁrst mentioned in the book of Esther thus: “After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things</w:t>
      </w:r>
      <w:r>
        <w:rPr>
          <w:color w:val="231F20"/>
          <w:spacing w:val="-7"/>
        </w:rPr>
        <w:t> </w:t>
      </w:r>
      <w:r>
        <w:rPr>
          <w:color w:val="231F20"/>
        </w:rPr>
        <w:t>King</w:t>
      </w:r>
      <w:r>
        <w:rPr>
          <w:color w:val="231F20"/>
          <w:spacing w:val="-7"/>
        </w:rPr>
        <w:t> </w:t>
      </w:r>
      <w:r>
        <w:rPr>
          <w:color w:val="231F20"/>
        </w:rPr>
        <w:t>Ahasuerus</w:t>
      </w:r>
      <w:r>
        <w:rPr>
          <w:color w:val="231F20"/>
          <w:spacing w:val="-7"/>
        </w:rPr>
        <w:t> </w:t>
      </w:r>
      <w:r>
        <w:rPr>
          <w:color w:val="231F20"/>
        </w:rPr>
        <w:t>promoted</w:t>
      </w:r>
      <w:r>
        <w:rPr>
          <w:color w:val="231F20"/>
          <w:spacing w:val="-7"/>
        </w:rPr>
        <w:t> </w:t>
      </w:r>
      <w:r>
        <w:rPr>
          <w:color w:val="231F20"/>
        </w:rPr>
        <w:t>Haman,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Hammedatha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Agagite,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advanced</w:t>
      </w:r>
      <w:r>
        <w:rPr>
          <w:color w:val="231F20"/>
          <w:spacing w:val="-12"/>
        </w:rPr>
        <w:t> </w:t>
      </w:r>
      <w:r>
        <w:rPr>
          <w:color w:val="231F20"/>
        </w:rPr>
        <w:t>him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set</w:t>
      </w:r>
      <w:r>
        <w:rPr>
          <w:color w:val="231F20"/>
          <w:spacing w:val="-12"/>
        </w:rPr>
        <w:t> </w:t>
      </w:r>
      <w:r>
        <w:rPr>
          <w:color w:val="231F20"/>
        </w:rPr>
        <w:t>his</w:t>
      </w:r>
      <w:r>
        <w:rPr>
          <w:color w:val="231F20"/>
          <w:spacing w:val="-13"/>
        </w:rPr>
        <w:t> </w:t>
      </w:r>
      <w:r>
        <w:rPr>
          <w:color w:val="231F20"/>
        </w:rPr>
        <w:t>seat</w:t>
      </w:r>
      <w:r>
        <w:rPr>
          <w:color w:val="231F20"/>
          <w:spacing w:val="-12"/>
        </w:rPr>
        <w:t> </w:t>
      </w:r>
      <w:r>
        <w:rPr>
          <w:color w:val="231F20"/>
        </w:rPr>
        <w:t>above</w:t>
      </w:r>
      <w:r>
        <w:rPr>
          <w:color w:val="231F20"/>
          <w:spacing w:val="-12"/>
        </w:rPr>
        <w:t> </w:t>
      </w:r>
      <w:r>
        <w:rPr>
          <w:color w:val="231F20"/>
        </w:rPr>
        <w:t>all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princes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were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him.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all the king’s servants that were in the king’s gate bowed, and reverenced Haman;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king</w:t>
      </w:r>
      <w:r>
        <w:rPr>
          <w:color w:val="231F20"/>
          <w:spacing w:val="-13"/>
        </w:rPr>
        <w:t> </w:t>
      </w:r>
      <w:r>
        <w:rPr>
          <w:color w:val="231F20"/>
        </w:rPr>
        <w:t>had</w:t>
      </w:r>
      <w:r>
        <w:rPr>
          <w:color w:val="231F20"/>
          <w:spacing w:val="-14"/>
        </w:rPr>
        <w:t> </w:t>
      </w:r>
      <w:r>
        <w:rPr>
          <w:color w:val="231F20"/>
        </w:rPr>
        <w:t>so</w:t>
      </w:r>
      <w:r>
        <w:rPr>
          <w:color w:val="231F20"/>
          <w:spacing w:val="-13"/>
        </w:rPr>
        <w:t> </w:t>
      </w:r>
      <w:r>
        <w:rPr>
          <w:color w:val="231F20"/>
        </w:rPr>
        <w:t>commanded</w:t>
      </w:r>
      <w:r>
        <w:rPr>
          <w:color w:val="231F20"/>
          <w:spacing w:val="-13"/>
        </w:rPr>
        <w:t> </w:t>
      </w:r>
      <w:r>
        <w:rPr>
          <w:color w:val="231F20"/>
        </w:rPr>
        <w:t>concerning</w:t>
      </w:r>
      <w:r>
        <w:rPr>
          <w:color w:val="231F20"/>
          <w:spacing w:val="-14"/>
        </w:rPr>
        <w:t> </w:t>
      </w:r>
      <w:r>
        <w:rPr>
          <w:color w:val="231F20"/>
        </w:rPr>
        <w:t>him.</w:t>
      </w:r>
      <w:r>
        <w:rPr>
          <w:color w:val="231F20"/>
          <w:spacing w:val="-13"/>
        </w:rPr>
        <w:t> </w:t>
      </w:r>
      <w:r>
        <w:rPr>
          <w:color w:val="231F20"/>
        </w:rPr>
        <w:t>But</w:t>
      </w:r>
      <w:r>
        <w:rPr>
          <w:color w:val="231F20"/>
          <w:spacing w:val="-13"/>
        </w:rPr>
        <w:t> </w:t>
      </w:r>
      <w:r>
        <w:rPr>
          <w:color w:val="231F20"/>
        </w:rPr>
        <w:t>Mordechai</w:t>
      </w:r>
      <w:r>
        <w:rPr>
          <w:color w:val="231F20"/>
          <w:spacing w:val="-13"/>
        </w:rPr>
        <w:t> </w:t>
      </w:r>
      <w:r>
        <w:rPr>
          <w:color w:val="231F20"/>
        </w:rPr>
        <w:t>bowed</w:t>
      </w:r>
      <w:r>
        <w:rPr>
          <w:color w:val="231F20"/>
          <w:spacing w:val="-14"/>
        </w:rPr>
        <w:t> </w:t>
      </w:r>
      <w:r>
        <w:rPr>
          <w:color w:val="231F20"/>
        </w:rPr>
        <w:t>not,</w:t>
      </w:r>
      <w:r>
        <w:rPr>
          <w:color w:val="231F20"/>
          <w:spacing w:val="-13"/>
        </w:rPr>
        <w:t> </w:t>
      </w:r>
      <w:r>
        <w:rPr>
          <w:color w:val="231F20"/>
        </w:rPr>
        <w:t>nor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did him reverence” (Esther 3:1–2). So we know that Haman was of an Amalekite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origin</w:t>
      </w:r>
      <w:r>
        <w:rPr>
          <w:color w:val="231F20"/>
          <w:spacing w:val="-9"/>
        </w:rPr>
        <w:t> </w:t>
      </w:r>
      <w:r>
        <w:rPr>
          <w:color w:val="231F20"/>
        </w:rPr>
        <w:t>(Agag</w:t>
      </w:r>
      <w:r>
        <w:rPr>
          <w:color w:val="231F20"/>
          <w:spacing w:val="-8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king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Amalek—1</w:t>
      </w:r>
      <w:r>
        <w:rPr>
          <w:color w:val="231F20"/>
          <w:spacing w:val="-8"/>
        </w:rPr>
        <w:t> </w:t>
      </w:r>
      <w:r>
        <w:rPr>
          <w:color w:val="231F20"/>
        </w:rPr>
        <w:t>Samuel</w:t>
      </w:r>
      <w:r>
        <w:rPr>
          <w:color w:val="231F20"/>
          <w:spacing w:val="-8"/>
        </w:rPr>
        <w:t> </w:t>
      </w:r>
      <w:r>
        <w:rPr>
          <w:color w:val="231F20"/>
        </w:rPr>
        <w:t>15:8),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he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supreme</w:t>
      </w:r>
      <w:r>
        <w:rPr>
          <w:color w:val="231F20"/>
          <w:spacing w:val="-52"/>
        </w:rPr>
        <w:t> </w:t>
      </w:r>
      <w:r>
        <w:rPr>
          <w:color w:val="231F20"/>
        </w:rPr>
        <w:t>position in the king’s court. Then the book of Esther relates how Haman had</w:t>
      </w:r>
      <w:r>
        <w:rPr>
          <w:color w:val="231F20"/>
          <w:spacing w:val="1"/>
        </w:rPr>
        <w:t> </w:t>
      </w:r>
      <w:r>
        <w:rPr>
          <w:color w:val="231F20"/>
        </w:rPr>
        <w:t>initiated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plot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murder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10"/>
        </w:rPr>
        <w:t> </w:t>
      </w:r>
      <w:r>
        <w:rPr>
          <w:color w:val="231F20"/>
        </w:rPr>
        <w:t>Jews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king’s</w:t>
      </w:r>
      <w:r>
        <w:rPr>
          <w:color w:val="231F20"/>
          <w:spacing w:val="-10"/>
        </w:rPr>
        <w:t> </w:t>
      </w:r>
      <w:r>
        <w:rPr>
          <w:color w:val="231F20"/>
        </w:rPr>
        <w:t>kingdoms:</w:t>
      </w:r>
      <w:r>
        <w:rPr>
          <w:color w:val="231F20"/>
          <w:spacing w:val="-10"/>
        </w:rPr>
        <w:t> </w:t>
      </w:r>
      <w:r>
        <w:rPr>
          <w:color w:val="231F20"/>
        </w:rPr>
        <w:t>“Letters</w:t>
      </w:r>
      <w:r>
        <w:rPr>
          <w:color w:val="231F20"/>
          <w:spacing w:val="-10"/>
        </w:rPr>
        <w:t> </w:t>
      </w:r>
      <w:r>
        <w:rPr>
          <w:color w:val="231F20"/>
        </w:rPr>
        <w:t>were</w:t>
      </w:r>
      <w:r>
        <w:rPr>
          <w:color w:val="231F20"/>
          <w:spacing w:val="-10"/>
        </w:rPr>
        <w:t> </w:t>
      </w:r>
      <w:r>
        <w:rPr>
          <w:color w:val="231F20"/>
        </w:rPr>
        <w:t>sent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couriers to all the king’s provinces, to destroy, to slay, and to annihilate all Jews,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young and old, women and children, in one day, the thirteenth day of the twelfth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month, which is the month of Adar … And the king and Haman sat down to</w:t>
      </w:r>
      <w:r>
        <w:rPr>
          <w:color w:val="231F20"/>
          <w:spacing w:val="1"/>
        </w:rPr>
        <w:t> </w:t>
      </w:r>
      <w:r>
        <w:rPr>
          <w:color w:val="231F20"/>
        </w:rPr>
        <w:t>drink”</w:t>
      </w:r>
      <w:r>
        <w:rPr>
          <w:color w:val="231F20"/>
          <w:spacing w:val="-3"/>
        </w:rPr>
        <w:t> </w:t>
      </w:r>
      <w:r>
        <w:rPr>
          <w:color w:val="231F20"/>
        </w:rPr>
        <w:t>(Esther</w:t>
      </w:r>
      <w:r>
        <w:rPr>
          <w:color w:val="231F20"/>
          <w:spacing w:val="-2"/>
        </w:rPr>
        <w:t> </w:t>
      </w:r>
      <w:r>
        <w:rPr>
          <w:color w:val="231F20"/>
        </w:rPr>
        <w:t>3:13,</w:t>
      </w:r>
      <w:r>
        <w:rPr>
          <w:color w:val="231F20"/>
          <w:spacing w:val="-2"/>
        </w:rPr>
        <w:t> </w:t>
      </w:r>
      <w:r>
        <w:rPr>
          <w:color w:val="231F20"/>
        </w:rPr>
        <w:t>15).</w:t>
      </w:r>
      <w:r>
        <w:rPr>
          <w:color w:val="231F20"/>
          <w:spacing w:val="-3"/>
        </w:rPr>
        <w:t> </w:t>
      </w:r>
      <w:r>
        <w:rPr>
          <w:color w:val="231F20"/>
        </w:rPr>
        <w:t>How</w:t>
      </w:r>
      <w:r>
        <w:rPr>
          <w:color w:val="231F20"/>
          <w:spacing w:val="-2"/>
        </w:rPr>
        <w:t> </w:t>
      </w:r>
      <w:r>
        <w:rPr>
          <w:color w:val="231F20"/>
        </w:rPr>
        <w:t>very</w:t>
      </w:r>
      <w:r>
        <w:rPr>
          <w:color w:val="231F20"/>
          <w:spacing w:val="-2"/>
        </w:rPr>
        <w:t> </w:t>
      </w:r>
      <w:r>
        <w:rPr>
          <w:color w:val="231F20"/>
        </w:rPr>
        <w:t>familiar</w:t>
      </w:r>
      <w:r>
        <w:rPr>
          <w:color w:val="231F20"/>
          <w:spacing w:val="-3"/>
        </w:rPr>
        <w:t> </w:t>
      </w:r>
      <w:r>
        <w:rPr>
          <w:color w:val="231F20"/>
        </w:rPr>
        <w:t>…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extermination plot, however, failed, by coincidence (or was it?). In a</w:t>
      </w:r>
      <w:r>
        <w:rPr>
          <w:color w:val="231F20"/>
          <w:spacing w:val="1"/>
        </w:rPr>
        <w:t> </w:t>
      </w:r>
      <w:r>
        <w:rPr>
          <w:color w:val="231F20"/>
        </w:rPr>
        <w:t>bizarre twist of events, the king changes his taste (perhaps following the drink</w:t>
      </w:r>
      <w:r>
        <w:rPr>
          <w:color w:val="231F20"/>
          <w:spacing w:val="-52"/>
        </w:rPr>
        <w:t> </w:t>
      </w:r>
      <w:r>
        <w:rPr>
          <w:color w:val="231F20"/>
        </w:rPr>
        <w:t>he had with Haman), and both Haman and his sons are hung by the king. As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latter</w:t>
      </w:r>
      <w:r>
        <w:rPr>
          <w:color w:val="231F20"/>
          <w:spacing w:val="-8"/>
        </w:rPr>
        <w:t> </w:t>
      </w:r>
      <w:r>
        <w:rPr>
          <w:color w:val="231F20"/>
        </w:rPr>
        <w:t>chain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events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recounted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Esther,</w:t>
      </w:r>
      <w:r>
        <w:rPr>
          <w:color w:val="231F20"/>
          <w:spacing w:val="-8"/>
        </w:rPr>
        <w:t> </w:t>
      </w:r>
      <w:r>
        <w:rPr>
          <w:color w:val="231F20"/>
        </w:rPr>
        <w:t>“So</w:t>
      </w:r>
      <w:r>
        <w:rPr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8"/>
        </w:rPr>
        <w:t> </w:t>
      </w:r>
      <w:r>
        <w:rPr>
          <w:color w:val="231F20"/>
        </w:rPr>
        <w:t>hanged</w:t>
      </w:r>
      <w:r>
        <w:rPr>
          <w:color w:val="231F20"/>
          <w:spacing w:val="-8"/>
        </w:rPr>
        <w:t> </w:t>
      </w:r>
      <w:r>
        <w:rPr>
          <w:color w:val="231F20"/>
        </w:rPr>
        <w:t>Haman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gallows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prepared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Modechai.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king’s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wrath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paciﬁed”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(Esther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7:10).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later,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Haman’s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sons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killed: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ten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sons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Haman</w:t>
      </w:r>
    </w:p>
    <w:p>
      <w:pPr>
        <w:spacing w:after="0" w:line="247" w:lineRule="auto"/>
        <w:jc w:val="both"/>
        <w:sectPr>
          <w:headerReference w:type="default" r:id="rId29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2"/>
        <w:jc w:val="both"/>
      </w:pPr>
      <w:r>
        <w:rPr>
          <w:color w:val="231F20"/>
        </w:rPr>
        <w:t>the son of Hammedata, the enemy of the Jews, they slew; but they did not lay</w:t>
      </w:r>
      <w:r>
        <w:rPr>
          <w:color w:val="231F20"/>
          <w:spacing w:val="1"/>
        </w:rPr>
        <w:t> </w:t>
      </w:r>
      <w:r>
        <w:rPr>
          <w:color w:val="231F20"/>
        </w:rPr>
        <w:t>their hands on the plunder” (Esther 9:10). The king then reassures Esther,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queen: “And the king said to Esther the queen, The Jews have slain and destroyed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ﬁve hundred men in Shushan the capital, and also the ten sons of Haman … now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what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thy</w:t>
      </w:r>
      <w:r>
        <w:rPr>
          <w:color w:val="231F20"/>
          <w:spacing w:val="-5"/>
        </w:rPr>
        <w:t> </w:t>
      </w:r>
      <w:r>
        <w:rPr>
          <w:color w:val="231F20"/>
        </w:rPr>
        <w:t>petition?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shall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granted</w:t>
      </w:r>
      <w:r>
        <w:rPr>
          <w:color w:val="231F20"/>
          <w:spacing w:val="-5"/>
        </w:rPr>
        <w:t> </w:t>
      </w:r>
      <w:r>
        <w:rPr>
          <w:color w:val="231F20"/>
        </w:rPr>
        <w:t>thee</w:t>
      </w:r>
      <w:r>
        <w:rPr>
          <w:color w:val="231F20"/>
          <w:spacing w:val="-5"/>
        </w:rPr>
        <w:t> </w:t>
      </w:r>
      <w:r>
        <w:rPr>
          <w:color w:val="231F20"/>
        </w:rPr>
        <w:t>…”</w:t>
      </w:r>
      <w:r>
        <w:rPr>
          <w:color w:val="231F20"/>
          <w:spacing w:val="-6"/>
        </w:rPr>
        <w:t> </w:t>
      </w:r>
      <w:r>
        <w:rPr>
          <w:color w:val="231F20"/>
        </w:rPr>
        <w:t>(Esther</w:t>
      </w:r>
      <w:r>
        <w:rPr>
          <w:color w:val="231F20"/>
          <w:spacing w:val="-5"/>
        </w:rPr>
        <w:t> </w:t>
      </w:r>
      <w:r>
        <w:rPr>
          <w:color w:val="231F20"/>
        </w:rPr>
        <w:t>9:12).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Esther’s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answer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starts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bizarre</w:t>
      </w:r>
      <w:r>
        <w:rPr>
          <w:color w:val="231F20"/>
          <w:spacing w:val="-9"/>
        </w:rPr>
        <w:t> </w:t>
      </w:r>
      <w:r>
        <w:rPr>
          <w:color w:val="231F20"/>
        </w:rPr>
        <w:t>coincidence.</w:t>
      </w:r>
      <w:r>
        <w:rPr>
          <w:color w:val="231F20"/>
          <w:spacing w:val="-11"/>
        </w:rPr>
        <w:t> </w:t>
      </w:r>
      <w:r>
        <w:rPr>
          <w:color w:val="231F20"/>
        </w:rPr>
        <w:t>What</w:t>
      </w:r>
      <w:r>
        <w:rPr>
          <w:color w:val="231F20"/>
          <w:spacing w:val="-9"/>
        </w:rPr>
        <w:t> </w:t>
      </w:r>
      <w:r>
        <w:rPr>
          <w:color w:val="231F20"/>
        </w:rPr>
        <w:t>does</w:t>
      </w:r>
      <w:r>
        <w:rPr>
          <w:color w:val="231F20"/>
          <w:spacing w:val="-9"/>
        </w:rPr>
        <w:t> </w:t>
      </w:r>
      <w:r>
        <w:rPr>
          <w:color w:val="231F20"/>
        </w:rPr>
        <w:t>she</w:t>
      </w:r>
      <w:r>
        <w:rPr>
          <w:color w:val="231F20"/>
          <w:spacing w:val="-10"/>
        </w:rPr>
        <w:t> </w:t>
      </w:r>
      <w:r>
        <w:rPr>
          <w:color w:val="231F20"/>
        </w:rPr>
        <w:t>ask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king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do? The answer is given in the next verse: “Then Esther said, If it please the king,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let it be granted to the Jews who are in Shushan to do </w:t>
      </w:r>
      <w:r>
        <w:rPr>
          <w:i/>
          <w:color w:val="231F20"/>
          <w:w w:val="95"/>
        </w:rPr>
        <w:t>tomorrow </w:t>
      </w:r>
      <w:r>
        <w:rPr>
          <w:color w:val="231F20"/>
          <w:w w:val="95"/>
        </w:rPr>
        <w:t>also according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this day’s decree, and let Haman’s ten sons be hanged upon the gallows. And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king commanded it so to be done: and the decree was given at Shushan; and they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hanged</w:t>
      </w:r>
      <w:r>
        <w:rPr>
          <w:color w:val="231F20"/>
          <w:spacing w:val="-3"/>
        </w:rPr>
        <w:t> </w:t>
      </w:r>
      <w:r>
        <w:rPr>
          <w:color w:val="231F20"/>
        </w:rPr>
        <w:t>Haman’s</w:t>
      </w:r>
      <w:r>
        <w:rPr>
          <w:color w:val="231F20"/>
          <w:spacing w:val="-3"/>
        </w:rPr>
        <w:t> </w:t>
      </w:r>
      <w:r>
        <w:rPr>
          <w:color w:val="231F20"/>
        </w:rPr>
        <w:t>ten</w:t>
      </w:r>
      <w:r>
        <w:rPr>
          <w:color w:val="231F20"/>
          <w:spacing w:val="-2"/>
        </w:rPr>
        <w:t> </w:t>
      </w:r>
      <w:r>
        <w:rPr>
          <w:color w:val="231F20"/>
        </w:rPr>
        <w:t>sons”</w:t>
      </w:r>
      <w:r>
        <w:rPr>
          <w:color w:val="231F20"/>
          <w:spacing w:val="-3"/>
        </w:rPr>
        <w:t> </w:t>
      </w:r>
      <w:r>
        <w:rPr>
          <w:color w:val="231F20"/>
        </w:rPr>
        <w:t>(Esther</w:t>
      </w:r>
      <w:r>
        <w:rPr>
          <w:color w:val="231F20"/>
          <w:spacing w:val="-3"/>
        </w:rPr>
        <w:t> </w:t>
      </w:r>
      <w:r>
        <w:rPr>
          <w:color w:val="231F20"/>
        </w:rPr>
        <w:t>9:13–14).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biblical narrator was very explicit to notify us that Esther knows that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Haman’s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sons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dead.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sense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asking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king,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reply,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hang</w:t>
      </w:r>
      <w:r>
        <w:rPr>
          <w:color w:val="231F20"/>
          <w:spacing w:val="-1"/>
        </w:rPr>
        <w:t> </w:t>
      </w:r>
      <w:r>
        <w:rPr>
          <w:color w:val="231F20"/>
        </w:rPr>
        <w:t>them on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tree?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Rashi (1040–1105), the most prominent Jewish interpreter of the Bible, is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aware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difﬁculty,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he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very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succinct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explaining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hanging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Haman’s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sons: “those that were killed.” Other interpreters are mute about it, though the</w:t>
      </w:r>
      <w:r>
        <w:rPr>
          <w:color w:val="231F20"/>
          <w:spacing w:val="-52"/>
        </w:rPr>
        <w:t> </w:t>
      </w:r>
      <w:r>
        <w:rPr>
          <w:color w:val="231F20"/>
        </w:rPr>
        <w:t>Malbim (1809–79) explains that the objective of “hanging the dead” was to</w:t>
      </w:r>
      <w:r>
        <w:rPr>
          <w:color w:val="231F20"/>
          <w:spacing w:val="1"/>
        </w:rPr>
        <w:t> </w:t>
      </w:r>
      <w:r>
        <w:rPr>
          <w:color w:val="231F20"/>
        </w:rPr>
        <w:t>intimidate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enemies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Jews</w:t>
      </w:r>
      <w:r>
        <w:rPr>
          <w:color w:val="231F20"/>
          <w:spacing w:val="-12"/>
        </w:rPr>
        <w:t> </w:t>
      </w:r>
      <w:r>
        <w:rPr>
          <w:color w:val="231F20"/>
        </w:rPr>
        <w:t>who</w:t>
      </w:r>
      <w:r>
        <w:rPr>
          <w:color w:val="231F20"/>
          <w:spacing w:val="-13"/>
        </w:rPr>
        <w:t> </w:t>
      </w:r>
      <w:r>
        <w:rPr>
          <w:color w:val="231F20"/>
        </w:rPr>
        <w:t>had</w:t>
      </w:r>
      <w:r>
        <w:rPr>
          <w:color w:val="231F20"/>
          <w:spacing w:val="-13"/>
        </w:rPr>
        <w:t> </w:t>
      </w:r>
      <w:r>
        <w:rPr>
          <w:color w:val="231F20"/>
        </w:rPr>
        <w:t>thought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“Jews</w:t>
      </w:r>
      <w:r>
        <w:rPr>
          <w:color w:val="231F20"/>
          <w:spacing w:val="-12"/>
        </w:rPr>
        <w:t> </w:t>
      </w:r>
      <w:r>
        <w:rPr>
          <w:color w:val="231F20"/>
        </w:rPr>
        <w:t>Annihilation</w:t>
      </w:r>
      <w:r>
        <w:rPr>
          <w:color w:val="231F20"/>
          <w:spacing w:val="-53"/>
        </w:rPr>
        <w:t> </w:t>
      </w:r>
      <w:r>
        <w:rPr>
          <w:color w:val="231F20"/>
        </w:rPr>
        <w:t>Decree”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still</w:t>
      </w:r>
      <w:r>
        <w:rPr>
          <w:color w:val="231F20"/>
          <w:spacing w:val="-1"/>
        </w:rPr>
        <w:t> </w:t>
      </w:r>
      <w:r>
        <w:rPr>
          <w:color w:val="231F20"/>
        </w:rPr>
        <w:t>valid.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We may consider another perspective, also based upon well-established Jewish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tradition. We have alluded elsewhere (chapter 20) to the fact that in the book</w:t>
      </w:r>
      <w:r>
        <w:rPr>
          <w:color w:val="231F20"/>
          <w:spacing w:val="1"/>
        </w:rPr>
        <w:t> </w:t>
      </w:r>
      <w:r>
        <w:rPr>
          <w:color w:val="231F20"/>
        </w:rPr>
        <w:t>of Esther, the name of the Divine is not mentioned. It is therefore traditionally</w:t>
      </w:r>
      <w:r>
        <w:rPr>
          <w:color w:val="231F20"/>
          <w:spacing w:val="-52"/>
        </w:rPr>
        <w:t> </w:t>
      </w:r>
      <w:r>
        <w:rPr>
          <w:color w:val="231F20"/>
        </w:rPr>
        <w:t>assumed that when the king’s name is explicitly mentioned—namely the king</w:t>
      </w:r>
      <w:r>
        <w:rPr>
          <w:color w:val="231F20"/>
          <w:spacing w:val="-52"/>
        </w:rPr>
        <w:t> </w:t>
      </w:r>
      <w:r>
        <w:rPr>
          <w:color w:val="231F20"/>
        </w:rPr>
        <w:t>“which</w:t>
      </w:r>
      <w:r>
        <w:rPr>
          <w:color w:val="231F20"/>
          <w:spacing w:val="-3"/>
        </w:rPr>
        <w:t> </w:t>
      </w:r>
      <w:r>
        <w:rPr>
          <w:color w:val="231F20"/>
        </w:rPr>
        <w:t>reigned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India</w:t>
      </w:r>
      <w:r>
        <w:rPr>
          <w:color w:val="231F20"/>
          <w:spacing w:val="-2"/>
        </w:rPr>
        <w:t> </w:t>
      </w:r>
      <w:r>
        <w:rPr>
          <w:color w:val="231F20"/>
        </w:rPr>
        <w:t>even</w:t>
      </w:r>
      <w:r>
        <w:rPr>
          <w:color w:val="231F20"/>
          <w:spacing w:val="-2"/>
        </w:rPr>
        <w:t> </w:t>
      </w:r>
      <w:r>
        <w:rPr>
          <w:color w:val="231F20"/>
        </w:rPr>
        <w:t>unto</w:t>
      </w:r>
      <w:r>
        <w:rPr>
          <w:color w:val="231F20"/>
          <w:spacing w:val="-2"/>
        </w:rPr>
        <w:t> </w:t>
      </w:r>
      <w:r>
        <w:rPr>
          <w:color w:val="231F20"/>
        </w:rPr>
        <w:t>Ethiopia,</w:t>
      </w:r>
      <w:r>
        <w:rPr>
          <w:color w:val="231F20"/>
          <w:spacing w:val="-2"/>
        </w:rPr>
        <w:t> </w:t>
      </w:r>
      <w:r>
        <w:rPr>
          <w:color w:val="231F20"/>
        </w:rPr>
        <w:t>over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2"/>
        </w:rPr>
        <w:t> </w:t>
      </w:r>
      <w:r>
        <w:rPr>
          <w:color w:val="231F20"/>
        </w:rPr>
        <w:t>hundred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seven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twenty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provinces”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(Esther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1:1),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Ahasuerus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intended.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Elsewhere,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when only the word “king” appears, reference is to the King of Kings (for exam-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ple, consider Esther Rabbah 3:10). Thus, the king’s decree to hang Haman’s sons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(giving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impression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second</w:t>
      </w:r>
      <w:r>
        <w:rPr>
          <w:color w:val="231F20"/>
          <w:spacing w:val="-12"/>
        </w:rPr>
        <w:t> </w:t>
      </w:r>
      <w:r>
        <w:rPr>
          <w:color w:val="231F20"/>
        </w:rPr>
        <w:t>execution)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fact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decree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Divine.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Furthermore,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scholars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rule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regarding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appearance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text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the word “tomorrow” (a rule not relating explicitly to Esther): “There is tomorrow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2"/>
        </w:rPr>
        <w:t>now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tomorrow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after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some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time”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(Midrash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Tanchuma,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Parashat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BA,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13). Thus, when Esther requests of the Divine to hang Haman’s sons “tomorrow”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(Esther</w:t>
      </w:r>
      <w:r>
        <w:rPr>
          <w:color w:val="231F20"/>
          <w:spacing w:val="-8"/>
        </w:rPr>
        <w:t> </w:t>
      </w:r>
      <w:r>
        <w:rPr>
          <w:color w:val="231F20"/>
        </w:rPr>
        <w:t>9:13),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can</w:t>
      </w:r>
      <w:r>
        <w:rPr>
          <w:color w:val="231F20"/>
          <w:spacing w:val="-8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future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necessarily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next</w:t>
      </w:r>
      <w:r>
        <w:rPr>
          <w:color w:val="231F20"/>
          <w:spacing w:val="-8"/>
        </w:rPr>
        <w:t> </w:t>
      </w:r>
      <w:r>
        <w:rPr>
          <w:color w:val="231F20"/>
        </w:rPr>
        <w:t>day.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Hanging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Haman’s</w:t>
      </w:r>
      <w:r>
        <w:rPr>
          <w:color w:val="231F20"/>
          <w:spacing w:val="-6"/>
        </w:rPr>
        <w:t> </w:t>
      </w:r>
      <w:r>
        <w:rPr>
          <w:color w:val="231F20"/>
        </w:rPr>
        <w:t>sons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interpreted,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framework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coin-</w:t>
      </w:r>
      <w:r>
        <w:rPr>
          <w:color w:val="231F20"/>
          <w:spacing w:val="-53"/>
        </w:rPr>
        <w:t> </w:t>
      </w:r>
      <w:r>
        <w:rPr>
          <w:color w:val="231F20"/>
        </w:rPr>
        <w:t>cidence that we expound here, as a decree from God (Esther 9:14, where only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“king”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referenced),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may</w:t>
      </w:r>
      <w:r>
        <w:rPr>
          <w:color w:val="231F20"/>
          <w:spacing w:val="-13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sometime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future,</w:t>
      </w:r>
      <w:r>
        <w:rPr>
          <w:color w:val="231F20"/>
          <w:spacing w:val="-13"/>
        </w:rPr>
        <w:t> </w:t>
      </w:r>
      <w:r>
        <w:rPr>
          <w:color w:val="231F20"/>
        </w:rPr>
        <w:t>consistent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how</w:t>
      </w:r>
      <w:r>
        <w:rPr>
          <w:color w:val="231F20"/>
          <w:spacing w:val="-52"/>
        </w:rPr>
        <w:t> </w:t>
      </w:r>
      <w:r>
        <w:rPr>
          <w:color w:val="231F20"/>
        </w:rPr>
        <w:t>tomorrow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sometimes</w:t>
      </w:r>
      <w:r>
        <w:rPr>
          <w:color w:val="231F20"/>
          <w:spacing w:val="-2"/>
        </w:rPr>
        <w:t> </w:t>
      </w:r>
      <w:r>
        <w:rPr>
          <w:color w:val="231F20"/>
        </w:rPr>
        <w:t>used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Who</w:t>
      </w:r>
      <w:r>
        <w:rPr>
          <w:color w:val="231F20"/>
          <w:spacing w:val="-2"/>
        </w:rPr>
        <w:t> </w:t>
      </w:r>
      <w:r>
        <w:rPr>
          <w:color w:val="231F20"/>
        </w:rPr>
        <w:t>might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ten</w:t>
      </w:r>
      <w:r>
        <w:rPr>
          <w:color w:val="231F20"/>
          <w:spacing w:val="-2"/>
        </w:rPr>
        <w:t> </w:t>
      </w:r>
      <w:r>
        <w:rPr>
          <w:color w:val="231F20"/>
        </w:rPr>
        <w:t>men,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hanged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tree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time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future,</w:t>
      </w:r>
      <w:r>
        <w:rPr>
          <w:color w:val="231F20"/>
          <w:spacing w:val="-52"/>
        </w:rPr>
        <w:t> </w:t>
      </w:r>
      <w:r>
        <w:rPr>
          <w:color w:val="231F20"/>
        </w:rPr>
        <w:t>be—and</w:t>
      </w:r>
      <w:r>
        <w:rPr>
          <w:color w:val="231F20"/>
          <w:spacing w:val="-2"/>
        </w:rPr>
        <w:t> </w:t>
      </w:r>
      <w:r>
        <w:rPr>
          <w:color w:val="231F20"/>
        </w:rPr>
        <w:t>why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important?</w:t>
      </w:r>
    </w:p>
    <w:p>
      <w:pPr>
        <w:spacing w:after="0" w:line="247" w:lineRule="auto"/>
        <w:jc w:val="both"/>
        <w:sectPr>
          <w:headerReference w:type="default" r:id="rId30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We have earlier referred to the position of the Talmud that special letters in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Moses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Sinai.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special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relative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abun-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dance</w:t>
      </w:r>
      <w:r>
        <w:rPr>
          <w:color w:val="231F20"/>
          <w:spacing w:val="-9"/>
        </w:rPr>
        <w:t> </w:t>
      </w:r>
      <w:r>
        <w:rPr>
          <w:color w:val="231F20"/>
        </w:rPr>
        <w:t>next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listing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names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Haman’s</w:t>
      </w:r>
      <w:r>
        <w:rPr>
          <w:color w:val="231F20"/>
          <w:spacing w:val="-8"/>
        </w:rPr>
        <w:t> </w:t>
      </w:r>
      <w:r>
        <w:rPr>
          <w:color w:val="231F20"/>
        </w:rPr>
        <w:t>sons</w:t>
      </w:r>
      <w:r>
        <w:rPr>
          <w:color w:val="231F20"/>
          <w:spacing w:val="-8"/>
        </w:rPr>
        <w:t> </w:t>
      </w:r>
      <w:r>
        <w:rPr>
          <w:color w:val="231F20"/>
        </w:rPr>
        <w:t>(Esther</w:t>
      </w:r>
      <w:r>
        <w:rPr>
          <w:color w:val="231F20"/>
          <w:spacing w:val="-9"/>
        </w:rPr>
        <w:t> </w:t>
      </w:r>
      <w:r>
        <w:rPr>
          <w:color w:val="231F20"/>
        </w:rPr>
        <w:t>9:7–9).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letters.</w:t>
      </w:r>
    </w:p>
    <w:p>
      <w:pPr>
        <w:pStyle w:val="BodyText"/>
        <w:spacing w:line="247" w:lineRule="auto" w:before="7"/>
        <w:ind w:left="281" w:right="260" w:firstLine="260"/>
        <w:jc w:val="both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letter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enlarged,</w:t>
      </w:r>
      <w:r>
        <w:rPr>
          <w:color w:val="231F20"/>
          <w:spacing w:val="-2"/>
        </w:rPr>
        <w:t> </w:t>
      </w:r>
      <w:r>
        <w:rPr>
          <w:color w:val="231F20"/>
        </w:rPr>
        <w:t>appears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name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Vajezatha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Vayzata</w:t>
      </w:r>
      <w:r>
        <w:rPr>
          <w:color w:val="231F20"/>
          <w:vertAlign w:val="superscript"/>
        </w:rPr>
        <w:t>15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Hebrew text). The letter </w:t>
      </w:r>
      <w:r>
        <w:rPr>
          <w:i/>
          <w:color w:val="231F20"/>
          <w:w w:val="95"/>
          <w:vertAlign w:val="baseline"/>
        </w:rPr>
        <w:t>tav </w:t>
      </w:r>
      <w:r>
        <w:rPr>
          <w:color w:val="231F20"/>
          <w:w w:val="95"/>
          <w:vertAlign w:val="baseline"/>
        </w:rPr>
        <w:t>appears small in the name Parshandatha.</w:t>
      </w:r>
      <w:r>
        <w:rPr>
          <w:color w:val="231F20"/>
          <w:w w:val="95"/>
          <w:vertAlign w:val="superscript"/>
        </w:rPr>
        <w:t>16</w:t>
      </w:r>
      <w:r>
        <w:rPr>
          <w:color w:val="231F20"/>
          <w:w w:val="95"/>
          <w:vertAlign w:val="baseline"/>
        </w:rPr>
        <w:t> The letter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shin </w:t>
      </w:r>
      <w:r>
        <w:rPr>
          <w:color w:val="231F20"/>
          <w:w w:val="95"/>
          <w:vertAlign w:val="baseline"/>
        </w:rPr>
        <w:t>appears small in the name Parmashta.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 Finally, the letter </w:t>
      </w:r>
      <w:r>
        <w:rPr>
          <w:i/>
          <w:color w:val="231F20"/>
          <w:w w:val="95"/>
          <w:vertAlign w:val="baseline"/>
        </w:rPr>
        <w:t>zayin </w:t>
      </w:r>
      <w:r>
        <w:rPr>
          <w:color w:val="231F20"/>
          <w:w w:val="95"/>
          <w:vertAlign w:val="baseline"/>
        </w:rPr>
        <w:t>appears small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name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Vajezatha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Vayzata</w:t>
      </w:r>
      <w:r>
        <w:rPr>
          <w:color w:val="231F20"/>
          <w:vertAlign w:val="superscript"/>
        </w:rPr>
        <w:t>15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Hebrew).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Four</w:t>
      </w:r>
      <w:r>
        <w:rPr>
          <w:color w:val="231F20"/>
          <w:spacing w:val="-10"/>
        </w:rPr>
        <w:t> </w:t>
      </w:r>
      <w:r>
        <w:rPr>
          <w:color w:val="231F20"/>
        </w:rPr>
        <w:t>letters:</w:t>
      </w:r>
      <w:r>
        <w:rPr>
          <w:color w:val="231F20"/>
          <w:spacing w:val="-10"/>
        </w:rPr>
        <w:t> </w:t>
      </w:r>
      <w:r>
        <w:rPr>
          <w:color w:val="231F20"/>
        </w:rPr>
        <w:t>one</w:t>
      </w:r>
      <w:r>
        <w:rPr>
          <w:color w:val="231F20"/>
          <w:spacing w:val="-9"/>
        </w:rPr>
        <w:t> </w:t>
      </w:r>
      <w:r>
        <w:rPr>
          <w:color w:val="231F20"/>
        </w:rPr>
        <w:t>large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vav</w:t>
      </w:r>
      <w:r>
        <w:rPr>
          <w:color w:val="231F20"/>
        </w:rPr>
        <w:t>,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value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6)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other</w:t>
      </w:r>
      <w:r>
        <w:rPr>
          <w:color w:val="231F20"/>
          <w:spacing w:val="-9"/>
        </w:rPr>
        <w:t> </w:t>
      </w:r>
      <w:r>
        <w:rPr>
          <w:color w:val="231F20"/>
        </w:rPr>
        <w:t>three</w:t>
      </w:r>
      <w:r>
        <w:rPr>
          <w:color w:val="231F20"/>
          <w:spacing w:val="-10"/>
        </w:rPr>
        <w:t> </w:t>
      </w:r>
      <w:r>
        <w:rPr>
          <w:color w:val="231F20"/>
        </w:rPr>
        <w:t>small</w:t>
      </w:r>
      <w:r>
        <w:rPr>
          <w:color w:val="231F20"/>
          <w:spacing w:val="-53"/>
        </w:rPr>
        <w:t> </w:t>
      </w:r>
      <w:r>
        <w:rPr>
          <w:color w:val="231F20"/>
        </w:rPr>
        <w:t>letters</w:t>
      </w:r>
      <w:r>
        <w:rPr>
          <w:color w:val="231F20"/>
          <w:spacing w:val="-3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tav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shin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zayin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particular</w:t>
      </w:r>
      <w:r>
        <w:rPr>
          <w:color w:val="231F20"/>
          <w:spacing w:val="-3"/>
        </w:rPr>
        <w:t> </w:t>
      </w:r>
      <w:r>
        <w:rPr>
          <w:color w:val="231F20"/>
        </w:rPr>
        <w:t>order).</w:t>
      </w:r>
    </w:p>
    <w:p>
      <w:pPr>
        <w:pStyle w:val="BodyText"/>
        <w:spacing w:line="252" w:lineRule="exact"/>
        <w:ind w:left="542"/>
        <w:jc w:val="both"/>
      </w:pPr>
      <w:r>
        <w:rPr>
          <w:color w:val="231F20"/>
          <w:w w:val="95"/>
        </w:rPr>
        <w:t>Rewritten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together,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(read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right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left):</w:t>
      </w:r>
    </w:p>
    <w:p>
      <w:pPr>
        <w:pStyle w:val="BodyText"/>
        <w:spacing w:before="8"/>
        <w:rPr>
          <w:sz w:val="26"/>
        </w:rPr>
      </w:pPr>
    </w:p>
    <w:p>
      <w:pPr>
        <w:pStyle w:val="Heading5"/>
        <w:bidi/>
        <w:ind w:right="344" w:left="325" w:firstLine="0"/>
        <w:jc w:val="center"/>
      </w:pPr>
      <w:r>
        <w:rPr>
          <w:color w:val="231F20"/>
          <w:rtl/>
        </w:rPr>
        <w:t>ו</w:t>
      </w:r>
      <w:r>
        <w:rPr>
          <w:color w:val="231F20"/>
        </w:rPr>
        <w:t>’</w:t>
      </w:r>
      <w:r>
        <w:rPr>
          <w:color w:val="231F20"/>
          <w:spacing w:val="-11"/>
          <w:rtl/>
        </w:rPr>
        <w:t> </w:t>
      </w:r>
      <w:r>
        <w:rPr>
          <w:color w:val="231F20"/>
          <w:rtl/>
        </w:rPr>
        <w:t>תש</w:t>
      </w:r>
      <w:r>
        <w:rPr>
          <w:color w:val="231F20"/>
        </w:rPr>
        <w:t>”</w:t>
      </w:r>
      <w:r>
        <w:rPr>
          <w:color w:val="231F20"/>
          <w:rtl/>
        </w:rPr>
        <w:t>ז</w:t>
      </w:r>
    </w:p>
    <w:p>
      <w:pPr>
        <w:pStyle w:val="BodyText"/>
        <w:spacing w:line="247" w:lineRule="auto" w:before="287"/>
        <w:ind w:left="281" w:right="260" w:firstLine="260"/>
        <w:jc w:val="both"/>
      </w:pP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looks</w:t>
      </w:r>
      <w:r>
        <w:rPr>
          <w:color w:val="231F20"/>
          <w:spacing w:val="-3"/>
        </w:rPr>
        <w:t> </w:t>
      </w:r>
      <w:r>
        <w:rPr>
          <w:color w:val="231F20"/>
        </w:rPr>
        <w:t>amazingly</w:t>
      </w:r>
      <w:r>
        <w:rPr>
          <w:color w:val="231F20"/>
          <w:spacing w:val="-4"/>
        </w:rPr>
        <w:t> </w:t>
      </w:r>
      <w:r>
        <w:rPr>
          <w:color w:val="231F20"/>
        </w:rPr>
        <w:t>similar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how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calendar</w:t>
      </w:r>
      <w:r>
        <w:rPr>
          <w:color w:val="231F20"/>
          <w:spacing w:val="-4"/>
        </w:rPr>
        <w:t> </w:t>
      </w:r>
      <w:r>
        <w:rPr>
          <w:color w:val="231F20"/>
        </w:rPr>
        <w:t>date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read.</w:t>
      </w:r>
      <w:r>
        <w:rPr>
          <w:color w:val="231F20"/>
          <w:spacing w:val="-4"/>
        </w:rPr>
        <w:t> </w:t>
      </w:r>
      <w:r>
        <w:rPr>
          <w:color w:val="231F20"/>
        </w:rPr>
        <w:t>(Refer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for an explanation of the Hebrew calendar to subsection 2.1.2.) For example,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Jewish</w:t>
      </w:r>
      <w:r>
        <w:rPr>
          <w:color w:val="231F20"/>
          <w:spacing w:val="-2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starting</w:t>
      </w:r>
      <w:r>
        <w:rPr>
          <w:color w:val="231F20"/>
          <w:spacing w:val="-2"/>
        </w:rPr>
        <w:t> </w:t>
      </w:r>
      <w:r>
        <w:rPr>
          <w:color w:val="231F20"/>
        </w:rPr>
        <w:t>October</w:t>
      </w:r>
      <w:r>
        <w:rPr>
          <w:color w:val="231F20"/>
          <w:spacing w:val="-2"/>
        </w:rPr>
        <w:t> </w:t>
      </w:r>
      <w:r>
        <w:rPr>
          <w:color w:val="231F20"/>
        </w:rPr>
        <w:t>4,</w:t>
      </w:r>
      <w:r>
        <w:rPr>
          <w:color w:val="231F20"/>
          <w:spacing w:val="-2"/>
        </w:rPr>
        <w:t> </w:t>
      </w:r>
      <w:r>
        <w:rPr>
          <w:color w:val="231F20"/>
        </w:rPr>
        <w:t>2005,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</w:p>
    <w:p>
      <w:pPr>
        <w:pStyle w:val="BodyText"/>
        <w:spacing w:before="2"/>
        <w:rPr>
          <w:sz w:val="26"/>
        </w:rPr>
      </w:pPr>
    </w:p>
    <w:p>
      <w:pPr>
        <w:pStyle w:val="Heading6"/>
        <w:bidi/>
        <w:ind w:right="344" w:left="325" w:firstLine="0"/>
        <w:jc w:val="center"/>
      </w:pPr>
      <w:r>
        <w:rPr>
          <w:color w:val="231F20"/>
          <w:rtl/>
        </w:rPr>
        <w:t>ו</w:t>
      </w:r>
      <w:r>
        <w:rPr>
          <w:color w:val="231F20"/>
        </w:rPr>
        <w:t>’</w:t>
      </w:r>
      <w:r>
        <w:rPr>
          <w:color w:val="231F20"/>
          <w:spacing w:val="-16"/>
          <w:rtl/>
        </w:rPr>
        <w:t> </w:t>
      </w:r>
      <w:r>
        <w:rPr>
          <w:color w:val="231F20"/>
          <w:rtl/>
        </w:rPr>
        <w:t>תשס</w:t>
      </w:r>
      <w:r>
        <w:rPr>
          <w:color w:val="231F20"/>
        </w:rPr>
        <w:t>”</w:t>
      </w:r>
      <w:r>
        <w:rPr>
          <w:color w:val="231F20"/>
          <w:rtl/>
        </w:rPr>
        <w:t>ו</w:t>
      </w:r>
    </w:p>
    <w:p>
      <w:pPr>
        <w:pStyle w:val="BodyText"/>
        <w:spacing w:line="247" w:lineRule="auto" w:before="286"/>
        <w:ind w:left="542" w:right="253" w:hanging="261"/>
      </w:pPr>
      <w:r>
        <w:rPr>
          <w:color w:val="231F20"/>
        </w:rPr>
        <w:t>which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Hebrew-calendar</w:t>
      </w:r>
      <w:r>
        <w:rPr>
          <w:color w:val="231F20"/>
          <w:spacing w:val="-13"/>
        </w:rPr>
        <w:t> </w:t>
      </w:r>
      <w:r>
        <w:rPr>
          <w:color w:val="231F20"/>
        </w:rPr>
        <w:t>count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5766</w:t>
      </w:r>
      <w:r>
        <w:rPr>
          <w:color w:val="231F20"/>
          <w:spacing w:val="-13"/>
        </w:rPr>
        <w:t> </w:t>
      </w:r>
      <w:r>
        <w:rPr>
          <w:color w:val="231F20"/>
        </w:rPr>
        <w:t>(the</w:t>
      </w:r>
      <w:r>
        <w:rPr>
          <w:color w:val="231F20"/>
          <w:spacing w:val="-13"/>
        </w:rPr>
        <w:t> </w:t>
      </w:r>
      <w:r>
        <w:rPr>
          <w:color w:val="231F20"/>
        </w:rPr>
        <w:t>766th</w:t>
      </w:r>
      <w:r>
        <w:rPr>
          <w:color w:val="231F20"/>
          <w:spacing w:val="-14"/>
        </w:rPr>
        <w:t> </w:t>
      </w:r>
      <w:r>
        <w:rPr>
          <w:color w:val="231F20"/>
        </w:rPr>
        <w:t>year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sixth</w:t>
      </w:r>
      <w:r>
        <w:rPr>
          <w:color w:val="231F20"/>
          <w:spacing w:val="-14"/>
        </w:rPr>
        <w:t> </w:t>
      </w:r>
      <w:r>
        <w:rPr>
          <w:color w:val="231F20"/>
        </w:rPr>
        <w:t>thousand).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Similarly,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above</w:t>
      </w:r>
      <w:r>
        <w:rPr>
          <w:color w:val="231F20"/>
          <w:spacing w:val="-6"/>
        </w:rPr>
        <w:t> </w:t>
      </w:r>
      <w:r>
        <w:rPr>
          <w:color w:val="231F20"/>
        </w:rPr>
        <w:t>ﬁrst</w:t>
      </w:r>
      <w:r>
        <w:rPr>
          <w:color w:val="231F20"/>
          <w:spacing w:val="-7"/>
        </w:rPr>
        <w:t> </w:t>
      </w:r>
      <w:r>
        <w:rPr>
          <w:color w:val="231F20"/>
        </w:rPr>
        <w:t>letter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perceived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implying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sixth</w:t>
      </w:r>
      <w:r>
        <w:rPr>
          <w:color w:val="231F20"/>
          <w:spacing w:val="-7"/>
        </w:rPr>
        <w:t> </w:t>
      </w:r>
      <w:r>
        <w:rPr>
          <w:color w:val="231F20"/>
        </w:rPr>
        <w:t>thou-</w:t>
      </w:r>
    </w:p>
    <w:p>
      <w:pPr>
        <w:pStyle w:val="BodyText"/>
        <w:spacing w:line="247" w:lineRule="auto"/>
        <w:ind w:left="281" w:right="255"/>
      </w:pPr>
      <w:r>
        <w:rPr>
          <w:color w:val="231F20"/>
        </w:rPr>
        <w:t>sand,</w:t>
      </w:r>
      <w:r>
        <w:rPr>
          <w:color w:val="231F20"/>
          <w:spacing w:val="8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other</w:t>
      </w:r>
      <w:r>
        <w:rPr>
          <w:color w:val="231F20"/>
          <w:spacing w:val="8"/>
        </w:rPr>
        <w:t> </w:t>
      </w:r>
      <w:r>
        <w:rPr>
          <w:color w:val="231F20"/>
        </w:rPr>
        <w:t>three</w:t>
      </w:r>
      <w:r>
        <w:rPr>
          <w:color w:val="231F20"/>
          <w:spacing w:val="9"/>
        </w:rPr>
        <w:t> </w:t>
      </w:r>
      <w:r>
        <w:rPr>
          <w:color w:val="231F20"/>
        </w:rPr>
        <w:t>letters</w:t>
      </w:r>
      <w:r>
        <w:rPr>
          <w:color w:val="231F20"/>
          <w:spacing w:val="8"/>
        </w:rPr>
        <w:t> </w:t>
      </w:r>
      <w:r>
        <w:rPr>
          <w:color w:val="231F20"/>
        </w:rPr>
        <w:t>give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year</w:t>
      </w:r>
      <w:r>
        <w:rPr>
          <w:color w:val="231F20"/>
          <w:spacing w:val="9"/>
        </w:rPr>
        <w:t> </w:t>
      </w:r>
      <w:r>
        <w:rPr>
          <w:color w:val="231F20"/>
        </w:rPr>
        <w:t>707</w:t>
      </w:r>
      <w:r>
        <w:rPr>
          <w:color w:val="231F20"/>
          <w:spacing w:val="8"/>
        </w:rPr>
        <w:t> </w:t>
      </w:r>
      <w:r>
        <w:rPr>
          <w:color w:val="231F20"/>
        </w:rPr>
        <w:t>(of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sixth</w:t>
      </w:r>
      <w:r>
        <w:rPr>
          <w:color w:val="231F20"/>
          <w:spacing w:val="9"/>
        </w:rPr>
        <w:t> </w:t>
      </w:r>
      <w:r>
        <w:rPr>
          <w:color w:val="231F20"/>
        </w:rPr>
        <w:t>thousand)—in</w:t>
      </w:r>
      <w:r>
        <w:rPr>
          <w:color w:val="231F20"/>
          <w:spacing w:val="-52"/>
        </w:rPr>
        <w:t> </w:t>
      </w:r>
      <w:r>
        <w:rPr>
          <w:color w:val="231F20"/>
        </w:rPr>
        <w:t>other</w:t>
      </w:r>
      <w:r>
        <w:rPr>
          <w:color w:val="231F20"/>
          <w:spacing w:val="-3"/>
        </w:rPr>
        <w:t> </w:t>
      </w:r>
      <w:r>
        <w:rPr>
          <w:color w:val="231F20"/>
        </w:rPr>
        <w:t>words,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calendar</w:t>
      </w:r>
      <w:r>
        <w:rPr>
          <w:color w:val="231F20"/>
          <w:spacing w:val="-3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5707.</w:t>
      </w:r>
    </w:p>
    <w:p>
      <w:pPr>
        <w:pStyle w:val="BodyText"/>
        <w:spacing w:line="247" w:lineRule="auto"/>
        <w:ind w:left="281" w:right="249" w:firstLine="260"/>
      </w:pPr>
      <w:r>
        <w:rPr>
          <w:color w:val="231F20"/>
          <w:spacing w:val="-1"/>
        </w:rPr>
        <w:t>Employing</w:t>
      </w:r>
      <w:r>
        <w:rPr>
          <w:color w:val="231F2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Date</w:t>
      </w:r>
      <w:r>
        <w:rPr>
          <w:color w:val="231F20"/>
        </w:rPr>
        <w:t> </w:t>
      </w:r>
      <w:r>
        <w:rPr>
          <w:color w:val="231F20"/>
          <w:spacing w:val="-1"/>
        </w:rPr>
        <w:t>Converter</w:t>
      </w:r>
      <w:r>
        <w:rPr>
          <w:color w:val="231F20"/>
          <w:spacing w:val="1"/>
        </w:rPr>
        <w:t> </w:t>
      </w:r>
      <w:hyperlink r:id="rId302">
        <w:r>
          <w:rPr>
            <w:color w:val="231F20"/>
            <w:spacing w:val="-1"/>
          </w:rPr>
          <w:t>(http://www.hebcal.com/converter),</w:t>
        </w:r>
      </w:hyperlink>
      <w:r>
        <w:rPr>
          <w:color w:val="231F20"/>
          <w:spacing w:val="-52"/>
        </w:rPr>
        <w:t> </w:t>
      </w:r>
      <w:r>
        <w:rPr>
          <w:color w:val="231F20"/>
        </w:rPr>
        <w:t>one</w:t>
      </w:r>
      <w:r>
        <w:rPr>
          <w:color w:val="231F20"/>
          <w:spacing w:val="-3"/>
        </w:rPr>
        <w:t> </w:t>
      </w:r>
      <w:r>
        <w:rPr>
          <w:color w:val="231F20"/>
        </w:rPr>
        <w:t>ﬁnds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correspond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year</w:t>
      </w:r>
      <w:r>
        <w:rPr>
          <w:color w:val="231F20"/>
          <w:spacing w:val="-2"/>
        </w:rPr>
        <w:t> </w:t>
      </w:r>
      <w:r>
        <w:rPr>
          <w:b/>
          <w:color w:val="231F20"/>
        </w:rPr>
        <w:t>1946</w:t>
      </w:r>
      <w:r>
        <w:rPr>
          <w:color w:val="231F20"/>
        </w:rPr>
        <w:t>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ind w:left="166" w:right="260"/>
        <w:jc w:val="right"/>
        <w:rPr>
          <w:b/>
        </w:rPr>
      </w:pPr>
      <w:r>
        <w:rPr>
          <w:color w:val="231F20"/>
        </w:rPr>
        <w:t>On October 16, 1946, newspapers world over notiﬁed their readers that</w:t>
      </w:r>
      <w:r>
        <w:rPr>
          <w:color w:val="231F20"/>
          <w:spacing w:val="1"/>
        </w:rPr>
        <w:t> </w:t>
      </w:r>
      <w:r>
        <w:rPr>
          <w:b/>
          <w:color w:val="231F20"/>
        </w:rPr>
        <w:t>ten</w:t>
      </w:r>
    </w:p>
    <w:p>
      <w:pPr>
        <w:pStyle w:val="BodyText"/>
        <w:spacing w:before="7"/>
        <w:ind w:left="166" w:right="312"/>
        <w:jc w:val="right"/>
      </w:pPr>
      <w:r>
        <w:rPr>
          <w:color w:val="231F20"/>
          <w:w w:val="95"/>
        </w:rPr>
        <w:t>Nazi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criminals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hanged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indicted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famous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Nuremberg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trials.</w:t>
      </w:r>
    </w:p>
    <w:p>
      <w:pPr>
        <w:pStyle w:val="BodyText"/>
        <w:spacing w:before="7"/>
        <w:ind w:left="542"/>
        <w:jc w:val="both"/>
      </w:pPr>
      <w:r>
        <w:rPr>
          <w:color w:val="231F20"/>
          <w:w w:val="95"/>
        </w:rPr>
        <w:t>Were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charged?</w:t>
      </w:r>
    </w:p>
    <w:p>
      <w:pPr>
        <w:pStyle w:val="BodyText"/>
        <w:spacing w:line="247" w:lineRule="auto" w:before="7"/>
        <w:ind w:left="282" w:right="259" w:firstLine="260"/>
        <w:jc w:val="both"/>
      </w:pPr>
      <w:r>
        <w:rPr>
          <w:color w:val="231F20"/>
        </w:rPr>
        <w:t>Not at all. In the Nuremberg trials, twenty-three Nazi war criminals were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charged.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Whose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verdict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was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it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w w:val="95"/>
        </w:rPr>
        <w:t> go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 the gallows?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New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York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Times </w:t>
      </w:r>
      <w:r>
        <w:rPr>
          <w:color w:val="231F20"/>
          <w:w w:val="95"/>
        </w:rPr>
        <w:t>headline,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late</w:t>
      </w:r>
      <w:r>
        <w:rPr>
          <w:color w:val="231F20"/>
          <w:spacing w:val="-3"/>
        </w:rPr>
        <w:t> </w:t>
      </w:r>
      <w:r>
        <w:rPr>
          <w:color w:val="231F20"/>
        </w:rPr>
        <w:t>city</w:t>
      </w:r>
      <w:r>
        <w:rPr>
          <w:color w:val="231F20"/>
          <w:spacing w:val="-2"/>
        </w:rPr>
        <w:t> </w:t>
      </w:r>
      <w:r>
        <w:rPr>
          <w:color w:val="231F20"/>
        </w:rPr>
        <w:t>edition</w:t>
      </w:r>
      <w:r>
        <w:rPr>
          <w:color w:val="231F20"/>
          <w:spacing w:val="-3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day,</w:t>
      </w:r>
      <w:r>
        <w:rPr>
          <w:color w:val="231F20"/>
          <w:spacing w:val="-2"/>
        </w:rPr>
        <w:t> </w:t>
      </w:r>
      <w:r>
        <w:rPr>
          <w:color w:val="231F20"/>
        </w:rPr>
        <w:t>tells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all:</w:t>
      </w:r>
    </w:p>
    <w:p>
      <w:pPr>
        <w:pStyle w:val="BodyText"/>
        <w:spacing w:before="10"/>
        <w:rPr>
          <w:sz w:val="24"/>
        </w:rPr>
      </w:pPr>
    </w:p>
    <w:p>
      <w:pPr>
        <w:spacing w:line="247" w:lineRule="auto" w:before="1"/>
        <w:ind w:left="714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“Goering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Ends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Life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By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Poison,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10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Others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Hanged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Nuremberg</w:t>
      </w:r>
      <w:r>
        <w:rPr>
          <w:b/>
          <w:color w:val="231F20"/>
          <w:spacing w:val="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Prison</w:t>
      </w:r>
      <w:r>
        <w:rPr>
          <w:b/>
          <w:color w:val="231F20"/>
          <w:spacing w:val="-5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Nazi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War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Crimes;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Doomed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Men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On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Gallows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Pray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For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Germany.”</w:t>
      </w:r>
    </w:p>
    <w:p>
      <w:pPr>
        <w:pStyle w:val="BodyText"/>
        <w:spacing w:before="10"/>
        <w:rPr>
          <w:b/>
          <w:sz w:val="24"/>
        </w:rPr>
      </w:pPr>
    </w:p>
    <w:p>
      <w:pPr>
        <w:pStyle w:val="BodyText"/>
        <w:spacing w:line="247" w:lineRule="auto"/>
        <w:ind w:left="282" w:right="252" w:firstLine="260"/>
      </w:pPr>
      <w:r>
        <w:rPr>
          <w:color w:val="231F20"/>
          <w:w w:val="95"/>
        </w:rPr>
        <w:t>Out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twenty-three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charged,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eleven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verdict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executed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gallows.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hours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prior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execution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time,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Nazi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criminal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Goering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succeeded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</w:p>
    <w:p>
      <w:pPr>
        <w:spacing w:after="0" w:line="247" w:lineRule="auto"/>
        <w:sectPr>
          <w:headerReference w:type="default" r:id="rId30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82"/>
        <w:ind w:left="317"/>
        <w:jc w:val="both"/>
      </w:pPr>
      <w:r>
        <w:rPr>
          <w:color w:val="231F20"/>
        </w:rPr>
        <w:t>committing</w:t>
      </w:r>
      <w:r>
        <w:rPr>
          <w:color w:val="231F20"/>
          <w:spacing w:val="8"/>
        </w:rPr>
        <w:t> </w:t>
      </w:r>
      <w:r>
        <w:rPr>
          <w:color w:val="231F20"/>
        </w:rPr>
        <w:t>suicide.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9"/>
        </w:rPr>
        <w:t> </w:t>
      </w:r>
      <w:r>
        <w:rPr>
          <w:color w:val="231F20"/>
        </w:rPr>
        <w:t>brought</w:t>
      </w:r>
      <w:r>
        <w:rPr>
          <w:color w:val="231F20"/>
          <w:spacing w:val="8"/>
        </w:rPr>
        <w:t> </w:t>
      </w:r>
      <w:r>
        <w:rPr>
          <w:color w:val="231F20"/>
        </w:rPr>
        <w:t>down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number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men</w:t>
      </w:r>
      <w:r>
        <w:rPr>
          <w:color w:val="231F20"/>
          <w:spacing w:val="8"/>
        </w:rPr>
        <w:t> </w:t>
      </w:r>
      <w:r>
        <w:rPr>
          <w:color w:val="231F20"/>
        </w:rPr>
        <w:t>hanged</w:t>
      </w:r>
      <w:r>
        <w:rPr>
          <w:color w:val="231F20"/>
          <w:spacing w:val="8"/>
        </w:rPr>
        <w:t> </w:t>
      </w:r>
      <w:r>
        <w:rPr>
          <w:color w:val="231F20"/>
        </w:rPr>
        <w:t>to</w:t>
      </w:r>
      <w:r>
        <w:rPr>
          <w:color w:val="231F20"/>
          <w:spacing w:val="8"/>
        </w:rPr>
        <w:t> </w:t>
      </w:r>
      <w:r>
        <w:rPr>
          <w:color w:val="231F20"/>
        </w:rPr>
        <w:t>exactly</w:t>
      </w:r>
    </w:p>
    <w:p>
      <w:pPr>
        <w:spacing w:before="7"/>
        <w:ind w:left="317" w:right="0" w:firstLine="0"/>
        <w:jc w:val="both"/>
        <w:rPr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t>ten</w:t>
      </w:r>
      <w:r>
        <w:rPr>
          <w:color w:val="231F20"/>
          <w:sz w:val="22"/>
          <w:szCs w:val="22"/>
        </w:rPr>
        <w:t>,</w:t>
      </w:r>
      <w:r>
        <w:rPr>
          <w:color w:val="231F20"/>
          <w:spacing w:val="-10"/>
          <w:sz w:val="22"/>
          <w:szCs w:val="22"/>
        </w:rPr>
        <w:t> </w:t>
      </w:r>
      <w:r>
        <w:rPr>
          <w:color w:val="231F20"/>
          <w:sz w:val="22"/>
          <w:szCs w:val="22"/>
        </w:rPr>
        <w:t>in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the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year</w:t>
      </w:r>
      <w:r>
        <w:rPr>
          <w:color w:val="231F20"/>
          <w:spacing w:val="-10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1946</w:t>
      </w:r>
      <w:r>
        <w:rPr>
          <w:color w:val="231F20"/>
          <w:sz w:val="22"/>
          <w:szCs w:val="22"/>
        </w:rPr>
        <w:t>,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Hebrew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date</w:t>
      </w:r>
      <w:r>
        <w:rPr>
          <w:color w:val="231F20"/>
          <w:spacing w:val="-9"/>
          <w:sz w:val="22"/>
          <w:szCs w:val="22"/>
        </w:rPr>
        <w:t> </w:t>
      </w:r>
      <w:r>
        <w:rPr>
          <w:color w:val="231F20"/>
          <w:sz w:val="22"/>
          <w:szCs w:val="22"/>
        </w:rPr>
        <w:t>“</w:t>
      </w:r>
      <w:r>
        <w:rPr>
          <w:b/>
          <w:bCs/>
          <w:color w:val="231F20"/>
          <w:sz w:val="22"/>
          <w:szCs w:val="22"/>
          <w:rtl/>
        </w:rPr>
        <w:t>ז</w:t>
      </w:r>
      <w:r>
        <w:rPr>
          <w:b/>
          <w:bCs/>
          <w:color w:val="231F20"/>
          <w:sz w:val="22"/>
          <w:szCs w:val="22"/>
        </w:rPr>
        <w:t>”</w:t>
      </w:r>
      <w:r>
        <w:rPr>
          <w:b/>
          <w:bCs/>
          <w:color w:val="231F20"/>
          <w:sz w:val="22"/>
          <w:szCs w:val="22"/>
          <w:rtl/>
        </w:rPr>
        <w:t>תש</w:t>
      </w:r>
      <w:r>
        <w:rPr>
          <w:color w:val="231F20"/>
          <w:sz w:val="22"/>
          <w:szCs w:val="22"/>
        </w:rPr>
        <w:t>”</w:t>
      </w:r>
      <w:r>
        <w:rPr>
          <w:color w:val="231F20"/>
          <w:sz w:val="22"/>
          <w:szCs w:val="22"/>
        </w:rPr>
        <w:t>.</w:t>
      </w:r>
    </w:p>
    <w:p>
      <w:pPr>
        <w:pStyle w:val="BodyText"/>
        <w:spacing w:before="6"/>
        <w:rPr>
          <w:sz w:val="37"/>
        </w:rPr>
      </w:pPr>
    </w:p>
    <w:p>
      <w:pPr>
        <w:pStyle w:val="Heading7"/>
        <w:numPr>
          <w:ilvl w:val="1"/>
          <w:numId w:val="99"/>
        </w:numPr>
        <w:tabs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052" w:id="129"/>
      <w:r>
        <w:rPr>
          <w:color w:val="231F20"/>
          <w:spacing w:val="-15"/>
          <w:w w:val="95"/>
        </w:rPr>
        <w:t>The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15"/>
          <w:w w:val="95"/>
        </w:rPr>
        <w:t>Case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4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4"/>
          <w:w w:val="95"/>
        </w:rPr>
        <w:t>Pi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14"/>
          <w:w w:val="95"/>
        </w:rPr>
        <w:t>(</w:t>
      </w:r>
      <w:r>
        <w:rPr>
          <w:rFonts w:ascii="Symbol" w:hAnsi="Symbol"/>
          <w:b w:val="0"/>
          <w:color w:val="231F20"/>
          <w:spacing w:val="-14"/>
          <w:w w:val="95"/>
        </w:rPr>
        <w:t></w:t>
      </w:r>
      <w:bookmarkEnd w:id="129"/>
      <w:r>
        <w:rPr>
          <w:color w:val="231F20"/>
          <w:spacing w:val="-14"/>
          <w:w w:val="95"/>
        </w:rPr>
        <w:t>)</w:t>
      </w:r>
    </w:p>
    <w:p>
      <w:pPr>
        <w:pStyle w:val="BodyText"/>
        <w:spacing w:line="247" w:lineRule="auto" w:before="130"/>
        <w:ind w:left="317" w:right="224"/>
        <w:jc w:val="both"/>
      </w:pPr>
      <w:r>
        <w:rPr>
          <w:color w:val="231F20"/>
          <w:w w:val="95"/>
        </w:rPr>
        <w:t>The “pi coincidence” concerns the value of pi (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) as it may possibly be implied in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Bible.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discovered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eighteenth-century</w:t>
      </w:r>
      <w:r>
        <w:rPr>
          <w:color w:val="231F20"/>
          <w:spacing w:val="-11"/>
        </w:rPr>
        <w:t> </w:t>
      </w:r>
      <w:r>
        <w:rPr>
          <w:color w:val="231F20"/>
        </w:rPr>
        <w:t>East</w:t>
      </w:r>
      <w:r>
        <w:rPr>
          <w:color w:val="231F20"/>
          <w:spacing w:val="-11"/>
        </w:rPr>
        <w:t> </w:t>
      </w:r>
      <w:r>
        <w:rPr>
          <w:color w:val="231F20"/>
        </w:rPr>
        <w:t>European</w:t>
      </w:r>
      <w:r>
        <w:rPr>
          <w:color w:val="231F20"/>
          <w:spacing w:val="-10"/>
        </w:rPr>
        <w:t> </w:t>
      </w:r>
      <w:r>
        <w:rPr>
          <w:color w:val="231F20"/>
        </w:rPr>
        <w:t>rabbi</w:t>
      </w:r>
      <w:r>
        <w:rPr>
          <w:color w:val="231F20"/>
          <w:spacing w:val="-11"/>
        </w:rPr>
        <w:t> </w:t>
      </w:r>
      <w:r>
        <w:rPr>
          <w:color w:val="231F20"/>
        </w:rPr>
        <w:t>“the</w:t>
      </w:r>
      <w:r>
        <w:rPr>
          <w:color w:val="231F20"/>
          <w:spacing w:val="-53"/>
        </w:rPr>
        <w:t> </w:t>
      </w:r>
      <w:r>
        <w:rPr>
          <w:color w:val="231F20"/>
        </w:rPr>
        <w:t>Gaon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Vilna”</w:t>
      </w:r>
      <w:r>
        <w:rPr>
          <w:color w:val="231F20"/>
          <w:spacing w:val="-1"/>
        </w:rPr>
        <w:t> </w:t>
      </w:r>
      <w:r>
        <w:rPr>
          <w:color w:val="231F20"/>
        </w:rPr>
        <w:t>(1720–97).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7"/>
          <w:w w:val="95"/>
        </w:rPr>
        <w:t>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universal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constant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value: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rFonts w:ascii="Symbol" w:hAnsi="Symbol"/>
          <w:color w:val="231F20"/>
        </w:rPr>
        <w:t>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3.14159265358979323846</w:t>
      </w:r>
      <w:r>
        <w:rPr>
          <w:color w:val="231F20"/>
          <w:spacing w:val="-3"/>
        </w:rPr>
        <w:t> </w:t>
      </w:r>
      <w:r>
        <w:rPr>
          <w:color w:val="231F20"/>
        </w:rPr>
        <w:t>…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Traditionally, this number is used to express the (constant) ratio of the circum-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ference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circle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its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diameter.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number,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constant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formulae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branches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science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engineering,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no geometrical meaning. Notable examples are the mathematical equation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density</w:t>
      </w:r>
      <w:r>
        <w:rPr>
          <w:color w:val="231F20"/>
          <w:spacing w:val="-5"/>
        </w:rPr>
        <w:t> </w:t>
      </w:r>
      <w:r>
        <w:rPr>
          <w:color w:val="231F20"/>
        </w:rPr>
        <w:t>function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normal</w:t>
      </w:r>
      <w:r>
        <w:rPr>
          <w:color w:val="231F20"/>
          <w:spacing w:val="-5"/>
        </w:rPr>
        <w:t> </w:t>
      </w:r>
      <w:r>
        <w:rPr>
          <w:color w:val="231F20"/>
        </w:rPr>
        <w:t>distribution</w:t>
      </w:r>
      <w:r>
        <w:rPr>
          <w:color w:val="231F20"/>
          <w:spacing w:val="-5"/>
        </w:rPr>
        <w:t> </w:t>
      </w:r>
      <w:r>
        <w:rPr>
          <w:color w:val="231F20"/>
        </w:rPr>
        <w:t>(in</w:t>
      </w:r>
      <w:r>
        <w:rPr>
          <w:color w:val="231F20"/>
          <w:spacing w:val="-4"/>
        </w:rPr>
        <w:t> </w:t>
      </w:r>
      <w:r>
        <w:rPr>
          <w:color w:val="231F20"/>
        </w:rPr>
        <w:t>statistics),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Einstein’s</w:t>
      </w:r>
      <w:r>
        <w:rPr>
          <w:color w:val="231F20"/>
          <w:spacing w:val="-5"/>
        </w:rPr>
        <w:t> </w:t>
      </w:r>
      <w:r>
        <w:rPr>
          <w:color w:val="231F20"/>
        </w:rPr>
        <w:t>general-</w:t>
      </w:r>
      <w:r>
        <w:rPr>
          <w:color w:val="231F20"/>
          <w:spacing w:val="-53"/>
        </w:rPr>
        <w:t> </w:t>
      </w:r>
      <w:r>
        <w:rPr>
          <w:color w:val="231F20"/>
        </w:rPr>
        <w:t>relativity</w:t>
      </w:r>
      <w:r>
        <w:rPr>
          <w:color w:val="231F20"/>
          <w:spacing w:val="-1"/>
        </w:rPr>
        <w:t> </w:t>
      </w:r>
      <w:r>
        <w:rPr>
          <w:color w:val="231F20"/>
        </w:rPr>
        <w:t>ﬁeld</w:t>
      </w:r>
      <w:r>
        <w:rPr>
          <w:color w:val="231F20"/>
          <w:spacing w:val="-1"/>
        </w:rPr>
        <w:t> </w:t>
      </w:r>
      <w:r>
        <w:rPr>
          <w:color w:val="231F20"/>
        </w:rPr>
        <w:t>equation.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number pi was shown to be irrational (not capable of being expressed as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ratio) in 1761 by Johann Heinrich Lambert, and a stronger proof was provided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1794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A.</w:t>
      </w:r>
      <w:r>
        <w:rPr>
          <w:color w:val="231F20"/>
          <w:spacing w:val="-2"/>
        </w:rPr>
        <w:t> </w:t>
      </w:r>
      <w:r>
        <w:rPr>
          <w:color w:val="231F20"/>
        </w:rPr>
        <w:t>M.</w:t>
      </w:r>
      <w:r>
        <w:rPr>
          <w:color w:val="231F20"/>
          <w:spacing w:val="-2"/>
        </w:rPr>
        <w:t> </w:t>
      </w:r>
      <w:r>
        <w:rPr>
          <w:color w:val="231F20"/>
        </w:rPr>
        <w:t>Legendre</w:t>
      </w:r>
      <w:r>
        <w:rPr>
          <w:color w:val="231F20"/>
          <w:spacing w:val="-1"/>
        </w:rPr>
        <w:t> </w:t>
      </w:r>
      <w:r>
        <w:rPr>
          <w:color w:val="231F20"/>
        </w:rPr>
        <w:t>(Blatner</w:t>
      </w:r>
      <w:r>
        <w:rPr>
          <w:color w:val="231F20"/>
          <w:spacing w:val="-2"/>
        </w:rPr>
        <w:t> </w:t>
      </w:r>
      <w:r>
        <w:rPr>
          <w:color w:val="231F20"/>
        </w:rPr>
        <w:t>1998).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An algebraic equation is deﬁned as a polynomial with a ﬁnite number of terms,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all having rational-number coefﬁcients. A transcendental number is one that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cannot be the solution to an algebraic equation. Pi is a transcendental number, 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proved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Ferdinand</w:t>
      </w:r>
      <w:r>
        <w:rPr>
          <w:color w:val="231F20"/>
          <w:spacing w:val="-4"/>
        </w:rPr>
        <w:t> </w:t>
      </w:r>
      <w:r>
        <w:rPr>
          <w:color w:val="231F20"/>
        </w:rPr>
        <w:t>von</w:t>
      </w:r>
      <w:r>
        <w:rPr>
          <w:color w:val="231F20"/>
          <w:spacing w:val="-3"/>
        </w:rPr>
        <w:t> </w:t>
      </w:r>
      <w:r>
        <w:rPr>
          <w:color w:val="231F20"/>
        </w:rPr>
        <w:t>Lindemann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1882</w:t>
      </w:r>
      <w:r>
        <w:rPr>
          <w:color w:val="231F20"/>
          <w:spacing w:val="-4"/>
        </w:rPr>
        <w:t> </w:t>
      </w:r>
      <w:r>
        <w:rPr>
          <w:color w:val="231F20"/>
        </w:rPr>
        <w:t>(Blatner</w:t>
      </w:r>
      <w:r>
        <w:rPr>
          <w:color w:val="231F20"/>
          <w:spacing w:val="-3"/>
        </w:rPr>
        <w:t> </w:t>
      </w:r>
      <w:r>
        <w:rPr>
          <w:color w:val="231F20"/>
        </w:rPr>
        <w:t>1998).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</w:rPr>
        <w:t>In a decimal form, the number pi forms an inﬁnite series of digits after the</w:t>
      </w:r>
      <w:r>
        <w:rPr>
          <w:color w:val="231F20"/>
          <w:spacing w:val="1"/>
        </w:rPr>
        <w:t> </w:t>
      </w:r>
      <w:r>
        <w:rPr>
          <w:color w:val="231F20"/>
        </w:rPr>
        <w:t>decimal</w:t>
      </w:r>
      <w:r>
        <w:rPr>
          <w:color w:val="231F20"/>
          <w:spacing w:val="-3"/>
        </w:rPr>
        <w:t> </w:t>
      </w:r>
      <w:r>
        <w:rPr>
          <w:color w:val="231F20"/>
        </w:rPr>
        <w:t>point,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no</w:t>
      </w:r>
      <w:r>
        <w:rPr>
          <w:color w:val="231F20"/>
          <w:spacing w:val="-2"/>
        </w:rPr>
        <w:t> </w:t>
      </w:r>
      <w:r>
        <w:rPr>
          <w:color w:val="231F20"/>
        </w:rPr>
        <w:t>cyclic</w:t>
      </w:r>
      <w:r>
        <w:rPr>
          <w:color w:val="231F20"/>
          <w:spacing w:val="-2"/>
        </w:rPr>
        <w:t> </w:t>
      </w:r>
      <w:r>
        <w:rPr>
          <w:color w:val="231F20"/>
        </w:rPr>
        <w:t>pattern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any</w:t>
      </w:r>
      <w:r>
        <w:rPr>
          <w:color w:val="231F20"/>
          <w:spacing w:val="-2"/>
        </w:rPr>
        <w:t> </w:t>
      </w:r>
      <w:r>
        <w:rPr>
          <w:color w:val="231F20"/>
        </w:rPr>
        <w:t>sort</w:t>
      </w:r>
      <w:r>
        <w:rPr>
          <w:color w:val="231F20"/>
          <w:spacing w:val="-2"/>
        </w:rPr>
        <w:t> </w:t>
      </w:r>
      <w:r>
        <w:rPr>
          <w:color w:val="231F20"/>
        </w:rPr>
        <w:t>has</w:t>
      </w:r>
      <w:r>
        <w:rPr>
          <w:color w:val="231F20"/>
          <w:spacing w:val="-2"/>
        </w:rPr>
        <w:t> </w:t>
      </w:r>
      <w:r>
        <w:rPr>
          <w:color w:val="231F20"/>
        </w:rPr>
        <w:t>so</w:t>
      </w:r>
      <w:r>
        <w:rPr>
          <w:color w:val="231F20"/>
          <w:spacing w:val="-2"/>
        </w:rPr>
        <w:t> </w:t>
      </w:r>
      <w:r>
        <w:rPr>
          <w:color w:val="231F20"/>
        </w:rPr>
        <w:t>far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3"/>
        </w:rPr>
        <w:t> </w:t>
      </w:r>
      <w:r>
        <w:rPr>
          <w:color w:val="231F20"/>
        </w:rPr>
        <w:t>detected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series,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form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regularity.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fact,</w:t>
      </w:r>
      <w:r>
        <w:rPr>
          <w:color w:val="231F20"/>
          <w:spacing w:val="-12"/>
        </w:rPr>
        <w:t> </w:t>
      </w:r>
      <w:r>
        <w:rPr>
          <w:color w:val="231F20"/>
        </w:rPr>
        <w:t>increasing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number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known</w:t>
      </w:r>
      <w:r>
        <w:rPr>
          <w:color w:val="231F20"/>
          <w:spacing w:val="-53"/>
        </w:rPr>
        <w:t> </w:t>
      </w:r>
      <w:r>
        <w:rPr>
          <w:color w:val="231F20"/>
        </w:rPr>
        <w:t>digits</w:t>
      </w:r>
      <w:r>
        <w:rPr>
          <w:color w:val="231F20"/>
          <w:spacing w:val="-7"/>
        </w:rPr>
        <w:t> </w:t>
      </w:r>
      <w:r>
        <w:rPr>
          <w:color w:val="231F20"/>
        </w:rPr>
        <w:t>after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decimal</w:t>
      </w:r>
      <w:r>
        <w:rPr>
          <w:color w:val="231F20"/>
          <w:spacing w:val="-6"/>
        </w:rPr>
        <w:t> </w:t>
      </w:r>
      <w:r>
        <w:rPr>
          <w:color w:val="231F20"/>
        </w:rPr>
        <w:t>point</w:t>
      </w:r>
      <w:r>
        <w:rPr>
          <w:color w:val="231F20"/>
          <w:spacing w:val="-6"/>
        </w:rPr>
        <w:t> </w:t>
      </w:r>
      <w:r>
        <w:rPr>
          <w:color w:val="231F20"/>
        </w:rPr>
        <w:t>has</w:t>
      </w:r>
      <w:r>
        <w:rPr>
          <w:color w:val="231F20"/>
          <w:spacing w:val="-6"/>
        </w:rPr>
        <w:t> </w:t>
      </w:r>
      <w:r>
        <w:rPr>
          <w:color w:val="231F20"/>
        </w:rPr>
        <w:t>been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constant</w:t>
      </w:r>
      <w:r>
        <w:rPr>
          <w:color w:val="231F20"/>
          <w:spacing w:val="-6"/>
        </w:rPr>
        <w:t> </w:t>
      </w:r>
      <w:r>
        <w:rPr>
          <w:color w:val="231F20"/>
        </w:rPr>
        <w:t>challenge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many</w:t>
      </w:r>
      <w:r>
        <w:rPr>
          <w:color w:val="231F20"/>
          <w:spacing w:val="-6"/>
        </w:rPr>
        <w:t> </w:t>
      </w:r>
      <w:r>
        <w:rPr>
          <w:color w:val="231F20"/>
        </w:rPr>
        <w:t>centuries,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modern-day computers even exacerbated that challenge in accelerating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competition to calculate ever larger number of digits. The latter, calculated for pi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modern-day</w:t>
      </w:r>
      <w:r>
        <w:rPr>
          <w:color w:val="231F20"/>
          <w:spacing w:val="-6"/>
        </w:rPr>
        <w:t> </w:t>
      </w:r>
      <w:r>
        <w:rPr>
          <w:color w:val="231F20"/>
        </w:rPr>
        <w:t>computers,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now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order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magnitude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many</w:t>
      </w:r>
      <w:r>
        <w:rPr>
          <w:color w:val="231F20"/>
          <w:spacing w:val="-6"/>
        </w:rPr>
        <w:t> </w:t>
      </w:r>
      <w:r>
        <w:rPr>
          <w:color w:val="231F20"/>
        </w:rPr>
        <w:t>hundreds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millions.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At least two books (Beckmann 1971, Blatner 1998) had been published about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pi, and there is a host of Internet sites about the number—some of them quite</w:t>
      </w:r>
      <w:r>
        <w:rPr>
          <w:color w:val="231F20"/>
          <w:spacing w:val="1"/>
        </w:rPr>
        <w:t> </w:t>
      </w:r>
      <w:r>
        <w:rPr>
          <w:color w:val="231F20"/>
        </w:rPr>
        <w:t>entertaining</w:t>
      </w:r>
      <w:r>
        <w:rPr>
          <w:color w:val="231F20"/>
          <w:spacing w:val="-7"/>
        </w:rPr>
        <w:t> </w:t>
      </w:r>
      <w:r>
        <w:rPr>
          <w:color w:val="231F20"/>
        </w:rPr>
        <w:t>(for</w:t>
      </w:r>
      <w:r>
        <w:rPr>
          <w:color w:val="231F20"/>
          <w:spacing w:val="-6"/>
        </w:rPr>
        <w:t> </w:t>
      </w:r>
      <w:r>
        <w:rPr>
          <w:color w:val="231F20"/>
        </w:rPr>
        <w:t>example,</w:t>
      </w:r>
      <w:r>
        <w:rPr>
          <w:color w:val="231F20"/>
          <w:spacing w:val="-7"/>
        </w:rPr>
        <w:t> </w:t>
      </w:r>
      <w:hyperlink r:id="rId304">
        <w:r>
          <w:rPr>
            <w:color w:val="231F20"/>
          </w:rPr>
          <w:t>http://www.joyofpi.com/pilinks.html).</w:t>
        </w:r>
      </w:hyperlink>
    </w:p>
    <w:p>
      <w:pPr>
        <w:pStyle w:val="BodyText"/>
        <w:spacing w:line="252" w:lineRule="exact"/>
        <w:ind w:left="578"/>
        <w:jc w:val="both"/>
      </w:pPr>
      <w:r>
        <w:rPr>
          <w:color w:val="231F20"/>
          <w:w w:val="95"/>
        </w:rPr>
        <w:t>These sources testify to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vast interest in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its mysterious properties—and</w:t>
      </w:r>
    </w:p>
    <w:p>
      <w:pPr>
        <w:pStyle w:val="BodyText"/>
        <w:spacing w:line="247" w:lineRule="auto"/>
        <w:ind w:left="318" w:right="223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enters,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sometimes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unexpectedly,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formulae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scientiﬁc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disci-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plines,</w:t>
      </w:r>
      <w:r>
        <w:rPr>
          <w:color w:val="231F20"/>
          <w:spacing w:val="-8"/>
        </w:rPr>
        <w:t> </w:t>
      </w:r>
      <w:r>
        <w:rPr>
          <w:color w:val="231F20"/>
        </w:rPr>
        <w:t>detached</w:t>
      </w:r>
      <w:r>
        <w:rPr>
          <w:color w:val="231F20"/>
          <w:spacing w:val="-7"/>
        </w:rPr>
        <w:t> </w:t>
      </w:r>
      <w:r>
        <w:rPr>
          <w:color w:val="231F20"/>
        </w:rPr>
        <w:t>altogether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its</w:t>
      </w:r>
      <w:r>
        <w:rPr>
          <w:color w:val="231F20"/>
          <w:spacing w:val="-8"/>
        </w:rPr>
        <w:t> </w:t>
      </w:r>
      <w:r>
        <w:rPr>
          <w:color w:val="231F20"/>
        </w:rPr>
        <w:t>original</w:t>
      </w:r>
      <w:r>
        <w:rPr>
          <w:color w:val="231F20"/>
          <w:spacing w:val="-7"/>
        </w:rPr>
        <w:t> </w:t>
      </w:r>
      <w:r>
        <w:rPr>
          <w:color w:val="231F20"/>
        </w:rPr>
        <w:t>geometrical</w:t>
      </w:r>
      <w:r>
        <w:rPr>
          <w:color w:val="231F20"/>
          <w:spacing w:val="-8"/>
        </w:rPr>
        <w:t> </w:t>
      </w:r>
      <w:r>
        <w:rPr>
          <w:color w:val="231F20"/>
        </w:rPr>
        <w:t>meaning.</w:t>
      </w:r>
    </w:p>
    <w:p>
      <w:pPr>
        <w:spacing w:after="0" w:line="247" w:lineRule="auto"/>
        <w:jc w:val="both"/>
        <w:sectPr>
          <w:headerReference w:type="default" r:id="rId30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line="247" w:lineRule="auto" w:before="101"/>
        <w:ind w:left="281" w:right="259" w:firstLine="260"/>
        <w:jc w:val="both"/>
      </w:pPr>
      <w:r>
        <w:rPr>
          <w:color w:val="231F20"/>
        </w:rPr>
        <w:t>The history of </w:t>
      </w:r>
      <w:r>
        <w:rPr>
          <w:rFonts w:ascii="Symbol" w:hAnsi="Symbol"/>
          <w:color w:val="231F20"/>
        </w:rPr>
        <w:t></w:t>
      </w:r>
      <w:r>
        <w:rPr>
          <w:color w:val="231F20"/>
        </w:rPr>
        <w:t> has been monitored in a book by Petr Beckmann (1971).</w:t>
      </w:r>
      <w:r>
        <w:rPr>
          <w:color w:val="231F20"/>
          <w:spacing w:val="1"/>
        </w:rPr>
        <w:t> </w:t>
      </w:r>
      <w:r>
        <w:rPr>
          <w:color w:val="231F20"/>
        </w:rPr>
        <w:t>An interesting reference is given in the book to a certain quotation from the</w:t>
      </w:r>
      <w:r>
        <w:rPr>
          <w:color w:val="231F20"/>
          <w:spacing w:val="1"/>
        </w:rPr>
        <w:t> </w:t>
      </w:r>
      <w:r>
        <w:rPr>
          <w:color w:val="231F20"/>
        </w:rPr>
        <w:t>Bible (1 Kings 7:23). This is the only place where the Bible relates to how the</w:t>
      </w:r>
      <w:r>
        <w:rPr>
          <w:color w:val="231F20"/>
          <w:spacing w:val="-52"/>
        </w:rPr>
        <w:t> </w:t>
      </w:r>
      <w:r>
        <w:rPr>
          <w:color w:val="231F20"/>
        </w:rPr>
        <w:t>circumference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related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diameter: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 w:before="1"/>
        <w:ind w:left="713" w:right="259"/>
        <w:jc w:val="both"/>
      </w:pPr>
      <w:r>
        <w:rPr>
          <w:color w:val="231F20"/>
        </w:rPr>
        <w:t>“He made a molten sea, ten cubits from the one brim to the other; it was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round all about, and its height was ﬁve cubits; and a line of thirty cubits did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circle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round</w:t>
      </w:r>
      <w:r>
        <w:rPr>
          <w:color w:val="231F20"/>
          <w:spacing w:val="-1"/>
        </w:rPr>
        <w:t> </w:t>
      </w:r>
      <w:r>
        <w:rPr>
          <w:color w:val="231F20"/>
        </w:rPr>
        <w:t>about”</w:t>
      </w:r>
      <w:r>
        <w:rPr>
          <w:color w:val="231F20"/>
          <w:spacing w:val="-2"/>
        </w:rPr>
        <w:t> </w:t>
      </w:r>
      <w:r>
        <w:rPr>
          <w:color w:val="231F20"/>
        </w:rPr>
        <w:t>(1</w:t>
      </w:r>
      <w:r>
        <w:rPr>
          <w:color w:val="231F20"/>
          <w:spacing w:val="-1"/>
        </w:rPr>
        <w:t> </w:t>
      </w:r>
      <w:r>
        <w:rPr>
          <w:color w:val="231F20"/>
        </w:rPr>
        <w:t>Kings</w:t>
      </w:r>
      <w:r>
        <w:rPr>
          <w:color w:val="231F20"/>
          <w:spacing w:val="-2"/>
        </w:rPr>
        <w:t> </w:t>
      </w:r>
      <w:r>
        <w:rPr>
          <w:color w:val="231F20"/>
        </w:rPr>
        <w:t>7:23).</w:t>
      </w:r>
    </w:p>
    <w:p>
      <w:pPr>
        <w:pStyle w:val="BodyText"/>
        <w:spacing w:line="232" w:lineRule="auto" w:before="4"/>
        <w:ind w:left="713" w:right="261"/>
        <w:jc w:val="both"/>
      </w:pPr>
      <w:r>
        <w:rPr>
          <w:color w:val="231F20"/>
          <w:w w:val="95"/>
        </w:rPr>
        <w:t>(The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quotation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repeated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Chron.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4:2,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context,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with-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out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“clue”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magnitude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shortly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expounded.)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Beckmann (1971) presents a photocopy of the Hebrew original quotation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some translations thereof. The interpretation Beckmann gives to these sentences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own</w:t>
      </w:r>
      <w:r>
        <w:rPr>
          <w:color w:val="231F20"/>
          <w:spacing w:val="-4"/>
        </w:rPr>
        <w:t> </w:t>
      </w:r>
      <w:r>
        <w:rPr>
          <w:color w:val="231F20"/>
        </w:rPr>
        <w:t>conclusions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follows</w:t>
      </w:r>
      <w:r>
        <w:rPr>
          <w:color w:val="231F20"/>
          <w:spacing w:val="-3"/>
        </w:rPr>
        <w:t> </w:t>
      </w:r>
      <w:r>
        <w:rPr>
          <w:color w:val="231F20"/>
        </w:rPr>
        <w:t>(ibid.,</w:t>
      </w:r>
      <w:r>
        <w:rPr>
          <w:color w:val="231F20"/>
          <w:spacing w:val="-4"/>
        </w:rPr>
        <w:t> </w:t>
      </w:r>
      <w:r>
        <w:rPr>
          <w:color w:val="231F20"/>
        </w:rPr>
        <w:t>14):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713" w:right="259"/>
        <w:jc w:val="both"/>
      </w:pPr>
      <w:r>
        <w:rPr>
          <w:color w:val="231F20"/>
        </w:rPr>
        <w:t>“The molten sea, we are told, is round; it measures 30 cubits round about</w:t>
      </w:r>
      <w:r>
        <w:rPr>
          <w:color w:val="231F20"/>
          <w:spacing w:val="-52"/>
        </w:rPr>
        <w:t> </w:t>
      </w:r>
      <w:r>
        <w:rPr>
          <w:color w:val="231F20"/>
        </w:rPr>
        <w:t>(in</w:t>
      </w:r>
      <w:r>
        <w:rPr>
          <w:color w:val="231F20"/>
          <w:spacing w:val="-7"/>
        </w:rPr>
        <w:t> </w:t>
      </w:r>
      <w:r>
        <w:rPr>
          <w:color w:val="231F20"/>
        </w:rPr>
        <w:t>circumference)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10</w:t>
      </w:r>
      <w:r>
        <w:rPr>
          <w:color w:val="231F20"/>
          <w:spacing w:val="-6"/>
        </w:rPr>
        <w:t> </w:t>
      </w:r>
      <w:r>
        <w:rPr>
          <w:color w:val="231F20"/>
        </w:rPr>
        <w:t>cubits</w:t>
      </w:r>
      <w:r>
        <w:rPr>
          <w:color w:val="231F20"/>
          <w:spacing w:val="-6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brim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brim</w:t>
      </w:r>
      <w:r>
        <w:rPr>
          <w:color w:val="231F20"/>
          <w:spacing w:val="-6"/>
        </w:rPr>
        <w:t> </w:t>
      </w:r>
      <w:r>
        <w:rPr>
          <w:color w:val="231F20"/>
        </w:rPr>
        <w:t>(in</w:t>
      </w:r>
      <w:r>
        <w:rPr>
          <w:color w:val="231F20"/>
          <w:spacing w:val="-6"/>
        </w:rPr>
        <w:t> </w:t>
      </w:r>
      <w:r>
        <w:rPr>
          <w:color w:val="231F20"/>
        </w:rPr>
        <w:t>diameter);</w:t>
      </w:r>
      <w:r>
        <w:rPr>
          <w:color w:val="231F20"/>
          <w:spacing w:val="-7"/>
        </w:rPr>
        <w:t> </w:t>
      </w:r>
      <w:r>
        <w:rPr>
          <w:color w:val="231F20"/>
        </w:rPr>
        <w:t>thus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30/10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3.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Kings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edited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Jews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religious</w:t>
      </w:r>
      <w:r>
        <w:rPr>
          <w:color w:val="231F20"/>
          <w:spacing w:val="-3"/>
        </w:rPr>
        <w:t> </w:t>
      </w:r>
      <w:r>
        <w:rPr>
          <w:color w:val="231F20"/>
        </w:rPr>
        <w:t>work</w:t>
      </w:r>
      <w:r>
        <w:rPr>
          <w:color w:val="231F20"/>
          <w:spacing w:val="-3"/>
        </w:rPr>
        <w:t> </w:t>
      </w:r>
      <w:r>
        <w:rPr>
          <w:color w:val="231F20"/>
        </w:rPr>
        <w:t>about</w:t>
      </w:r>
      <w:r>
        <w:rPr>
          <w:color w:val="231F20"/>
          <w:spacing w:val="-3"/>
        </w:rPr>
        <w:t> </w:t>
      </w:r>
      <w:r>
        <w:rPr>
          <w:color w:val="231F20"/>
        </w:rPr>
        <w:t>550</w:t>
      </w:r>
      <w:r>
        <w:rPr>
          <w:color w:val="231F20"/>
          <w:spacing w:val="-4"/>
        </w:rPr>
        <w:t> </w:t>
      </w:r>
      <w:r>
        <w:rPr>
          <w:color w:val="231F20"/>
        </w:rPr>
        <w:t>B.C.,</w:t>
      </w:r>
      <w:r>
        <w:rPr>
          <w:color w:val="231F20"/>
          <w:spacing w:val="-3"/>
        </w:rPr>
        <w:t> </w:t>
      </w:r>
      <w:r>
        <w:rPr>
          <w:color w:val="231F20"/>
        </w:rPr>
        <w:t>but</w:t>
      </w:r>
      <w:r>
        <w:rPr>
          <w:color w:val="231F20"/>
          <w:spacing w:val="-3"/>
        </w:rPr>
        <w:t> </w:t>
      </w:r>
      <w:r>
        <w:rPr>
          <w:color w:val="231F20"/>
        </w:rPr>
        <w:t>its</w:t>
      </w:r>
      <w:r>
        <w:rPr>
          <w:color w:val="231F20"/>
          <w:spacing w:val="-3"/>
        </w:rPr>
        <w:t> </w:t>
      </w:r>
      <w:r>
        <w:rPr>
          <w:color w:val="231F20"/>
        </w:rPr>
        <w:t>sources</w:t>
      </w:r>
      <w:r>
        <w:rPr>
          <w:color w:val="231F20"/>
          <w:spacing w:val="-3"/>
        </w:rPr>
        <w:t> </w:t>
      </w:r>
      <w:r>
        <w:rPr>
          <w:color w:val="231F20"/>
        </w:rPr>
        <w:t>date</w:t>
      </w:r>
      <w:r>
        <w:rPr>
          <w:color w:val="231F20"/>
          <w:spacing w:val="-3"/>
        </w:rPr>
        <w:t> </w:t>
      </w:r>
      <w:r>
        <w:rPr>
          <w:color w:val="231F20"/>
        </w:rPr>
        <w:t>back</w:t>
      </w:r>
      <w:r>
        <w:rPr>
          <w:color w:val="231F20"/>
          <w:spacing w:val="-4"/>
        </w:rPr>
        <w:t> </w:t>
      </w:r>
      <w:r>
        <w:rPr>
          <w:color w:val="231F20"/>
        </w:rPr>
        <w:t>several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centuries.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9"/>
          <w:w w:val="95"/>
        </w:rPr>
        <w:t>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considerably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better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accuracy,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evidently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editors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Bible.”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next</w:t>
      </w:r>
      <w:r>
        <w:rPr>
          <w:color w:val="231F20"/>
          <w:spacing w:val="-2"/>
        </w:rPr>
        <w:t> </w:t>
      </w:r>
      <w:r>
        <w:rPr>
          <w:color w:val="231F20"/>
        </w:rPr>
        <w:t>page,</w:t>
      </w:r>
      <w:r>
        <w:rPr>
          <w:color w:val="231F20"/>
          <w:spacing w:val="-2"/>
        </w:rPr>
        <w:t> </w:t>
      </w:r>
      <w:r>
        <w:rPr>
          <w:color w:val="231F20"/>
        </w:rPr>
        <w:t>Beckmann</w:t>
      </w:r>
      <w:r>
        <w:rPr>
          <w:color w:val="231F20"/>
          <w:spacing w:val="-52"/>
        </w:rPr>
        <w:t> </w:t>
      </w:r>
      <w:r>
        <w:rPr>
          <w:color w:val="231F20"/>
        </w:rPr>
        <w:t>summarizes the state-of-the-art at the time: “Returning to the determina-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tion of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 by direct measurement using primitive equipment, it can probably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safely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said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led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values</w:t>
      </w:r>
      <w:r>
        <w:rPr>
          <w:color w:val="231F20"/>
          <w:spacing w:val="-3"/>
        </w:rPr>
        <w:t> </w:t>
      </w:r>
      <w:r>
        <w:rPr>
          <w:color w:val="231F20"/>
        </w:rPr>
        <w:t>no</w:t>
      </w:r>
      <w:r>
        <w:rPr>
          <w:color w:val="231F20"/>
          <w:spacing w:val="-2"/>
        </w:rPr>
        <w:t> </w:t>
      </w:r>
      <w:r>
        <w:rPr>
          <w:color w:val="231F20"/>
        </w:rPr>
        <w:t>better</w:t>
      </w:r>
      <w:r>
        <w:rPr>
          <w:color w:val="231F20"/>
          <w:spacing w:val="-3"/>
        </w:rPr>
        <w:t> </w:t>
      </w:r>
      <w:r>
        <w:rPr>
          <w:color w:val="231F20"/>
        </w:rPr>
        <w:t>than:</w:t>
      </w:r>
      <w:r>
        <w:rPr>
          <w:color w:val="231F20"/>
          <w:spacing w:val="-3"/>
        </w:rPr>
        <w:t> </w:t>
      </w:r>
      <w:r>
        <w:rPr>
          <w:color w:val="231F20"/>
        </w:rPr>
        <w:t>25/8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3.125&lt;</w:t>
      </w:r>
      <w:r>
        <w:rPr>
          <w:rFonts w:ascii="Symbol" w:hAnsi="Symbol"/>
          <w:color w:val="231F20"/>
        </w:rPr>
        <w:t></w:t>
      </w:r>
      <w:r>
        <w:rPr>
          <w:color w:val="231F20"/>
        </w:rPr>
        <w:t>&lt;3.143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53"/>
        </w:rPr>
        <w:t> </w:t>
      </w:r>
      <w:r>
        <w:rPr>
          <w:color w:val="231F20"/>
        </w:rPr>
        <w:t>22/7.”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Blatner (1998) is relating to the same subject. In a section titled “Pi and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Bible,” under the subtitle “Here are several additional dubious rationalizations,”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Blatner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(1998)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displays</w:t>
      </w:r>
      <w:r>
        <w:rPr>
          <w:color w:val="231F20"/>
          <w:spacing w:val="-12"/>
        </w:rPr>
        <w:t> </w:t>
      </w:r>
      <w:r>
        <w:rPr>
          <w:color w:val="231F20"/>
        </w:rPr>
        <w:t>succinctly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coincidence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3"/>
        </w:rPr>
        <w:t> </w:t>
      </w:r>
      <w:r>
        <w:rPr>
          <w:color w:val="231F20"/>
        </w:rPr>
        <w:t>addressed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52"/>
        </w:rPr>
        <w:t> </w:t>
      </w:r>
      <w:r>
        <w:rPr>
          <w:color w:val="231F20"/>
        </w:rPr>
        <w:t>section.</w:t>
      </w:r>
    </w:p>
    <w:p>
      <w:pPr>
        <w:pStyle w:val="BodyText"/>
        <w:spacing w:line="242" w:lineRule="auto"/>
        <w:ind w:left="281" w:right="259" w:firstLine="260"/>
        <w:jc w:val="both"/>
      </w:pPr>
      <w:r>
        <w:rPr>
          <w:color w:val="231F20"/>
        </w:rPr>
        <w:t>While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interpretation</w:t>
      </w:r>
      <w:r>
        <w:rPr>
          <w:color w:val="231F20"/>
          <w:spacing w:val="-2"/>
        </w:rPr>
        <w:t> </w:t>
      </w:r>
      <w:r>
        <w:rPr>
          <w:color w:val="231F20"/>
        </w:rPr>
        <w:t>given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Beckmann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apparent</w:t>
      </w:r>
      <w:r>
        <w:rPr>
          <w:color w:val="231F20"/>
          <w:spacing w:val="-2"/>
        </w:rPr>
        <w:t> </w:t>
      </w:r>
      <w:r>
        <w:rPr>
          <w:color w:val="231F20"/>
        </w:rPr>
        <w:t>contents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quotation from the Bible is accurate, the conclusions he reaches about the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 accu-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racy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imparted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quotation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probably</w:t>
      </w:r>
      <w:r>
        <w:rPr>
          <w:color w:val="231F20"/>
          <w:spacing w:val="-4"/>
        </w:rPr>
        <w:t> </w:t>
      </w:r>
      <w:r>
        <w:rPr>
          <w:color w:val="231F20"/>
        </w:rPr>
        <w:t>wrong.</w:t>
      </w:r>
      <w:r>
        <w:rPr>
          <w:color w:val="231F20"/>
          <w:spacing w:val="-5"/>
        </w:rPr>
        <w:t> </w:t>
      </w:r>
      <w:r>
        <w:rPr>
          <w:color w:val="231F20"/>
        </w:rPr>
        <w:t>So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Blatner’s</w:t>
      </w:r>
      <w:r>
        <w:rPr>
          <w:color w:val="231F20"/>
          <w:spacing w:val="-5"/>
        </w:rPr>
        <w:t> </w:t>
      </w:r>
      <w:r>
        <w:rPr>
          <w:color w:val="231F20"/>
        </w:rPr>
        <w:t>conclusion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expressed by reference </w:t>
      </w:r>
      <w:r>
        <w:rPr>
          <w:color w:val="231F20"/>
        </w:rPr>
        <w:t>to “dubious rationalizations.” Perhaps the importance</w:t>
      </w:r>
      <w:r>
        <w:rPr>
          <w:color w:val="231F20"/>
          <w:spacing w:val="1"/>
        </w:rPr>
        <w:t> </w:t>
      </w:r>
      <w:r>
        <w:rPr>
          <w:color w:val="231F20"/>
        </w:rPr>
        <w:t>attributed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tradition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special</w:t>
      </w:r>
      <w:r>
        <w:rPr>
          <w:color w:val="231F20"/>
          <w:spacing w:val="-7"/>
        </w:rPr>
        <w:t> </w:t>
      </w:r>
      <w:r>
        <w:rPr>
          <w:color w:val="231F20"/>
        </w:rPr>
        <w:t>letters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Bible,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expounded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section</w:t>
      </w:r>
      <w:r>
        <w:rPr>
          <w:color w:val="231F20"/>
          <w:spacing w:val="-1"/>
        </w:rPr>
        <w:t> </w:t>
      </w:r>
      <w:r>
        <w:rPr>
          <w:color w:val="231F20"/>
        </w:rPr>
        <w:t>16.1,</w:t>
      </w:r>
      <w:r>
        <w:rPr>
          <w:color w:val="231F20"/>
          <w:spacing w:val="-1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unknown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both.</w:t>
      </w:r>
    </w:p>
    <w:p>
      <w:pPr>
        <w:pStyle w:val="BodyText"/>
        <w:spacing w:line="247" w:lineRule="auto" w:before="9"/>
        <w:ind w:left="281" w:right="259" w:firstLine="260"/>
        <w:jc w:val="both"/>
      </w:pPr>
      <w:r>
        <w:rPr>
          <w:color w:val="231F20"/>
          <w:w w:val="95"/>
        </w:rPr>
        <w:t>The “pi coincidence” regards a key word in the above quotation from 1 Kings.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word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is </w:t>
      </w:r>
      <w:r>
        <w:rPr>
          <w:i/>
          <w:color w:val="231F20"/>
          <w:spacing w:val="-1"/>
          <w:w w:val="95"/>
        </w:rPr>
        <w:t>kav</w:t>
      </w:r>
      <w:r>
        <w:rPr>
          <w:color w:val="231F20"/>
          <w:spacing w:val="-1"/>
          <w:w w:val="95"/>
          <w:vertAlign w:val="superscript"/>
        </w:rPr>
        <w:t>18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(literally,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“line,”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but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also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used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“yardstick”).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word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differently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read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written.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Recalling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earlier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quotation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the</w:t>
      </w:r>
    </w:p>
    <w:p>
      <w:pPr>
        <w:spacing w:after="0" w:line="247" w:lineRule="auto"/>
        <w:jc w:val="both"/>
        <w:sectPr>
          <w:headerReference w:type="default" r:id="rId30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Gaon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Vilna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written</w:t>
      </w:r>
      <w:r>
        <w:rPr>
          <w:color w:val="231F20"/>
          <w:spacing w:val="-8"/>
        </w:rPr>
        <w:t> </w:t>
      </w:r>
      <w:r>
        <w:rPr>
          <w:color w:val="231F20"/>
        </w:rPr>
        <w:t>expresses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“internal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true</w:t>
      </w:r>
      <w:r>
        <w:rPr>
          <w:color w:val="231F20"/>
          <w:spacing w:val="-9"/>
        </w:rPr>
        <w:t> </w:t>
      </w:r>
      <w:r>
        <w:rPr>
          <w:color w:val="231F20"/>
        </w:rPr>
        <w:t>meaning,”</w:t>
      </w:r>
      <w:r>
        <w:rPr>
          <w:color w:val="231F20"/>
          <w:spacing w:val="-8"/>
        </w:rPr>
        <w:t> </w:t>
      </w:r>
      <w:r>
        <w:rPr>
          <w:color w:val="231F20"/>
        </w:rPr>
        <w:t>while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read expresses the “outwardly appearance,” we may now pursue the Gaon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Vilna, explaining why the written “line” and the read “line” differ, and how is this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signiﬁcant.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We start with the read “line.” The Hebrew </w:t>
      </w:r>
      <w:r>
        <w:rPr>
          <w:i/>
          <w:color w:val="231F20"/>
          <w:w w:val="95"/>
        </w:rPr>
        <w:t>kav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is correctly written with two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letters:</w:t>
      </w:r>
    </w:p>
    <w:p>
      <w:pPr>
        <w:pStyle w:val="BodyText"/>
        <w:spacing w:before="8"/>
        <w:rPr>
          <w:sz w:val="15"/>
        </w:rPr>
      </w:pPr>
    </w:p>
    <w:p>
      <w:pPr>
        <w:pStyle w:val="Heading6"/>
        <w:spacing w:before="119"/>
        <w:ind w:left="416"/>
      </w:pPr>
      <w:r>
        <w:rPr>
          <w:color w:val="231F20"/>
        </w:rPr>
        <w:t>106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8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317" w:right="223" w:firstLine="260"/>
        <w:jc w:val="both"/>
      </w:pPr>
      <w:r>
        <w:rPr>
          <w:color w:val="231F20"/>
          <w:w w:val="95"/>
        </w:rPr>
        <w:t>However, in the above verse in the Bible, the word </w:t>
      </w:r>
      <w:r>
        <w:rPr>
          <w:i/>
          <w:color w:val="231F20"/>
          <w:w w:val="95"/>
        </w:rPr>
        <w:t>kav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is written differently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within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text,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though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still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(how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should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read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written,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correctly,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margin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page,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opposite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line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where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“line”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appears).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written </w:t>
      </w:r>
      <w:r>
        <w:rPr>
          <w:i/>
          <w:color w:val="231F20"/>
          <w:vertAlign w:val="baseline"/>
        </w:rPr>
        <w:t>kav</w:t>
      </w:r>
      <w:r>
        <w:rPr>
          <w:color w:val="231F20"/>
          <w:vertAlign w:val="superscript"/>
        </w:rPr>
        <w:t>18</w:t>
      </w:r>
      <w:r>
        <w:rPr>
          <w:color w:val="231F20"/>
          <w:vertAlign w:val="baseline"/>
        </w:rPr>
        <w:t> is</w:t>
      </w:r>
    </w:p>
    <w:p>
      <w:pPr>
        <w:pStyle w:val="BodyText"/>
        <w:spacing w:before="9"/>
        <w:rPr>
          <w:sz w:val="15"/>
        </w:rPr>
      </w:pPr>
    </w:p>
    <w:p>
      <w:pPr>
        <w:pStyle w:val="Heading6"/>
        <w:spacing w:before="119"/>
        <w:ind w:left="416"/>
      </w:pPr>
      <w:r>
        <w:rPr>
          <w:color w:val="231F20"/>
        </w:rPr>
        <w:t>111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(5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ה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(6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(100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  <w:rtl/>
        </w:rPr>
        <w:t>ק</w:t>
      </w:r>
      <w:r>
        <w:rPr>
          <w:color w:val="231F20"/>
        </w:rPr>
        <w:t>)</w:t>
      </w:r>
    </w:p>
    <w:p>
      <w:pPr>
        <w:pStyle w:val="BodyText"/>
        <w:spacing w:line="247" w:lineRule="auto" w:before="286"/>
        <w:ind w:left="317" w:right="224" w:firstLine="260"/>
        <w:jc w:val="both"/>
      </w:pP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bizarre</w:t>
      </w:r>
      <w:r>
        <w:rPr>
          <w:color w:val="231F20"/>
          <w:spacing w:val="-12"/>
        </w:rPr>
        <w:t> </w:t>
      </w:r>
      <w:r>
        <w:rPr>
          <w:color w:val="231F20"/>
        </w:rPr>
        <w:t>word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three</w:t>
      </w:r>
      <w:r>
        <w:rPr>
          <w:color w:val="231F20"/>
          <w:spacing w:val="-12"/>
        </w:rPr>
        <w:t> </w:t>
      </w:r>
      <w:r>
        <w:rPr>
          <w:color w:val="231F20"/>
        </w:rPr>
        <w:t>letters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no</w:t>
      </w:r>
      <w:r>
        <w:rPr>
          <w:color w:val="231F20"/>
          <w:spacing w:val="-12"/>
        </w:rPr>
        <w:t> </w:t>
      </w:r>
      <w:r>
        <w:rPr>
          <w:color w:val="231F20"/>
        </w:rPr>
        <w:t>meaning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Hebrew</w:t>
      </w:r>
      <w:r>
        <w:rPr>
          <w:color w:val="231F20"/>
          <w:spacing w:val="-12"/>
        </w:rPr>
        <w:t> </w:t>
      </w:r>
      <w:r>
        <w:rPr>
          <w:color w:val="231F20"/>
        </w:rPr>
        <w:t>(at</w:t>
      </w:r>
      <w:r>
        <w:rPr>
          <w:color w:val="231F20"/>
          <w:spacing w:val="-12"/>
        </w:rPr>
        <w:t> </w:t>
      </w:r>
      <w:r>
        <w:rPr>
          <w:color w:val="231F20"/>
        </w:rPr>
        <w:t>least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not in the way it is supposed to be pronounced here, as </w:t>
      </w:r>
      <w:r>
        <w:rPr>
          <w:i/>
          <w:color w:val="231F20"/>
          <w:w w:val="95"/>
        </w:rPr>
        <w:t>kav</w:t>
      </w:r>
      <w:r>
        <w:rPr>
          <w:color w:val="231F20"/>
          <w:w w:val="95"/>
        </w:rPr>
        <w:t>).</w:t>
      </w:r>
      <w:r>
        <w:rPr>
          <w:color w:val="231F20"/>
          <w:w w:val="95"/>
          <w:vertAlign w:val="superscript"/>
        </w:rPr>
        <w:t>18</w:t>
      </w:r>
      <w:r>
        <w:rPr>
          <w:color w:val="231F20"/>
          <w:w w:val="95"/>
          <w:vertAlign w:val="baseline"/>
        </w:rPr>
        <w:t> Thus, although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word is read as “line,” it is misspelled in the text, having a third letter added (the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letter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hei</w:t>
      </w:r>
      <w:r>
        <w:rPr>
          <w:color w:val="231F20"/>
          <w:vertAlign w:val="baseline"/>
        </w:rPr>
        <w:t>),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supposedly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mistake.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How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explained?</w:t>
      </w:r>
    </w:p>
    <w:p>
      <w:pPr>
        <w:pStyle w:val="BodyText"/>
        <w:spacing w:line="247" w:lineRule="auto" w:before="8"/>
        <w:ind w:left="317" w:right="223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answer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places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tra-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ditionally differently read than written. This was alluded to in subsection 16.1.3,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where several examples were given. In that subsection, the principle underlying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incidents,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explained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Gaon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Vilna,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detailed.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</w:rPr>
        <w:t>Having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principle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mind,</w:t>
      </w:r>
      <w:r>
        <w:rPr>
          <w:color w:val="231F20"/>
          <w:spacing w:val="-10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now</w:t>
      </w:r>
      <w:r>
        <w:rPr>
          <w:color w:val="231F20"/>
          <w:spacing w:val="-10"/>
        </w:rPr>
        <w:t> </w:t>
      </w:r>
      <w:r>
        <w:rPr>
          <w:color w:val="231F20"/>
        </w:rPr>
        <w:t>follow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footsteps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Gaon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Vilna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reference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above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quotation.</w:t>
      </w:r>
      <w:r>
        <w:rPr>
          <w:color w:val="231F20"/>
          <w:spacing w:val="-13"/>
        </w:rPr>
        <w:t> </w:t>
      </w:r>
      <w:r>
        <w:rPr>
          <w:color w:val="231F20"/>
        </w:rPr>
        <w:t>Obviously,</w:t>
      </w:r>
      <w:r>
        <w:rPr>
          <w:color w:val="231F20"/>
          <w:spacing w:val="-12"/>
        </w:rPr>
        <w:t> </w:t>
      </w:r>
      <w:r>
        <w:rPr>
          <w:color w:val="231F20"/>
        </w:rPr>
        <w:t>while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outward</w:t>
      </w:r>
      <w:r>
        <w:rPr>
          <w:color w:val="231F20"/>
          <w:spacing w:val="-13"/>
        </w:rPr>
        <w:t> </w:t>
      </w:r>
      <w:r>
        <w:rPr>
          <w:color w:val="231F20"/>
        </w:rPr>
        <w:t>appear-</w:t>
      </w:r>
      <w:r>
        <w:rPr>
          <w:color w:val="231F20"/>
          <w:spacing w:val="-52"/>
        </w:rPr>
        <w:t> </w:t>
      </w:r>
      <w:r>
        <w:rPr>
          <w:color w:val="231F20"/>
        </w:rPr>
        <w:t>ance is that the “line” has a length of 30 (this is what the text conveys to us),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“inner</w:t>
      </w:r>
      <w:r>
        <w:rPr>
          <w:color w:val="231F20"/>
          <w:spacing w:val="-4"/>
        </w:rPr>
        <w:t> </w:t>
      </w:r>
      <w:r>
        <w:rPr>
          <w:color w:val="231F20"/>
        </w:rPr>
        <w:t>truth”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length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somewhat</w:t>
      </w:r>
      <w:r>
        <w:rPr>
          <w:color w:val="231F20"/>
          <w:spacing w:val="-3"/>
        </w:rPr>
        <w:t> </w:t>
      </w:r>
      <w:r>
        <w:rPr>
          <w:color w:val="231F20"/>
        </w:rPr>
        <w:t>different.</w:t>
      </w:r>
      <w:r>
        <w:rPr>
          <w:color w:val="231F20"/>
          <w:spacing w:val="-4"/>
        </w:rPr>
        <w:t> </w:t>
      </w:r>
      <w:r>
        <w:rPr>
          <w:color w:val="231F20"/>
        </w:rPr>
        <w:t>How</w:t>
      </w:r>
      <w:r>
        <w:rPr>
          <w:color w:val="231F20"/>
          <w:spacing w:val="-3"/>
        </w:rPr>
        <w:t> </w:t>
      </w:r>
      <w:r>
        <w:rPr>
          <w:color w:val="231F20"/>
        </w:rPr>
        <w:t>much</w:t>
      </w:r>
      <w:r>
        <w:rPr>
          <w:color w:val="231F20"/>
          <w:spacing w:val="-4"/>
        </w:rPr>
        <w:t> </w:t>
      </w:r>
      <w:r>
        <w:rPr>
          <w:color w:val="231F20"/>
        </w:rPr>
        <w:t>different?</w:t>
      </w:r>
      <w:r>
        <w:rPr>
          <w:color w:val="231F20"/>
          <w:spacing w:val="-53"/>
        </w:rPr>
        <w:t> </w:t>
      </w:r>
      <w:r>
        <w:rPr>
          <w:color w:val="231F20"/>
        </w:rPr>
        <w:t>Knowing the importance that the Hebrew attaches to the numerical values of</w:t>
      </w:r>
      <w:r>
        <w:rPr>
          <w:color w:val="231F20"/>
          <w:spacing w:val="1"/>
        </w:rPr>
        <w:t> </w:t>
      </w:r>
      <w:r>
        <w:rPr>
          <w:color w:val="231F20"/>
        </w:rPr>
        <w:t>words,</w:t>
      </w:r>
      <w:r>
        <w:rPr>
          <w:color w:val="231F20"/>
          <w:spacing w:val="-13"/>
        </w:rPr>
        <w:t> </w:t>
      </w:r>
      <w:r>
        <w:rPr>
          <w:color w:val="231F20"/>
        </w:rPr>
        <w:t>we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12"/>
        </w:rPr>
        <w:t> </w:t>
      </w:r>
      <w:r>
        <w:rPr>
          <w:color w:val="231F20"/>
        </w:rPr>
        <w:t>suspect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unknown</w:t>
      </w:r>
      <w:r>
        <w:rPr>
          <w:color w:val="231F20"/>
          <w:spacing w:val="-12"/>
        </w:rPr>
        <w:t> </w:t>
      </w:r>
      <w:r>
        <w:rPr>
          <w:color w:val="231F20"/>
        </w:rPr>
        <w:t>“true”</w:t>
      </w:r>
      <w:r>
        <w:rPr>
          <w:color w:val="231F20"/>
          <w:spacing w:val="-12"/>
        </w:rPr>
        <w:t> </w:t>
      </w:r>
      <w:r>
        <w:rPr>
          <w:color w:val="231F20"/>
        </w:rPr>
        <w:t>length,</w:t>
      </w:r>
      <w:r>
        <w:rPr>
          <w:color w:val="231F20"/>
          <w:spacing w:val="-12"/>
        </w:rPr>
        <w:t> </w:t>
      </w:r>
      <w:r>
        <w:rPr>
          <w:color w:val="231F20"/>
        </w:rPr>
        <w:t>denoted</w:t>
      </w:r>
      <w:r>
        <w:rPr>
          <w:color w:val="231F20"/>
          <w:spacing w:val="-13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X,</w:t>
      </w:r>
      <w:r>
        <w:rPr>
          <w:color w:val="231F20"/>
          <w:spacing w:val="-12"/>
        </w:rPr>
        <w:t> </w:t>
      </w:r>
      <w:r>
        <w:rPr>
          <w:color w:val="231F20"/>
        </w:rPr>
        <w:t>relates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outward appearance—namely 30—the same way that the numerical value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written</w:t>
      </w:r>
      <w:r>
        <w:rPr>
          <w:color w:val="231F20"/>
          <w:spacing w:val="-9"/>
        </w:rPr>
        <w:t> </w:t>
      </w:r>
      <w:r>
        <w:rPr>
          <w:color w:val="231F20"/>
        </w:rPr>
        <w:t>word</w:t>
      </w:r>
      <w:r>
        <w:rPr>
          <w:color w:val="231F20"/>
          <w:spacing w:val="-9"/>
        </w:rPr>
        <w:t> </w:t>
      </w:r>
      <w:r>
        <w:rPr>
          <w:color w:val="231F20"/>
        </w:rPr>
        <w:t>(which</w:t>
      </w:r>
      <w:r>
        <w:rPr>
          <w:color w:val="231F20"/>
          <w:spacing w:val="-9"/>
        </w:rPr>
        <w:t> </w:t>
      </w:r>
      <w:r>
        <w:rPr>
          <w:color w:val="231F20"/>
        </w:rPr>
        <w:t>represents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“internal</w:t>
      </w:r>
      <w:r>
        <w:rPr>
          <w:color w:val="231F20"/>
          <w:spacing w:val="-9"/>
        </w:rPr>
        <w:t> </w:t>
      </w:r>
      <w:r>
        <w:rPr>
          <w:color w:val="231F20"/>
        </w:rPr>
        <w:t>truth”)</w:t>
      </w:r>
      <w:r>
        <w:rPr>
          <w:color w:val="231F20"/>
          <w:spacing w:val="-10"/>
        </w:rPr>
        <w:t> </w:t>
      </w:r>
      <w:r>
        <w:rPr>
          <w:color w:val="231F20"/>
        </w:rPr>
        <w:t>relates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numerical</w:t>
      </w:r>
      <w:r>
        <w:rPr>
          <w:color w:val="231F20"/>
          <w:spacing w:val="-53"/>
        </w:rPr>
        <w:t> </w:t>
      </w:r>
      <w:r>
        <w:rPr>
          <w:color w:val="231F20"/>
        </w:rPr>
        <w:t>value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read</w:t>
      </w:r>
      <w:r>
        <w:rPr>
          <w:color w:val="231F20"/>
          <w:spacing w:val="-6"/>
        </w:rPr>
        <w:t> </w:t>
      </w:r>
      <w:r>
        <w:rPr>
          <w:color w:val="231F20"/>
        </w:rPr>
        <w:t>word</w:t>
      </w:r>
      <w:r>
        <w:rPr>
          <w:color w:val="231F20"/>
          <w:spacing w:val="-6"/>
        </w:rPr>
        <w:t> </w:t>
      </w:r>
      <w:r>
        <w:rPr>
          <w:color w:val="231F20"/>
        </w:rPr>
        <w:t>(which</w:t>
      </w:r>
      <w:r>
        <w:rPr>
          <w:color w:val="231F20"/>
          <w:spacing w:val="-6"/>
        </w:rPr>
        <w:t> </w:t>
      </w:r>
      <w:r>
        <w:rPr>
          <w:color w:val="231F20"/>
        </w:rPr>
        <w:t>represents</w:t>
      </w:r>
      <w:r>
        <w:rPr>
          <w:color w:val="231F20"/>
          <w:spacing w:val="-6"/>
        </w:rPr>
        <w:t> </w:t>
      </w:r>
      <w:r>
        <w:rPr>
          <w:color w:val="231F20"/>
        </w:rPr>
        <w:t>“appearances”).</w:t>
      </w:r>
    </w:p>
    <w:p>
      <w:pPr>
        <w:pStyle w:val="BodyText"/>
        <w:spacing w:line="248" w:lineRule="exact"/>
        <w:ind w:left="578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simple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calculation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yields</w:t>
      </w:r>
    </w:p>
    <w:p>
      <w:pPr>
        <w:pStyle w:val="BodyText"/>
        <w:spacing w:before="5"/>
        <w:rPr>
          <w:sz w:val="25"/>
        </w:rPr>
      </w:pPr>
    </w:p>
    <w:p>
      <w:pPr>
        <w:spacing w:line="247" w:lineRule="auto" w:before="0"/>
        <w:ind w:left="418" w:right="325" w:firstLine="0"/>
        <w:jc w:val="center"/>
        <w:rPr>
          <w:b/>
          <w:bCs/>
          <w:sz w:val="22"/>
          <w:szCs w:val="22"/>
        </w:rPr>
      </w:pPr>
      <w:r>
        <w:rPr>
          <w:b/>
          <w:bCs/>
          <w:color w:val="231F20"/>
          <w:spacing w:val="-1"/>
          <w:sz w:val="22"/>
          <w:szCs w:val="22"/>
        </w:rPr>
        <w:t>Numerical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value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of</w:t>
      </w:r>
      <w:r>
        <w:rPr>
          <w:b/>
          <w:bCs/>
          <w:color w:val="231F20"/>
          <w:spacing w:val="-12"/>
          <w:sz w:val="22"/>
          <w:szCs w:val="22"/>
        </w:rPr>
        <w:t> </w:t>
      </w:r>
      <w:r>
        <w:rPr>
          <w:b/>
          <w:bCs/>
          <w:i/>
          <w:iCs/>
          <w:color w:val="231F20"/>
          <w:spacing w:val="-1"/>
          <w:sz w:val="22"/>
          <w:szCs w:val="22"/>
        </w:rPr>
        <w:t>written</w:t>
      </w:r>
      <w:r>
        <w:rPr>
          <w:b/>
          <w:bCs/>
          <w:i/>
          <w:i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word</w:t>
      </w:r>
      <w:r>
        <w:rPr>
          <w:b/>
          <w:bCs/>
          <w:color w:val="231F20"/>
          <w:spacing w:val="-12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/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Numerical</w:t>
      </w:r>
      <w:r>
        <w:rPr>
          <w:b/>
          <w:bCs/>
          <w:color w:val="231F20"/>
          <w:spacing w:val="-12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value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of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i/>
          <w:iCs/>
          <w:color w:val="231F20"/>
          <w:spacing w:val="-1"/>
          <w:sz w:val="22"/>
          <w:szCs w:val="22"/>
        </w:rPr>
        <w:t>read</w:t>
      </w:r>
      <w:r>
        <w:rPr>
          <w:b/>
          <w:bCs/>
          <w:i/>
          <w:iCs/>
          <w:color w:val="231F20"/>
          <w:spacing w:val="-12"/>
          <w:sz w:val="22"/>
          <w:szCs w:val="22"/>
        </w:rPr>
        <w:t> </w:t>
      </w:r>
      <w:r>
        <w:rPr>
          <w:b/>
          <w:bCs/>
          <w:color w:val="231F20"/>
          <w:spacing w:val="-1"/>
          <w:sz w:val="22"/>
          <w:szCs w:val="22"/>
        </w:rPr>
        <w:t>word</w:t>
      </w:r>
      <w:r>
        <w:rPr>
          <w:b/>
          <w:bCs/>
          <w:color w:val="231F20"/>
          <w:spacing w:val="-13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=</w:t>
      </w:r>
      <w:r>
        <w:rPr>
          <w:b/>
          <w:bCs/>
          <w:color w:val="231F20"/>
          <w:spacing w:val="-5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Numerical</w:t>
      </w:r>
      <w:r>
        <w:rPr>
          <w:b/>
          <w:bCs/>
          <w:color w:val="231F20"/>
          <w:spacing w:val="-3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value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of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(</w:t>
      </w:r>
      <w:r>
        <w:rPr>
          <w:b/>
          <w:bCs/>
          <w:color w:val="231F20"/>
          <w:sz w:val="22"/>
          <w:szCs w:val="22"/>
          <w:rtl/>
        </w:rPr>
        <w:t>קוה</w:t>
      </w:r>
      <w:r>
        <w:rPr>
          <w:b/>
          <w:bCs/>
          <w:color w:val="231F20"/>
          <w:sz w:val="22"/>
          <w:szCs w:val="22"/>
        </w:rPr>
        <w:t>)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/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Numerical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value</w:t>
      </w:r>
      <w:r>
        <w:rPr>
          <w:b/>
          <w:bCs/>
          <w:color w:val="231F20"/>
          <w:spacing w:val="-3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of</w:t>
      </w:r>
      <w:r>
        <w:rPr>
          <w:b/>
          <w:bCs/>
          <w:color w:val="231F20"/>
          <w:spacing w:val="-2"/>
          <w:sz w:val="22"/>
          <w:szCs w:val="22"/>
        </w:rPr>
        <w:t> </w:t>
      </w:r>
      <w:r>
        <w:rPr>
          <w:b/>
          <w:bCs/>
          <w:color w:val="231F20"/>
          <w:sz w:val="22"/>
          <w:szCs w:val="22"/>
        </w:rPr>
        <w:t>(</w:t>
      </w:r>
      <w:r>
        <w:rPr>
          <w:b/>
          <w:bCs/>
          <w:color w:val="231F20"/>
          <w:sz w:val="22"/>
          <w:szCs w:val="22"/>
          <w:rtl/>
        </w:rPr>
        <w:t>קו</w:t>
      </w:r>
      <w:r>
        <w:rPr>
          <w:b/>
          <w:bCs/>
          <w:color w:val="231F20"/>
          <w:sz w:val="22"/>
          <w:szCs w:val="22"/>
        </w:rPr>
        <w:t>)</w:t>
      </w:r>
    </w:p>
    <w:p>
      <w:pPr>
        <w:spacing w:line="252" w:lineRule="exact" w:before="0"/>
        <w:ind w:left="416" w:right="325" w:firstLine="0"/>
        <w:jc w:val="center"/>
        <w:rPr>
          <w:b/>
          <w:sz w:val="22"/>
        </w:rPr>
      </w:pPr>
      <w:r>
        <w:rPr>
          <w:b/>
          <w:color w:val="231F20"/>
          <w:w w:val="105"/>
          <w:sz w:val="22"/>
        </w:rPr>
        <w:t>=</w:t>
      </w:r>
      <w:r>
        <w:rPr>
          <w:b/>
          <w:color w:val="231F20"/>
          <w:spacing w:val="-4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111</w:t>
      </w:r>
      <w:r>
        <w:rPr>
          <w:b/>
          <w:color w:val="231F20"/>
          <w:spacing w:val="-4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/</w:t>
      </w:r>
      <w:r>
        <w:rPr>
          <w:b/>
          <w:color w:val="231F20"/>
          <w:spacing w:val="-4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106</w:t>
      </w:r>
    </w:p>
    <w:p>
      <w:pPr>
        <w:spacing w:after="0" w:line="252" w:lineRule="exact"/>
        <w:jc w:val="center"/>
        <w:rPr>
          <w:sz w:val="22"/>
        </w:rPr>
        <w:sectPr>
          <w:headerReference w:type="default" r:id="rId30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spacing w:before="82"/>
        <w:ind w:left="542"/>
      </w:pPr>
      <w:r>
        <w:rPr>
          <w:color w:val="231F20"/>
        </w:rPr>
        <w:t>Therefore</w:t>
      </w:r>
    </w:p>
    <w:p>
      <w:pPr>
        <w:pStyle w:val="BodyText"/>
        <w:spacing w:before="7"/>
        <w:rPr>
          <w:sz w:val="25"/>
        </w:rPr>
      </w:pPr>
    </w:p>
    <w:p>
      <w:pPr>
        <w:spacing w:line="247" w:lineRule="auto" w:before="1"/>
        <w:ind w:left="1238" w:right="1217" w:firstLine="0"/>
        <w:jc w:val="center"/>
        <w:rPr>
          <w:b/>
          <w:sz w:val="22"/>
        </w:rPr>
      </w:pPr>
      <w:r>
        <w:rPr>
          <w:b/>
          <w:color w:val="231F20"/>
          <w:spacing w:val="-1"/>
          <w:w w:val="95"/>
          <w:sz w:val="22"/>
        </w:rPr>
        <w:t>(“Real”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spacing w:val="-1"/>
          <w:w w:val="95"/>
          <w:sz w:val="22"/>
        </w:rPr>
        <w:t>circumference)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/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(“Apparent”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circumference)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=</w:t>
      </w:r>
      <w:r>
        <w:rPr>
          <w:b/>
          <w:color w:val="231F20"/>
          <w:spacing w:val="-49"/>
          <w:w w:val="95"/>
          <w:sz w:val="22"/>
        </w:rPr>
        <w:t> </w:t>
      </w:r>
      <w:r>
        <w:rPr>
          <w:b/>
          <w:color w:val="231F20"/>
          <w:sz w:val="22"/>
        </w:rPr>
        <w:t>X</w:t>
      </w:r>
      <w:r>
        <w:rPr>
          <w:b/>
          <w:color w:val="231F20"/>
          <w:spacing w:val="2"/>
          <w:sz w:val="22"/>
        </w:rPr>
        <w:t> </w:t>
      </w:r>
      <w:r>
        <w:rPr>
          <w:b/>
          <w:color w:val="231F20"/>
          <w:sz w:val="22"/>
        </w:rPr>
        <w:t>/</w:t>
      </w:r>
      <w:r>
        <w:rPr>
          <w:b/>
          <w:color w:val="231F20"/>
          <w:spacing w:val="3"/>
          <w:sz w:val="22"/>
        </w:rPr>
        <w:t> </w:t>
      </w:r>
      <w:r>
        <w:rPr>
          <w:b/>
          <w:color w:val="231F20"/>
          <w:sz w:val="22"/>
        </w:rPr>
        <w:t>30</w:t>
      </w:r>
      <w:r>
        <w:rPr>
          <w:b/>
          <w:color w:val="231F20"/>
          <w:spacing w:val="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3"/>
          <w:sz w:val="22"/>
        </w:rPr>
        <w:t> </w:t>
      </w:r>
      <w:r>
        <w:rPr>
          <w:b/>
          <w:color w:val="231F20"/>
          <w:sz w:val="22"/>
        </w:rPr>
        <w:t>111</w:t>
      </w:r>
      <w:r>
        <w:rPr>
          <w:b/>
          <w:color w:val="231F20"/>
          <w:spacing w:val="3"/>
          <w:sz w:val="22"/>
        </w:rPr>
        <w:t> </w:t>
      </w:r>
      <w:r>
        <w:rPr>
          <w:b/>
          <w:color w:val="231F20"/>
          <w:sz w:val="22"/>
        </w:rPr>
        <w:t>/</w:t>
      </w:r>
      <w:r>
        <w:rPr>
          <w:b/>
          <w:color w:val="231F20"/>
          <w:spacing w:val="2"/>
          <w:sz w:val="22"/>
        </w:rPr>
        <w:t> </w:t>
      </w:r>
      <w:r>
        <w:rPr>
          <w:b/>
          <w:color w:val="231F20"/>
          <w:sz w:val="22"/>
        </w:rPr>
        <w:t>106</w:t>
      </w:r>
    </w:p>
    <w:p>
      <w:pPr>
        <w:pStyle w:val="BodyText"/>
        <w:spacing w:before="10"/>
        <w:rPr>
          <w:b/>
          <w:sz w:val="24"/>
        </w:rPr>
      </w:pPr>
    </w:p>
    <w:p>
      <w:pPr>
        <w:spacing w:before="1"/>
        <w:ind w:left="344" w:right="325" w:firstLine="0"/>
        <w:jc w:val="center"/>
        <w:rPr>
          <w:b/>
          <w:sz w:val="22"/>
        </w:rPr>
      </w:pPr>
      <w:r>
        <w:rPr>
          <w:b/>
          <w:color w:val="231F20"/>
          <w:w w:val="105"/>
          <w:sz w:val="22"/>
        </w:rPr>
        <w:t>X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=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30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(111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/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106)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=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(10)(333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/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106)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=</w:t>
      </w:r>
      <w:r>
        <w:rPr>
          <w:b/>
          <w:color w:val="231F20"/>
          <w:spacing w:val="-9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(10)(3.141509)</w:t>
      </w: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spacing w:line="232" w:lineRule="auto"/>
        <w:ind w:left="281" w:right="259" w:firstLine="260"/>
      </w:pPr>
      <w:r>
        <w:rPr>
          <w:color w:val="231F20"/>
          <w:w w:val="95"/>
        </w:rPr>
        <w:t>Since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diameter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10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cubits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(refer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above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quotation),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calculation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implies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value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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</w:p>
    <w:p>
      <w:pPr>
        <w:pStyle w:val="BodyText"/>
        <w:spacing w:before="5"/>
        <w:rPr>
          <w:sz w:val="15"/>
        </w:rPr>
      </w:pPr>
    </w:p>
    <w:p>
      <w:pPr>
        <w:spacing w:before="102"/>
        <w:ind w:left="344" w:right="325" w:firstLine="0"/>
        <w:jc w:val="center"/>
        <w:rPr>
          <w:b/>
          <w:sz w:val="22"/>
        </w:rPr>
      </w:pPr>
      <w:r>
        <w:rPr>
          <w:rFonts w:ascii="Symbol" w:hAnsi="Symbol"/>
          <w:color w:val="231F20"/>
          <w:sz w:val="22"/>
        </w:rPr>
        <w:t></w:t>
      </w:r>
      <w:r>
        <w:rPr>
          <w:color w:val="231F20"/>
          <w:spacing w:val="8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9"/>
          <w:sz w:val="22"/>
        </w:rPr>
        <w:t> </w:t>
      </w:r>
      <w:r>
        <w:rPr>
          <w:b/>
          <w:color w:val="231F20"/>
          <w:sz w:val="22"/>
        </w:rPr>
        <w:t>3.141509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spacing w:line="244" w:lineRule="auto"/>
        <w:ind w:left="281" w:right="260" w:firstLine="260"/>
        <w:jc w:val="both"/>
      </w:pPr>
      <w:r>
        <w:rPr>
          <w:color w:val="231F20"/>
          <w:w w:val="95"/>
        </w:rPr>
        <w:t>Compared to the true value of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 (3.1415926 …), we realize that the calculated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pi</w:t>
      </w:r>
      <w:r>
        <w:rPr>
          <w:color w:val="231F20"/>
          <w:spacing w:val="-12"/>
        </w:rPr>
        <w:t> </w:t>
      </w:r>
      <w:r>
        <w:rPr>
          <w:color w:val="231F20"/>
        </w:rPr>
        <w:t>gives</w:t>
      </w:r>
      <w:r>
        <w:rPr>
          <w:color w:val="231F20"/>
          <w:spacing w:val="-12"/>
        </w:rPr>
        <w:t> </w:t>
      </w:r>
      <w:r>
        <w:rPr>
          <w:color w:val="231F20"/>
        </w:rPr>
        <w:t>accuracy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ﬁrst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four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decimal</w:t>
      </w:r>
      <w:r>
        <w:rPr>
          <w:color w:val="231F20"/>
          <w:spacing w:val="-12"/>
        </w:rPr>
        <w:t> </w:t>
      </w:r>
      <w:r>
        <w:rPr>
          <w:color w:val="231F20"/>
        </w:rPr>
        <w:t>points</w:t>
      </w:r>
      <w:r>
        <w:rPr>
          <w:color w:val="231F20"/>
          <w:spacing w:val="-12"/>
        </w:rPr>
        <w:t> </w:t>
      </w:r>
      <w:r>
        <w:rPr>
          <w:color w:val="231F20"/>
        </w:rPr>
        <w:t>(if</w:t>
      </w:r>
      <w:r>
        <w:rPr>
          <w:color w:val="231F20"/>
          <w:spacing w:val="-12"/>
        </w:rPr>
        <w:t> </w:t>
      </w:r>
      <w:r>
        <w:rPr>
          <w:color w:val="231F20"/>
        </w:rPr>
        <w:t>rounding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ignored)!</w:t>
      </w:r>
    </w:p>
    <w:p>
      <w:pPr>
        <w:pStyle w:val="BodyText"/>
        <w:spacing w:line="242" w:lineRule="auto"/>
        <w:ind w:left="281" w:right="260" w:firstLine="260"/>
        <w:jc w:val="both"/>
      </w:pPr>
      <w:r>
        <w:rPr>
          <w:color w:val="231F20"/>
          <w:w w:val="95"/>
        </w:rPr>
        <w:t>Relating again to values quoted in Beckmann’s recount of the history of </w:t>
      </w:r>
      <w:r>
        <w:rPr>
          <w:rFonts w:ascii="Symbol" w:hAnsi="Symbol"/>
          <w:color w:val="231F20"/>
          <w:w w:val="95"/>
        </w:rPr>
        <w:t></w:t>
      </w:r>
      <w:r>
        <w:rPr>
          <w:color w:val="231F20"/>
          <w:w w:val="95"/>
        </w:rPr>
        <w:t>,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ﬁnd</w:t>
      </w:r>
      <w:r>
        <w:rPr>
          <w:color w:val="231F20"/>
          <w:spacing w:val="-12"/>
        </w:rPr>
        <w:t> </w:t>
      </w:r>
      <w:r>
        <w:rPr>
          <w:color w:val="231F20"/>
        </w:rPr>
        <w:t>out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accuracy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rFonts w:ascii="Symbol" w:hAnsi="Symbol"/>
          <w:color w:val="231F20"/>
        </w:rPr>
        <w:t>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Bible,</w:t>
      </w:r>
      <w:r>
        <w:rPr>
          <w:color w:val="231F20"/>
          <w:spacing w:val="-12"/>
        </w:rPr>
        <w:t> </w:t>
      </w:r>
      <w:r>
        <w:rPr>
          <w:color w:val="231F20"/>
        </w:rPr>
        <w:t>if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above</w:t>
      </w:r>
      <w:r>
        <w:rPr>
          <w:color w:val="231F20"/>
          <w:spacing w:val="-12"/>
        </w:rPr>
        <w:t> </w:t>
      </w:r>
      <w:r>
        <w:rPr>
          <w:color w:val="231F20"/>
        </w:rPr>
        <w:t>clue</w:t>
      </w:r>
      <w:r>
        <w:rPr>
          <w:color w:val="231F20"/>
          <w:spacing w:val="-12"/>
        </w:rPr>
        <w:t> </w:t>
      </w:r>
      <w:r>
        <w:rPr>
          <w:color w:val="231F2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</w:rPr>
        <w:t>correctly</w:t>
      </w:r>
      <w:r>
        <w:rPr>
          <w:color w:val="231F20"/>
          <w:spacing w:val="-12"/>
        </w:rPr>
        <w:t> </w:t>
      </w:r>
      <w:r>
        <w:rPr>
          <w:color w:val="231F20"/>
        </w:rPr>
        <w:t>inter-</w:t>
      </w:r>
      <w:r>
        <w:rPr>
          <w:color w:val="231F20"/>
          <w:spacing w:val="-53"/>
        </w:rPr>
        <w:t> </w:t>
      </w:r>
      <w:r>
        <w:rPr>
          <w:color w:val="231F20"/>
        </w:rPr>
        <w:t>preted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time,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far</w:t>
      </w:r>
      <w:r>
        <w:rPr>
          <w:color w:val="231F20"/>
          <w:spacing w:val="-3"/>
        </w:rPr>
        <w:t> </w:t>
      </w:r>
      <w:r>
        <w:rPr>
          <w:color w:val="231F20"/>
        </w:rPr>
        <w:t>exceeds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known</w:t>
      </w:r>
      <w:r>
        <w:rPr>
          <w:color w:val="231F20"/>
          <w:spacing w:val="-3"/>
        </w:rPr>
        <w:t> </w:t>
      </w:r>
      <w:r>
        <w:rPr>
          <w:color w:val="231F20"/>
        </w:rPr>
        <w:t>even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times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Archimedes,</w:t>
      </w:r>
      <w:r>
        <w:rPr>
          <w:color w:val="231F20"/>
          <w:spacing w:val="-53"/>
        </w:rPr>
        <w:t> </w:t>
      </w:r>
      <w:r>
        <w:rPr>
          <w:color w:val="231F20"/>
        </w:rPr>
        <w:t>who</w:t>
      </w:r>
      <w:r>
        <w:rPr>
          <w:color w:val="231F20"/>
          <w:spacing w:val="-2"/>
        </w:rPr>
        <w:t> </w:t>
      </w:r>
      <w:r>
        <w:rPr>
          <w:color w:val="231F20"/>
        </w:rPr>
        <w:t>had</w:t>
      </w:r>
      <w:r>
        <w:rPr>
          <w:color w:val="231F20"/>
          <w:spacing w:val="-2"/>
        </w:rPr>
        <w:t> </w:t>
      </w:r>
      <w:r>
        <w:rPr>
          <w:color w:val="231F20"/>
        </w:rPr>
        <w:t>given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bounds</w:t>
      </w:r>
      <w:r>
        <w:rPr>
          <w:color w:val="231F20"/>
          <w:spacing w:val="-2"/>
        </w:rPr>
        <w:t> </w:t>
      </w:r>
      <w:r>
        <w:rPr>
          <w:color w:val="231F20"/>
        </w:rPr>
        <w:t>(Beckmann</w:t>
      </w:r>
      <w:r>
        <w:rPr>
          <w:color w:val="231F20"/>
          <w:spacing w:val="-2"/>
        </w:rPr>
        <w:t> </w:t>
      </w:r>
      <w:r>
        <w:rPr>
          <w:color w:val="231F20"/>
        </w:rPr>
        <w:t>1974,</w:t>
      </w:r>
      <w:r>
        <w:rPr>
          <w:color w:val="231F20"/>
          <w:spacing w:val="-2"/>
        </w:rPr>
        <w:t> </w:t>
      </w:r>
      <w:r>
        <w:rPr>
          <w:color w:val="231F20"/>
        </w:rPr>
        <w:t>66)</w:t>
      </w:r>
    </w:p>
    <w:p>
      <w:pPr>
        <w:pStyle w:val="BodyText"/>
        <w:spacing w:before="7"/>
      </w:pPr>
    </w:p>
    <w:p>
      <w:pPr>
        <w:pStyle w:val="BodyText"/>
        <w:ind w:left="344" w:right="325"/>
        <w:jc w:val="center"/>
      </w:pPr>
      <w:r>
        <w:rPr>
          <w:color w:val="231F20"/>
        </w:rPr>
        <w:t>3.140845&lt;</w:t>
      </w:r>
      <w:r>
        <w:rPr>
          <w:color w:val="231F20"/>
          <w:spacing w:val="-9"/>
        </w:rPr>
        <w:t> </w:t>
      </w:r>
      <w:r>
        <w:rPr>
          <w:rFonts w:ascii="Symbol" w:hAnsi="Symbol"/>
          <w:color w:val="231F20"/>
        </w:rPr>
        <w:t></w:t>
      </w:r>
      <w:r>
        <w:rPr>
          <w:color w:val="231F20"/>
          <w:spacing w:val="-8"/>
        </w:rPr>
        <w:t> </w:t>
      </w:r>
      <w:r>
        <w:rPr>
          <w:color w:val="231F20"/>
        </w:rPr>
        <w:t>&lt;3.142857</w:t>
      </w:r>
    </w:p>
    <w:p>
      <w:pPr>
        <w:pStyle w:val="BodyText"/>
        <w:spacing w:before="6"/>
        <w:ind w:left="344" w:right="325"/>
        <w:jc w:val="center"/>
      </w:pP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two-</w:t>
      </w:r>
      <w:r>
        <w:rPr>
          <w:color w:val="231F20"/>
          <w:w w:val="95"/>
        </w:rPr>
        <w:t>decimal-point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accuracy).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281" w:right="261" w:firstLine="260"/>
        <w:jc w:val="both"/>
      </w:pPr>
      <w:r>
        <w:rPr>
          <w:color w:val="231F20"/>
        </w:rPr>
        <w:t>The ﬁrst time that an accuracy of three decimal points had been achieved,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according to Beckmann (1974), was only in 1220, by Fibonacci (1180–1250).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1573,</w:t>
      </w:r>
      <w:r>
        <w:rPr>
          <w:color w:val="231F20"/>
          <w:spacing w:val="-6"/>
        </w:rPr>
        <w:t> </w:t>
      </w:r>
      <w:r>
        <w:rPr>
          <w:color w:val="231F20"/>
        </w:rPr>
        <w:t>Valentinus</w:t>
      </w:r>
      <w:r>
        <w:rPr>
          <w:color w:val="231F20"/>
          <w:spacing w:val="-1"/>
        </w:rPr>
        <w:t> </w:t>
      </w:r>
      <w:r>
        <w:rPr>
          <w:color w:val="231F20"/>
        </w:rPr>
        <w:t>Otho</w:t>
      </w:r>
      <w:r>
        <w:rPr>
          <w:color w:val="231F20"/>
          <w:spacing w:val="-2"/>
        </w:rPr>
        <w:t> </w:t>
      </w:r>
      <w:r>
        <w:rPr>
          <w:color w:val="231F20"/>
        </w:rPr>
        <w:t>calculated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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355</w:t>
      </w:r>
      <w:r>
        <w:rPr>
          <w:color w:val="231F20"/>
          <w:spacing w:val="-1"/>
        </w:rPr>
        <w:t> </w:t>
      </w:r>
      <w:r>
        <w:rPr>
          <w:color w:val="231F20"/>
        </w:rPr>
        <w:t>/</w:t>
      </w:r>
      <w:r>
        <w:rPr>
          <w:color w:val="231F20"/>
          <w:spacing w:val="-1"/>
        </w:rPr>
        <w:t> </w:t>
      </w:r>
      <w:r>
        <w:rPr>
          <w:color w:val="231F20"/>
        </w:rPr>
        <w:t>113 =</w:t>
      </w:r>
      <w:r>
        <w:rPr>
          <w:color w:val="231F20"/>
          <w:spacing w:val="-1"/>
        </w:rPr>
        <w:t> </w:t>
      </w:r>
      <w:r>
        <w:rPr>
          <w:color w:val="231F20"/>
        </w:rPr>
        <w:t>3.141593</w:t>
      </w:r>
    </w:p>
    <w:p>
      <w:pPr>
        <w:pStyle w:val="BodyText"/>
        <w:spacing w:before="7"/>
        <w:ind w:left="344" w:right="325"/>
        <w:jc w:val="center"/>
      </w:pPr>
      <w:r>
        <w:rPr>
          <w:color w:val="231F20"/>
        </w:rPr>
        <w:t>(Beckmann</w:t>
      </w:r>
      <w:r>
        <w:rPr>
          <w:color w:val="231F20"/>
          <w:spacing w:val="-13"/>
        </w:rPr>
        <w:t> </w:t>
      </w:r>
      <w:r>
        <w:rPr>
          <w:color w:val="231F20"/>
        </w:rPr>
        <w:t>1974,</w:t>
      </w:r>
      <w:r>
        <w:rPr>
          <w:color w:val="231F20"/>
          <w:spacing w:val="-12"/>
        </w:rPr>
        <w:t> </w:t>
      </w:r>
      <w:r>
        <w:rPr>
          <w:color w:val="231F20"/>
        </w:rPr>
        <w:t>196)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166" w:right="1730"/>
        <w:jc w:val="right"/>
      </w:pP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quotient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amazingly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close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implied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Bible.</w:t>
      </w:r>
    </w:p>
    <w:p>
      <w:pPr>
        <w:pStyle w:val="BodyText"/>
        <w:spacing w:before="10"/>
        <w:rPr>
          <w:sz w:val="26"/>
        </w:rPr>
      </w:pPr>
    </w:p>
    <w:p>
      <w:pPr>
        <w:pStyle w:val="Heading5"/>
        <w:ind w:left="166" w:right="1747"/>
        <w:jc w:val="right"/>
      </w:pPr>
      <w:r>
        <w:rPr>
          <w:color w:val="231F20"/>
          <w:w w:val="95"/>
        </w:rPr>
        <w:t>These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maybe.</w:t>
      </w:r>
    </w:p>
    <w:p>
      <w:pPr>
        <w:spacing w:after="0"/>
        <w:jc w:val="right"/>
        <w:sectPr>
          <w:headerReference w:type="default" r:id="rId307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45984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44672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7" w:id="130"/>
      <w:bookmarkEnd w:id="130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17</w:t>
      </w:r>
    </w:p>
    <w:p>
      <w:pPr>
        <w:pStyle w:val="Heading4"/>
      </w:pPr>
      <w:r>
        <w:rPr>
          <w:color w:val="231F20"/>
          <w:w w:val="95"/>
        </w:rPr>
        <w:t>Biblical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Knowledge,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Bad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ind w:left="317" w:firstLine="0"/>
      </w:pPr>
      <w:bookmarkStart w:name="_TOC_250051" w:id="131"/>
      <w:r>
        <w:rPr>
          <w:color w:val="231F20"/>
          <w:spacing w:val="-17"/>
          <w:w w:val="90"/>
        </w:rPr>
        <w:t>17.1</w:t>
      </w:r>
      <w:r>
        <w:rPr>
          <w:color w:val="231F20"/>
          <w:spacing w:val="12"/>
          <w:w w:val="90"/>
        </w:rPr>
        <w:t> </w:t>
      </w:r>
      <w:bookmarkEnd w:id="131"/>
      <w:r>
        <w:rPr>
          <w:color w:val="231F20"/>
          <w:spacing w:val="-17"/>
          <w:w w:val="90"/>
        </w:rPr>
        <w:t>Introduction</w:t>
      </w:r>
    </w:p>
    <w:p>
      <w:pPr>
        <w:pStyle w:val="BodyText"/>
        <w:spacing w:before="149"/>
        <w:ind w:left="317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refers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knowledge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thus: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749" w:right="223"/>
        <w:jc w:val="both"/>
      </w:pPr>
      <w:r>
        <w:rPr>
          <w:color w:val="231F20"/>
          <w:w w:val="95"/>
        </w:rPr>
        <w:t>“And out of the ground made the Lord God to grow every tree that is pleas-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ant to the sight, and good for food; the tree of life also in the midst of the</w:t>
      </w:r>
      <w:r>
        <w:rPr>
          <w:color w:val="231F20"/>
          <w:spacing w:val="-52"/>
        </w:rPr>
        <w:t> </w:t>
      </w:r>
      <w:r>
        <w:rPr>
          <w:color w:val="231F20"/>
        </w:rPr>
        <w:t>garden,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tree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knowledge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good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evil”</w:t>
      </w:r>
      <w:r>
        <w:rPr>
          <w:color w:val="231F20"/>
          <w:spacing w:val="-8"/>
        </w:rPr>
        <w:t> </w:t>
      </w:r>
      <w:r>
        <w:rPr>
          <w:color w:val="231F20"/>
        </w:rPr>
        <w:t>(Gen.</w:t>
      </w:r>
      <w:r>
        <w:rPr>
          <w:color w:val="231F20"/>
          <w:spacing w:val="-8"/>
        </w:rPr>
        <w:t> </w:t>
      </w:r>
      <w:r>
        <w:rPr>
          <w:color w:val="231F20"/>
        </w:rPr>
        <w:t>2:9).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This seems bizarre. Why is knowledge deﬁned in terms of good and evil</w:t>
      </w:r>
      <w:r>
        <w:rPr>
          <w:color w:val="231F20"/>
          <w:spacing w:val="1"/>
        </w:rPr>
        <w:t> </w:t>
      </w:r>
      <w:r>
        <w:rPr>
          <w:color w:val="231F20"/>
        </w:rPr>
        <w:t>instead of truth and falsehood? This is contradictory to our modern—perhaps</w:t>
      </w:r>
      <w:r>
        <w:rPr>
          <w:color w:val="231F20"/>
          <w:spacing w:val="1"/>
        </w:rPr>
        <w:t> </w:t>
      </w:r>
      <w:r>
        <w:rPr>
          <w:color w:val="231F20"/>
        </w:rPr>
        <w:t>intuitive—notion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knowledge.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commonly</w:t>
      </w:r>
      <w:r>
        <w:rPr>
          <w:color w:val="231F20"/>
          <w:spacing w:val="-9"/>
        </w:rPr>
        <w:t> </w:t>
      </w:r>
      <w:r>
        <w:rPr>
          <w:color w:val="231F20"/>
        </w:rPr>
        <w:t>accepted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latter</w:t>
      </w:r>
      <w:r>
        <w:rPr>
          <w:color w:val="231F20"/>
          <w:spacing w:val="-8"/>
        </w:rPr>
        <w:t> </w:t>
      </w:r>
      <w:r>
        <w:rPr>
          <w:color w:val="231F20"/>
        </w:rPr>
        <w:t>implies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acquaintance with truth, telling the real from the unreal, discrimination between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which is fact and that which is fantasy. So why is it that the biblical notion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knowledge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founded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moralistic</w:t>
      </w:r>
      <w:r>
        <w:rPr>
          <w:color w:val="231F20"/>
          <w:spacing w:val="-8"/>
        </w:rPr>
        <w:t> </w:t>
      </w:r>
      <w:r>
        <w:rPr>
          <w:color w:val="231F20"/>
        </w:rPr>
        <w:t>grounds,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good</w:t>
      </w:r>
      <w:r>
        <w:rPr>
          <w:color w:val="231F20"/>
          <w:spacing w:val="-9"/>
        </w:rPr>
        <w:t> </w:t>
      </w:r>
      <w:r>
        <w:rPr>
          <w:color w:val="231F20"/>
        </w:rPr>
        <w:t>versus</w:t>
      </w:r>
      <w:r>
        <w:rPr>
          <w:color w:val="231F20"/>
          <w:spacing w:val="-8"/>
        </w:rPr>
        <w:t> </w:t>
      </w:r>
      <w:r>
        <w:rPr>
          <w:color w:val="231F20"/>
        </w:rPr>
        <w:t>evil?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answer to that question may be surprising. The above quote from Genesis,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commonly accepted in English translations, is based on an interpretation of 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Bible intends to say in this verse. It is not based on that which is indeed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written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original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Hebrew.</w:t>
      </w:r>
      <w:r>
        <w:rPr>
          <w:color w:val="231F20"/>
          <w:spacing w:val="-10"/>
        </w:rPr>
        <w:t> </w:t>
      </w:r>
      <w:r>
        <w:rPr>
          <w:color w:val="231F20"/>
        </w:rPr>
        <w:t>Let</w:t>
      </w:r>
      <w:r>
        <w:rPr>
          <w:color w:val="231F20"/>
          <w:spacing w:val="-10"/>
        </w:rPr>
        <w:t> </w:t>
      </w:r>
      <w:r>
        <w:rPr>
          <w:color w:val="231F20"/>
        </w:rPr>
        <w:t>us</w:t>
      </w:r>
      <w:r>
        <w:rPr>
          <w:color w:val="231F20"/>
          <w:spacing w:val="-11"/>
        </w:rPr>
        <w:t> </w:t>
      </w:r>
      <w:r>
        <w:rPr>
          <w:color w:val="231F20"/>
        </w:rPr>
        <w:t>read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1"/>
        </w:rPr>
        <w:t> </w:t>
      </w:r>
      <w:r>
        <w:rPr>
          <w:color w:val="231F20"/>
        </w:rPr>
        <w:t>verse</w:t>
      </w:r>
      <w:r>
        <w:rPr>
          <w:color w:val="231F20"/>
          <w:spacing w:val="-10"/>
        </w:rPr>
        <w:t> </w:t>
      </w:r>
      <w:r>
        <w:rPr>
          <w:color w:val="231F20"/>
        </w:rPr>
        <w:t>carefully.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states: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“The tree of knowledge, good [</w:t>
      </w:r>
      <w:r>
        <w:rPr>
          <w:i/>
          <w:color w:val="231F20"/>
          <w:w w:val="95"/>
        </w:rPr>
        <w:t>tov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] and bad [</w:t>
      </w:r>
      <w:r>
        <w:rPr>
          <w:i/>
          <w:color w:val="231F20"/>
          <w:w w:val="95"/>
          <w:vertAlign w:val="baseline"/>
        </w:rPr>
        <w:t>va-ra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].” That is all. Both are given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 adjectives, implying that the tree of knowledge allows one to tell the good from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bad.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necessary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moral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aspect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tree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…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moral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aspect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only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many,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embodied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general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concepts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good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bad.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As we shall realize shortly, this interpretation is appreciably more compliant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with how we intuitively </w:t>
      </w:r>
      <w:r>
        <w:rPr>
          <w:color w:val="231F20"/>
        </w:rPr>
        <w:t>perceive knowledge—but also, and more importantly,</w:t>
      </w:r>
      <w:r>
        <w:rPr>
          <w:color w:val="231F20"/>
          <w:spacing w:val="-52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way</w:t>
      </w:r>
      <w:r>
        <w:rPr>
          <w:color w:val="231F20"/>
          <w:spacing w:val="-3"/>
        </w:rPr>
        <w:t> </w:t>
      </w:r>
      <w:r>
        <w:rPr>
          <w:color w:val="231F20"/>
        </w:rPr>
        <w:t>biblical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relates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concepts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good,</w:t>
      </w:r>
      <w:r>
        <w:rPr>
          <w:color w:val="231F20"/>
          <w:spacing w:val="-3"/>
        </w:rPr>
        <w:t> </w:t>
      </w:r>
      <w:r>
        <w:rPr>
          <w:color w:val="231F20"/>
        </w:rPr>
        <w:t>bad,</w:t>
      </w:r>
      <w:r>
        <w:rPr>
          <w:color w:val="231F20"/>
          <w:spacing w:val="-3"/>
        </w:rPr>
        <w:t> </w:t>
      </w:r>
      <w:r>
        <w:rPr>
          <w:color w:val="231F20"/>
        </w:rPr>
        <w:t>knowledge,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knowing</w:t>
      </w:r>
      <w:r>
        <w:rPr>
          <w:color w:val="231F20"/>
          <w:spacing w:val="-2"/>
        </w:rPr>
        <w:t> </w:t>
      </w:r>
      <w:r>
        <w:rPr>
          <w:color w:val="231F20"/>
        </w:rPr>
        <w:t>anywhere</w:t>
      </w:r>
      <w:r>
        <w:rPr>
          <w:color w:val="231F20"/>
          <w:spacing w:val="-3"/>
        </w:rPr>
        <w:t> </w:t>
      </w:r>
      <w:r>
        <w:rPr>
          <w:color w:val="231F20"/>
        </w:rPr>
        <w:t>else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Bible.</w:t>
      </w:r>
    </w:p>
    <w:p>
      <w:pPr>
        <w:pStyle w:val="BodyText"/>
        <w:spacing w:before="7"/>
        <w:rPr>
          <w:sz w:val="26"/>
        </w:rPr>
      </w:pPr>
    </w:p>
    <w:p>
      <w:pPr>
        <w:spacing w:before="108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052893pt;width:12pt;height:11.15pt;mso-position-horizontal-relative:page;mso-position-vertical-relative:paragraph;z-index:-2634649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229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229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08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In unfolding this new interpretation of the tree of knowledge, a whole new</w:t>
      </w:r>
      <w:r>
        <w:rPr>
          <w:color w:val="231F20"/>
          <w:spacing w:val="1"/>
        </w:rPr>
        <w:t> </w:t>
      </w:r>
      <w:r>
        <w:rPr>
          <w:color w:val="231F20"/>
        </w:rPr>
        <w:t>biblical theory of knowledge seems to be unveiled. Furthermore, the “new”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interpretation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what</w:t>
      </w:r>
      <w:r>
        <w:rPr>
          <w:color w:val="231F20"/>
          <w:spacing w:val="-5"/>
        </w:rPr>
        <w:t> </w:t>
      </w:r>
      <w:r>
        <w:rPr>
          <w:color w:val="231F20"/>
        </w:rPr>
        <w:t>knowledge</w:t>
      </w:r>
      <w:r>
        <w:rPr>
          <w:color w:val="231F20"/>
          <w:spacing w:val="-6"/>
        </w:rPr>
        <w:t> </w:t>
      </w:r>
      <w:r>
        <w:rPr>
          <w:color w:val="231F20"/>
        </w:rPr>
        <w:t>actually</w:t>
      </w:r>
      <w:r>
        <w:rPr>
          <w:color w:val="231F20"/>
          <w:spacing w:val="-5"/>
        </w:rPr>
        <w:t> </w:t>
      </w:r>
      <w:r>
        <w:rPr>
          <w:color w:val="231F20"/>
        </w:rPr>
        <w:t>means</w:t>
      </w:r>
      <w:r>
        <w:rPr>
          <w:color w:val="231F20"/>
          <w:spacing w:val="-6"/>
        </w:rPr>
        <w:t> </w:t>
      </w:r>
      <w:r>
        <w:rPr>
          <w:color w:val="231F20"/>
        </w:rPr>
        <w:t>seems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surprisingly</w:t>
      </w:r>
      <w:r>
        <w:rPr>
          <w:color w:val="231F20"/>
          <w:spacing w:val="-5"/>
        </w:rPr>
        <w:t> </w:t>
      </w:r>
      <w:r>
        <w:rPr>
          <w:color w:val="231F20"/>
        </w:rPr>
        <w:t>(that</w:t>
      </w:r>
      <w:r>
        <w:rPr>
          <w:color w:val="231F20"/>
          <w:spacing w:val="-52"/>
        </w:rPr>
        <w:t> </w:t>
      </w:r>
      <w:r>
        <w:rPr>
          <w:color w:val="231F20"/>
        </w:rPr>
        <w:t>is, by coincidence) compatible with Hegel’s theory of how human knowledge</w:t>
      </w:r>
      <w:r>
        <w:rPr>
          <w:color w:val="231F20"/>
          <w:spacing w:val="-52"/>
        </w:rPr>
        <w:t> </w:t>
      </w:r>
      <w:r>
        <w:rPr>
          <w:color w:val="231F20"/>
        </w:rPr>
        <w:t>progressively</w:t>
      </w:r>
      <w:r>
        <w:rPr>
          <w:color w:val="231F20"/>
          <w:spacing w:val="-3"/>
        </w:rPr>
        <w:t> </w:t>
      </w:r>
      <w:r>
        <w:rPr>
          <w:color w:val="231F20"/>
        </w:rPr>
        <w:t>evolves.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 the next section, 17.2, we explore how the Bible relates to the concepts</w:t>
      </w:r>
      <w:r>
        <w:rPr>
          <w:color w:val="231F20"/>
          <w:spacing w:val="1"/>
        </w:rPr>
        <w:t> </w:t>
      </w:r>
      <w:r>
        <w:rPr>
          <w:color w:val="231F20"/>
        </w:rPr>
        <w:t>of good (</w:t>
      </w:r>
      <w:r>
        <w:rPr>
          <w:i/>
          <w:color w:val="231F20"/>
        </w:rPr>
        <w:t>tov</w:t>
      </w:r>
      <w:r>
        <w:rPr>
          <w:color w:val="231F20"/>
        </w:rPr>
        <w:t>)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and bad (</w:t>
      </w:r>
      <w:r>
        <w:rPr>
          <w:i/>
          <w:color w:val="231F20"/>
          <w:vertAlign w:val="baseline"/>
        </w:rPr>
        <w:t>ra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In section 17.3, we further explore the concepts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knowing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knowledge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materialized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their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various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usages.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Section 17.4 outlines brieﬂy Hegel’s theory of knowledge. The last section, 17.5,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summarizes,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based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previous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sections,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biblical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perception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theory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knowledge and its relationship to Hegel’s theory about the development of human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knowledge.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1"/>
        </w:numPr>
        <w:tabs>
          <w:tab w:pos="786" w:val="left" w:leader="none"/>
        </w:tabs>
        <w:spacing w:line="240" w:lineRule="auto" w:before="157" w:after="0"/>
        <w:ind w:left="785" w:right="0" w:hanging="505"/>
        <w:jc w:val="left"/>
        <w:rPr>
          <w:rFonts w:ascii="Trebuchet MS" w:hAnsi="Trebuchet MS"/>
          <w:color w:val="231F20"/>
        </w:rPr>
      </w:pPr>
      <w:bookmarkStart w:name="_TOC_250050" w:id="132"/>
      <w:r>
        <w:rPr>
          <w:rFonts w:ascii="Trebuchet MS" w:hAnsi="Trebuchet MS"/>
          <w:color w:val="231F20"/>
          <w:spacing w:val="-18"/>
        </w:rPr>
        <w:t>“Good”</w:t>
      </w:r>
      <w:r>
        <w:rPr>
          <w:rFonts w:ascii="Trebuchet MS" w:hAnsi="Trebuchet MS"/>
          <w:color w:val="231F20"/>
          <w:spacing w:val="-52"/>
        </w:rPr>
        <w:t> </w:t>
      </w:r>
      <w:bookmarkEnd w:id="132"/>
      <w:r>
        <w:rPr>
          <w:rFonts w:ascii="Trebuchet MS" w:hAnsi="Trebuchet MS"/>
          <w:color w:val="231F20"/>
          <w:spacing w:val="-18"/>
        </w:rPr>
        <w:t>and“Bad”</w:t>
      </w:r>
    </w:p>
    <w:p>
      <w:pPr>
        <w:pStyle w:val="BodyText"/>
        <w:spacing w:line="247" w:lineRule="auto" w:before="146"/>
        <w:ind w:left="281" w:right="260"/>
        <w:jc w:val="both"/>
      </w:pPr>
      <w:r>
        <w:rPr>
          <w:color w:val="231F20"/>
          <w:w w:val="95"/>
        </w:rPr>
        <w:t>A useful departure point for a discussion of what “good” and “bad” may possibly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mean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relation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knowledge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</w:t>
      </w:r>
      <w:r>
        <w:rPr>
          <w:color w:val="231F20"/>
          <w:spacing w:val="-7"/>
        </w:rPr>
        <w:t> </w:t>
      </w:r>
      <w:r>
        <w:rPr>
          <w:color w:val="231F20"/>
        </w:rPr>
        <w:t>might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borrow</w:t>
      </w:r>
      <w:r>
        <w:rPr>
          <w:color w:val="231F20"/>
          <w:spacing w:val="-7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very</w:t>
      </w:r>
      <w:r>
        <w:rPr>
          <w:color w:val="231F20"/>
          <w:spacing w:val="-7"/>
        </w:rPr>
        <w:t> </w:t>
      </w:r>
      <w:r>
        <w:rPr>
          <w:color w:val="231F20"/>
        </w:rPr>
        <w:t>same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concepts from modern quality engineering (of which the author perceives himself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somewhat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knowledgeable,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perception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hopefully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shared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others).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modern</w:t>
      </w:r>
      <w:r>
        <w:rPr>
          <w:color w:val="231F20"/>
          <w:spacing w:val="-5"/>
        </w:rPr>
        <w:t> </w:t>
      </w:r>
      <w:r>
        <w:rPr>
          <w:color w:val="231F20"/>
        </w:rPr>
        <w:t>quality</w:t>
      </w:r>
      <w:r>
        <w:rPr>
          <w:color w:val="231F20"/>
          <w:spacing w:val="-5"/>
        </w:rPr>
        <w:t> </w:t>
      </w:r>
      <w:r>
        <w:rPr>
          <w:color w:val="231F20"/>
        </w:rPr>
        <w:t>engineering,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quality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product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judged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good</w:t>
      </w:r>
      <w:r>
        <w:rPr>
          <w:color w:val="231F20"/>
          <w:spacing w:val="-52"/>
        </w:rPr>
        <w:t> </w:t>
      </w:r>
      <w:r>
        <w:rPr>
          <w:color w:val="231F20"/>
        </w:rPr>
        <w:t>or bad according to one criterion: conformance to requirements. The require-</w:t>
      </w:r>
      <w:r>
        <w:rPr>
          <w:color w:val="231F20"/>
          <w:spacing w:val="1"/>
        </w:rPr>
        <w:t> </w:t>
      </w:r>
      <w:r>
        <w:rPr>
          <w:color w:val="231F20"/>
        </w:rPr>
        <w:t>ments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determined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end-user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product,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if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latter</w:t>
      </w:r>
      <w:r>
        <w:rPr>
          <w:color w:val="231F20"/>
          <w:spacing w:val="-4"/>
        </w:rPr>
        <w:t> </w:t>
      </w:r>
      <w:r>
        <w:rPr>
          <w:color w:val="231F20"/>
        </w:rPr>
        <w:t>meets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requirements of the former, then the product is classiﬁed as being of high quality,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 good. Conversely, if requirements are not met (however these requirements are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deﬁned), then the product is judged to be of low quality, or bad. In the prehis-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tory of quality engineering (that is, about ﬁfty years ago), when the market was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producers’ market, conformance to requirements had only one meaning: confor-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mance to speciﬁcations. The </w:t>
      </w:r>
      <w:r>
        <w:rPr>
          <w:i/>
          <w:color w:val="231F20"/>
          <w:w w:val="95"/>
        </w:rPr>
        <w:t>design </w:t>
      </w:r>
      <w:r>
        <w:rPr>
          <w:color w:val="231F20"/>
          <w:w w:val="95"/>
        </w:rPr>
        <w:t>of the product was solely determined by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manufacturer and translated into technological speciﬁcations, which determined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“laws”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manufacturing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product</w:t>
      </w:r>
      <w:r>
        <w:rPr>
          <w:color w:val="231F20"/>
          <w:spacing w:val="-9"/>
        </w:rPr>
        <w:t> </w:t>
      </w:r>
      <w:r>
        <w:rPr>
          <w:color w:val="231F20"/>
        </w:rPr>
        <w:t>needed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comply</w:t>
      </w:r>
      <w:r>
        <w:rPr>
          <w:color w:val="231F20"/>
          <w:spacing w:val="-9"/>
        </w:rPr>
        <w:t> </w:t>
      </w:r>
      <w:r>
        <w:rPr>
          <w:color w:val="231F20"/>
        </w:rPr>
        <w:t>with.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With the quality revolution in the mid-eighties of the last century, and the</w:t>
      </w:r>
      <w:r>
        <w:rPr>
          <w:color w:val="231F20"/>
          <w:spacing w:val="1"/>
        </w:rPr>
        <w:t> </w:t>
      </w:r>
      <w:r>
        <w:rPr>
          <w:color w:val="231F20"/>
        </w:rPr>
        <w:t>gradual</w:t>
      </w:r>
      <w:r>
        <w:rPr>
          <w:color w:val="231F20"/>
          <w:spacing w:val="-7"/>
        </w:rPr>
        <w:t> </w:t>
      </w:r>
      <w:r>
        <w:rPr>
          <w:color w:val="231F20"/>
        </w:rPr>
        <w:t>change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market</w:t>
      </w:r>
      <w:r>
        <w:rPr>
          <w:color w:val="231F20"/>
          <w:spacing w:val="-6"/>
        </w:rPr>
        <w:t> </w:t>
      </w:r>
      <w:r>
        <w:rPr>
          <w:color w:val="231F20"/>
        </w:rPr>
        <w:t>into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consumers’</w:t>
      </w:r>
      <w:r>
        <w:rPr>
          <w:color w:val="231F20"/>
          <w:spacing w:val="-6"/>
        </w:rPr>
        <w:t> </w:t>
      </w:r>
      <w:r>
        <w:rPr>
          <w:color w:val="231F20"/>
        </w:rPr>
        <w:t>market,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rules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game</w:t>
      </w:r>
      <w:r>
        <w:rPr>
          <w:color w:val="231F20"/>
          <w:spacing w:val="-6"/>
        </w:rPr>
        <w:t> </w:t>
      </w:r>
      <w:r>
        <w:rPr>
          <w:color w:val="231F20"/>
        </w:rPr>
        <w:t>have</w:t>
      </w:r>
      <w:r>
        <w:rPr>
          <w:color w:val="231F20"/>
          <w:spacing w:val="-53"/>
        </w:rPr>
        <w:t> </w:t>
      </w:r>
      <w:r>
        <w:rPr>
          <w:color w:val="231F20"/>
        </w:rPr>
        <w:t>changed.</w:t>
      </w:r>
      <w:r>
        <w:rPr>
          <w:color w:val="231F20"/>
          <w:spacing w:val="-3"/>
        </w:rPr>
        <w:t> </w:t>
      </w:r>
      <w:r>
        <w:rPr>
          <w:color w:val="231F20"/>
        </w:rPr>
        <w:t>No</w:t>
      </w:r>
      <w:r>
        <w:rPr>
          <w:color w:val="231F20"/>
          <w:spacing w:val="-3"/>
        </w:rPr>
        <w:t> </w:t>
      </w:r>
      <w:r>
        <w:rPr>
          <w:color w:val="231F20"/>
        </w:rPr>
        <w:t>longer</w:t>
      </w:r>
      <w:r>
        <w:rPr>
          <w:color w:val="231F20"/>
          <w:spacing w:val="-2"/>
        </w:rPr>
        <w:t> </w:t>
      </w:r>
      <w:r>
        <w:rPr>
          <w:color w:val="231F20"/>
        </w:rPr>
        <w:t>does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product’s</w:t>
      </w:r>
      <w:r>
        <w:rPr>
          <w:color w:val="231F20"/>
          <w:spacing w:val="-2"/>
        </w:rPr>
        <w:t> </w:t>
      </w:r>
      <w:r>
        <w:rPr>
          <w:color w:val="231F20"/>
        </w:rPr>
        <w:t>manufacturer</w:t>
      </w:r>
      <w:r>
        <w:rPr>
          <w:color w:val="231F20"/>
          <w:spacing w:val="-3"/>
        </w:rPr>
        <w:t> </w:t>
      </w:r>
      <w:r>
        <w:rPr>
          <w:color w:val="231F20"/>
        </w:rPr>
        <w:t>alone</w:t>
      </w:r>
      <w:r>
        <w:rPr>
          <w:color w:val="231F20"/>
          <w:spacing w:val="-2"/>
        </w:rPr>
        <w:t> </w:t>
      </w:r>
      <w:r>
        <w:rPr>
          <w:color w:val="231F20"/>
        </w:rPr>
        <w:t>determine</w:t>
      </w:r>
      <w:r>
        <w:rPr>
          <w:color w:val="231F20"/>
          <w:spacing w:val="-3"/>
        </w:rPr>
        <w:t> </w:t>
      </w:r>
      <w:r>
        <w:rPr>
          <w:color w:val="231F20"/>
        </w:rPr>
        <w:t>what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requirements are; now, the product has to fulﬁll the true requirements of the end-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user.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enormous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ramiﬁcations.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product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could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perfectly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consistent with the deﬁned speciﬁcations, yet be considered of low quality (bad),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because the true requirements of the end-user were not adequately translated into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proper</w:t>
      </w:r>
      <w:r>
        <w:rPr>
          <w:color w:val="231F20"/>
          <w:spacing w:val="-2"/>
        </w:rPr>
        <w:t> </w:t>
      </w:r>
      <w:r>
        <w:rPr>
          <w:color w:val="231F20"/>
        </w:rPr>
        <w:t>speciﬁcations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design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product.</w:t>
      </w:r>
      <w:r>
        <w:rPr>
          <w:color w:val="231F20"/>
          <w:spacing w:val="-2"/>
        </w:rPr>
        <w:t> </w:t>
      </w:r>
      <w:r>
        <w:rPr>
          <w:color w:val="231F20"/>
        </w:rPr>
        <w:t>Conversely,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product</w:t>
      </w:r>
      <w:r>
        <w:rPr>
          <w:color w:val="231F20"/>
          <w:spacing w:val="-2"/>
        </w:rPr>
        <w:t> </w:t>
      </w:r>
      <w:r>
        <w:rPr>
          <w:color w:val="231F20"/>
        </w:rPr>
        <w:t>could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inconsistent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with,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fully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conforming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to,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speciﬁcations,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fulﬁll</w:t>
      </w:r>
    </w:p>
    <w:p>
      <w:pPr>
        <w:spacing w:after="0" w:line="247" w:lineRule="auto"/>
        <w:jc w:val="both"/>
        <w:sectPr>
          <w:headerReference w:type="default" r:id="rId30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</w:rPr>
        <w:t>the requirements of some customers. For these customers, the product was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sufﬁciently high quality (good). For example, the product label could have been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placed in a wrong position, in violation of a written speciﬁcation, but with no</w:t>
      </w:r>
      <w:r>
        <w:rPr>
          <w:color w:val="231F20"/>
          <w:spacing w:val="1"/>
        </w:rPr>
        <w:t> </w:t>
      </w:r>
      <w:r>
        <w:rPr>
          <w:color w:val="231F20"/>
        </w:rPr>
        <w:t>material</w:t>
      </w:r>
      <w:r>
        <w:rPr>
          <w:color w:val="231F20"/>
          <w:spacing w:val="-3"/>
        </w:rPr>
        <w:t> </w:t>
      </w:r>
      <w:r>
        <w:rPr>
          <w:color w:val="231F20"/>
        </w:rPr>
        <w:t>consequences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customer.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framework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“good”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“bad”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mind,</w:t>
      </w:r>
      <w:r>
        <w:rPr>
          <w:color w:val="231F20"/>
          <w:spacing w:val="-2"/>
        </w:rPr>
        <w:t> </w:t>
      </w:r>
      <w:r>
        <w:rPr>
          <w:color w:val="231F20"/>
        </w:rPr>
        <w:t>four</w:t>
      </w:r>
      <w:r>
        <w:rPr>
          <w:color w:val="231F20"/>
          <w:spacing w:val="-2"/>
        </w:rPr>
        <w:t> </w:t>
      </w:r>
      <w:r>
        <w:rPr>
          <w:color w:val="231F20"/>
        </w:rPr>
        <w:t>possible</w:t>
      </w:r>
      <w:r>
        <w:rPr>
          <w:color w:val="231F20"/>
          <w:spacing w:val="-2"/>
        </w:rPr>
        <w:t> </w:t>
      </w:r>
      <w:r>
        <w:rPr>
          <w:color w:val="231F20"/>
        </w:rPr>
        <w:t>scenarios</w:t>
      </w:r>
      <w:r>
        <w:rPr>
          <w:color w:val="231F20"/>
          <w:spacing w:val="-53"/>
        </w:rPr>
        <w:t> </w:t>
      </w:r>
      <w:r>
        <w:rPr>
          <w:color w:val="231F20"/>
        </w:rPr>
        <w:t>may</w:t>
      </w:r>
      <w:r>
        <w:rPr>
          <w:color w:val="231F20"/>
          <w:spacing w:val="-1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conceived: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0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Product conforms to all speciﬁcations and to all of the end-user require-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ments: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product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good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high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quality.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Product conforms to all speciﬁcations but not to all of the end-user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requirements: product may be good or bad, dependent on which end-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user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requirements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met.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70" w:after="0"/>
        <w:ind w:left="1109" w:right="223" w:hanging="360"/>
        <w:jc w:val="both"/>
        <w:rPr>
          <w:sz w:val="22"/>
        </w:rPr>
      </w:pPr>
      <w:r>
        <w:rPr>
          <w:color w:val="231F20"/>
          <w:sz w:val="22"/>
        </w:rPr>
        <w:t>Product does not conform to all speciﬁcations, but still meets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requirements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end-user: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product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may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good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bad,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dependent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end-user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requirements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met.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71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Product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does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conform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speciﬁcations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also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does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meet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most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end-user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requirements: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product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bad.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8" w:right="224" w:firstLine="260"/>
        <w:jc w:val="both"/>
      </w:pPr>
      <w:r>
        <w:rPr>
          <w:color w:val="231F20"/>
          <w:w w:val="95"/>
        </w:rPr>
        <w:t>With these deﬁnitions of “good” and “bad,” taken from modern quality engi-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neering,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indeed</w:t>
      </w:r>
      <w:r>
        <w:rPr>
          <w:color w:val="231F20"/>
          <w:spacing w:val="-4"/>
        </w:rPr>
        <w:t> </w:t>
      </w:r>
      <w:r>
        <w:rPr>
          <w:color w:val="231F20"/>
        </w:rPr>
        <w:t>surprising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realize</w:t>
      </w:r>
      <w:r>
        <w:rPr>
          <w:color w:val="231F20"/>
          <w:spacing w:val="-4"/>
        </w:rPr>
        <w:t> </w:t>
      </w:r>
      <w:r>
        <w:rPr>
          <w:color w:val="231F20"/>
        </w:rPr>
        <w:t>how</w:t>
      </w:r>
      <w:r>
        <w:rPr>
          <w:color w:val="231F20"/>
          <w:spacing w:val="-4"/>
        </w:rPr>
        <w:t> </w:t>
      </w:r>
      <w:r>
        <w:rPr>
          <w:color w:val="231F20"/>
        </w:rPr>
        <w:t>consistent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  <w:r>
        <w:rPr>
          <w:color w:val="231F20"/>
          <w:spacing w:val="-53"/>
        </w:rPr>
        <w:t> </w:t>
      </w:r>
      <w:r>
        <w:rPr>
          <w:color w:val="231F20"/>
        </w:rPr>
        <w:t>deﬁnitions, as one observes biblical usages of the combination of “good” and</w:t>
      </w:r>
      <w:r>
        <w:rPr>
          <w:color w:val="231F20"/>
          <w:spacing w:val="1"/>
        </w:rPr>
        <w:t> </w:t>
      </w:r>
      <w:r>
        <w:rPr>
          <w:color w:val="231F20"/>
        </w:rPr>
        <w:t>“bad,”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just</w:t>
      </w:r>
      <w:r>
        <w:rPr>
          <w:color w:val="231F20"/>
          <w:spacing w:val="-1"/>
        </w:rPr>
        <w:t> </w:t>
      </w:r>
      <w:r>
        <w:rPr>
          <w:color w:val="231F20"/>
        </w:rPr>
        <w:t>“good,”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just</w:t>
      </w:r>
      <w:r>
        <w:rPr>
          <w:color w:val="231F20"/>
          <w:spacing w:val="-2"/>
        </w:rPr>
        <w:t> </w:t>
      </w:r>
      <w:r>
        <w:rPr>
          <w:color w:val="231F20"/>
        </w:rPr>
        <w:t>“bad.”</w:t>
      </w:r>
    </w:p>
    <w:p>
      <w:pPr>
        <w:pStyle w:val="BodyText"/>
        <w:spacing w:line="247" w:lineRule="auto"/>
        <w:ind w:left="318" w:right="223" w:firstLine="260"/>
        <w:jc w:val="both"/>
      </w:pPr>
      <w:r>
        <w:rPr>
          <w:color w:val="231F20"/>
          <w:w w:val="95"/>
        </w:rPr>
        <w:t>Let us start with the very ﬁrst usage of “good” in the Bible. The sentence “And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saw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[or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good]”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repeats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itself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depiction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creation (Gen. 1). It is apparent that “good” here means that what was created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complied with the Creator’s design, or requirements—namely, it was conforming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speciﬁcations</w:t>
      </w:r>
      <w:r>
        <w:rPr>
          <w:color w:val="231F20"/>
          <w:spacing w:val="-10"/>
        </w:rPr>
        <w:t> </w:t>
      </w:r>
      <w:r>
        <w:rPr>
          <w:color w:val="231F20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</w:rPr>
        <w:t>latter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obviously</w:t>
      </w:r>
      <w:r>
        <w:rPr>
          <w:color w:val="231F20"/>
          <w:spacing w:val="-11"/>
        </w:rPr>
        <w:t> </w:t>
      </w:r>
      <w:r>
        <w:rPr>
          <w:color w:val="231F20"/>
        </w:rPr>
        <w:t>identical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requirements;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earth-</w:t>
      </w:r>
      <w:r>
        <w:rPr>
          <w:color w:val="231F20"/>
          <w:spacing w:val="-52"/>
        </w:rPr>
        <w:t> </w:t>
      </w:r>
      <w:r>
        <w:rPr>
          <w:color w:val="231F20"/>
        </w:rPr>
        <w:t>bound</w:t>
      </w:r>
      <w:r>
        <w:rPr>
          <w:color w:val="231F20"/>
          <w:spacing w:val="-4"/>
        </w:rPr>
        <w:t> </w:t>
      </w:r>
      <w:r>
        <w:rPr>
          <w:color w:val="231F20"/>
        </w:rPr>
        <w:t>human</w:t>
      </w:r>
      <w:r>
        <w:rPr>
          <w:color w:val="231F20"/>
          <w:spacing w:val="-3"/>
        </w:rPr>
        <w:t> </w:t>
      </w:r>
      <w:r>
        <w:rPr>
          <w:color w:val="231F20"/>
        </w:rPr>
        <w:t>experience,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always</w:t>
      </w:r>
      <w:r>
        <w:rPr>
          <w:color w:val="231F20"/>
          <w:spacing w:val="-4"/>
        </w:rPr>
        <w:t> </w:t>
      </w:r>
      <w:r>
        <w:rPr>
          <w:color w:val="231F20"/>
        </w:rPr>
        <w:t>so).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realizes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“God</w:t>
      </w:r>
      <w:r>
        <w:rPr>
          <w:color w:val="231F20"/>
          <w:spacing w:val="-4"/>
        </w:rPr>
        <w:t> </w:t>
      </w:r>
      <w:r>
        <w:rPr>
          <w:color w:val="231F20"/>
        </w:rPr>
        <w:t>saw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that it was good” there is no human moral element to the qualiﬁcation “good” for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1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just</w:t>
      </w:r>
      <w:r>
        <w:rPr>
          <w:color w:val="231F20"/>
          <w:spacing w:val="-1"/>
        </w:rPr>
        <w:t> </w:t>
      </w:r>
      <w:r>
        <w:rPr>
          <w:color w:val="231F20"/>
        </w:rPr>
        <w:t>created.</w:t>
      </w:r>
    </w:p>
    <w:p>
      <w:pPr>
        <w:pStyle w:val="BodyText"/>
        <w:spacing w:line="247" w:lineRule="auto"/>
        <w:ind w:left="318" w:right="223" w:firstLine="260"/>
        <w:jc w:val="both"/>
      </w:pPr>
      <w:r>
        <w:rPr>
          <w:color w:val="231F20"/>
          <w:w w:val="95"/>
        </w:rPr>
        <w:t>When we search the Bible for combinations of “good” and “bad,” we ﬁnd out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combinations</w:t>
      </w:r>
      <w:r>
        <w:rPr>
          <w:color w:val="231F20"/>
          <w:spacing w:val="-6"/>
        </w:rPr>
        <w:t> </w:t>
      </w:r>
      <w:r>
        <w:rPr>
          <w:color w:val="231F20"/>
        </w:rPr>
        <w:t>refer</w:t>
      </w:r>
      <w:r>
        <w:rPr>
          <w:color w:val="231F20"/>
          <w:spacing w:val="-6"/>
        </w:rPr>
        <w:t> </w:t>
      </w:r>
      <w:r>
        <w:rPr>
          <w:color w:val="231F20"/>
        </w:rPr>
        <w:t>mainly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6"/>
        </w:rPr>
        <w:t> </w:t>
      </w:r>
      <w:r>
        <w:rPr>
          <w:color w:val="231F20"/>
        </w:rPr>
        <w:t>possible</w:t>
      </w:r>
      <w:r>
        <w:rPr>
          <w:color w:val="231F20"/>
          <w:spacing w:val="-6"/>
        </w:rPr>
        <w:t> </w:t>
      </w:r>
      <w:r>
        <w:rPr>
          <w:color w:val="231F20"/>
        </w:rPr>
        <w:t>meanings: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2"/>
          <w:numId w:val="101"/>
        </w:numPr>
        <w:tabs>
          <w:tab w:pos="1110" w:val="left" w:leader="none"/>
          <w:tab w:pos="1111" w:val="left" w:leader="none"/>
        </w:tabs>
        <w:spacing w:line="240" w:lineRule="auto" w:before="0" w:after="0"/>
        <w:ind w:left="1110" w:right="0" w:hanging="361"/>
        <w:jc w:val="left"/>
        <w:rPr>
          <w:sz w:val="22"/>
        </w:rPr>
      </w:pPr>
      <w:r>
        <w:rPr>
          <w:color w:val="231F20"/>
          <w:spacing w:val="-6"/>
          <w:w w:val="95"/>
          <w:sz w:val="22"/>
        </w:rPr>
        <w:t>Nondeparture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spacing w:val="-6"/>
          <w:w w:val="95"/>
          <w:sz w:val="22"/>
        </w:rPr>
        <w:t>(or,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spacing w:val="-6"/>
          <w:w w:val="95"/>
          <w:sz w:val="22"/>
        </w:rPr>
        <w:t>conversely,</w:t>
      </w:r>
      <w:r>
        <w:rPr>
          <w:color w:val="231F20"/>
          <w:spacing w:val="-10"/>
          <w:w w:val="95"/>
          <w:sz w:val="22"/>
        </w:rPr>
        <w:t> </w:t>
      </w:r>
      <w:r>
        <w:rPr>
          <w:color w:val="231F20"/>
          <w:spacing w:val="-6"/>
          <w:w w:val="95"/>
          <w:sz w:val="22"/>
        </w:rPr>
        <w:t>departure)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spacing w:val="-6"/>
          <w:w w:val="95"/>
          <w:sz w:val="22"/>
        </w:rPr>
        <w:t>from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spacing w:val="-6"/>
          <w:w w:val="95"/>
          <w:sz w:val="22"/>
        </w:rPr>
        <w:t>speciﬁcations;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  <w:tab w:pos="1111" w:val="left" w:leader="none"/>
        </w:tabs>
        <w:spacing w:line="240" w:lineRule="auto" w:before="79" w:after="0"/>
        <w:ind w:left="1110" w:right="0" w:hanging="361"/>
        <w:jc w:val="left"/>
        <w:rPr>
          <w:i/>
          <w:sz w:val="22"/>
        </w:rPr>
      </w:pPr>
      <w:r>
        <w:rPr>
          <w:color w:val="231F20"/>
          <w:sz w:val="22"/>
        </w:rPr>
        <w:t>Compliance</w:t>
      </w:r>
      <w:r>
        <w:rPr>
          <w:color w:val="231F20"/>
          <w:spacing w:val="7"/>
          <w:sz w:val="22"/>
        </w:rPr>
        <w:t> </w:t>
      </w:r>
      <w:r>
        <w:rPr>
          <w:color w:val="231F20"/>
          <w:sz w:val="22"/>
        </w:rPr>
        <w:t>(or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lack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thereof)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requirements—that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is,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8"/>
          <w:sz w:val="22"/>
        </w:rPr>
        <w:t> </w:t>
      </w:r>
      <w:r>
        <w:rPr>
          <w:i/>
          <w:color w:val="231F20"/>
          <w:sz w:val="22"/>
        </w:rPr>
        <w:t>moral</w:t>
      </w:r>
    </w:p>
    <w:p>
      <w:pPr>
        <w:pStyle w:val="BodyText"/>
        <w:spacing w:before="7"/>
        <w:ind w:left="1110"/>
      </w:pPr>
      <w:r>
        <w:rPr>
          <w:color w:val="231F20"/>
          <w:spacing w:val="-1"/>
        </w:rPr>
        <w:t>requirements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God.</w:t>
      </w:r>
    </w:p>
    <w:p>
      <w:pPr>
        <w:spacing w:after="0"/>
        <w:sectPr>
          <w:headerReference w:type="default" r:id="rId31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  <w:w w:val="95"/>
        </w:rPr>
        <w:t>The “good” and “bad” combination appears in the Bible, in its various forms,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thirty-two</w:t>
      </w:r>
      <w:r>
        <w:rPr>
          <w:color w:val="231F20"/>
          <w:spacing w:val="-4"/>
        </w:rPr>
        <w:t> </w:t>
      </w:r>
      <w:r>
        <w:rPr>
          <w:color w:val="231F20"/>
        </w:rPr>
        <w:t>times.</w:t>
      </w:r>
      <w:r>
        <w:rPr>
          <w:color w:val="231F20"/>
          <w:spacing w:val="-12"/>
        </w:rPr>
        <w:t> </w:t>
      </w:r>
      <w:r>
        <w:rPr>
          <w:color w:val="231F20"/>
        </w:rPr>
        <w:t>These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3"/>
        </w:rPr>
        <w:t> </w:t>
      </w:r>
      <w:r>
        <w:rPr>
          <w:color w:val="231F20"/>
        </w:rPr>
        <w:t>enumerated</w:t>
      </w:r>
      <w:r>
        <w:rPr>
          <w:color w:val="231F20"/>
          <w:spacing w:val="-3"/>
        </w:rPr>
        <w:t> </w:t>
      </w:r>
      <w:r>
        <w:rPr>
          <w:color w:val="231F20"/>
        </w:rPr>
        <w:t>below: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713"/>
      </w:pPr>
      <w:r>
        <w:rPr>
          <w:color w:val="231F20"/>
        </w:rPr>
        <w:t>Genesis</w:t>
      </w:r>
      <w:r>
        <w:rPr>
          <w:color w:val="231F20"/>
          <w:spacing w:val="-11"/>
        </w:rPr>
        <w:t> </w:t>
      </w:r>
      <w:r>
        <w:rPr>
          <w:color w:val="231F20"/>
        </w:rPr>
        <w:t>2:9,</w:t>
      </w:r>
      <w:r>
        <w:rPr>
          <w:color w:val="231F20"/>
          <w:spacing w:val="-10"/>
        </w:rPr>
        <w:t> </w:t>
      </w:r>
      <w:r>
        <w:rPr>
          <w:color w:val="231F20"/>
        </w:rPr>
        <w:t>17</w:t>
      </w:r>
      <w:r>
        <w:rPr>
          <w:rFonts w:ascii="Cambria"/>
          <w:b/>
          <w:color w:val="231F20"/>
        </w:rPr>
        <w:t>;</w:t>
      </w:r>
      <w:r>
        <w:rPr>
          <w:rFonts w:ascii="Cambria"/>
          <w:b/>
          <w:color w:val="231F20"/>
          <w:spacing w:val="-3"/>
        </w:rPr>
        <w:t> </w:t>
      </w:r>
      <w:r>
        <w:rPr>
          <w:color w:val="231F20"/>
        </w:rPr>
        <w:t>3:5,</w:t>
      </w:r>
      <w:r>
        <w:rPr>
          <w:color w:val="231F20"/>
          <w:spacing w:val="-11"/>
        </w:rPr>
        <w:t> </w:t>
      </w:r>
      <w:r>
        <w:rPr>
          <w:color w:val="231F20"/>
        </w:rPr>
        <w:t>22</w:t>
      </w:r>
      <w:r>
        <w:rPr>
          <w:rFonts w:ascii="Cambria"/>
          <w:b/>
          <w:color w:val="231F20"/>
        </w:rPr>
        <w:t>;</w:t>
      </w:r>
      <w:r>
        <w:rPr>
          <w:rFonts w:ascii="Cambria"/>
          <w:b/>
          <w:color w:val="231F20"/>
          <w:spacing w:val="-3"/>
        </w:rPr>
        <w:t> </w:t>
      </w:r>
      <w:r>
        <w:rPr>
          <w:color w:val="231F20"/>
        </w:rPr>
        <w:t>24:50</w:t>
      </w:r>
      <w:r>
        <w:rPr>
          <w:rFonts w:ascii="Cambria"/>
          <w:b/>
          <w:color w:val="231F20"/>
        </w:rPr>
        <w:t>;</w:t>
      </w:r>
      <w:r>
        <w:rPr>
          <w:rFonts w:ascii="Cambria"/>
          <w:b/>
          <w:color w:val="231F20"/>
          <w:spacing w:val="-4"/>
        </w:rPr>
        <w:t> </w:t>
      </w:r>
      <w:r>
        <w:rPr>
          <w:color w:val="231F20"/>
        </w:rPr>
        <w:t>31:24,</w:t>
      </w:r>
      <w:r>
        <w:rPr>
          <w:color w:val="231F20"/>
          <w:spacing w:val="-10"/>
        </w:rPr>
        <w:t> </w:t>
      </w:r>
      <w:r>
        <w:rPr>
          <w:color w:val="231F20"/>
        </w:rPr>
        <w:t>29</w:t>
      </w:r>
    </w:p>
    <w:p>
      <w:pPr>
        <w:pStyle w:val="BodyText"/>
        <w:spacing w:before="78"/>
        <w:ind w:left="713"/>
      </w:pPr>
      <w:r>
        <w:rPr>
          <w:color w:val="231F20"/>
        </w:rPr>
        <w:t>Numbers</w:t>
      </w:r>
      <w:r>
        <w:rPr>
          <w:color w:val="231F20"/>
          <w:spacing w:val="-9"/>
        </w:rPr>
        <w:t> </w:t>
      </w:r>
      <w:r>
        <w:rPr>
          <w:color w:val="231F20"/>
        </w:rPr>
        <w:t>13:19</w:t>
      </w:r>
    </w:p>
    <w:p>
      <w:pPr>
        <w:pStyle w:val="BodyText"/>
        <w:spacing w:before="79"/>
        <w:ind w:left="713"/>
      </w:pPr>
      <w:r>
        <w:rPr>
          <w:color w:val="231F20"/>
        </w:rPr>
        <w:t>Leviticus</w:t>
      </w:r>
      <w:r>
        <w:rPr>
          <w:color w:val="231F20"/>
          <w:spacing w:val="-13"/>
        </w:rPr>
        <w:t> </w:t>
      </w:r>
      <w:r>
        <w:rPr>
          <w:color w:val="231F20"/>
        </w:rPr>
        <w:t>27:10,</w:t>
      </w:r>
      <w:r>
        <w:rPr>
          <w:color w:val="231F20"/>
          <w:spacing w:val="-13"/>
        </w:rPr>
        <w:t> </w:t>
      </w:r>
      <w:r>
        <w:rPr>
          <w:color w:val="231F20"/>
        </w:rPr>
        <w:t>12,</w:t>
      </w:r>
      <w:r>
        <w:rPr>
          <w:color w:val="231F20"/>
          <w:spacing w:val="-13"/>
        </w:rPr>
        <w:t> </w:t>
      </w:r>
      <w:r>
        <w:rPr>
          <w:color w:val="231F20"/>
        </w:rPr>
        <w:t>14,</w:t>
      </w:r>
      <w:r>
        <w:rPr>
          <w:color w:val="231F20"/>
          <w:spacing w:val="-13"/>
        </w:rPr>
        <w:t> </w:t>
      </w:r>
      <w:r>
        <w:rPr>
          <w:color w:val="231F20"/>
        </w:rPr>
        <w:t>33</w:t>
      </w:r>
    </w:p>
    <w:p>
      <w:pPr>
        <w:pStyle w:val="BodyText"/>
        <w:spacing w:before="79"/>
        <w:ind w:left="713"/>
      </w:pPr>
      <w:r>
        <w:rPr>
          <w:color w:val="231F20"/>
        </w:rPr>
        <w:t>Deuteronomy</w:t>
      </w:r>
      <w:r>
        <w:rPr>
          <w:color w:val="231F20"/>
          <w:spacing w:val="-10"/>
        </w:rPr>
        <w:t> </w:t>
      </w:r>
      <w:r>
        <w:rPr>
          <w:color w:val="231F20"/>
        </w:rPr>
        <w:t>1:39</w:t>
      </w:r>
    </w:p>
    <w:p>
      <w:pPr>
        <w:pStyle w:val="BodyText"/>
        <w:spacing w:before="75"/>
        <w:ind w:left="713"/>
      </w:pP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Samuel</w:t>
      </w:r>
      <w:r>
        <w:rPr>
          <w:color w:val="231F20"/>
          <w:spacing w:val="-12"/>
        </w:rPr>
        <w:t> </w:t>
      </w:r>
      <w:r>
        <w:rPr>
          <w:color w:val="231F20"/>
        </w:rPr>
        <w:t>13:22</w:t>
      </w:r>
      <w:r>
        <w:rPr>
          <w:rFonts w:ascii="Cambria"/>
          <w:b/>
          <w:color w:val="231F20"/>
        </w:rPr>
        <w:t>;</w:t>
      </w:r>
      <w:r>
        <w:rPr>
          <w:rFonts w:ascii="Cambria"/>
          <w:b/>
          <w:color w:val="231F20"/>
          <w:spacing w:val="-7"/>
        </w:rPr>
        <w:t> </w:t>
      </w:r>
      <w:r>
        <w:rPr>
          <w:color w:val="231F20"/>
        </w:rPr>
        <w:t>14:17</w:t>
      </w:r>
      <w:r>
        <w:rPr>
          <w:rFonts w:ascii="Cambria"/>
          <w:b/>
          <w:color w:val="231F20"/>
        </w:rPr>
        <w:t>;</w:t>
      </w:r>
      <w:r>
        <w:rPr>
          <w:rFonts w:ascii="Cambria"/>
          <w:b/>
          <w:color w:val="231F20"/>
          <w:spacing w:val="-6"/>
        </w:rPr>
        <w:t> </w:t>
      </w:r>
      <w:r>
        <w:rPr>
          <w:color w:val="231F20"/>
        </w:rPr>
        <w:t>19:36</w:t>
      </w:r>
    </w:p>
    <w:p>
      <w:pPr>
        <w:pStyle w:val="ListParagraph"/>
        <w:numPr>
          <w:ilvl w:val="0"/>
          <w:numId w:val="102"/>
        </w:numPr>
        <w:tabs>
          <w:tab w:pos="879" w:val="left" w:leader="none"/>
        </w:tabs>
        <w:spacing w:line="240" w:lineRule="auto" w:before="78" w:after="0"/>
        <w:ind w:left="878" w:right="0" w:hanging="166"/>
        <w:jc w:val="left"/>
        <w:rPr>
          <w:sz w:val="22"/>
        </w:rPr>
      </w:pPr>
      <w:r>
        <w:rPr>
          <w:color w:val="231F20"/>
          <w:w w:val="95"/>
          <w:sz w:val="22"/>
        </w:rPr>
        <w:t>Kings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3:9</w:t>
      </w:r>
    </w:p>
    <w:p>
      <w:pPr>
        <w:pStyle w:val="BodyText"/>
        <w:spacing w:before="79"/>
        <w:ind w:left="713"/>
      </w:pPr>
      <w:r>
        <w:rPr>
          <w:color w:val="231F20"/>
          <w:w w:val="95"/>
        </w:rPr>
        <w:t>Isaiah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5:20</w:t>
      </w:r>
    </w:p>
    <w:p>
      <w:pPr>
        <w:pStyle w:val="BodyText"/>
        <w:spacing w:before="79"/>
        <w:ind w:left="713"/>
      </w:pPr>
      <w:r>
        <w:rPr>
          <w:color w:val="231F20"/>
          <w:w w:val="95"/>
        </w:rPr>
        <w:t>Jeremiah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42:6</w:t>
      </w:r>
    </w:p>
    <w:p>
      <w:pPr>
        <w:pStyle w:val="BodyText"/>
        <w:spacing w:before="79"/>
        <w:ind w:left="713"/>
      </w:pPr>
      <w:r>
        <w:rPr>
          <w:color w:val="231F20"/>
        </w:rPr>
        <w:t>Amos</w:t>
      </w:r>
      <w:r>
        <w:rPr>
          <w:color w:val="231F20"/>
          <w:spacing w:val="-14"/>
        </w:rPr>
        <w:t> </w:t>
      </w:r>
      <w:r>
        <w:rPr>
          <w:color w:val="231F20"/>
        </w:rPr>
        <w:t>5:14,</w:t>
      </w:r>
      <w:r>
        <w:rPr>
          <w:color w:val="231F20"/>
          <w:spacing w:val="-13"/>
        </w:rPr>
        <w:t> </w:t>
      </w:r>
      <w:r>
        <w:rPr>
          <w:color w:val="231F20"/>
        </w:rPr>
        <w:t>15</w:t>
      </w:r>
    </w:p>
    <w:p>
      <w:pPr>
        <w:pStyle w:val="BodyText"/>
        <w:spacing w:before="79"/>
        <w:ind w:left="713"/>
      </w:pPr>
      <w:r>
        <w:rPr>
          <w:color w:val="231F20"/>
        </w:rPr>
        <w:t>Micah</w:t>
      </w:r>
      <w:r>
        <w:rPr>
          <w:color w:val="231F20"/>
          <w:spacing w:val="-11"/>
        </w:rPr>
        <w:t> </w:t>
      </w:r>
      <w:r>
        <w:rPr>
          <w:color w:val="231F20"/>
        </w:rPr>
        <w:t>3:2</w:t>
      </w:r>
    </w:p>
    <w:p>
      <w:pPr>
        <w:pStyle w:val="BodyText"/>
        <w:spacing w:before="76"/>
        <w:ind w:left="713"/>
      </w:pPr>
      <w:r>
        <w:rPr>
          <w:color w:val="231F20"/>
          <w:w w:val="95"/>
        </w:rPr>
        <w:t>Psalms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31:12</w:t>
      </w:r>
      <w:r>
        <w:rPr>
          <w:rFonts w:ascii="Cambria"/>
          <w:b/>
          <w:color w:val="231F20"/>
          <w:w w:val="95"/>
        </w:rPr>
        <w:t>;</w:t>
      </w:r>
      <w:r>
        <w:rPr>
          <w:rFonts w:ascii="Cambria"/>
          <w:b/>
          <w:color w:val="231F20"/>
          <w:spacing w:val="17"/>
          <w:w w:val="95"/>
        </w:rPr>
        <w:t> </w:t>
      </w:r>
      <w:r>
        <w:rPr>
          <w:color w:val="231F20"/>
          <w:w w:val="95"/>
        </w:rPr>
        <w:t>34:15</w:t>
      </w:r>
      <w:r>
        <w:rPr>
          <w:rFonts w:ascii="Cambria"/>
          <w:b/>
          <w:color w:val="231F20"/>
          <w:w w:val="95"/>
        </w:rPr>
        <w:t>;</w:t>
      </w:r>
      <w:r>
        <w:rPr>
          <w:rFonts w:ascii="Cambria"/>
          <w:b/>
          <w:color w:val="231F20"/>
          <w:spacing w:val="17"/>
          <w:w w:val="95"/>
        </w:rPr>
        <w:t> </w:t>
      </w:r>
      <w:r>
        <w:rPr>
          <w:color w:val="231F20"/>
          <w:w w:val="95"/>
        </w:rPr>
        <w:t>37:27</w:t>
      </w:r>
      <w:r>
        <w:rPr>
          <w:rFonts w:ascii="Cambria"/>
          <w:b/>
          <w:color w:val="231F20"/>
          <w:w w:val="95"/>
        </w:rPr>
        <w:t>;</w:t>
      </w:r>
      <w:r>
        <w:rPr>
          <w:rFonts w:ascii="Cambria"/>
          <w:b/>
          <w:color w:val="231F20"/>
          <w:spacing w:val="16"/>
          <w:w w:val="95"/>
        </w:rPr>
        <w:t> </w:t>
      </w:r>
      <w:r>
        <w:rPr>
          <w:color w:val="231F20"/>
          <w:w w:val="95"/>
        </w:rPr>
        <w:t>52:5</w:t>
      </w:r>
    </w:p>
    <w:p>
      <w:pPr>
        <w:pStyle w:val="BodyText"/>
        <w:spacing w:before="74"/>
        <w:ind w:left="713"/>
      </w:pPr>
      <w:r>
        <w:rPr>
          <w:color w:val="231F20"/>
          <w:w w:val="95"/>
        </w:rPr>
        <w:t>Proverbs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15:3</w:t>
      </w:r>
      <w:r>
        <w:rPr>
          <w:rFonts w:ascii="Cambria"/>
          <w:b/>
          <w:color w:val="231F20"/>
          <w:w w:val="95"/>
        </w:rPr>
        <w:t>;</w:t>
      </w:r>
      <w:r>
        <w:rPr>
          <w:rFonts w:ascii="Cambria"/>
          <w:b/>
          <w:color w:val="231F20"/>
          <w:spacing w:val="12"/>
          <w:w w:val="95"/>
        </w:rPr>
        <w:t> </w:t>
      </w:r>
      <w:r>
        <w:rPr>
          <w:color w:val="231F20"/>
          <w:w w:val="95"/>
        </w:rPr>
        <w:t>31:12</w:t>
      </w:r>
    </w:p>
    <w:p>
      <w:pPr>
        <w:pStyle w:val="BodyText"/>
        <w:spacing w:before="77"/>
        <w:ind w:left="713"/>
      </w:pPr>
      <w:r>
        <w:rPr>
          <w:color w:val="231F20"/>
        </w:rPr>
        <w:t>Job</w:t>
      </w:r>
      <w:r>
        <w:rPr>
          <w:color w:val="231F20"/>
          <w:spacing w:val="-12"/>
        </w:rPr>
        <w:t> </w:t>
      </w:r>
      <w:r>
        <w:rPr>
          <w:color w:val="231F20"/>
        </w:rPr>
        <w:t>30:26</w:t>
      </w:r>
    </w:p>
    <w:p>
      <w:pPr>
        <w:pStyle w:val="BodyText"/>
        <w:spacing w:before="79"/>
        <w:ind w:left="713"/>
      </w:pPr>
      <w:r>
        <w:rPr>
          <w:color w:val="231F20"/>
          <w:w w:val="95"/>
        </w:rPr>
        <w:t>Lamentations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3:38</w:t>
      </w:r>
    </w:p>
    <w:p>
      <w:pPr>
        <w:pStyle w:val="BodyText"/>
        <w:spacing w:before="79"/>
        <w:ind w:left="713"/>
      </w:pPr>
      <w:r>
        <w:rPr>
          <w:color w:val="231F20"/>
          <w:spacing w:val="-1"/>
          <w:w w:val="95"/>
        </w:rPr>
        <w:t>Ecclesiastes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12:14</w:t>
      </w:r>
    </w:p>
    <w:p>
      <w:pPr>
        <w:pStyle w:val="ListParagraph"/>
        <w:numPr>
          <w:ilvl w:val="0"/>
          <w:numId w:val="102"/>
        </w:numPr>
        <w:tabs>
          <w:tab w:pos="879" w:val="left" w:leader="none"/>
        </w:tabs>
        <w:spacing w:line="240" w:lineRule="auto" w:before="79" w:after="0"/>
        <w:ind w:left="878" w:right="0" w:hanging="166"/>
        <w:jc w:val="left"/>
        <w:rPr>
          <w:sz w:val="22"/>
        </w:rPr>
      </w:pPr>
      <w:r>
        <w:rPr>
          <w:color w:val="231F20"/>
          <w:w w:val="95"/>
          <w:sz w:val="22"/>
        </w:rPr>
        <w:t>Chronicles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18:17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Close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examination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usages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“good”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“bad”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reveals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surprising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correspondence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modern-day</w:t>
      </w:r>
      <w:r>
        <w:rPr>
          <w:color w:val="231F20"/>
          <w:spacing w:val="-5"/>
        </w:rPr>
        <w:t> </w:t>
      </w:r>
      <w:r>
        <w:rPr>
          <w:color w:val="231F20"/>
        </w:rPr>
        <w:t>usage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“good”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“bad,”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sense</w:t>
      </w:r>
      <w:r>
        <w:rPr>
          <w:color w:val="231F20"/>
          <w:spacing w:val="-5"/>
        </w:rPr>
        <w:t> </w:t>
      </w:r>
      <w:r>
        <w:rPr>
          <w:color w:val="231F20"/>
        </w:rPr>
        <w:t>pur-</w:t>
      </w:r>
      <w:r>
        <w:rPr>
          <w:color w:val="231F20"/>
          <w:spacing w:val="-53"/>
        </w:rPr>
        <w:t> </w:t>
      </w:r>
      <w:r>
        <w:rPr>
          <w:color w:val="231F20"/>
        </w:rPr>
        <w:t>sued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quality</w:t>
      </w:r>
      <w:r>
        <w:rPr>
          <w:color w:val="231F20"/>
          <w:spacing w:val="-1"/>
        </w:rPr>
        <w:t> </w:t>
      </w:r>
      <w:r>
        <w:rPr>
          <w:color w:val="231F20"/>
        </w:rPr>
        <w:t>engineering.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understand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correspondence,</w:t>
      </w:r>
      <w:r>
        <w:rPr>
          <w:color w:val="231F20"/>
          <w:spacing w:val="-2"/>
        </w:rPr>
        <w:t> </w:t>
      </w:r>
      <w:r>
        <w:rPr>
          <w:color w:val="231F20"/>
        </w:rPr>
        <w:t>let</w:t>
      </w:r>
      <w:r>
        <w:rPr>
          <w:color w:val="231F20"/>
          <w:spacing w:val="-2"/>
        </w:rPr>
        <w:t> </w:t>
      </w:r>
      <w:r>
        <w:rPr>
          <w:color w:val="231F20"/>
        </w:rPr>
        <w:t>us</w:t>
      </w:r>
      <w:r>
        <w:rPr>
          <w:color w:val="231F20"/>
          <w:spacing w:val="-2"/>
        </w:rPr>
        <w:t> </w:t>
      </w:r>
      <w:r>
        <w:rPr>
          <w:color w:val="231F20"/>
        </w:rPr>
        <w:t>recall</w:t>
      </w:r>
      <w:r>
        <w:rPr>
          <w:color w:val="231F20"/>
          <w:spacing w:val="-2"/>
        </w:rPr>
        <w:t> </w:t>
      </w:r>
      <w:r>
        <w:rPr>
          <w:color w:val="231F20"/>
        </w:rPr>
        <w:t>how</w:t>
      </w:r>
      <w:r>
        <w:rPr>
          <w:color w:val="231F20"/>
          <w:spacing w:val="-2"/>
        </w:rPr>
        <w:t> </w:t>
      </w:r>
      <w:r>
        <w:rPr>
          <w:color w:val="231F20"/>
        </w:rPr>
        <w:t>monotheism</w:t>
      </w:r>
      <w:r>
        <w:rPr>
          <w:color w:val="231F20"/>
          <w:spacing w:val="-2"/>
        </w:rPr>
        <w:t> </w:t>
      </w:r>
      <w:r>
        <w:rPr>
          <w:color w:val="231F20"/>
        </w:rPr>
        <w:t>relates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God.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logically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references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God: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2"/>
          <w:numId w:val="101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60" w:hanging="360"/>
        <w:jc w:val="left"/>
        <w:rPr>
          <w:sz w:val="22"/>
        </w:rPr>
      </w:pPr>
      <w:r>
        <w:rPr>
          <w:color w:val="231F20"/>
          <w:sz w:val="22"/>
        </w:rPr>
        <w:t>Creator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heaven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earth—that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is,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Supreme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Divine</w:t>
      </w:r>
      <w:r>
        <w:rPr>
          <w:color w:val="231F20"/>
          <w:spacing w:val="19"/>
          <w:sz w:val="22"/>
        </w:rPr>
        <w:t> </w:t>
      </w:r>
      <w:r>
        <w:rPr>
          <w:color w:val="231F20"/>
          <w:sz w:val="22"/>
        </w:rPr>
        <w:t>who</w:t>
      </w:r>
      <w:r>
        <w:rPr>
          <w:color w:val="231F20"/>
          <w:spacing w:val="20"/>
          <w:sz w:val="22"/>
        </w:rPr>
        <w:t> </w:t>
      </w:r>
      <w:r>
        <w:rPr>
          <w:color w:val="231F20"/>
          <w:sz w:val="22"/>
        </w:rPr>
        <w:t>laid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down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laws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nature,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world’s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design,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world’s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speciﬁcations.</w:t>
      </w:r>
    </w:p>
    <w:p>
      <w:pPr>
        <w:pStyle w:val="ListParagraph"/>
        <w:numPr>
          <w:ilvl w:val="2"/>
          <w:numId w:val="101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0" w:hanging="360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source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human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morality,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who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has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deﬁnite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requirements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regarding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human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moral conduct.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Thus, monotheism perceives God’s requirements as embodied on two different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planes:</w:t>
      </w:r>
    </w:p>
    <w:p>
      <w:pPr>
        <w:spacing w:after="0" w:line="247" w:lineRule="auto"/>
        <w:jc w:val="both"/>
        <w:sectPr>
          <w:headerReference w:type="default" r:id="rId31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84" w:after="0"/>
        <w:ind w:left="1109" w:right="223" w:hanging="360"/>
        <w:jc w:val="both"/>
        <w:rPr>
          <w:sz w:val="22"/>
        </w:rPr>
      </w:pPr>
      <w:r>
        <w:rPr>
          <w:b/>
          <w:color w:val="231F20"/>
          <w:w w:val="90"/>
          <w:sz w:val="22"/>
        </w:rPr>
        <w:t>In God’s realized requirements, </w:t>
      </w:r>
      <w:r>
        <w:rPr>
          <w:color w:val="231F20"/>
          <w:w w:val="90"/>
          <w:sz w:val="22"/>
        </w:rPr>
        <w:t>reﬂected by God’s design and speciﬁca-</w:t>
      </w:r>
      <w:r>
        <w:rPr>
          <w:color w:val="231F20"/>
          <w:spacing w:val="1"/>
          <w:w w:val="90"/>
          <w:sz w:val="22"/>
        </w:rPr>
        <w:t> </w:t>
      </w:r>
      <w:r>
        <w:rPr>
          <w:color w:val="231F20"/>
          <w:w w:val="95"/>
          <w:sz w:val="22"/>
        </w:rPr>
        <w:t>tions for the world (the laws of nature). These requirements are imposed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on all living creatures. The human race has no choice, or free will,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whether to comply with these requirements or otherwise. The design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is already there, engraved in the “product” (the universe). Furthermore,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no scientiﬁc argument can possibly explain the existence of the laws of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nature, let alone why these can so successfully be formulated in terms of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mathematical expressions. There is no logical necessity that enforces 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existence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laws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nature.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67" w:after="0"/>
        <w:ind w:left="1109" w:right="223" w:hanging="360"/>
        <w:jc w:val="both"/>
        <w:rPr>
          <w:sz w:val="22"/>
        </w:rPr>
      </w:pPr>
      <w:r>
        <w:rPr>
          <w:b/>
          <w:color w:val="231F20"/>
          <w:spacing w:val="-1"/>
          <w:sz w:val="22"/>
        </w:rPr>
        <w:t>In God’s yet-unrealized </w:t>
      </w:r>
      <w:r>
        <w:rPr>
          <w:b/>
          <w:color w:val="231F20"/>
          <w:sz w:val="22"/>
        </w:rPr>
        <w:t>requirements</w:t>
      </w:r>
      <w:r>
        <w:rPr>
          <w:color w:val="231F20"/>
          <w:sz w:val="22"/>
        </w:rPr>
        <w:t>, expressed by moral code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that had been conveyed to humanity by such scriptures as the Ten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Commandments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derivatives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(like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“Before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blind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place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stumbling block”). Fulﬁllment of these requirements awaits implemen-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tation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by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humankind,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as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Bible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conveys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in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no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uncertain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terms: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“And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God blessed the seventh day, and sanctiﬁed it: because in it he rested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from all his work which God had created to do” (Genesis 2:3). This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peculiar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description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what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God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created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(“work”)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destiny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of that work (“to do”) attests that some part of the design is yet awaiting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humanity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“to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done.”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are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unfulﬁlled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divine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requirements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52"/>
          <w:sz w:val="22"/>
        </w:rPr>
        <w:t> </w:t>
      </w:r>
      <w:r>
        <w:rPr>
          <w:color w:val="231F20"/>
          <w:spacing w:val="-1"/>
          <w:sz w:val="22"/>
        </w:rPr>
        <w:t>need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fulﬁlling.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prophet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Micah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explicitly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uses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“require”: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“He has told thee, O man, what is good and what does the Lord </w:t>
      </w:r>
      <w:r>
        <w:rPr>
          <w:i/>
          <w:color w:val="231F20"/>
          <w:w w:val="95"/>
          <w:sz w:val="22"/>
        </w:rPr>
        <w:t>require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thee,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but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justice,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love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true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loyalty,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walk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humbly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God”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(Micah 6:8).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allusions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Bible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“good”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“bad”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easily</w:t>
      </w:r>
      <w:r>
        <w:rPr>
          <w:color w:val="231F20"/>
          <w:spacing w:val="-6"/>
        </w:rPr>
        <w:t> </w:t>
      </w:r>
      <w:r>
        <w:rPr>
          <w:color w:val="231F20"/>
        </w:rPr>
        <w:t>traced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either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one or the other of these two categories: conformance to speciﬁcations (consistent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with the perception of God as the source of the laws of nature), or fulﬁlling God’s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moral</w:t>
      </w:r>
      <w:r>
        <w:rPr>
          <w:color w:val="231F20"/>
          <w:spacing w:val="-9"/>
        </w:rPr>
        <w:t> </w:t>
      </w:r>
      <w:r>
        <w:rPr>
          <w:color w:val="231F20"/>
        </w:rPr>
        <w:t>requirements</w:t>
      </w:r>
      <w:r>
        <w:rPr>
          <w:color w:val="231F20"/>
          <w:spacing w:val="-8"/>
        </w:rPr>
        <w:t> </w:t>
      </w:r>
      <w:r>
        <w:rPr>
          <w:color w:val="231F20"/>
        </w:rPr>
        <w:t>(those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yet</w:t>
      </w:r>
      <w:r>
        <w:rPr>
          <w:color w:val="231F20"/>
          <w:spacing w:val="-8"/>
        </w:rPr>
        <w:t> </w:t>
      </w:r>
      <w:r>
        <w:rPr>
          <w:color w:val="231F20"/>
        </w:rPr>
        <w:t>engraved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world’s</w:t>
      </w:r>
      <w:r>
        <w:rPr>
          <w:color w:val="231F20"/>
          <w:spacing w:val="-8"/>
        </w:rPr>
        <w:t> </w:t>
      </w:r>
      <w:r>
        <w:rPr>
          <w:color w:val="231F20"/>
        </w:rPr>
        <w:t>design).</w:t>
      </w:r>
    </w:p>
    <w:p>
      <w:pPr>
        <w:pStyle w:val="BodyText"/>
        <w:spacing w:line="251" w:lineRule="exact"/>
        <w:ind w:left="578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0" w:after="0"/>
        <w:ind w:left="1109" w:right="224" w:hanging="361"/>
        <w:jc w:val="both"/>
        <w:rPr>
          <w:sz w:val="22"/>
        </w:rPr>
      </w:pPr>
      <w:r>
        <w:rPr>
          <w:color w:val="231F20"/>
          <w:sz w:val="22"/>
        </w:rPr>
        <w:t>“And the Lord God said, It is not good [</w:t>
      </w:r>
      <w:r>
        <w:rPr>
          <w:i/>
          <w:color w:val="231F20"/>
          <w:sz w:val="22"/>
        </w:rPr>
        <w:t>tov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 that the man should be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alone” (Gen. 2:18)—meaning “It is against man’s nature to be alone; we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need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conformance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speciﬁcations.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madam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to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created.”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70" w:after="0"/>
        <w:ind w:left="1109" w:right="224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“And God came to Laban the Aramean in a dream by night, and said to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him,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Take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heed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that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thou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speak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not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to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Jacob</w:t>
      </w:r>
      <w:r>
        <w:rPr>
          <w:color w:val="231F20"/>
          <w:spacing w:val="-4"/>
          <w:sz w:val="22"/>
        </w:rPr>
        <w:t> </w:t>
      </w:r>
      <w:r>
        <w:rPr>
          <w:color w:val="231F20"/>
          <w:spacing w:val="-1"/>
          <w:sz w:val="22"/>
        </w:rPr>
        <w:t>either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good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bad”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31:24)—meaning,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“Behave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yourself;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show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moral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conduct.”</w:t>
      </w:r>
    </w:p>
    <w:p>
      <w:pPr>
        <w:pStyle w:val="ListParagraph"/>
        <w:numPr>
          <w:ilvl w:val="2"/>
          <w:numId w:val="101"/>
        </w:numPr>
        <w:tabs>
          <w:tab w:pos="1110" w:val="left" w:leader="none"/>
        </w:tabs>
        <w:spacing w:line="247" w:lineRule="auto" w:before="70" w:after="0"/>
        <w:ind w:left="1109" w:right="223" w:hanging="361"/>
        <w:jc w:val="both"/>
        <w:rPr>
          <w:sz w:val="22"/>
        </w:rPr>
      </w:pPr>
      <w:r>
        <w:rPr>
          <w:color w:val="231F20"/>
          <w:sz w:val="22"/>
        </w:rPr>
        <w:t>“And if it be a beast, of which men bring an offering to the Lord, all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that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any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man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gives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such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holy.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alter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it,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nor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change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it,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good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bad,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bad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good: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shall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at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31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1073" w:right="261"/>
        <w:jc w:val="both"/>
      </w:pPr>
      <w:r>
        <w:rPr>
          <w:color w:val="231F20"/>
        </w:rPr>
        <w:t>all</w:t>
      </w:r>
      <w:r>
        <w:rPr>
          <w:color w:val="231F20"/>
          <w:spacing w:val="-12"/>
        </w:rPr>
        <w:t> </w:t>
      </w:r>
      <w:r>
        <w:rPr>
          <w:color w:val="231F20"/>
        </w:rPr>
        <w:t>change</w:t>
      </w:r>
      <w:r>
        <w:rPr>
          <w:color w:val="231F20"/>
          <w:spacing w:val="-12"/>
        </w:rPr>
        <w:t> </w:t>
      </w:r>
      <w:r>
        <w:rPr>
          <w:color w:val="231F20"/>
        </w:rPr>
        <w:t>beast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beast,</w:t>
      </w:r>
      <w:r>
        <w:rPr>
          <w:color w:val="231F20"/>
          <w:spacing w:val="-12"/>
        </w:rPr>
        <w:t> </w:t>
      </w:r>
      <w:r>
        <w:rPr>
          <w:color w:val="231F20"/>
        </w:rPr>
        <w:t>then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its</w:t>
      </w:r>
      <w:r>
        <w:rPr>
          <w:color w:val="231F20"/>
          <w:spacing w:val="-12"/>
        </w:rPr>
        <w:t> </w:t>
      </w:r>
      <w:r>
        <w:rPr>
          <w:color w:val="231F20"/>
        </w:rPr>
        <w:t>substitute</w:t>
      </w:r>
      <w:r>
        <w:rPr>
          <w:color w:val="231F20"/>
          <w:spacing w:val="-12"/>
        </w:rPr>
        <w:t> </w:t>
      </w:r>
      <w:r>
        <w:rPr>
          <w:color w:val="231F20"/>
        </w:rPr>
        <w:t>shall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holy”</w:t>
      </w:r>
      <w:r>
        <w:rPr>
          <w:color w:val="231F20"/>
          <w:spacing w:val="-12"/>
        </w:rPr>
        <w:t> </w:t>
      </w:r>
      <w:r>
        <w:rPr>
          <w:color w:val="231F20"/>
        </w:rPr>
        <w:t>(Lev.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27:9–10)—meaning, “‘Good’ and ‘bad’ relate only to judging quality 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offering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terms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conformance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speciﬁcations.”</w:t>
      </w:r>
    </w:p>
    <w:p>
      <w:pPr>
        <w:pStyle w:val="ListParagraph"/>
        <w:numPr>
          <w:ilvl w:val="2"/>
          <w:numId w:val="101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w w:val="95"/>
          <w:sz w:val="22"/>
        </w:rPr>
        <w:t>“And your little ones, concerning whom you said they should be a prey,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and your children who in that day had no knowledge of good [</w:t>
      </w:r>
      <w:r>
        <w:rPr>
          <w:i/>
          <w:color w:val="231F20"/>
          <w:w w:val="95"/>
          <w:sz w:val="22"/>
        </w:rPr>
        <w:t>tov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w w:val="95"/>
          <w:sz w:val="22"/>
          <w:vertAlign w:val="baseline"/>
        </w:rPr>
        <w:t>] and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evil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ra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],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they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shall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there,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them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will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give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it”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(Deut.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1:39)—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meaning,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“Kids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have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knowledge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God’s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moral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requirements.”</w:t>
      </w:r>
    </w:p>
    <w:p>
      <w:pPr>
        <w:pStyle w:val="ListParagraph"/>
        <w:numPr>
          <w:ilvl w:val="2"/>
          <w:numId w:val="101"/>
        </w:numPr>
        <w:tabs>
          <w:tab w:pos="1074" w:val="left" w:leader="none"/>
        </w:tabs>
        <w:spacing w:line="247" w:lineRule="auto" w:before="70" w:after="0"/>
        <w:ind w:left="1073" w:right="260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“Woe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them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call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evil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ra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good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tov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good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evil”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(Isa.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5:20)—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meaning, “Woe to those not meeting, out of free will, God’s moral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requirements.”</w:t>
      </w:r>
    </w:p>
    <w:p>
      <w:pPr>
        <w:pStyle w:val="ListParagraph"/>
        <w:numPr>
          <w:ilvl w:val="2"/>
          <w:numId w:val="101"/>
        </w:numPr>
        <w:tabs>
          <w:tab w:pos="1074" w:val="left" w:leader="none"/>
        </w:tabs>
        <w:spacing w:line="247" w:lineRule="auto" w:before="70" w:after="0"/>
        <w:ind w:left="1073" w:right="260" w:hanging="360"/>
        <w:jc w:val="both"/>
        <w:rPr>
          <w:sz w:val="22"/>
        </w:rPr>
      </w:pPr>
      <w:r>
        <w:rPr>
          <w:color w:val="231F20"/>
          <w:sz w:val="22"/>
        </w:rPr>
        <w:t>“Hate the evil [</w:t>
      </w:r>
      <w:r>
        <w:rPr>
          <w:i/>
          <w:color w:val="231F20"/>
          <w:sz w:val="22"/>
        </w:rPr>
        <w:t>ra</w:t>
      </w:r>
      <w:r>
        <w:rPr>
          <w:color w:val="231F20"/>
          <w:sz w:val="22"/>
          <w:vertAlign w:val="superscript"/>
        </w:rPr>
        <w:t>2</w:t>
      </w:r>
      <w:r>
        <w:rPr>
          <w:color w:val="231F20"/>
          <w:sz w:val="22"/>
          <w:vertAlign w:val="baseline"/>
        </w:rPr>
        <w:t>] and love the good [</w:t>
      </w:r>
      <w:r>
        <w:rPr>
          <w:i/>
          <w:color w:val="231F20"/>
          <w:sz w:val="22"/>
          <w:vertAlign w:val="baseline"/>
        </w:rPr>
        <w:t>tov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], and establish justice in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 gate: it may be that the Lord God of hosts will be gracious to the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remnant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Joseph”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(Amos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5:15).</w:t>
      </w:r>
    </w:p>
    <w:p>
      <w:pPr>
        <w:pStyle w:val="ListParagraph"/>
        <w:numPr>
          <w:ilvl w:val="2"/>
          <w:numId w:val="101"/>
        </w:numPr>
        <w:tabs>
          <w:tab w:pos="1074" w:val="left" w:leader="none"/>
        </w:tabs>
        <w:spacing w:line="247" w:lineRule="auto" w:before="71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“But when I hoped for good [</w:t>
      </w:r>
      <w:r>
        <w:rPr>
          <w:i/>
          <w:color w:val="231F20"/>
          <w:sz w:val="22"/>
        </w:rPr>
        <w:t>tov</w:t>
      </w:r>
      <w:r>
        <w:rPr>
          <w:color w:val="231F20"/>
          <w:sz w:val="22"/>
          <w:vertAlign w:val="superscript"/>
        </w:rPr>
        <w:t>1</w:t>
      </w:r>
      <w:r>
        <w:rPr>
          <w:color w:val="231F20"/>
          <w:sz w:val="22"/>
          <w:vertAlign w:val="baseline"/>
        </w:rPr>
        <w:t>] then the bad came” (Job 30:26)—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meaning, “Nonconformance to my expectations has taken place,” with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moral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element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insinuated.</w:t>
      </w:r>
    </w:p>
    <w:p>
      <w:pPr>
        <w:pStyle w:val="ListParagraph"/>
        <w:numPr>
          <w:ilvl w:val="2"/>
          <w:numId w:val="101"/>
        </w:numPr>
        <w:tabs>
          <w:tab w:pos="1074" w:val="left" w:leader="none"/>
        </w:tabs>
        <w:spacing w:line="247" w:lineRule="auto" w:before="70" w:after="0"/>
        <w:ind w:left="1073" w:right="261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“For God shall bring every work into judgment, with every secret thing,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whether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good,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whether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evil”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(Eccles.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11:14).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terms “good” and “bad”—which the eating of the tree of knowledge is</w:t>
      </w:r>
      <w:r>
        <w:rPr>
          <w:color w:val="231F20"/>
          <w:spacing w:val="-52"/>
        </w:rPr>
        <w:t> </w:t>
      </w:r>
      <w:r>
        <w:rPr>
          <w:color w:val="231F20"/>
        </w:rPr>
        <w:t>supposed to help discriminate between—now assume an altogether different</w:t>
      </w:r>
      <w:r>
        <w:rPr>
          <w:color w:val="231F20"/>
          <w:spacing w:val="1"/>
        </w:rPr>
        <w:t> </w:t>
      </w:r>
      <w:r>
        <w:rPr>
          <w:color w:val="231F20"/>
        </w:rPr>
        <w:t>interpretation.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Knowledge implies acquaintance with God’s requirements. This may assume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two different modes, corresponding to how God is perceived: as the creator of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world,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origin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human</w:t>
      </w:r>
      <w:r>
        <w:rPr>
          <w:color w:val="231F20"/>
          <w:spacing w:val="-2"/>
        </w:rPr>
        <w:t> </w:t>
      </w:r>
      <w:r>
        <w:rPr>
          <w:color w:val="231F20"/>
        </w:rPr>
        <w:t>moral</w:t>
      </w:r>
      <w:r>
        <w:rPr>
          <w:color w:val="231F20"/>
          <w:spacing w:val="-2"/>
        </w:rPr>
        <w:t> </w:t>
      </w:r>
      <w:r>
        <w:rPr>
          <w:color w:val="231F20"/>
        </w:rPr>
        <w:t>code.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According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mode,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telling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good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bad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distinguishing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the world’s speciﬁcations from nonspeciﬁcations. In other words, since God is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creator, knowing his design means to know how the world really is: revealing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laws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nature.</w:t>
      </w:r>
      <w:r>
        <w:rPr>
          <w:color w:val="231F20"/>
          <w:spacing w:val="-3"/>
        </w:rPr>
        <w:t> </w:t>
      </w:r>
      <w:r>
        <w:rPr>
          <w:color w:val="231F20"/>
        </w:rPr>
        <w:t>Amassing</w:t>
      </w:r>
      <w:r>
        <w:rPr>
          <w:color w:val="231F20"/>
          <w:spacing w:val="-4"/>
        </w:rPr>
        <w:t> </w:t>
      </w:r>
      <w:r>
        <w:rPr>
          <w:color w:val="231F20"/>
        </w:rPr>
        <w:t>knowledge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thus</w:t>
      </w:r>
      <w:r>
        <w:rPr>
          <w:color w:val="231F20"/>
          <w:spacing w:val="-3"/>
        </w:rPr>
        <w:t> </w:t>
      </w:r>
      <w:r>
        <w:rPr>
          <w:color w:val="231F20"/>
        </w:rPr>
        <w:t>tantamount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separating</w:t>
      </w:r>
      <w:r>
        <w:rPr>
          <w:color w:val="231F20"/>
          <w:spacing w:val="-4"/>
        </w:rPr>
        <w:t> </w:t>
      </w:r>
      <w:r>
        <w:rPr>
          <w:color w:val="231F20"/>
        </w:rPr>
        <w:t>truth</w:t>
      </w:r>
      <w:r>
        <w:rPr>
          <w:color w:val="231F20"/>
          <w:spacing w:val="-53"/>
        </w:rPr>
        <w:t> </w:t>
      </w:r>
      <w:r>
        <w:rPr>
          <w:color w:val="231F20"/>
        </w:rPr>
        <w:t>from falsehood, separating the real from the unreal, putting it all in order, and</w:t>
      </w:r>
      <w:r>
        <w:rPr>
          <w:color w:val="231F20"/>
          <w:spacing w:val="-52"/>
        </w:rPr>
        <w:t> </w:t>
      </w:r>
      <w:r>
        <w:rPr>
          <w:color w:val="231F20"/>
        </w:rPr>
        <w:t>identifying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embedded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world</w:t>
      </w:r>
      <w:r>
        <w:rPr>
          <w:color w:val="231F20"/>
          <w:spacing w:val="-3"/>
        </w:rPr>
        <w:t> </w:t>
      </w:r>
      <w:r>
        <w:rPr>
          <w:color w:val="231F20"/>
        </w:rPr>
        <w:t>around</w:t>
      </w:r>
      <w:r>
        <w:rPr>
          <w:color w:val="231F20"/>
          <w:spacing w:val="-3"/>
        </w:rPr>
        <w:t> </w:t>
      </w:r>
      <w:r>
        <w:rPr>
          <w:color w:val="231F20"/>
        </w:rPr>
        <w:t>us.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This is the regular sense of knowledge, as commonly used today. This is 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science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about—revealing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world’s</w:t>
      </w:r>
      <w:r>
        <w:rPr>
          <w:color w:val="231F20"/>
          <w:spacing w:val="-6"/>
        </w:rPr>
        <w:t> </w:t>
      </w:r>
      <w:r>
        <w:rPr>
          <w:color w:val="231F20"/>
        </w:rPr>
        <w:t>speciﬁcations.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second mode of being able to tell the good from the bad as a result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eating from the tree of knowledge regards the perception of God as the source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sovereignty of the human moral code. The thirteen features of divine conduct, 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enumerated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Moses</w:t>
      </w:r>
      <w:r>
        <w:rPr>
          <w:color w:val="231F20"/>
          <w:spacing w:val="-4"/>
        </w:rPr>
        <w:t> </w:t>
      </w:r>
      <w:r>
        <w:rPr>
          <w:color w:val="231F20"/>
        </w:rPr>
        <w:t>(Exod.</w:t>
      </w:r>
      <w:r>
        <w:rPr>
          <w:color w:val="231F20"/>
          <w:spacing w:val="-4"/>
        </w:rPr>
        <w:t> </w:t>
      </w:r>
      <w:r>
        <w:rPr>
          <w:color w:val="231F20"/>
        </w:rPr>
        <w:t>34:6–7),</w:t>
      </w:r>
      <w:r>
        <w:rPr>
          <w:color w:val="231F20"/>
          <w:spacing w:val="-3"/>
        </w:rPr>
        <w:t> </w:t>
      </w:r>
      <w:r>
        <w:rPr>
          <w:color w:val="231F20"/>
        </w:rPr>
        <w:t>indeed</w:t>
      </w:r>
      <w:r>
        <w:rPr>
          <w:color w:val="231F20"/>
          <w:spacing w:val="-4"/>
        </w:rPr>
        <w:t> </w:t>
      </w:r>
      <w:r>
        <w:rPr>
          <w:color w:val="231F20"/>
        </w:rPr>
        <w:t>present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requirements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God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humankind,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realm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latter’s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free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will.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type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knowledge,</w:t>
      </w:r>
    </w:p>
    <w:p>
      <w:pPr>
        <w:spacing w:after="0" w:line="247" w:lineRule="auto"/>
        <w:jc w:val="both"/>
        <w:sectPr>
          <w:headerReference w:type="default" r:id="rId31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4"/>
        <w:jc w:val="both"/>
      </w:pPr>
      <w:r>
        <w:rPr>
          <w:color w:val="231F20"/>
        </w:rPr>
        <w:t>thence, refers to the other kind of divine requirements, those not reﬂected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 world’s perceived speciﬁcations (laws of nature), but rather those awaiting us,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humans,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fulﬁlled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earth.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As a ﬁnal comment, it is important to note that although, according to all</w:t>
      </w:r>
      <w:r>
        <w:rPr>
          <w:color w:val="231F20"/>
          <w:spacing w:val="1"/>
        </w:rPr>
        <w:t> </w:t>
      </w:r>
      <w:r>
        <w:rPr>
          <w:color w:val="231F20"/>
        </w:rPr>
        <w:t>monotheistic faiths, God has laid down “ordinances of heaven and earth” (Jer.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33:25), he is still capable of generating departures from the world’s speciﬁcations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(laws of nature). Not all is predetermined by these laws alone. The Bible repeat-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edly</w:t>
      </w:r>
      <w:r>
        <w:rPr>
          <w:color w:val="231F20"/>
          <w:spacing w:val="-4"/>
        </w:rPr>
        <w:t> </w:t>
      </w:r>
      <w:r>
        <w:rPr>
          <w:color w:val="231F20"/>
        </w:rPr>
        <w:t>warns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punishments</w:t>
      </w:r>
      <w:r>
        <w:rPr>
          <w:color w:val="231F20"/>
          <w:spacing w:val="-4"/>
        </w:rPr>
        <w:t> </w:t>
      </w:r>
      <w:r>
        <w:rPr>
          <w:color w:val="231F20"/>
        </w:rPr>
        <w:t>awaiting</w:t>
      </w:r>
      <w:r>
        <w:rPr>
          <w:color w:val="231F20"/>
          <w:spacing w:val="-4"/>
        </w:rPr>
        <w:t> </w:t>
      </w:r>
      <w:r>
        <w:rPr>
          <w:color w:val="231F20"/>
        </w:rPr>
        <w:t>violations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divine</w:t>
      </w:r>
      <w:r>
        <w:rPr>
          <w:color w:val="231F20"/>
          <w:spacing w:val="-4"/>
        </w:rPr>
        <w:t> </w:t>
      </w:r>
      <w:r>
        <w:rPr>
          <w:color w:val="231F20"/>
        </w:rPr>
        <w:t>moral</w:t>
      </w:r>
      <w:r>
        <w:rPr>
          <w:color w:val="231F20"/>
          <w:spacing w:val="-4"/>
        </w:rPr>
        <w:t> </w:t>
      </w:r>
      <w:r>
        <w:rPr>
          <w:color w:val="231F20"/>
        </w:rPr>
        <w:t>require-</w:t>
      </w:r>
      <w:r>
        <w:rPr>
          <w:color w:val="231F20"/>
          <w:spacing w:val="-53"/>
        </w:rPr>
        <w:t> </w:t>
      </w:r>
      <w:r>
        <w:rPr>
          <w:color w:val="231F20"/>
        </w:rPr>
        <w:t>ments,</w:t>
      </w:r>
      <w:r>
        <w:rPr>
          <w:color w:val="231F20"/>
          <w:spacing w:val="-11"/>
        </w:rPr>
        <w:t> </w:t>
      </w:r>
      <w:r>
        <w:rPr>
          <w:color w:val="231F20"/>
        </w:rPr>
        <w:t>either</w:t>
      </w:r>
      <w:r>
        <w:rPr>
          <w:color w:val="231F20"/>
          <w:spacing w:val="-10"/>
        </w:rPr>
        <w:t> </w:t>
      </w:r>
      <w:r>
        <w:rPr>
          <w:color w:val="231F20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10"/>
        </w:rPr>
        <w:t> </w:t>
      </w:r>
      <w:r>
        <w:rPr>
          <w:color w:val="231F20"/>
        </w:rPr>
        <w:t>punishments</w:t>
      </w:r>
      <w:r>
        <w:rPr>
          <w:color w:val="231F20"/>
          <w:spacing w:val="-10"/>
        </w:rPr>
        <w:t> </w:t>
      </w:r>
      <w:r>
        <w:rPr>
          <w:color w:val="231F20"/>
        </w:rPr>
        <w:t>can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traced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moral</w:t>
      </w:r>
      <w:r>
        <w:rPr>
          <w:color w:val="231F20"/>
          <w:spacing w:val="-10"/>
        </w:rPr>
        <w:t> </w:t>
      </w:r>
      <w:r>
        <w:rPr>
          <w:color w:val="231F20"/>
        </w:rPr>
        <w:t>transgressions</w:t>
      </w:r>
      <w:r>
        <w:rPr>
          <w:color w:val="231F20"/>
          <w:spacing w:val="-53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have</w:t>
      </w:r>
      <w:r>
        <w:rPr>
          <w:color w:val="231F20"/>
          <w:spacing w:val="-9"/>
        </w:rPr>
        <w:t> </w:t>
      </w:r>
      <w:r>
        <w:rPr>
          <w:color w:val="231F20"/>
        </w:rPr>
        <w:t>brought</w:t>
      </w:r>
      <w:r>
        <w:rPr>
          <w:color w:val="231F20"/>
          <w:spacing w:val="-10"/>
        </w:rPr>
        <w:t> </w:t>
      </w:r>
      <w:r>
        <w:rPr>
          <w:color w:val="231F20"/>
        </w:rPr>
        <w:t>them</w:t>
      </w:r>
      <w:r>
        <w:rPr>
          <w:color w:val="231F20"/>
          <w:spacing w:val="-9"/>
        </w:rPr>
        <w:t> </w:t>
      </w:r>
      <w:r>
        <w:rPr>
          <w:color w:val="231F20"/>
        </w:rPr>
        <w:t>about,</w:t>
      </w:r>
      <w:r>
        <w:rPr>
          <w:color w:val="231F20"/>
          <w:spacing w:val="-10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otherwise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haster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astir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panai</w:t>
      </w:r>
      <w:r>
        <w:rPr>
          <w:color w:val="231F20"/>
        </w:rPr>
        <w:t>,</w:t>
      </w:r>
      <w:r>
        <w:rPr>
          <w:color w:val="231F20"/>
          <w:vertAlign w:val="superscript"/>
        </w:rPr>
        <w:t>4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“I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hide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my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hiding”).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1"/>
        </w:numPr>
        <w:tabs>
          <w:tab w:pos="822" w:val="left" w:leader="none"/>
        </w:tabs>
        <w:spacing w:line="240" w:lineRule="auto" w:before="143" w:after="0"/>
        <w:ind w:left="821" w:right="0" w:hanging="505"/>
        <w:jc w:val="left"/>
        <w:rPr>
          <w:color w:val="231F20"/>
        </w:rPr>
      </w:pPr>
      <w:bookmarkStart w:name="_TOC_250049" w:id="133"/>
      <w:r>
        <w:rPr>
          <w:color w:val="231F20"/>
          <w:spacing w:val="-20"/>
          <w:w w:val="95"/>
        </w:rPr>
        <w:t>Biblical</w:t>
      </w:r>
      <w:bookmarkEnd w:id="133"/>
      <w:r>
        <w:rPr>
          <w:color w:val="231F20"/>
          <w:spacing w:val="-19"/>
          <w:w w:val="95"/>
        </w:rPr>
        <w:t> Knowledge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spacing w:val="-1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biblical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reference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knowledge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bizarre.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Usages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knowledge,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color w:val="231F20"/>
        </w:rPr>
        <w:t>“knowing,”</w:t>
      </w:r>
      <w:r>
        <w:rPr>
          <w:color w:val="231F20"/>
          <w:spacing w:val="-8"/>
        </w:rPr>
        <w:t> </w:t>
      </w:r>
      <w:r>
        <w:rPr>
          <w:color w:val="231F20"/>
        </w:rPr>
        <w:t>appear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so</w:t>
      </w:r>
      <w:r>
        <w:rPr>
          <w:color w:val="231F20"/>
          <w:spacing w:val="-8"/>
        </w:rPr>
        <w:t> </w:t>
      </w:r>
      <w:r>
        <w:rPr>
          <w:color w:val="231F20"/>
        </w:rPr>
        <w:t>disparate</w:t>
      </w:r>
      <w:r>
        <w:rPr>
          <w:color w:val="231F20"/>
          <w:spacing w:val="-8"/>
        </w:rPr>
        <w:t> </w:t>
      </w:r>
      <w:r>
        <w:rPr>
          <w:color w:val="231F20"/>
        </w:rPr>
        <w:t>allusions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struggles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identify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underlying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binds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together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convey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meanings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while</w:t>
      </w:r>
      <w:r>
        <w:rPr>
          <w:color w:val="231F20"/>
          <w:spacing w:val="-2"/>
        </w:rPr>
        <w:t> </w:t>
      </w:r>
      <w:r>
        <w:rPr>
          <w:color w:val="231F20"/>
        </w:rPr>
        <w:t>carrying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Hebrew</w:t>
      </w:r>
      <w:r>
        <w:rPr>
          <w:color w:val="231F20"/>
          <w:spacing w:val="-2"/>
        </w:rPr>
        <w:t> </w:t>
      </w:r>
      <w:r>
        <w:rPr>
          <w:color w:val="231F20"/>
        </w:rPr>
        <w:t>root.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Some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examples: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2"/>
          <w:numId w:val="101"/>
        </w:numPr>
        <w:tabs>
          <w:tab w:pos="1109" w:val="left" w:leader="none"/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“Tree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knowledge</w:t>
      </w:r>
      <w:r>
        <w:rPr>
          <w:i/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good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evil”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(Gen.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2:9).</w:t>
      </w:r>
    </w:p>
    <w:p>
      <w:pPr>
        <w:pStyle w:val="ListParagraph"/>
        <w:numPr>
          <w:ilvl w:val="2"/>
          <w:numId w:val="101"/>
        </w:numPr>
        <w:tabs>
          <w:tab w:pos="1109" w:val="left" w:leader="none"/>
          <w:tab w:pos="1110" w:val="left" w:leader="none"/>
        </w:tabs>
        <w:spacing w:line="247" w:lineRule="auto" w:before="79" w:after="0"/>
        <w:ind w:left="1109" w:right="223" w:hanging="360"/>
        <w:jc w:val="left"/>
        <w:rPr>
          <w:sz w:val="22"/>
        </w:rPr>
      </w:pPr>
      <w:r>
        <w:rPr>
          <w:color w:val="231F20"/>
          <w:sz w:val="22"/>
        </w:rPr>
        <w:t>“And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man</w:t>
      </w:r>
      <w:r>
        <w:rPr>
          <w:color w:val="231F20"/>
          <w:spacing w:val="1"/>
          <w:sz w:val="22"/>
        </w:rPr>
        <w:t> </w:t>
      </w:r>
      <w:r>
        <w:rPr>
          <w:i/>
          <w:color w:val="231F20"/>
          <w:sz w:val="22"/>
        </w:rPr>
        <w:t>knew</w:t>
      </w:r>
      <w:r>
        <w:rPr>
          <w:i/>
          <w:color w:val="231F20"/>
          <w:spacing w:val="1"/>
          <w:sz w:val="22"/>
        </w:rPr>
        <w:t> </w:t>
      </w:r>
      <w:r>
        <w:rPr>
          <w:color w:val="231F20"/>
          <w:sz w:val="22"/>
        </w:rPr>
        <w:t>Eve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his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wife;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conceived,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bore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Cain”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(Gen.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4:1).</w:t>
      </w:r>
    </w:p>
    <w:p>
      <w:pPr>
        <w:pStyle w:val="ListParagraph"/>
        <w:numPr>
          <w:ilvl w:val="2"/>
          <w:numId w:val="101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3" w:hanging="360"/>
        <w:jc w:val="left"/>
        <w:rPr>
          <w:sz w:val="22"/>
        </w:rPr>
      </w:pPr>
      <w:r>
        <w:rPr>
          <w:color w:val="231F20"/>
          <w:sz w:val="22"/>
        </w:rPr>
        <w:t>“And</w:t>
      </w:r>
      <w:r>
        <w:rPr>
          <w:color w:val="231F20"/>
          <w:spacing w:val="7"/>
          <w:sz w:val="22"/>
        </w:rPr>
        <w:t> </w:t>
      </w:r>
      <w:r>
        <w:rPr>
          <w:color w:val="231F20"/>
          <w:sz w:val="22"/>
        </w:rPr>
        <w:t>there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arose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not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prophet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since</w:t>
      </w:r>
      <w:r>
        <w:rPr>
          <w:color w:val="231F20"/>
          <w:spacing w:val="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like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Moses,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whom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3"/>
          <w:sz w:val="22"/>
        </w:rPr>
        <w:t> </w:t>
      </w:r>
      <w:r>
        <w:rPr>
          <w:i/>
          <w:color w:val="231F20"/>
          <w:sz w:val="22"/>
        </w:rPr>
        <w:t>knew</w:t>
      </w:r>
      <w:r>
        <w:rPr>
          <w:i/>
          <w:color w:val="231F20"/>
          <w:spacing w:val="-2"/>
          <w:sz w:val="22"/>
        </w:rPr>
        <w:t> </w:t>
      </w:r>
      <w:r>
        <w:rPr>
          <w:color w:val="231F20"/>
          <w:sz w:val="22"/>
        </w:rPr>
        <w:t>face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face”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(Deut.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34:10).</w:t>
      </w:r>
    </w:p>
    <w:p>
      <w:pPr>
        <w:pStyle w:val="ListParagraph"/>
        <w:numPr>
          <w:ilvl w:val="2"/>
          <w:numId w:val="101"/>
        </w:numPr>
        <w:tabs>
          <w:tab w:pos="1109" w:val="left" w:leader="none"/>
          <w:tab w:pos="1110" w:val="left" w:leader="none"/>
        </w:tabs>
        <w:spacing w:line="247" w:lineRule="auto" w:before="71" w:after="0"/>
        <w:ind w:left="1109" w:right="224" w:hanging="360"/>
        <w:jc w:val="left"/>
        <w:rPr>
          <w:sz w:val="22"/>
        </w:rPr>
      </w:pPr>
      <w:r>
        <w:rPr>
          <w:color w:val="231F20"/>
          <w:sz w:val="22"/>
        </w:rPr>
        <w:t>“For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proceed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evil</w:t>
      </w:r>
      <w:r>
        <w:rPr>
          <w:color w:val="231F20"/>
          <w:spacing w:val="13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evil,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they</w:t>
      </w:r>
      <w:r>
        <w:rPr>
          <w:color w:val="231F20"/>
          <w:spacing w:val="12"/>
          <w:sz w:val="22"/>
        </w:rPr>
        <w:t> </w:t>
      </w:r>
      <w:r>
        <w:rPr>
          <w:i/>
          <w:color w:val="231F20"/>
          <w:sz w:val="22"/>
        </w:rPr>
        <w:t>know</w:t>
      </w:r>
      <w:r>
        <w:rPr>
          <w:i/>
          <w:color w:val="231F20"/>
          <w:spacing w:val="13"/>
          <w:sz w:val="22"/>
        </w:rPr>
        <w:t> </w:t>
      </w:r>
      <w:r>
        <w:rPr>
          <w:color w:val="231F20"/>
          <w:sz w:val="22"/>
        </w:rPr>
        <w:t>me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not,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says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Lord”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(Jer.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9:2).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Two meanings are apparent: knowing in the sense of acquaintance (with God’s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requirements,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people,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certain</w:t>
      </w:r>
      <w:r>
        <w:rPr>
          <w:color w:val="231F20"/>
          <w:spacing w:val="-12"/>
        </w:rPr>
        <w:t> </w:t>
      </w:r>
      <w:r>
        <w:rPr>
          <w:color w:val="231F20"/>
        </w:rPr>
        <w:t>bits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information),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knowing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sense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sexual</w:t>
      </w:r>
      <w:r>
        <w:rPr>
          <w:color w:val="231F20"/>
          <w:spacing w:val="-4"/>
        </w:rPr>
        <w:t> </w:t>
      </w:r>
      <w:r>
        <w:rPr>
          <w:color w:val="231F20"/>
        </w:rPr>
        <w:t>encounter</w:t>
      </w:r>
      <w:r>
        <w:rPr>
          <w:color w:val="231F20"/>
          <w:spacing w:val="-3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man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woman.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How can these possibly be combined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 a shared logic?</w:t>
      </w:r>
    </w:p>
    <w:p>
      <w:pPr>
        <w:pStyle w:val="BodyText"/>
        <w:spacing w:line="247" w:lineRule="auto" w:before="8"/>
        <w:ind w:left="317" w:right="223" w:firstLine="260"/>
        <w:jc w:val="both"/>
      </w:pPr>
      <w:r>
        <w:rPr>
          <w:color w:val="231F20"/>
          <w:w w:val="95"/>
        </w:rPr>
        <w:t>One can only make sense of this marriage of such disparate senses by recalling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how the Hebrew language generates epitomes to demonstrate a concept. We have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already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encountered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examples: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“there”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(realized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50"/>
          <w:w w:val="95"/>
        </w:rPr>
        <w:t> </w:t>
      </w:r>
      <w:r>
        <w:rPr>
          <w:i/>
          <w:color w:val="231F20"/>
          <w:w w:val="95"/>
        </w:rPr>
        <w:t>shamayim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“sky”), and that of the concept of compassion or mercy (refer to sec-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5.2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2.1.1,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respectively).</w:t>
      </w:r>
    </w:p>
    <w:p>
      <w:pPr>
        <w:spacing w:after="0" w:line="247" w:lineRule="auto"/>
        <w:jc w:val="both"/>
        <w:sectPr>
          <w:headerReference w:type="default" r:id="rId31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Biblical Hebrew seems to go here one step further in generating a most general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epitome, a meta-knowledge concept. This epitome explains the process of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acquisition of knowledge—how the thought processes of humanity progress (or,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simply,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becomes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knowledgeable).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allegory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embedded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epitome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 created by equating the act of acquiring knowledge and the end product of 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process, to the act of sexual encounter (with the resulting offspring). The latter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essential. The Bible invariably refers to “man knowing a woman” while explicitly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specifying an offspring, most commonly by name. Sometimes, an explanation for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name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given.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Why is a sexual encounter that breeds offspring always referred to in the Bible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“knowing”? What is it in the offspring-producing encounter of two opposites,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female,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antithesis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forming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synthesis,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leads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denote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1"/>
        </w:rPr>
        <w:t> </w:t>
      </w:r>
      <w:r>
        <w:rPr>
          <w:color w:val="231F20"/>
        </w:rPr>
        <w:t>“knowing”?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One can hardly avoid relating to the philosopher Hegel and his theory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knowledge, better known as the “Dialectical logic”. It seems as though the latter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reﬂects, in a highly precise fashion, the epitome that the Bible tries to produce—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namely, a concept that succinctly describes the process of the evolution of human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thought,</w:t>
      </w:r>
      <w:r>
        <w:rPr>
          <w:color w:val="231F20"/>
          <w:spacing w:val="-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the act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knowing.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1"/>
        </w:numPr>
        <w:tabs>
          <w:tab w:pos="786" w:val="left" w:leader="none"/>
        </w:tabs>
        <w:spacing w:line="240" w:lineRule="auto" w:before="139" w:after="0"/>
        <w:ind w:left="785" w:right="0" w:hanging="505"/>
        <w:jc w:val="left"/>
        <w:rPr>
          <w:color w:val="231F20"/>
        </w:rPr>
      </w:pPr>
      <w:bookmarkStart w:name="_TOC_250048" w:id="134"/>
      <w:r>
        <w:rPr>
          <w:color w:val="231F20"/>
          <w:spacing w:val="-20"/>
          <w:w w:val="95"/>
        </w:rPr>
        <w:t>Hegel’sTheory</w:t>
      </w:r>
      <w:r>
        <w:rPr>
          <w:color w:val="231F20"/>
          <w:spacing w:val="-30"/>
          <w:w w:val="95"/>
        </w:rPr>
        <w:t> </w:t>
      </w:r>
      <w:bookmarkEnd w:id="134"/>
      <w:r>
        <w:rPr>
          <w:color w:val="231F20"/>
          <w:spacing w:val="-19"/>
          <w:w w:val="95"/>
        </w:rPr>
        <w:t>of Knowledge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Georg Wilhelm Friedrich Hegel (1770–1831) was a German philosopher. He was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educated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theology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Tübingen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private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tutor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Bern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Frankfurt.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 1805, he became professor at the University of Jena. While considered 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follower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Schelling,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developed</w:t>
      </w:r>
      <w:r>
        <w:rPr>
          <w:color w:val="231F20"/>
          <w:spacing w:val="-8"/>
        </w:rPr>
        <w:t> </w:t>
      </w:r>
      <w:r>
        <w:rPr>
          <w:color w:val="231F20"/>
        </w:rPr>
        <w:t>his</w:t>
      </w:r>
      <w:r>
        <w:rPr>
          <w:color w:val="231F20"/>
          <w:spacing w:val="-7"/>
        </w:rPr>
        <w:t> </w:t>
      </w:r>
      <w:r>
        <w:rPr>
          <w:color w:val="231F20"/>
        </w:rPr>
        <w:t>own</w:t>
      </w:r>
      <w:r>
        <w:rPr>
          <w:color w:val="231F20"/>
          <w:spacing w:val="-8"/>
        </w:rPr>
        <w:t> </w:t>
      </w:r>
      <w:r>
        <w:rPr>
          <w:color w:val="231F20"/>
        </w:rPr>
        <w:t>system,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8"/>
        </w:rPr>
        <w:t> </w:t>
      </w:r>
      <w:r>
        <w:rPr>
          <w:color w:val="231F20"/>
        </w:rPr>
        <w:t>he</w:t>
      </w:r>
      <w:r>
        <w:rPr>
          <w:color w:val="231F20"/>
          <w:spacing w:val="-7"/>
        </w:rPr>
        <w:t> </w:t>
      </w:r>
      <w:r>
        <w:rPr>
          <w:color w:val="231F20"/>
        </w:rPr>
        <w:t>ﬁrst</w:t>
      </w:r>
      <w:r>
        <w:rPr>
          <w:color w:val="231F20"/>
          <w:spacing w:val="-8"/>
        </w:rPr>
        <w:t> </w:t>
      </w:r>
      <w:r>
        <w:rPr>
          <w:color w:val="231F20"/>
        </w:rPr>
        <w:t>presented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Phenomenology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of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Mind</w:t>
      </w:r>
      <w:r>
        <w:rPr>
          <w:i/>
          <w:color w:val="231F20"/>
          <w:spacing w:val="-10"/>
          <w:w w:val="95"/>
        </w:rPr>
        <w:t> </w:t>
      </w:r>
      <w:r>
        <w:rPr>
          <w:color w:val="231F20"/>
          <w:w w:val="95"/>
        </w:rPr>
        <w:t>(1807).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Hegel’s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interests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wide,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incorporated into his uniﬁed philosophy, which is generally termed “the Hegelian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dialectic.”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</w:rPr>
        <w:t>According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Hegel,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world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develops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acquires</w:t>
      </w:r>
      <w:r>
        <w:rPr>
          <w:color w:val="231F20"/>
          <w:spacing w:val="-9"/>
        </w:rPr>
        <w:t> </w:t>
      </w:r>
      <w:r>
        <w:rPr>
          <w:color w:val="231F20"/>
        </w:rPr>
        <w:t>knowledge</w:t>
      </w:r>
      <w:r>
        <w:rPr>
          <w:color w:val="231F20"/>
          <w:spacing w:val="-9"/>
        </w:rPr>
        <w:t> </w:t>
      </w:r>
      <w:r>
        <w:rPr>
          <w:color w:val="231F20"/>
        </w:rPr>
        <w:t>via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dia-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lectical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logic.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development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(which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progresses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according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Hegelian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dialectic), one concept, the thesis, inevitably generates its opposite, the antithesis.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interaction of the two leads to a new concept: synthesis. This in turn becomes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thesis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new</w:t>
      </w:r>
      <w:r>
        <w:rPr>
          <w:color w:val="231F20"/>
          <w:spacing w:val="-6"/>
        </w:rPr>
        <w:t> </w:t>
      </w:r>
      <w:r>
        <w:rPr>
          <w:color w:val="231F20"/>
        </w:rPr>
        <w:t>triad.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evolution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human</w:t>
      </w:r>
      <w:r>
        <w:rPr>
          <w:color w:val="231F20"/>
          <w:spacing w:val="-5"/>
        </w:rPr>
        <w:t> </w:t>
      </w:r>
      <w:r>
        <w:rPr>
          <w:color w:val="231F20"/>
        </w:rPr>
        <w:t>thought</w:t>
      </w:r>
      <w:r>
        <w:rPr>
          <w:color w:val="231F20"/>
          <w:spacing w:val="-6"/>
        </w:rPr>
        <w:t> </w:t>
      </w:r>
      <w:r>
        <w:rPr>
          <w:color w:val="231F20"/>
        </w:rPr>
        <w:t>thus</w:t>
      </w:r>
      <w:r>
        <w:rPr>
          <w:color w:val="231F20"/>
          <w:spacing w:val="-6"/>
        </w:rPr>
        <w:t> </w:t>
      </w:r>
      <w:r>
        <w:rPr>
          <w:color w:val="231F20"/>
        </w:rPr>
        <w:t>proceeds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ever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more developed cycles, where the end result of a previous cycle (the synthesis)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becomes the trigger (a new thesis) for a new cycle. (A graphical demonstration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Hegelian</w:t>
      </w:r>
      <w:r>
        <w:rPr>
          <w:color w:val="231F20"/>
          <w:spacing w:val="-3"/>
        </w:rPr>
        <w:t> </w:t>
      </w:r>
      <w:r>
        <w:rPr>
          <w:color w:val="231F20"/>
        </w:rPr>
        <w:t>dialectic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Figure</w:t>
      </w:r>
      <w:r>
        <w:rPr>
          <w:color w:val="231F20"/>
          <w:spacing w:val="-3"/>
        </w:rPr>
        <w:t> </w:t>
      </w:r>
      <w:r>
        <w:rPr>
          <w:color w:val="231F20"/>
        </w:rPr>
        <w:t>17.1.)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An example for this thought process is given in the way Hegel regarded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Immanuel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Kant’s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theory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categories.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thought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categories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incom-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plete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Kant’s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formulation.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Kant’s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idea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“being”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fundamental,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evokes</w:t>
      </w:r>
    </w:p>
    <w:p>
      <w:pPr>
        <w:spacing w:after="0" w:line="247" w:lineRule="auto"/>
        <w:jc w:val="both"/>
        <w:sectPr>
          <w:headerReference w:type="default" r:id="rId31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spacing w:val="-1"/>
          <w:w w:val="95"/>
        </w:rPr>
        <w:t>its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antithesis,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“not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being.”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mutually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exclusive,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necessar-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ily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produce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synthesis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“becoming.”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Hence,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activity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basic,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progress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rational,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logic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basis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world</w:t>
      </w:r>
      <w:r>
        <w:rPr>
          <w:color w:val="231F20"/>
          <w:spacing w:val="-3"/>
        </w:rPr>
        <w:t> </w:t>
      </w:r>
      <w:r>
        <w:rPr>
          <w:color w:val="231F20"/>
        </w:rPr>
        <w:t>progress.</w:t>
      </w:r>
    </w:p>
    <w:p>
      <w:pPr>
        <w:pStyle w:val="BodyText"/>
        <w:spacing w:line="247" w:lineRule="auto"/>
        <w:ind w:left="317" w:right="224" w:firstLine="260"/>
        <w:jc w:val="both"/>
        <w:rPr>
          <w:i/>
        </w:rPr>
      </w:pPr>
      <w:r>
        <w:rPr>
          <w:color w:val="231F20"/>
          <w:w w:val="95"/>
        </w:rPr>
        <w:t>In Hegel’s perspective of reality, the dialectic logic is the tool to describe how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thoughts,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ideas,</w:t>
      </w:r>
      <w:r>
        <w:rPr>
          <w:color w:val="231F20"/>
          <w:spacing w:val="-1"/>
        </w:rPr>
        <w:t> </w:t>
      </w:r>
      <w:r>
        <w:rPr>
          <w:color w:val="231F20"/>
        </w:rPr>
        <w:t>develop</w:t>
      </w:r>
      <w:r>
        <w:rPr>
          <w:i/>
          <w:color w:val="231F20"/>
        </w:rPr>
        <w:t>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Hegelian dialectic served a fundamental cornerstone for Karl Marx in</w:t>
      </w:r>
      <w:r>
        <w:rPr>
          <w:color w:val="231F20"/>
          <w:spacing w:val="1"/>
        </w:rPr>
        <w:t> </w:t>
      </w:r>
      <w:r>
        <w:rPr>
          <w:color w:val="231F20"/>
        </w:rPr>
        <w:t>developing</w:t>
      </w:r>
      <w:r>
        <w:rPr>
          <w:color w:val="231F20"/>
          <w:spacing w:val="-4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theory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worldview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Marxism.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 surprising match between the Hegelian dialectic and the biblical reference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sexual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encounters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(which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ultimately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offspring)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acts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“knowing”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is one of the most bizarre coincidences found in biblical Hebrew and in this</w:t>
      </w:r>
      <w:r>
        <w:rPr>
          <w:color w:val="231F20"/>
          <w:spacing w:val="1"/>
        </w:rPr>
        <w:t> </w:t>
      </w:r>
      <w:r>
        <w:rPr>
          <w:color w:val="231F20"/>
        </w:rPr>
        <w:t>book.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1"/>
        </w:numPr>
        <w:tabs>
          <w:tab w:pos="822" w:val="left" w:leader="none"/>
        </w:tabs>
        <w:spacing w:line="240" w:lineRule="auto" w:before="143" w:after="0"/>
        <w:ind w:left="821" w:right="0" w:hanging="505"/>
        <w:jc w:val="left"/>
        <w:rPr>
          <w:color w:val="231F20"/>
        </w:rPr>
      </w:pPr>
      <w:bookmarkStart w:name="_TOC_250047" w:id="135"/>
      <w:r>
        <w:rPr>
          <w:color w:val="231F20"/>
          <w:spacing w:val="-19"/>
          <w:w w:val="95"/>
        </w:rPr>
        <w:t>Synthesis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19"/>
          <w:w w:val="95"/>
        </w:rPr>
        <w:t>of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19"/>
          <w:w w:val="95"/>
        </w:rPr>
        <w:t>“Good,”“Bad,”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19"/>
          <w:w w:val="95"/>
        </w:rPr>
        <w:t>and</w:t>
      </w:r>
      <w:r>
        <w:rPr>
          <w:color w:val="231F20"/>
          <w:spacing w:val="-52"/>
          <w:w w:val="95"/>
        </w:rPr>
        <w:t> </w:t>
      </w:r>
      <w:bookmarkEnd w:id="135"/>
      <w:r>
        <w:rPr>
          <w:color w:val="231F20"/>
          <w:spacing w:val="-19"/>
          <w:w w:val="95"/>
        </w:rPr>
        <w:t>“Knowledge”</w:t>
      </w:r>
    </w:p>
    <w:p>
      <w:pPr>
        <w:pStyle w:val="BodyText"/>
        <w:spacing w:line="247" w:lineRule="auto" w:before="149"/>
        <w:ind w:left="317" w:right="225"/>
        <w:jc w:val="both"/>
      </w:pPr>
      <w:r>
        <w:rPr>
          <w:color w:val="231F20"/>
          <w:w w:val="95"/>
        </w:rPr>
        <w:t>The Bible describes the “tree of knowledge, of good and bad” (Gen. 2:9). Each 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these three concepts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has been addressed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separately. It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time for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synthesis.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1520578</wp:posOffset>
            </wp:positionH>
            <wp:positionV relativeFrom="paragraph">
              <wp:posOffset>197711</wp:posOffset>
            </wp:positionV>
            <wp:extent cx="2513613" cy="3355657"/>
            <wp:effectExtent l="0" t="0" r="0" b="0"/>
            <wp:wrapTopAndBottom/>
            <wp:docPr id="17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7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613" cy="3355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3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17.1.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graphical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demo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of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8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Hegelian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Dialectic.</w:t>
      </w:r>
    </w:p>
    <w:p>
      <w:pPr>
        <w:spacing w:after="0"/>
        <w:jc w:val="center"/>
        <w:rPr>
          <w:rFonts w:ascii="Tahoma"/>
          <w:sz w:val="18"/>
        </w:rPr>
        <w:sectPr>
          <w:headerReference w:type="default" r:id="rId31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10"/>
        <w:rPr>
          <w:rFonts w:ascii="Tahoma"/>
          <w:sz w:val="26"/>
        </w:rPr>
      </w:pPr>
    </w:p>
    <w:p>
      <w:pPr>
        <w:pStyle w:val="BodyText"/>
        <w:spacing w:line="247" w:lineRule="auto" w:before="82"/>
        <w:ind w:left="281" w:right="260" w:firstLine="260"/>
        <w:jc w:val="both"/>
      </w:pPr>
      <w:r>
        <w:rPr>
          <w:color w:val="231F20"/>
          <w:spacing w:val="-1"/>
        </w:rPr>
        <w:t>“Good”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“bad”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both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refer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God’s</w:t>
      </w:r>
      <w:r>
        <w:rPr>
          <w:color w:val="231F20"/>
          <w:spacing w:val="-7"/>
        </w:rPr>
        <w:t> </w:t>
      </w:r>
      <w:r>
        <w:rPr>
          <w:color w:val="231F20"/>
        </w:rPr>
        <w:t>requirements: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(whatever</w:t>
      </w:r>
      <w:r>
        <w:rPr>
          <w:color w:val="231F20"/>
          <w:spacing w:val="-7"/>
        </w:rPr>
        <w:t> </w:t>
      </w:r>
      <w:r>
        <w:rPr>
          <w:color w:val="231F20"/>
        </w:rPr>
        <w:t>“this”</w:t>
      </w:r>
      <w:r>
        <w:rPr>
          <w:color w:val="231F20"/>
          <w:spacing w:val="-53"/>
        </w:rPr>
        <w:t> </w:t>
      </w:r>
      <w:r>
        <w:rPr>
          <w:color w:val="231F20"/>
        </w:rPr>
        <w:t>entails)</w:t>
      </w:r>
      <w:r>
        <w:rPr>
          <w:color w:val="231F20"/>
          <w:spacing w:val="-10"/>
        </w:rPr>
        <w:t> </w:t>
      </w:r>
      <w:r>
        <w:rPr>
          <w:color w:val="231F20"/>
        </w:rPr>
        <w:t>true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false?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good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10"/>
        </w:rPr>
        <w:t> </w:t>
      </w:r>
      <w:r>
        <w:rPr>
          <w:color w:val="231F20"/>
        </w:rPr>
        <w:t>evil?</w:t>
      </w:r>
      <w:r>
        <w:rPr>
          <w:color w:val="231F20"/>
          <w:spacing w:val="-9"/>
        </w:rPr>
        <w:t> </w:t>
      </w:r>
      <w:r>
        <w:rPr>
          <w:color w:val="231F20"/>
        </w:rPr>
        <w:t>Studying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two</w:t>
      </w:r>
      <w:r>
        <w:rPr>
          <w:color w:val="231F20"/>
          <w:spacing w:val="-10"/>
        </w:rPr>
        <w:t> </w:t>
      </w:r>
      <w:r>
        <w:rPr>
          <w:color w:val="231F20"/>
        </w:rPr>
        <w:t>options</w:t>
      </w:r>
      <w:r>
        <w:rPr>
          <w:color w:val="231F20"/>
          <w:spacing w:val="-9"/>
        </w:rPr>
        <w:t> </w:t>
      </w:r>
      <w:r>
        <w:rPr>
          <w:color w:val="231F20"/>
        </w:rPr>
        <w:t>clarify</w:t>
      </w:r>
      <w:r>
        <w:rPr>
          <w:color w:val="231F20"/>
          <w:spacing w:val="-9"/>
        </w:rPr>
        <w:t> </w:t>
      </w:r>
      <w:r>
        <w:rPr>
          <w:color w:val="231F20"/>
        </w:rPr>
        <w:t>their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meanings and their implications. Knowledge is gained. The thesis and the antith-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esis are identiﬁed and distinguished. They are both part of creation, because God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created</w:t>
      </w:r>
      <w:r>
        <w:rPr>
          <w:color w:val="231F20"/>
          <w:spacing w:val="-10"/>
        </w:rPr>
        <w:t> </w:t>
      </w:r>
      <w:r>
        <w:rPr>
          <w:color w:val="231F20"/>
        </w:rPr>
        <w:t>them</w:t>
      </w:r>
      <w:r>
        <w:rPr>
          <w:color w:val="231F20"/>
          <w:spacing w:val="-10"/>
        </w:rPr>
        <w:t> </w:t>
      </w:r>
      <w:r>
        <w:rPr>
          <w:color w:val="231F20"/>
        </w:rPr>
        <w:t>both:</w:t>
      </w:r>
      <w:r>
        <w:rPr>
          <w:color w:val="231F20"/>
          <w:spacing w:val="-9"/>
        </w:rPr>
        <w:t> </w:t>
      </w:r>
      <w:r>
        <w:rPr>
          <w:color w:val="231F20"/>
        </w:rPr>
        <w:t>“Consider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work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God: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who</w:t>
      </w:r>
      <w:r>
        <w:rPr>
          <w:color w:val="231F20"/>
          <w:spacing w:val="-10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make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straight,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which he has made crooked? In the day of prosperity [</w:t>
      </w:r>
      <w:r>
        <w:rPr>
          <w:i/>
          <w:color w:val="231F20"/>
          <w:w w:val="95"/>
        </w:rPr>
        <w:t>tovah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] be joyful [</w:t>
      </w:r>
      <w:r>
        <w:rPr>
          <w:i/>
          <w:color w:val="231F20"/>
          <w:w w:val="95"/>
          <w:vertAlign w:val="baseline"/>
        </w:rPr>
        <w:t>tov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—lit-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erally, “be well”], but in the day of adversity [</w:t>
      </w:r>
      <w:r>
        <w:rPr>
          <w:i/>
          <w:color w:val="231F20"/>
          <w:w w:val="95"/>
          <w:vertAlign w:val="baseline"/>
        </w:rPr>
        <w:t>raah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] consider: God has made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well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other”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(Eccles.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7:13–14).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Once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two</w:t>
      </w:r>
      <w:r>
        <w:rPr>
          <w:color w:val="231F20"/>
          <w:spacing w:val="-11"/>
        </w:rPr>
        <w:t> </w:t>
      </w:r>
      <w:r>
        <w:rPr>
          <w:color w:val="231F20"/>
        </w:rPr>
        <w:t>aspects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reality—fact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fantasy,</w:t>
      </w:r>
      <w:r>
        <w:rPr>
          <w:color w:val="231F20"/>
          <w:spacing w:val="-11"/>
        </w:rPr>
        <w:t> </w:t>
      </w:r>
      <w:r>
        <w:rPr>
          <w:color w:val="231F20"/>
        </w:rPr>
        <w:t>truth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lie,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good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 evil—are told apart, a synthesis may be created, and existence on a higher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level—the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level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synthesis,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offspring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Hegelian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dialectic—may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reached.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47" w:lineRule="auto" w:before="1"/>
        <w:ind w:left="281" w:right="261" w:firstLine="260"/>
        <w:jc w:val="both"/>
      </w:pPr>
      <w:r>
        <w:rPr>
          <w:color w:val="231F20"/>
          <w:w w:val="95"/>
        </w:rPr>
        <w:t>“Good,” “bad, “sexual intercourse,” the Hegelian dialectic, the biblical theory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knowledge</w:t>
      </w:r>
      <w:r>
        <w:rPr>
          <w:color w:val="231F20"/>
          <w:spacing w:val="-1"/>
        </w:rPr>
        <w:t> </w:t>
      </w:r>
      <w:r>
        <w:rPr>
          <w:color w:val="231F20"/>
        </w:rPr>
        <w:t>…</w:t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31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rPr>
          <w:u w:val="none"/>
        </w:rPr>
      </w:pPr>
      <w:r>
        <w:rPr>
          <w:color w:val="231F20"/>
          <w:spacing w:val="36"/>
          <w:w w:val="65"/>
          <w:u w:val="double" w:color="231F20"/>
        </w:rPr>
        <w:t>PART</w:t>
      </w:r>
      <w:r>
        <w:rPr>
          <w:color w:val="231F20"/>
          <w:spacing w:val="74"/>
          <w:w w:val="65"/>
          <w:u w:val="double" w:color="231F20"/>
        </w:rPr>
        <w:t> </w:t>
      </w:r>
      <w:r>
        <w:rPr>
          <w:color w:val="231F20"/>
          <w:spacing w:val="30"/>
          <w:w w:val="65"/>
          <w:u w:val="double" w:color="231F20"/>
        </w:rPr>
        <w:t>IV</w:t>
      </w:r>
      <w:r>
        <w:rPr>
          <w:color w:val="231F20"/>
          <w:spacing w:val="-121"/>
          <w:u w:val="double" w:color="231F20"/>
        </w:rPr>
        <w:t> </w:t>
      </w:r>
    </w:p>
    <w:p>
      <w:pPr>
        <w:pStyle w:val="Heading2"/>
        <w:ind w:left="416"/>
      </w:pPr>
      <w:r>
        <w:rPr>
          <w:color w:val="231F20"/>
          <w:w w:val="60"/>
        </w:rPr>
        <w:t>Supplementary</w:t>
      </w:r>
      <w:r>
        <w:rPr>
          <w:color w:val="231F20"/>
          <w:spacing w:val="14"/>
          <w:w w:val="60"/>
        </w:rPr>
        <w:t> </w:t>
      </w:r>
      <w:r>
        <w:rPr>
          <w:color w:val="231F20"/>
          <w:w w:val="60"/>
        </w:rPr>
        <w:t>Coincidences</w:t>
      </w:r>
    </w:p>
    <w:p>
      <w:pPr>
        <w:spacing w:after="0"/>
        <w:sectPr>
          <w:headerReference w:type="default" r:id="rId319"/>
          <w:pgSz w:w="8640" w:h="12960"/>
          <w:pgMar w:header="0" w:footer="0" w:top="1220" w:bottom="280" w:left="580" w:right="64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headerReference w:type="default" r:id="rId320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4393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before="237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5.258793pt;width:92.1pt;height:4pt;mso-position-horizontal-relative:page;mso-position-vertical-relative:paragraph;z-index:-15642624;mso-wrap-distance-left:0;mso-wrap-distance-right:0" coordorigin="3415,705" coordsize="1842,80">
            <v:line style="position:absolute" from="3415,725" to="5256,725" stroked="true" strokeweight="2pt" strokecolor="#231f20">
              <v:stroke dashstyle="solid"/>
            </v:line>
            <v:line style="position:absolute" from="3415,778" to="5256,778" stroked="true" strokeweight=".668pt" strokecolor="#231f20">
              <v:stroke dashstyle="solid"/>
            </v:line>
            <w10:wrap type="topAndBottom"/>
          </v:group>
        </w:pict>
      </w:r>
      <w:bookmarkStart w:name="Chapter 18" w:id="136"/>
      <w:bookmarkEnd w:id="136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18</w:t>
      </w:r>
    </w:p>
    <w:p>
      <w:pPr>
        <w:spacing w:before="198"/>
        <w:ind w:left="416" w:right="325" w:firstLine="0"/>
        <w:jc w:val="center"/>
        <w:rPr>
          <w:rFonts w:ascii="Arial"/>
          <w:b/>
          <w:i/>
          <w:sz w:val="28"/>
        </w:rPr>
      </w:pPr>
      <w:r>
        <w:rPr>
          <w:rFonts w:ascii="Tahoma"/>
          <w:b/>
          <w:color w:val="231F20"/>
          <w:sz w:val="28"/>
        </w:rPr>
        <w:t>The</w:t>
      </w:r>
      <w:r>
        <w:rPr>
          <w:rFonts w:ascii="Tahoma"/>
          <w:b/>
          <w:color w:val="231F20"/>
          <w:spacing w:val="-17"/>
          <w:sz w:val="28"/>
        </w:rPr>
        <w:t> </w:t>
      </w:r>
      <w:r>
        <w:rPr>
          <w:rFonts w:ascii="Tahoma"/>
          <w:b/>
          <w:color w:val="231F20"/>
          <w:sz w:val="28"/>
        </w:rPr>
        <w:t>Secret</w:t>
      </w:r>
      <w:r>
        <w:rPr>
          <w:rFonts w:ascii="Tahoma"/>
          <w:b/>
          <w:color w:val="231F20"/>
          <w:spacing w:val="-16"/>
          <w:sz w:val="28"/>
        </w:rPr>
        <w:t> </w:t>
      </w:r>
      <w:r>
        <w:rPr>
          <w:rFonts w:ascii="Tahoma"/>
          <w:b/>
          <w:color w:val="231F20"/>
          <w:sz w:val="28"/>
        </w:rPr>
        <w:t>of</w:t>
      </w:r>
      <w:r>
        <w:rPr>
          <w:rFonts w:ascii="Tahoma"/>
          <w:b/>
          <w:color w:val="231F20"/>
          <w:spacing w:val="-17"/>
          <w:sz w:val="28"/>
        </w:rPr>
        <w:t> </w:t>
      </w:r>
      <w:r>
        <w:rPr>
          <w:rFonts w:ascii="Arial"/>
          <w:b/>
          <w:i/>
          <w:color w:val="231F20"/>
          <w:sz w:val="28"/>
        </w:rPr>
        <w:t>Ibur</w:t>
      </w:r>
    </w:p>
    <w:p>
      <w:pPr>
        <w:pStyle w:val="BodyText"/>
        <w:rPr>
          <w:rFonts w:ascii="Arial"/>
          <w:b/>
          <w:i/>
          <w:sz w:val="32"/>
        </w:rPr>
      </w:pPr>
    </w:p>
    <w:p>
      <w:pPr>
        <w:pStyle w:val="BodyText"/>
        <w:spacing w:before="2"/>
        <w:rPr>
          <w:rFonts w:ascii="Arial"/>
          <w:b/>
          <w:i/>
          <w:sz w:val="30"/>
        </w:rPr>
      </w:pPr>
    </w:p>
    <w:p>
      <w:pPr>
        <w:pStyle w:val="BodyText"/>
        <w:spacing w:line="247" w:lineRule="auto" w:before="1"/>
        <w:ind w:left="317" w:right="223" w:hanging="1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ibur</w:t>
      </w:r>
      <w:r>
        <w:rPr>
          <w:color w:val="231F20"/>
          <w:vertAlign w:val="superscript"/>
        </w:rPr>
        <w:t>1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refers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act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impregnating—namely,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conception.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language,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common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sense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term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ibur</w:t>
      </w:r>
      <w:r>
        <w:rPr>
          <w:color w:val="231F20"/>
          <w:vertAlign w:val="superscript"/>
        </w:rPr>
        <w:t>1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associated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 Hebrew calendar and its unique structure. Since this calendar is based on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the lunar month, however most Jewish festivities in Israel are associated with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annual seasons, there was a necessity to coordinate the moon-based Hebrew cal-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endar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solar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(tropical)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year.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To achieve this goal, the Hebrew calendar adds a month to the calendar, called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Adar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(which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naturally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follows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Adar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A),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done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seven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cycle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nineteen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years.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extra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added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Shanah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Meuberet.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</w:rPr>
        <w:t>Some</w:t>
      </w:r>
      <w:r>
        <w:rPr>
          <w:color w:val="231F20"/>
          <w:spacing w:val="3"/>
        </w:rPr>
        <w:t> </w:t>
      </w:r>
      <w:r>
        <w:rPr>
          <w:color w:val="231F20"/>
        </w:rPr>
        <w:t>details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how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Hebrew</w:t>
      </w:r>
      <w:r>
        <w:rPr>
          <w:color w:val="231F20"/>
          <w:spacing w:val="3"/>
        </w:rPr>
        <w:t> </w:t>
      </w:r>
      <w:r>
        <w:rPr>
          <w:color w:val="231F20"/>
        </w:rPr>
        <w:t>calendar</w:t>
      </w:r>
      <w:r>
        <w:rPr>
          <w:color w:val="231F20"/>
          <w:spacing w:val="3"/>
        </w:rPr>
        <w:t> </w:t>
      </w:r>
      <w:r>
        <w:rPr>
          <w:color w:val="231F20"/>
        </w:rPr>
        <w:t>is</w:t>
      </w:r>
      <w:r>
        <w:rPr>
          <w:color w:val="231F20"/>
          <w:spacing w:val="4"/>
        </w:rPr>
        <w:t> </w:t>
      </w:r>
      <w:r>
        <w:rPr>
          <w:color w:val="231F20"/>
        </w:rPr>
        <w:t>structured</w:t>
      </w:r>
      <w:r>
        <w:rPr>
          <w:color w:val="231F20"/>
          <w:spacing w:val="3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given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3"/>
        </w:rPr>
        <w:t> </w:t>
      </w:r>
      <w:r>
        <w:rPr>
          <w:color w:val="231F20"/>
        </w:rPr>
        <w:t>section</w:t>
      </w:r>
    </w:p>
    <w:p>
      <w:pPr>
        <w:pStyle w:val="BodyText"/>
        <w:spacing w:before="3"/>
        <w:ind w:left="317"/>
        <w:jc w:val="both"/>
      </w:pPr>
      <w:r>
        <w:rPr>
          <w:color w:val="231F20"/>
          <w:w w:val="95"/>
        </w:rPr>
        <w:t>2.1.2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references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therein.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  <w:w w:val="95"/>
        </w:rPr>
        <w:t>The subject of this chapter is to explain how ancient Jewish sages came to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conclusion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lunar</w:t>
      </w:r>
      <w:r>
        <w:rPr>
          <w:color w:val="231F20"/>
          <w:spacing w:val="-12"/>
        </w:rPr>
        <w:t> </w:t>
      </w:r>
      <w:r>
        <w:rPr>
          <w:color w:val="231F20"/>
        </w:rPr>
        <w:t>month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b/>
          <w:color w:val="231F20"/>
        </w:rPr>
        <w:t>29.53059</w:t>
      </w:r>
      <w:r>
        <w:rPr>
          <w:b/>
          <w:color w:val="231F20"/>
          <w:spacing w:val="-12"/>
        </w:rPr>
        <w:t> </w:t>
      </w:r>
      <w:r>
        <w:rPr>
          <w:color w:val="231F20"/>
        </w:rPr>
        <w:t>days</w:t>
      </w:r>
      <w:r>
        <w:rPr>
          <w:color w:val="231F20"/>
          <w:spacing w:val="-11"/>
        </w:rPr>
        <w:t> </w:t>
      </w:r>
      <w:r>
        <w:rPr>
          <w:color w:val="231F20"/>
        </w:rPr>
        <w:t>(with</w:t>
      </w:r>
      <w:r>
        <w:rPr>
          <w:color w:val="231F20"/>
          <w:spacing w:val="-12"/>
        </w:rPr>
        <w:t> </w:t>
      </w:r>
      <w:r>
        <w:rPr>
          <w:color w:val="231F20"/>
        </w:rPr>
        <w:t>exactly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precision).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That Jewish sages have been aware of this ﬁgure, and how it is anchored in</w:t>
      </w:r>
      <w:r>
        <w:rPr>
          <w:color w:val="231F20"/>
          <w:spacing w:val="-52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oral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written</w:t>
      </w:r>
      <w:r>
        <w:rPr>
          <w:color w:val="231F20"/>
          <w:spacing w:val="-6"/>
        </w:rPr>
        <w:t> </w:t>
      </w:r>
      <w:r>
        <w:rPr>
          <w:color w:val="231F20"/>
        </w:rPr>
        <w:t>sources,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subject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chapter.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But how close is this estimate to the precise ﬁgure, obtained by modern preci-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sion</w:t>
      </w:r>
      <w:r>
        <w:rPr>
          <w:color w:val="231F20"/>
          <w:spacing w:val="-2"/>
        </w:rPr>
        <w:t> </w:t>
      </w:r>
      <w:r>
        <w:rPr>
          <w:color w:val="231F20"/>
        </w:rPr>
        <w:t>measurements?</w:t>
      </w:r>
    </w:p>
    <w:p>
      <w:pPr>
        <w:pStyle w:val="BodyText"/>
        <w:rPr>
          <w:sz w:val="25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According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current</w:t>
      </w:r>
      <w:r>
        <w:rPr>
          <w:color w:val="231F20"/>
          <w:spacing w:val="-2"/>
        </w:rPr>
        <w:t> </w:t>
      </w:r>
      <w:r>
        <w:rPr>
          <w:color w:val="231F20"/>
        </w:rPr>
        <w:t>measurements,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synodic</w:t>
      </w:r>
      <w:r>
        <w:rPr>
          <w:color w:val="231F20"/>
          <w:spacing w:val="-2"/>
        </w:rPr>
        <w:t> </w:t>
      </w:r>
      <w:r>
        <w:rPr>
          <w:color w:val="231F20"/>
        </w:rPr>
        <w:t>month</w:t>
      </w:r>
      <w:r>
        <w:rPr>
          <w:color w:val="231F20"/>
          <w:spacing w:val="-2"/>
        </w:rPr>
        <w:t> </w:t>
      </w:r>
      <w:r>
        <w:rPr>
          <w:color w:val="231F20"/>
        </w:rPr>
        <w:t>(the</w:t>
      </w:r>
      <w:r>
        <w:rPr>
          <w:color w:val="231F20"/>
          <w:spacing w:val="-2"/>
        </w:rPr>
        <w:t> </w:t>
      </w:r>
      <w:r>
        <w:rPr>
          <w:color w:val="231F20"/>
        </w:rPr>
        <w:t>duration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lunar</w:t>
      </w:r>
      <w:r>
        <w:rPr>
          <w:color w:val="231F20"/>
          <w:spacing w:val="-4"/>
        </w:rPr>
        <w:t> </w:t>
      </w:r>
      <w:r>
        <w:rPr>
          <w:color w:val="231F20"/>
        </w:rPr>
        <w:t>month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mean</w:t>
      </w:r>
      <w:r>
        <w:rPr>
          <w:color w:val="231F20"/>
          <w:spacing w:val="-4"/>
        </w:rPr>
        <w:t> </w:t>
      </w:r>
      <w:r>
        <w:rPr>
          <w:color w:val="231F20"/>
        </w:rPr>
        <w:t>interval</w:t>
      </w:r>
      <w:r>
        <w:rPr>
          <w:color w:val="231F20"/>
          <w:spacing w:val="-3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conjunctions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moon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sun,</w:t>
      </w:r>
      <w:r>
        <w:rPr>
          <w:color w:val="231F20"/>
          <w:spacing w:val="-10"/>
        </w:rPr>
        <w:t> </w:t>
      </w:r>
      <w:r>
        <w:rPr>
          <w:color w:val="231F20"/>
        </w:rPr>
        <w:t>corresponding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cycle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lunar</w:t>
      </w:r>
      <w:r>
        <w:rPr>
          <w:color w:val="231F20"/>
          <w:spacing w:val="-10"/>
        </w:rPr>
        <w:t> </w:t>
      </w:r>
      <w:r>
        <w:rPr>
          <w:color w:val="231F20"/>
        </w:rPr>
        <w:t>phases)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b/>
          <w:color w:val="231F20"/>
        </w:rPr>
        <w:t>29.53058888531</w:t>
      </w:r>
      <w:r>
        <w:rPr>
          <w:b/>
          <w:color w:val="231F20"/>
          <w:spacing w:val="-11"/>
        </w:rPr>
        <w:t> </w:t>
      </w:r>
      <w:r>
        <w:rPr>
          <w:color w:val="231F20"/>
        </w:rPr>
        <w:t>days.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749"/>
      </w:pPr>
      <w:r>
        <w:rPr>
          <w:color w:val="231F20"/>
          <w:w w:val="95"/>
        </w:rPr>
        <w:t>(Refer, for example, to the Wolfram Research Company Web sites:</w:t>
      </w:r>
      <w:r>
        <w:rPr>
          <w:color w:val="231F20"/>
          <w:spacing w:val="-50"/>
          <w:w w:val="95"/>
        </w:rPr>
        <w:t> </w:t>
      </w:r>
      <w:hyperlink r:id="rId322">
        <w:r>
          <w:rPr>
            <w:color w:val="231F20"/>
          </w:rPr>
          <w:t>http://scienceworld.wolfram.com/astronomy/Month.html;</w:t>
        </w:r>
      </w:hyperlink>
      <w:r>
        <w:rPr>
          <w:color w:val="231F20"/>
          <w:spacing w:val="1"/>
        </w:rPr>
        <w:t> </w:t>
      </w:r>
      <w:hyperlink r:id="rId323">
        <w:r>
          <w:rPr>
            <w:color w:val="231F20"/>
            <w:w w:val="95"/>
          </w:rPr>
          <w:t>http://scienceworld.wolfram.com/astronomy/SynodicMonth.html.</w:t>
        </w:r>
      </w:hyperlink>
    </w:p>
    <w:p>
      <w:pPr>
        <w:pStyle w:val="BodyText"/>
        <w:spacing w:before="2"/>
        <w:rPr>
          <w:sz w:val="17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44448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241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241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21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4291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4342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242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242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713" w:right="251"/>
      </w:pPr>
      <w:r>
        <w:rPr>
          <w:color w:val="231F20"/>
        </w:rPr>
        <w:t>Also</w:t>
      </w:r>
      <w:r>
        <w:rPr>
          <w:color w:val="231F20"/>
          <w:spacing w:val="47"/>
        </w:rPr>
        <w:t> </w:t>
      </w:r>
      <w:r>
        <w:rPr>
          <w:color w:val="231F20"/>
        </w:rPr>
        <w:t>refer</w:t>
      </w:r>
      <w:r>
        <w:rPr>
          <w:color w:val="231F20"/>
          <w:spacing w:val="47"/>
        </w:rPr>
        <w:t> </w:t>
      </w:r>
      <w:r>
        <w:rPr>
          <w:color w:val="231F20"/>
        </w:rPr>
        <w:t>to</w:t>
      </w:r>
      <w:r>
        <w:rPr>
          <w:color w:val="231F20"/>
          <w:spacing w:val="47"/>
        </w:rPr>
        <w:t> </w:t>
      </w:r>
      <w:r>
        <w:rPr>
          <w:color w:val="231F20"/>
        </w:rPr>
        <w:t>the</w:t>
      </w:r>
      <w:r>
        <w:rPr>
          <w:color w:val="231F20"/>
          <w:spacing w:val="45"/>
        </w:rPr>
        <w:t> </w:t>
      </w:r>
      <w:r>
        <w:rPr>
          <w:color w:val="231F20"/>
        </w:rPr>
        <w:t>Web</w:t>
      </w:r>
      <w:r>
        <w:rPr>
          <w:color w:val="231F20"/>
          <w:spacing w:val="47"/>
        </w:rPr>
        <w:t> </w:t>
      </w:r>
      <w:r>
        <w:rPr>
          <w:color w:val="231F20"/>
        </w:rPr>
        <w:t>site</w:t>
      </w:r>
      <w:r>
        <w:rPr>
          <w:color w:val="231F20"/>
          <w:spacing w:val="47"/>
        </w:rPr>
        <w:t> </w:t>
      </w:r>
      <w:r>
        <w:rPr>
          <w:color w:val="231F20"/>
        </w:rPr>
        <w:t>by</w:t>
      </w:r>
      <w:r>
        <w:rPr>
          <w:color w:val="231F20"/>
          <w:spacing w:val="47"/>
        </w:rPr>
        <w:t> </w:t>
      </w:r>
      <w:r>
        <w:rPr>
          <w:color w:val="231F20"/>
        </w:rPr>
        <w:t>the</w:t>
      </w:r>
      <w:r>
        <w:rPr>
          <w:color w:val="231F20"/>
          <w:spacing w:val="47"/>
        </w:rPr>
        <w:t> </w:t>
      </w:r>
      <w:r>
        <w:rPr>
          <w:color w:val="231F20"/>
        </w:rPr>
        <w:t>Institute</w:t>
      </w:r>
      <w:r>
        <w:rPr>
          <w:color w:val="231F20"/>
          <w:spacing w:val="48"/>
        </w:rPr>
        <w:t> </w:t>
      </w:r>
      <w:r>
        <w:rPr>
          <w:color w:val="231F20"/>
        </w:rPr>
        <w:t>for</w:t>
      </w:r>
      <w:r>
        <w:rPr>
          <w:color w:val="231F20"/>
          <w:spacing w:val="47"/>
        </w:rPr>
        <w:t> </w:t>
      </w:r>
      <w:r>
        <w:rPr>
          <w:color w:val="231F20"/>
        </w:rPr>
        <w:t>Dynamic</w:t>
      </w:r>
      <w:r>
        <w:rPr>
          <w:color w:val="231F20"/>
          <w:spacing w:val="47"/>
        </w:rPr>
        <w:t> </w:t>
      </w:r>
      <w:r>
        <w:rPr>
          <w:color w:val="231F20"/>
        </w:rPr>
        <w:t>Educational</w:t>
      </w:r>
      <w:r>
        <w:rPr>
          <w:color w:val="231F20"/>
          <w:spacing w:val="-52"/>
        </w:rPr>
        <w:t> </w:t>
      </w:r>
      <w:r>
        <w:rPr>
          <w:color w:val="231F20"/>
        </w:rPr>
        <w:t>Advancement,</w:t>
      </w:r>
      <w:r>
        <w:rPr>
          <w:color w:val="231F20"/>
          <w:spacing w:val="-2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IDEA:</w:t>
      </w:r>
    </w:p>
    <w:p>
      <w:pPr>
        <w:pStyle w:val="BodyText"/>
        <w:spacing w:line="252" w:lineRule="exact"/>
        <w:ind w:left="713"/>
      </w:pPr>
      <w:hyperlink r:id="rId325">
        <w:r>
          <w:rPr>
            <w:color w:val="231F20"/>
          </w:rPr>
          <w:t>http://webexhibits.org/calendars/credits.html.)</w:t>
        </w:r>
      </w:hyperlink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542" w:right="256"/>
      </w:pPr>
      <w:r>
        <w:rPr>
          <w:color w:val="231F20"/>
          <w:w w:val="95"/>
        </w:rPr>
        <w:t>How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sages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reached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accurate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estimate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month?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start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quotes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Bible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how</w:t>
      </w:r>
      <w:r>
        <w:rPr>
          <w:color w:val="231F20"/>
          <w:spacing w:val="-1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were</w:t>
      </w:r>
      <w:r>
        <w:rPr>
          <w:color w:val="231F20"/>
          <w:spacing w:val="-1"/>
        </w:rPr>
        <w:t> </w:t>
      </w:r>
      <w:r>
        <w:rPr>
          <w:color w:val="231F20"/>
        </w:rPr>
        <w:t>interpreted</w:t>
      </w:r>
      <w:r>
        <w:rPr>
          <w:color w:val="231F20"/>
          <w:spacing w:val="-1"/>
        </w:rPr>
        <w:t> </w:t>
      </w:r>
      <w:r>
        <w:rPr>
          <w:color w:val="231F20"/>
        </w:rPr>
        <w:t>by</w:t>
      </w:r>
    </w:p>
    <w:p>
      <w:pPr>
        <w:pStyle w:val="BodyText"/>
        <w:spacing w:line="252" w:lineRule="exact"/>
        <w:ind w:left="281"/>
      </w:pPr>
      <w:r>
        <w:rPr>
          <w:color w:val="231F20"/>
          <w:w w:val="90"/>
        </w:rPr>
        <w:t>Jewish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sages.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713" w:right="259"/>
        <w:jc w:val="both"/>
      </w:pPr>
      <w:r>
        <w:rPr>
          <w:color w:val="231F20"/>
        </w:rPr>
        <w:t>“See, I have taught you statutes and judgments as the Lord my God com-</w:t>
      </w:r>
      <w:r>
        <w:rPr>
          <w:color w:val="231F20"/>
          <w:spacing w:val="-52"/>
        </w:rPr>
        <w:t> </w:t>
      </w:r>
      <w:r>
        <w:rPr>
          <w:color w:val="231F20"/>
        </w:rPr>
        <w:t>manded</w:t>
      </w:r>
      <w:r>
        <w:rPr>
          <w:color w:val="231F20"/>
          <w:spacing w:val="-3"/>
        </w:rPr>
        <w:t> </w:t>
      </w:r>
      <w:r>
        <w:rPr>
          <w:color w:val="231F20"/>
        </w:rPr>
        <w:t>me,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you</w:t>
      </w:r>
      <w:r>
        <w:rPr>
          <w:color w:val="231F20"/>
          <w:spacing w:val="-3"/>
        </w:rPr>
        <w:t> </w:t>
      </w:r>
      <w:r>
        <w:rPr>
          <w:color w:val="231F20"/>
        </w:rPr>
        <w:t>should</w:t>
      </w:r>
      <w:r>
        <w:rPr>
          <w:color w:val="231F20"/>
          <w:spacing w:val="-2"/>
        </w:rPr>
        <w:t> </w:t>
      </w:r>
      <w:r>
        <w:rPr>
          <w:color w:val="231F20"/>
        </w:rPr>
        <w:t>do</w:t>
      </w:r>
      <w:r>
        <w:rPr>
          <w:color w:val="231F20"/>
          <w:spacing w:val="-3"/>
        </w:rPr>
        <w:t> </w:t>
      </w:r>
      <w:r>
        <w:rPr>
          <w:color w:val="231F20"/>
        </w:rPr>
        <w:t>thus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land</w:t>
      </w:r>
      <w:r>
        <w:rPr>
          <w:color w:val="231F20"/>
          <w:spacing w:val="-3"/>
        </w:rPr>
        <w:t> </w:t>
      </w:r>
      <w:r>
        <w:rPr>
          <w:color w:val="231F20"/>
        </w:rPr>
        <w:t>where</w:t>
      </w:r>
      <w:r>
        <w:rPr>
          <w:color w:val="231F20"/>
          <w:spacing w:val="-3"/>
        </w:rPr>
        <w:t> </w:t>
      </w:r>
      <w:r>
        <w:rPr>
          <w:color w:val="231F20"/>
        </w:rPr>
        <w:t>you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entering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possess it. Keep therefore and do them, for this is your wisdom and your</w:t>
      </w:r>
      <w:r>
        <w:rPr>
          <w:color w:val="231F20"/>
          <w:spacing w:val="1"/>
        </w:rPr>
        <w:t> </w:t>
      </w:r>
      <w:r>
        <w:rPr>
          <w:color w:val="231F20"/>
        </w:rPr>
        <w:t>understanding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sight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nations,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hear</w:t>
      </w:r>
      <w:r>
        <w:rPr>
          <w:color w:val="231F20"/>
          <w:spacing w:val="-6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these</w:t>
      </w:r>
      <w:r>
        <w:rPr>
          <w:color w:val="231F20"/>
          <w:spacing w:val="-6"/>
        </w:rPr>
        <w:t> </w:t>
      </w:r>
      <w:r>
        <w:rPr>
          <w:color w:val="231F20"/>
        </w:rPr>
        <w:t>statutes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and say, Surely this great nation is a wise and understanding people” (Deut.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4:5–6).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Jewish rabbis and scholars traditionally attribute “This is your wisdom” to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secret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ibur</w:t>
      </w:r>
      <w:r>
        <w:rPr>
          <w:color w:val="231F20"/>
        </w:rPr>
        <w:t>.</w:t>
      </w:r>
      <w:r>
        <w:rPr>
          <w:color w:val="231F20"/>
          <w:vertAlign w:val="superscript"/>
        </w:rPr>
        <w:t>1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explanation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clearly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manifested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tradi-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tionally</w:t>
      </w:r>
      <w:r>
        <w:rPr>
          <w:color w:val="231F20"/>
          <w:spacing w:val="-1"/>
        </w:rPr>
        <w:t> </w:t>
      </w:r>
      <w:r>
        <w:rPr>
          <w:color w:val="231F20"/>
        </w:rPr>
        <w:t>interpreted:</w:t>
      </w:r>
    </w:p>
    <w:p>
      <w:pPr>
        <w:pStyle w:val="BodyText"/>
        <w:spacing w:before="10"/>
        <w:rPr>
          <w:sz w:val="24"/>
        </w:rPr>
      </w:pPr>
    </w:p>
    <w:p>
      <w:pPr>
        <w:spacing w:line="247" w:lineRule="auto" w:before="0"/>
        <w:ind w:left="713" w:right="260" w:firstLine="0"/>
        <w:jc w:val="both"/>
        <w:rPr>
          <w:sz w:val="22"/>
        </w:rPr>
      </w:pPr>
      <w:r>
        <w:rPr>
          <w:color w:val="231F20"/>
          <w:w w:val="95"/>
          <w:sz w:val="22"/>
        </w:rPr>
        <w:t>“My hand shall be against the prophets who see false visions and utter lying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divinations. </w:t>
      </w:r>
      <w:r>
        <w:rPr>
          <w:i/>
          <w:color w:val="231F20"/>
          <w:w w:val="95"/>
          <w:sz w:val="22"/>
        </w:rPr>
        <w:t>They shall not belong to the council of my people, </w:t>
      </w:r>
      <w:r>
        <w:rPr>
          <w:color w:val="231F20"/>
          <w:w w:val="95"/>
          <w:sz w:val="22"/>
        </w:rPr>
        <w:t>or be listed in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 records of the house of Israel, nor will they enter into the land of Israel”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(Ezek.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13:9).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 w:before="1"/>
        <w:ind w:left="281" w:right="258" w:firstLine="260"/>
        <w:jc w:val="both"/>
      </w:pPr>
      <w:r>
        <w:rPr>
          <w:color w:val="231F20"/>
          <w:spacing w:val="-4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literal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4"/>
          <w:w w:val="95"/>
        </w:rPr>
        <w:t>Hebrew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is,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“They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shall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not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be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the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secret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my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people.”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Jewish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sage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explains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mean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secret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ibur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(Talmud,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Massechet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Ketubot,</w:t>
      </w:r>
      <w:r>
        <w:rPr>
          <w:color w:val="231F20"/>
          <w:spacing w:val="-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112).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How was the duration of the lunar month, the secret of the </w:t>
      </w:r>
      <w:r>
        <w:rPr>
          <w:i/>
          <w:color w:val="231F20"/>
        </w:rPr>
        <w:t>ibur</w:t>
      </w:r>
      <w:r>
        <w:rPr>
          <w:color w:val="231F20"/>
        </w:rPr>
        <w:t>,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passed on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generation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scholars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next?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Rabban Gamliel (90 CE), who headed the Sanhedrin (the Jewish ancient</w:t>
      </w:r>
      <w:r>
        <w:rPr>
          <w:color w:val="231F20"/>
          <w:spacing w:val="1"/>
        </w:rPr>
        <w:t> </w:t>
      </w:r>
      <w:r>
        <w:rPr>
          <w:color w:val="231F20"/>
        </w:rPr>
        <w:t>Supreme</w:t>
      </w:r>
      <w:r>
        <w:rPr>
          <w:color w:val="231F20"/>
          <w:spacing w:val="-3"/>
        </w:rPr>
        <w:t> </w:t>
      </w:r>
      <w:r>
        <w:rPr>
          <w:color w:val="231F20"/>
        </w:rPr>
        <w:t>Court),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quoted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saying:</w:t>
      </w:r>
      <w:r>
        <w:rPr>
          <w:color w:val="231F20"/>
          <w:spacing w:val="-3"/>
        </w:rPr>
        <w:t> </w:t>
      </w:r>
      <w:r>
        <w:rPr>
          <w:color w:val="231F20"/>
        </w:rPr>
        <w:t>“It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3"/>
        </w:rPr>
        <w:t> </w:t>
      </w:r>
      <w:r>
        <w:rPr>
          <w:color w:val="231F20"/>
        </w:rPr>
        <w:t>acceptable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house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father of my father: The renewal of the moon is not less than 29 days and a half,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two thirds of an hour, and 73 parts” (Talmud, Rosh Hashanah, 25 [71]).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73 parts refer to the division of the hour into 1,080 parts, which will be addressed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shortly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quote</w:t>
      </w:r>
      <w:r>
        <w:rPr>
          <w:color w:val="231F20"/>
          <w:spacing w:val="-1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Rambam.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Rambam</w:t>
      </w:r>
      <w:r>
        <w:rPr>
          <w:color w:val="231F20"/>
          <w:spacing w:val="-12"/>
        </w:rPr>
        <w:t> </w:t>
      </w:r>
      <w:r>
        <w:rPr>
          <w:color w:val="231F20"/>
        </w:rPr>
        <w:t>(1135–1204)</w:t>
      </w:r>
      <w:r>
        <w:rPr>
          <w:color w:val="231F20"/>
          <w:spacing w:val="-11"/>
        </w:rPr>
        <w:t> </w:t>
      </w:r>
      <w:r>
        <w:rPr>
          <w:color w:val="231F20"/>
        </w:rPr>
        <w:t>similarly</w:t>
      </w:r>
      <w:r>
        <w:rPr>
          <w:color w:val="231F20"/>
          <w:spacing w:val="-11"/>
        </w:rPr>
        <w:t> </w:t>
      </w:r>
      <w:r>
        <w:rPr>
          <w:color w:val="231F20"/>
        </w:rPr>
        <w:t>states,</w:t>
      </w:r>
      <w:r>
        <w:rPr>
          <w:color w:val="231F20"/>
          <w:spacing w:val="-11"/>
        </w:rPr>
        <w:t> </w:t>
      </w:r>
      <w:r>
        <w:rPr>
          <w:color w:val="231F20"/>
        </w:rPr>
        <w:t>“The</w:t>
      </w:r>
      <w:r>
        <w:rPr>
          <w:color w:val="231F20"/>
          <w:spacing w:val="-11"/>
        </w:rPr>
        <w:t> </w:t>
      </w:r>
      <w:r>
        <w:rPr>
          <w:color w:val="231F20"/>
        </w:rPr>
        <w:t>hour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divided</w:t>
      </w:r>
      <w:r>
        <w:rPr>
          <w:color w:val="231F20"/>
          <w:spacing w:val="-12"/>
        </w:rPr>
        <w:t> </w:t>
      </w:r>
      <w:r>
        <w:rPr>
          <w:color w:val="231F20"/>
        </w:rPr>
        <w:t>into</w:t>
      </w:r>
      <w:r>
        <w:rPr>
          <w:color w:val="231F20"/>
          <w:spacing w:val="-11"/>
        </w:rPr>
        <w:t> </w:t>
      </w:r>
      <w:r>
        <w:rPr>
          <w:color w:val="231F20"/>
        </w:rPr>
        <w:t>1080</w:t>
      </w:r>
      <w:r>
        <w:rPr>
          <w:color w:val="231F20"/>
          <w:spacing w:val="-11"/>
        </w:rPr>
        <w:t> </w:t>
      </w:r>
      <w:r>
        <w:rPr>
          <w:color w:val="231F20"/>
        </w:rPr>
        <w:t>parts.</w:t>
      </w:r>
      <w:r>
        <w:rPr>
          <w:color w:val="231F20"/>
          <w:spacing w:val="-52"/>
        </w:rPr>
        <w:t> </w:t>
      </w:r>
      <w:r>
        <w:rPr>
          <w:color w:val="231F20"/>
        </w:rPr>
        <w:t>And why have they so divided the hour? Because according to this counting</w:t>
      </w:r>
      <w:r>
        <w:rPr>
          <w:color w:val="231F20"/>
          <w:spacing w:val="1"/>
        </w:rPr>
        <w:t> </w:t>
      </w:r>
      <w:r>
        <w:rPr>
          <w:color w:val="231F20"/>
        </w:rPr>
        <w:t>you have halves, and quarters, and eighths, and thirds, and ninths, and ﬁfths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tenths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Twenty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nine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twelve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hours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thirtieth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the</w:t>
      </w:r>
    </w:p>
    <w:p>
      <w:pPr>
        <w:spacing w:after="0" w:line="247" w:lineRule="auto"/>
        <w:jc w:val="both"/>
        <w:sectPr>
          <w:headerReference w:type="default" r:id="rId32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53.599pt;mso-position-horizontal-relative:page;mso-position-vertical-relative:page;z-index:-2634137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tabs>
          <w:tab w:pos="7193" w:val="right" w:leader="none"/>
        </w:tabs>
        <w:spacing w:before="97"/>
        <w:ind w:left="317" w:right="0" w:firstLine="0"/>
        <w:jc w:val="left"/>
        <w:rPr>
          <w:rFonts w:ascii="Tahoma"/>
          <w:sz w:val="18"/>
        </w:rPr>
      </w:pPr>
      <w:r>
        <w:rPr/>
        <w:pict>
          <v:shape style="position:absolute;margin-left:44.880001pt;margin-top:4.980371pt;width:343.8pt;height:11.15pt;mso-position-horizontal-relative:page;mso-position-vertical-relative:paragraph;z-index:-26342400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6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18</w:t>
                  </w:r>
                  <w:r>
                    <w:rPr>
                      <w:rFonts w:ascii="Tahoma"/>
                      <w:color w:val="231F20"/>
                      <w:spacing w:val="11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SECRET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Arial"/>
                      <w:i/>
                      <w:color w:val="231F20"/>
                      <w:w w:val="95"/>
                      <w:sz w:val="18"/>
                    </w:rPr>
                    <w:t>IBUR</w:t>
                    <w:tab/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243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.0742pt;margin-top:5.375571pt;width:344.05pt;height:11.15pt;mso-position-horizontal-relative:page;mso-position-vertical-relative:paragraph;z-index:-26341888" type="#_x0000_t202" filled="false" stroked="false">
            <v:textbox inset="0,0,0,0">
              <w:txbxContent>
                <w:p>
                  <w:pPr>
                    <w:tabs>
                      <w:tab w:pos="6880" w:val="right" w:leader="none"/>
                    </w:tabs>
                    <w:spacing w:before="8"/>
                    <w:ind w:left="0" w:right="0" w:firstLine="0"/>
                    <w:jc w:val="lef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CHAPTER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18</w:t>
                  </w:r>
                  <w:r>
                    <w:rPr>
                      <w:rFonts w:ascii="Arial MT"/>
                      <w:color w:val="231F20"/>
                      <w:spacing w:val="107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THE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SECRET</w:t>
                  </w:r>
                  <w:r>
                    <w:rPr>
                      <w:rFonts w:ascii="Arial MT"/>
                      <w:color w:val="231F20"/>
                      <w:spacing w:val="-6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OF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IBUR</w:t>
                    <w:tab/>
                    <w:t>243</w:t>
                  </w:r>
                </w:p>
              </w:txbxContent>
            </v:textbox>
            <w10:wrap type="none"/>
          </v:shape>
        </w:pict>
      </w:r>
      <w:r>
        <w:rPr>
          <w:rFonts w:ascii="Tahoma"/>
          <w:color w:val="231F20"/>
          <w:w w:val="95"/>
          <w:sz w:val="18"/>
        </w:rPr>
        <w:t>CHAPTER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18</w:t>
      </w:r>
      <w:r>
        <w:rPr>
          <w:rFonts w:ascii="Tahoma"/>
          <w:color w:val="231F20"/>
          <w:spacing w:val="110"/>
          <w:sz w:val="18"/>
        </w:rPr>
        <w:t> </w:t>
      </w:r>
      <w:r>
        <w:rPr>
          <w:rFonts w:ascii="Tahoma"/>
          <w:color w:val="231F20"/>
          <w:w w:val="95"/>
          <w:sz w:val="18"/>
        </w:rPr>
        <w:t>THE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SECRET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OF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Arial"/>
          <w:i/>
          <w:color w:val="231F20"/>
          <w:w w:val="95"/>
          <w:sz w:val="18"/>
        </w:rPr>
        <w:t>IBUR</w:t>
        <w:tab/>
      </w:r>
      <w:r>
        <w:rPr>
          <w:rFonts w:ascii="Tahoma"/>
          <w:color w:val="231F20"/>
          <w:w w:val="95"/>
          <w:sz w:val="18"/>
        </w:rPr>
        <w:t>243</w:t>
      </w:r>
    </w:p>
    <w:p>
      <w:pPr>
        <w:pStyle w:val="BodyText"/>
        <w:spacing w:before="11"/>
        <w:rPr>
          <w:rFonts w:ascii="Tahoma"/>
          <w:sz w:val="34"/>
        </w:rPr>
      </w:pPr>
    </w:p>
    <w:p>
      <w:pPr>
        <w:pStyle w:val="BodyText"/>
        <w:spacing w:line="247" w:lineRule="auto" w:before="1"/>
        <w:ind w:left="317" w:right="222"/>
        <w:jc w:val="both"/>
      </w:pPr>
      <w:r>
        <w:rPr>
          <w:color w:val="231F20"/>
        </w:rPr>
        <w:t>beginning of its night, and 793 parts from the thirteenth hour. This is the time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between one renewal and the next, and this is the moon month” (Hilchot Kidush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Hachodesh</w:t>
      </w:r>
      <w:r>
        <w:rPr>
          <w:color w:val="231F20"/>
          <w:spacing w:val="-1"/>
        </w:rPr>
        <w:t> </w:t>
      </w:r>
      <w:r>
        <w:rPr>
          <w:color w:val="231F20"/>
        </w:rPr>
        <w:t>5:2).</w:t>
      </w:r>
    </w:p>
    <w:p>
      <w:pPr>
        <w:pStyle w:val="BodyText"/>
        <w:spacing w:line="520" w:lineRule="auto"/>
        <w:ind w:left="578" w:right="1803"/>
      </w:pPr>
      <w:r>
        <w:rPr>
          <w:color w:val="231F20"/>
          <w:w w:val="95"/>
        </w:rPr>
        <w:t>Let’s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calculate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sources.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Rabban</w:t>
      </w:r>
      <w:r>
        <w:rPr>
          <w:color w:val="231F20"/>
          <w:spacing w:val="-9"/>
        </w:rPr>
        <w:t> </w:t>
      </w:r>
      <w:r>
        <w:rPr>
          <w:color w:val="231F20"/>
        </w:rPr>
        <w:t>Gamliel</w:t>
      </w:r>
      <w:r>
        <w:rPr>
          <w:color w:val="231F20"/>
          <w:spacing w:val="-9"/>
        </w:rPr>
        <w:t> </w:t>
      </w:r>
      <w:r>
        <w:rPr>
          <w:color w:val="231F20"/>
        </w:rPr>
        <w:t>(recall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hour</w:t>
      </w:r>
      <w:r>
        <w:rPr>
          <w:color w:val="231F20"/>
          <w:spacing w:val="-8"/>
        </w:rPr>
        <w:t> </w:t>
      </w:r>
      <w:r>
        <w:rPr>
          <w:color w:val="231F20"/>
        </w:rPr>
        <w:t>has</w:t>
      </w:r>
      <w:r>
        <w:rPr>
          <w:color w:val="231F20"/>
          <w:spacing w:val="-9"/>
        </w:rPr>
        <w:t> </w:t>
      </w:r>
      <w:r>
        <w:rPr>
          <w:color w:val="231F20"/>
        </w:rPr>
        <w:t>1080</w:t>
      </w:r>
      <w:r>
        <w:rPr>
          <w:color w:val="231F20"/>
          <w:spacing w:val="-9"/>
        </w:rPr>
        <w:t> </w:t>
      </w:r>
      <w:r>
        <w:rPr>
          <w:color w:val="231F20"/>
        </w:rPr>
        <w:t>parts):</w:t>
      </w:r>
    </w:p>
    <w:p>
      <w:pPr>
        <w:pStyle w:val="BodyText"/>
        <w:spacing w:line="251" w:lineRule="exact"/>
        <w:ind w:left="416" w:right="325"/>
        <w:jc w:val="center"/>
      </w:pPr>
      <w:r>
        <w:rPr>
          <w:color w:val="231F20"/>
        </w:rPr>
        <w:t>29.5</w:t>
      </w:r>
      <w:r>
        <w:rPr>
          <w:color w:val="231F20"/>
          <w:spacing w:val="-11"/>
        </w:rPr>
        <w:t> </w:t>
      </w:r>
      <w:r>
        <w:rPr>
          <w:color w:val="231F20"/>
        </w:rPr>
        <w:t>+</w:t>
      </w:r>
      <w:r>
        <w:rPr>
          <w:color w:val="231F20"/>
          <w:spacing w:val="-10"/>
        </w:rPr>
        <w:t> </w:t>
      </w:r>
      <w:r>
        <w:rPr>
          <w:color w:val="231F20"/>
        </w:rPr>
        <w:t>{[(2/3)1080</w:t>
      </w:r>
      <w:r>
        <w:rPr>
          <w:color w:val="231F20"/>
          <w:spacing w:val="-10"/>
        </w:rPr>
        <w:t> </w:t>
      </w:r>
      <w:r>
        <w:rPr>
          <w:color w:val="231F20"/>
        </w:rPr>
        <w:t>+</w:t>
      </w:r>
      <w:r>
        <w:rPr>
          <w:color w:val="231F20"/>
          <w:spacing w:val="-11"/>
        </w:rPr>
        <w:t> </w:t>
      </w:r>
      <w:r>
        <w:rPr>
          <w:color w:val="231F20"/>
        </w:rPr>
        <w:t>73]</w:t>
      </w:r>
      <w:r>
        <w:rPr>
          <w:color w:val="231F20"/>
          <w:spacing w:val="-10"/>
        </w:rPr>
        <w:t> </w:t>
      </w:r>
      <w:r>
        <w:rPr>
          <w:color w:val="231F20"/>
        </w:rPr>
        <w:t>/</w:t>
      </w:r>
      <w:r>
        <w:rPr>
          <w:color w:val="231F20"/>
          <w:spacing w:val="-10"/>
        </w:rPr>
        <w:t> </w:t>
      </w:r>
      <w:r>
        <w:rPr>
          <w:color w:val="231F20"/>
        </w:rPr>
        <w:t>1080}</w:t>
      </w:r>
      <w:r>
        <w:rPr>
          <w:color w:val="231F20"/>
          <w:spacing w:val="-10"/>
        </w:rPr>
        <w:t> </w:t>
      </w:r>
      <w:r>
        <w:rPr>
          <w:color w:val="231F20"/>
        </w:rPr>
        <w:t>/</w:t>
      </w:r>
      <w:r>
        <w:rPr>
          <w:color w:val="231F20"/>
          <w:spacing w:val="-11"/>
        </w:rPr>
        <w:t> </w:t>
      </w:r>
      <w:r>
        <w:rPr>
          <w:color w:val="231F20"/>
        </w:rPr>
        <w:t>24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29.53059</w:t>
      </w:r>
      <w:r>
        <w:rPr>
          <w:color w:val="231F20"/>
          <w:spacing w:val="-10"/>
        </w:rPr>
        <w:t> </w:t>
      </w:r>
      <w:r>
        <w:rPr>
          <w:color w:val="231F20"/>
        </w:rPr>
        <w:t>days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1"/>
        <w:ind w:left="578"/>
      </w:pPr>
      <w:r>
        <w:rPr>
          <w:color w:val="231F20"/>
        </w:rPr>
        <w:t>Rambam: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29.5</w:t>
      </w:r>
      <w:r>
        <w:rPr>
          <w:color w:val="231F20"/>
          <w:spacing w:val="-5"/>
        </w:rPr>
        <w:t> </w:t>
      </w:r>
      <w:r>
        <w:rPr>
          <w:color w:val="231F20"/>
        </w:rPr>
        <w:t>+</w:t>
      </w:r>
      <w:r>
        <w:rPr>
          <w:color w:val="231F20"/>
          <w:spacing w:val="-5"/>
        </w:rPr>
        <w:t> </w:t>
      </w:r>
      <w:r>
        <w:rPr>
          <w:color w:val="231F20"/>
        </w:rPr>
        <w:t>(793</w:t>
      </w:r>
      <w:r>
        <w:rPr>
          <w:color w:val="231F20"/>
          <w:spacing w:val="-4"/>
        </w:rPr>
        <w:t> </w:t>
      </w:r>
      <w:r>
        <w:rPr>
          <w:color w:val="231F20"/>
        </w:rPr>
        <w:t>/</w:t>
      </w:r>
      <w:r>
        <w:rPr>
          <w:color w:val="231F20"/>
          <w:spacing w:val="-5"/>
        </w:rPr>
        <w:t> </w:t>
      </w:r>
      <w:r>
        <w:rPr>
          <w:color w:val="231F20"/>
        </w:rPr>
        <w:t>1080)</w:t>
      </w:r>
      <w:r>
        <w:rPr>
          <w:color w:val="231F20"/>
          <w:spacing w:val="-4"/>
        </w:rPr>
        <w:t> </w:t>
      </w:r>
      <w:r>
        <w:rPr>
          <w:color w:val="231F20"/>
        </w:rPr>
        <w:t>/</w:t>
      </w:r>
      <w:r>
        <w:rPr>
          <w:color w:val="231F20"/>
          <w:spacing w:val="-5"/>
        </w:rPr>
        <w:t> </w:t>
      </w:r>
      <w:r>
        <w:rPr>
          <w:color w:val="231F20"/>
        </w:rPr>
        <w:t>24</w:t>
      </w:r>
      <w:r>
        <w:rPr>
          <w:color w:val="231F20"/>
          <w:spacing w:val="-4"/>
        </w:rPr>
        <w:t> </w:t>
      </w:r>
      <w:r>
        <w:rPr>
          <w:color w:val="231F20"/>
        </w:rPr>
        <w:t>=</w:t>
      </w:r>
      <w:r>
        <w:rPr>
          <w:color w:val="231F20"/>
          <w:spacing w:val="-5"/>
        </w:rPr>
        <w:t> </w:t>
      </w:r>
      <w:r>
        <w:rPr>
          <w:color w:val="231F20"/>
        </w:rPr>
        <w:t>29.53059</w:t>
      </w:r>
      <w:r>
        <w:rPr>
          <w:color w:val="231F20"/>
          <w:spacing w:val="-5"/>
        </w:rPr>
        <w:t> </w:t>
      </w:r>
      <w:r>
        <w:rPr>
          <w:color w:val="231F20"/>
        </w:rPr>
        <w:t>days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1" w:firstLine="260"/>
      </w:pPr>
      <w:r>
        <w:rPr>
          <w:color w:val="231F20"/>
          <w:w w:val="95"/>
        </w:rPr>
        <w:t>Note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parts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hour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factored,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expressed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prime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numbers,</w:t>
      </w:r>
      <w:r>
        <w:rPr>
          <w:color w:val="231F20"/>
          <w:spacing w:val="-1"/>
        </w:rPr>
        <w:t> </w:t>
      </w:r>
      <w:r>
        <w:rPr>
          <w:color w:val="231F20"/>
        </w:rPr>
        <w:t>as</w:t>
      </w:r>
    </w:p>
    <w:p>
      <w:pPr>
        <w:pStyle w:val="BodyText"/>
        <w:rPr>
          <w:sz w:val="15"/>
        </w:rPr>
      </w:pPr>
    </w:p>
    <w:p>
      <w:pPr>
        <w:pStyle w:val="BodyText"/>
        <w:spacing w:before="114"/>
        <w:ind w:left="416" w:right="325"/>
        <w:jc w:val="center"/>
      </w:pPr>
      <w:r>
        <w:rPr>
          <w:color w:val="231F20"/>
        </w:rPr>
        <w:t>1080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(2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(3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(5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versatility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number,</w:t>
      </w:r>
      <w:r>
        <w:rPr>
          <w:color w:val="231F20"/>
          <w:spacing w:val="-5"/>
        </w:rPr>
        <w:t> </w:t>
      </w:r>
      <w:r>
        <w:rPr>
          <w:color w:val="231F20"/>
        </w:rPr>
        <w:t>alluded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above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quote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Rambam,</w:t>
      </w:r>
      <w:r>
        <w:rPr>
          <w:color w:val="231F20"/>
          <w:spacing w:val="-5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apparent.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How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secret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ibur</w:t>
      </w:r>
      <w:r>
        <w:rPr>
          <w:color w:val="231F20"/>
        </w:rPr>
        <w:t>,</w:t>
      </w:r>
      <w:r>
        <w:rPr>
          <w:color w:val="231F20"/>
          <w:vertAlign w:val="superscript"/>
        </w:rPr>
        <w:t>1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known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sages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ancient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times,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gave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duration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synodic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accurate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ﬁfth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decimal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point?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following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an</w:t>
      </w:r>
      <w:r>
        <w:rPr>
          <w:color w:val="231F20"/>
          <w:spacing w:val="-11"/>
        </w:rPr>
        <w:t> </w:t>
      </w:r>
      <w:r>
        <w:rPr>
          <w:color w:val="231F20"/>
        </w:rPr>
        <w:t>explanation,</w:t>
      </w:r>
      <w:r>
        <w:rPr>
          <w:color w:val="231F20"/>
          <w:spacing w:val="-10"/>
        </w:rPr>
        <w:t> </w:t>
      </w:r>
      <w:r>
        <w:rPr>
          <w:color w:val="231F20"/>
        </w:rPr>
        <w:t>based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my</w:t>
      </w:r>
      <w:r>
        <w:rPr>
          <w:color w:val="231F20"/>
          <w:spacing w:val="-11"/>
        </w:rPr>
        <w:t> </w:t>
      </w:r>
      <w:r>
        <w:rPr>
          <w:color w:val="231F20"/>
        </w:rPr>
        <w:t>best</w:t>
      </w:r>
      <w:r>
        <w:rPr>
          <w:color w:val="231F20"/>
          <w:spacing w:val="-11"/>
        </w:rPr>
        <w:t> </w:t>
      </w:r>
      <w:r>
        <w:rPr>
          <w:color w:val="231F20"/>
        </w:rPr>
        <w:t>knowledge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capability</w:t>
      </w:r>
      <w:r>
        <w:rPr>
          <w:color w:val="231F20"/>
          <w:spacing w:val="-53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explain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above</w:t>
      </w:r>
      <w:r>
        <w:rPr>
          <w:color w:val="231F20"/>
          <w:spacing w:val="-9"/>
        </w:rPr>
        <w:t> </w:t>
      </w:r>
      <w:r>
        <w:rPr>
          <w:color w:val="231F20"/>
        </w:rPr>
        <w:t>quoted</w:t>
      </w:r>
      <w:r>
        <w:rPr>
          <w:color w:val="231F20"/>
          <w:spacing w:val="-10"/>
        </w:rPr>
        <w:t> </w:t>
      </w:r>
      <w:r>
        <w:rPr>
          <w:color w:val="231F20"/>
        </w:rPr>
        <w:t>numbers,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</w:rPr>
        <w:t>origin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Jewish</w:t>
      </w:r>
      <w:r>
        <w:rPr>
          <w:color w:val="231F20"/>
          <w:spacing w:val="-9"/>
        </w:rPr>
        <w:t> </w:t>
      </w:r>
      <w:r>
        <w:rPr>
          <w:color w:val="231F20"/>
        </w:rPr>
        <w:t>tradition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Bible.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 departure point is the calculation of the exact time when the ﬁrst lunar</w:t>
      </w:r>
      <w:r>
        <w:rPr>
          <w:color w:val="231F20"/>
          <w:spacing w:val="-52"/>
        </w:rPr>
        <w:t> </w:t>
      </w:r>
      <w:r>
        <w:rPr>
          <w:color w:val="231F20"/>
        </w:rPr>
        <w:t>month</w:t>
      </w:r>
      <w:r>
        <w:rPr>
          <w:color w:val="231F20"/>
          <w:spacing w:val="-1"/>
        </w:rPr>
        <w:t> </w:t>
      </w:r>
      <w:r>
        <w:rPr>
          <w:color w:val="231F20"/>
        </w:rPr>
        <w:t>started.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According to Jewish tradition, this happened at the moment of the creation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ﬁrst</w:t>
      </w:r>
      <w:r>
        <w:rPr>
          <w:color w:val="231F20"/>
          <w:spacing w:val="-7"/>
        </w:rPr>
        <w:t> </w:t>
      </w:r>
      <w:r>
        <w:rPr>
          <w:color w:val="231F20"/>
        </w:rPr>
        <w:t>man,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marks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beginning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year</w:t>
      </w:r>
      <w:r>
        <w:rPr>
          <w:color w:val="231F20"/>
          <w:spacing w:val="-7"/>
        </w:rPr>
        <w:t> </w:t>
      </w:r>
      <w:r>
        <w:rPr>
          <w:color w:val="231F20"/>
        </w:rPr>
        <w:t>(Rosh</w:t>
      </w:r>
      <w:r>
        <w:rPr>
          <w:color w:val="231F20"/>
          <w:spacing w:val="-7"/>
        </w:rPr>
        <w:t> </w:t>
      </w:r>
      <w:r>
        <w:rPr>
          <w:color w:val="231F20"/>
        </w:rPr>
        <w:t>Hashanah).</w:t>
      </w:r>
      <w:r>
        <w:rPr>
          <w:color w:val="231F20"/>
          <w:vertAlign w:val="superscript"/>
        </w:rPr>
        <w:t>2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tells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us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created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sixth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day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creation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1:27).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spacing w:val="-2"/>
          <w:vertAlign w:val="baseline"/>
        </w:rPr>
        <w:t>However,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Jewish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tradition,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according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Oral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Torah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2"/>
          <w:vertAlign w:val="baseline"/>
        </w:rPr>
        <w:t>(</w:t>
      </w:r>
      <w:r>
        <w:rPr>
          <w:i/>
          <w:color w:val="231F20"/>
          <w:spacing w:val="-2"/>
          <w:vertAlign w:val="baseline"/>
        </w:rPr>
        <w:t>Torah</w:t>
      </w:r>
      <w:r>
        <w:rPr>
          <w:i/>
          <w:color w:val="231F20"/>
          <w:spacing w:val="-5"/>
          <w:vertAlign w:val="baseline"/>
        </w:rPr>
        <w:t> </w:t>
      </w:r>
      <w:r>
        <w:rPr>
          <w:i/>
          <w:color w:val="231F20"/>
          <w:spacing w:val="-2"/>
          <w:vertAlign w:val="baseline"/>
        </w:rPr>
        <w:t>she-Be-Al</w:t>
      </w:r>
      <w:r>
        <w:rPr>
          <w:i/>
          <w:color w:val="231F20"/>
          <w:spacing w:val="-5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Peh</w:t>
      </w:r>
      <w:r>
        <w:rPr>
          <w:color w:val="231F20"/>
          <w:spacing w:val="-1"/>
          <w:vertAlign w:val="baseline"/>
        </w:rPr>
        <w:t>),</w:t>
      </w:r>
      <w:r>
        <w:rPr>
          <w:color w:val="231F20"/>
          <w:spacing w:val="-1"/>
          <w:vertAlign w:val="superscript"/>
        </w:rPr>
        <w:t>3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gives a more exact time: Friday, after the fourteenth hour (since sunset of the pre-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vious day), which is the beginning of the third hour into the day of Friday. Recall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 the Jewish day starts at sunset of the previous day, and there are twelve hours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for nighttime and twelve hours for daytime. Therefore, after fourteen hours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Friday is the beginning of the ﬁfteenth hour, which is the third hour (15 – 12 = 3)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daytime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Friday.</w:t>
      </w:r>
    </w:p>
    <w:p>
      <w:pPr>
        <w:spacing w:after="0" w:line="247" w:lineRule="auto"/>
        <w:jc w:val="both"/>
        <w:sectPr>
          <w:headerReference w:type="default" r:id="rId326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4035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4086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244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244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before="82"/>
        <w:ind w:left="542"/>
      </w:pP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symbolized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vav</w:t>
      </w:r>
      <w:r>
        <w:rPr>
          <w:color w:val="231F20"/>
          <w:w w:val="95"/>
        </w:rPr>
        <w:t>,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yod</w:t>
      </w:r>
      <w:r>
        <w:rPr>
          <w:color w:val="231F20"/>
          <w:w w:val="95"/>
        </w:rPr>
        <w:t>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dalet</w:t>
      </w:r>
      <w:r>
        <w:rPr>
          <w:color w:val="231F20"/>
          <w:w w:val="95"/>
        </w:rPr>
        <w:t>,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14</w:t>
      </w:r>
      <w:r>
        <w:rPr>
          <w:color w:val="231F20"/>
          <w:spacing w:val="-8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</w:rPr>
        <w:t>(4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  <w:rtl/>
        </w:rPr>
        <w:t>ד</w:t>
      </w:r>
      <w:r>
        <w:rPr>
          <w:color w:val="231F20"/>
        </w:rPr>
        <w:t>)</w:t>
      </w:r>
      <w:r>
        <w:rPr>
          <w:color w:val="231F20"/>
          <w:spacing w:val="-7"/>
        </w:rPr>
        <w:t> </w:t>
      </w:r>
      <w:r>
        <w:rPr>
          <w:color w:val="231F20"/>
        </w:rPr>
        <w:t>+</w:t>
      </w:r>
      <w:r>
        <w:rPr>
          <w:color w:val="231F20"/>
          <w:spacing w:val="-7"/>
        </w:rPr>
        <w:t> </w:t>
      </w:r>
      <w:r>
        <w:rPr>
          <w:color w:val="231F20"/>
        </w:rPr>
        <w:t>(10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  <w:rtl/>
        </w:rPr>
        <w:t>י</w:t>
      </w:r>
      <w:r>
        <w:rPr>
          <w:color w:val="231F20"/>
        </w:rPr>
        <w:t>),</w:t>
      </w:r>
      <w:r>
        <w:rPr>
          <w:color w:val="231F20"/>
          <w:spacing w:val="-7"/>
        </w:rPr>
        <w:t> </w:t>
      </w:r>
      <w:r>
        <w:rPr>
          <w:color w:val="231F20"/>
        </w:rPr>
        <w:t>(6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7"/>
        </w:rPr>
        <w:t> </w:t>
      </w:r>
      <w:r>
        <w:rPr>
          <w:color w:val="231F20"/>
          <w:rtl/>
        </w:rPr>
        <w:t>ו</w:t>
      </w:r>
      <w:r>
        <w:rPr>
          <w:color w:val="231F20"/>
        </w:rPr>
        <w:t>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59"/>
        <w:jc w:val="both"/>
      </w:pPr>
      <w:r>
        <w:rPr>
          <w:color w:val="231F20"/>
        </w:rPr>
        <w:t>where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6</w:t>
      </w:r>
      <w:r>
        <w:rPr>
          <w:color w:val="231F20"/>
          <w:spacing w:val="-10"/>
        </w:rPr>
        <w:t> </w:t>
      </w:r>
      <w:r>
        <w:rPr>
          <w:color w:val="231F20"/>
        </w:rPr>
        <w:t>stands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day</w:t>
      </w:r>
      <w:r>
        <w:rPr>
          <w:color w:val="231F20"/>
          <w:spacing w:val="-10"/>
        </w:rPr>
        <w:t> </w:t>
      </w:r>
      <w:r>
        <w:rPr>
          <w:color w:val="231F20"/>
        </w:rPr>
        <w:t>(Friday)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14</w:t>
      </w:r>
      <w:r>
        <w:rPr>
          <w:color w:val="231F20"/>
          <w:spacing w:val="-10"/>
        </w:rPr>
        <w:t> </w:t>
      </w:r>
      <w:r>
        <w:rPr>
          <w:color w:val="231F20"/>
        </w:rPr>
        <w:t>stands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number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hours</w:t>
      </w:r>
      <w:r>
        <w:rPr>
          <w:color w:val="231F20"/>
          <w:spacing w:val="-10"/>
        </w:rPr>
        <w:t> </w:t>
      </w:r>
      <w:r>
        <w:rPr>
          <w:color w:val="231F20"/>
        </w:rPr>
        <w:t>at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end of which man was created—and, according to Jewish tradition, the moon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started</w:t>
      </w:r>
      <w:r>
        <w:rPr>
          <w:color w:val="231F20"/>
          <w:spacing w:val="-2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ﬁrst</w:t>
      </w:r>
      <w:r>
        <w:rPr>
          <w:color w:val="231F20"/>
          <w:spacing w:val="-1"/>
        </w:rPr>
        <w:t> </w:t>
      </w:r>
      <w:r>
        <w:rPr>
          <w:color w:val="231F20"/>
        </w:rPr>
        <w:t>cycle.</w:t>
      </w:r>
    </w:p>
    <w:p>
      <w:pPr>
        <w:pStyle w:val="BodyText"/>
        <w:spacing w:line="247" w:lineRule="auto"/>
        <w:ind w:left="281" w:right="261" w:firstLine="260"/>
        <w:jc w:val="both"/>
      </w:pPr>
      <w:r>
        <w:rPr>
          <w:color w:val="231F20"/>
        </w:rPr>
        <w:t>The ﬁrst lunar month is called Molad ve-Yad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 (“the renewal </w:t>
      </w:r>
      <w:r>
        <w:rPr>
          <w:i/>
          <w:color w:val="231F20"/>
          <w:vertAlign w:val="baseline"/>
        </w:rPr>
        <w:t>V.I.D</w:t>
      </w:r>
      <w:r>
        <w:rPr>
          <w:color w:val="231F20"/>
          <w:vertAlign w:val="baseline"/>
        </w:rPr>
        <w:t>”), and it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is referenced several times in various Jewish sources (for example, refer to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Rambam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quoted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earlier).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4"/>
        </w:rPr>
        <w:t>Next </w:t>
      </w:r>
      <w:r>
        <w:rPr>
          <w:color w:val="231F20"/>
          <w:spacing w:val="-3"/>
        </w:rPr>
        <w:t>we look for some clues in the written Torah (remember, the “6, 14” was</w:t>
      </w:r>
      <w:r>
        <w:rPr>
          <w:color w:val="231F20"/>
          <w:spacing w:val="-52"/>
        </w:rPr>
        <w:t> </w:t>
      </w:r>
      <w:r>
        <w:rPr>
          <w:color w:val="231F20"/>
          <w:spacing w:val="-2"/>
          <w:w w:val="95"/>
        </w:rPr>
        <w:t>based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on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Jewish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oral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tradition).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2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do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this,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we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roll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back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twelve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months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from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ﬁrst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lunar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month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(which,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we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remember,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was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on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Friday).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"/>
          <w:w w:val="95"/>
        </w:rPr>
        <w:t>This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rolling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back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twelve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months</w:t>
      </w:r>
      <w:r>
        <w:rPr>
          <w:color w:val="231F20"/>
          <w:w w:val="95"/>
        </w:rPr>
        <w:t> prior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(when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created),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generates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imaginary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(since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world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ﬁve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earlier,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complete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earlier).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renewal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imaginary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year—namely,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imaginary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renewal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3"/>
          <w:w w:val="95"/>
        </w:rPr>
        <w:t>of the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3"/>
          <w:w w:val="95"/>
        </w:rPr>
        <w:t>moon—is</w:t>
      </w:r>
      <w:r>
        <w:rPr>
          <w:color w:val="231F20"/>
          <w:spacing w:val="-2"/>
          <w:w w:val="95"/>
        </w:rPr>
        <w:t> called Molad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2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2"/>
          <w:w w:val="95"/>
        </w:rPr>
        <w:t>Tohu</w:t>
      </w:r>
      <w:r>
        <w:rPr>
          <w:color w:val="231F20"/>
          <w:spacing w:val="-2"/>
          <w:w w:val="95"/>
          <w:vertAlign w:val="superscript"/>
        </w:rPr>
        <w:t>5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(the Renewal 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Vanity, if you wish).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According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tradition,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in</w:t>
      </w:r>
      <w:r>
        <w:rPr>
          <w:i/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week</w:t>
      </w:r>
      <w:r>
        <w:rPr>
          <w:i/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Molad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Tohu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read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follows: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03"/>
        </w:numPr>
        <w:tabs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Take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ﬁrst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letter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Genesis;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you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get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letter</w:t>
      </w:r>
      <w:r>
        <w:rPr>
          <w:color w:val="231F20"/>
          <w:spacing w:val="4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bet</w:t>
      </w:r>
      <w:r>
        <w:rPr>
          <w:color w:val="231F20"/>
          <w:w w:val="95"/>
          <w:sz w:val="22"/>
        </w:rPr>
        <w:t>.</w:t>
      </w:r>
    </w:p>
    <w:p>
      <w:pPr>
        <w:pStyle w:val="ListParagraph"/>
        <w:numPr>
          <w:ilvl w:val="0"/>
          <w:numId w:val="103"/>
        </w:numPr>
        <w:tabs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sz w:val="22"/>
        </w:rPr>
        <w:t>Now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count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forty-two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letters,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arrive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at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24"/>
          <w:sz w:val="22"/>
        </w:rPr>
        <w:t> </w:t>
      </w:r>
      <w:r>
        <w:rPr>
          <w:i/>
          <w:color w:val="231F20"/>
          <w:sz w:val="22"/>
        </w:rPr>
        <w:t>hei</w:t>
      </w:r>
      <w:r>
        <w:rPr>
          <w:i/>
          <w:color w:val="231F20"/>
          <w:spacing w:val="24"/>
          <w:sz w:val="22"/>
        </w:rPr>
        <w:t> </w:t>
      </w:r>
      <w:r>
        <w:rPr>
          <w:color w:val="231F20"/>
          <w:sz w:val="22"/>
        </w:rPr>
        <w:t>(in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24"/>
          <w:sz w:val="22"/>
        </w:rPr>
        <w:t> </w:t>
      </w:r>
      <w:r>
        <w:rPr>
          <w:color w:val="231F20"/>
          <w:sz w:val="22"/>
        </w:rPr>
        <w:t>word</w:t>
      </w:r>
    </w:p>
    <w:p>
      <w:pPr>
        <w:spacing w:before="7"/>
        <w:ind w:left="1073" w:right="0" w:firstLine="0"/>
        <w:jc w:val="left"/>
        <w:rPr>
          <w:sz w:val="22"/>
        </w:rPr>
      </w:pPr>
      <w:r>
        <w:rPr>
          <w:i/>
          <w:color w:val="231F20"/>
          <w:sz w:val="22"/>
        </w:rPr>
        <w:t>va-vohu</w:t>
      </w:r>
      <w:r>
        <w:rPr>
          <w:color w:val="231F20"/>
          <w:sz w:val="22"/>
        </w:rPr>
        <w:t>).</w:t>
      </w:r>
      <w:r>
        <w:rPr>
          <w:color w:val="231F20"/>
          <w:sz w:val="22"/>
          <w:vertAlign w:val="superscript"/>
        </w:rPr>
        <w:t>6</w:t>
      </w:r>
    </w:p>
    <w:p>
      <w:pPr>
        <w:pStyle w:val="ListParagraph"/>
        <w:numPr>
          <w:ilvl w:val="0"/>
          <w:numId w:val="103"/>
        </w:numPr>
        <w:tabs>
          <w:tab w:pos="1074" w:val="left" w:leader="none"/>
        </w:tabs>
        <w:spacing w:line="247" w:lineRule="auto" w:before="79" w:after="0"/>
        <w:ind w:left="1073" w:right="260" w:hanging="361"/>
        <w:jc w:val="left"/>
        <w:rPr>
          <w:sz w:val="22"/>
        </w:rPr>
      </w:pPr>
      <w:r>
        <w:rPr>
          <w:color w:val="231F20"/>
          <w:sz w:val="22"/>
        </w:rPr>
        <w:t>Count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another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forty-two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letters,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you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pick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up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letter</w:t>
      </w:r>
      <w:r>
        <w:rPr>
          <w:color w:val="231F20"/>
          <w:spacing w:val="-6"/>
          <w:sz w:val="22"/>
        </w:rPr>
        <w:t> </w:t>
      </w:r>
      <w:r>
        <w:rPr>
          <w:i/>
          <w:color w:val="231F20"/>
          <w:sz w:val="22"/>
        </w:rPr>
        <w:t>resh</w:t>
      </w:r>
      <w:r>
        <w:rPr>
          <w:i/>
          <w:color w:val="231F20"/>
          <w:spacing w:val="-5"/>
          <w:sz w:val="22"/>
        </w:rPr>
        <w:t> </w:t>
      </w:r>
      <w:r>
        <w:rPr>
          <w:color w:val="231F20"/>
          <w:sz w:val="22"/>
        </w:rPr>
        <w:t>(in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word</w:t>
      </w:r>
      <w:r>
        <w:rPr>
          <w:color w:val="231F20"/>
          <w:spacing w:val="-2"/>
          <w:sz w:val="22"/>
        </w:rPr>
        <w:t> </w:t>
      </w:r>
      <w:r>
        <w:rPr>
          <w:i/>
          <w:color w:val="231F20"/>
          <w:sz w:val="22"/>
        </w:rPr>
        <w:t>va-yomer</w:t>
      </w:r>
      <w:r>
        <w:rPr>
          <w:color w:val="231F20"/>
          <w:sz w:val="22"/>
        </w:rPr>
        <w:t>).</w:t>
      </w:r>
      <w:r>
        <w:rPr>
          <w:color w:val="231F20"/>
          <w:sz w:val="22"/>
          <w:vertAlign w:val="superscript"/>
        </w:rPr>
        <w:t>7</w:t>
      </w:r>
    </w:p>
    <w:p>
      <w:pPr>
        <w:pStyle w:val="ListParagraph"/>
        <w:numPr>
          <w:ilvl w:val="0"/>
          <w:numId w:val="103"/>
        </w:numPr>
        <w:tabs>
          <w:tab w:pos="1074" w:val="left" w:leader="none"/>
        </w:tabs>
        <w:spacing w:line="240" w:lineRule="auto" w:before="71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Finally,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you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similarly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pick up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letter </w:t>
      </w:r>
      <w:r>
        <w:rPr>
          <w:i/>
          <w:color w:val="231F20"/>
          <w:w w:val="95"/>
          <w:sz w:val="22"/>
        </w:rPr>
        <w:t>dalet</w:t>
      </w:r>
      <w:r>
        <w:rPr>
          <w:i/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(in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word </w:t>
      </w:r>
      <w:r>
        <w:rPr>
          <w:i/>
          <w:color w:val="231F20"/>
          <w:w w:val="95"/>
          <w:sz w:val="22"/>
        </w:rPr>
        <w:t>va-yavdel</w:t>
      </w:r>
      <w:r>
        <w:rPr>
          <w:color w:val="231F20"/>
          <w:w w:val="95"/>
          <w:sz w:val="22"/>
        </w:rPr>
        <w:t>).</w:t>
      </w:r>
      <w:r>
        <w:rPr>
          <w:color w:val="231F20"/>
          <w:w w:val="95"/>
          <w:sz w:val="22"/>
          <w:vertAlign w:val="superscript"/>
        </w:rPr>
        <w:t>8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These four letters, called </w:t>
      </w:r>
      <w:r>
        <w:rPr>
          <w:i/>
          <w:color w:val="231F20"/>
          <w:w w:val="95"/>
        </w:rPr>
        <w:t>baharad</w:t>
      </w:r>
      <w:r>
        <w:rPr>
          <w:color w:val="231F20"/>
          <w:w w:val="95"/>
          <w:vertAlign w:val="superscript"/>
        </w:rPr>
        <w:t>9</w:t>
      </w:r>
      <w:r>
        <w:rPr>
          <w:color w:val="231F20"/>
          <w:w w:val="95"/>
          <w:vertAlign w:val="baseline"/>
        </w:rPr>
        <w:t>—which, according to Jewish mysticism, 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related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forty-two-letter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names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God—provide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ﬁnal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series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letters,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interpreted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follows:</w:t>
      </w:r>
    </w:p>
    <w:p>
      <w:pPr>
        <w:pStyle w:val="BodyText"/>
        <w:spacing w:before="11"/>
        <w:rPr>
          <w:sz w:val="24"/>
        </w:rPr>
      </w:pPr>
    </w:p>
    <w:p>
      <w:pPr>
        <w:spacing w:line="520" w:lineRule="auto" w:before="0"/>
        <w:ind w:left="2064" w:right="2043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bet</w:t>
      </w:r>
      <w:r>
        <w:rPr>
          <w:b/>
          <w:i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2)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second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day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of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the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week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hei</w:t>
      </w:r>
      <w:r>
        <w:rPr>
          <w:b/>
          <w:i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5)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= ﬁve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hours</w:t>
      </w:r>
    </w:p>
    <w:p>
      <w:pPr>
        <w:spacing w:line="251" w:lineRule="exact" w:before="0"/>
        <w:ind w:left="344" w:right="325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(</w:t>
      </w:r>
      <w:r>
        <w:rPr>
          <w:b/>
          <w:i/>
          <w:color w:val="231F20"/>
          <w:sz w:val="22"/>
        </w:rPr>
        <w:t>resh</w:t>
      </w:r>
      <w:r>
        <w:rPr>
          <w:b/>
          <w:i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200,</w:t>
      </w:r>
      <w:r>
        <w:rPr>
          <w:b/>
          <w:color w:val="231F20"/>
          <w:spacing w:val="-6"/>
          <w:sz w:val="22"/>
        </w:rPr>
        <w:t> </w:t>
      </w:r>
      <w:r>
        <w:rPr>
          <w:b/>
          <w:i/>
          <w:color w:val="231F20"/>
          <w:sz w:val="22"/>
        </w:rPr>
        <w:t>dalet</w:t>
      </w:r>
      <w:r>
        <w:rPr>
          <w:b/>
          <w:i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4)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204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parts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of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the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hour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ind w:left="542"/>
      </w:pPr>
      <w:r>
        <w:rPr>
          <w:color w:val="231F20"/>
        </w:rPr>
        <w:t>(Remember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an</w:t>
      </w:r>
      <w:r>
        <w:rPr>
          <w:color w:val="231F20"/>
          <w:spacing w:val="-10"/>
        </w:rPr>
        <w:t> </w:t>
      </w:r>
      <w:r>
        <w:rPr>
          <w:color w:val="231F20"/>
        </w:rPr>
        <w:t>hour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1,080</w:t>
      </w:r>
      <w:r>
        <w:rPr>
          <w:color w:val="231F20"/>
          <w:spacing w:val="-9"/>
        </w:rPr>
        <w:t> </w:t>
      </w:r>
      <w:r>
        <w:rPr>
          <w:color w:val="231F20"/>
        </w:rPr>
        <w:t>parts.)</w:t>
      </w:r>
    </w:p>
    <w:p>
      <w:pPr>
        <w:spacing w:after="0"/>
        <w:sectPr>
          <w:headerReference w:type="default" r:id="rId327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53.599pt;mso-position-horizontal-relative:page;mso-position-vertical-relative:page;z-index:-26338816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tabs>
          <w:tab w:pos="7193" w:val="right" w:leader="none"/>
        </w:tabs>
        <w:spacing w:before="97"/>
        <w:ind w:left="317" w:right="0" w:firstLine="0"/>
        <w:jc w:val="left"/>
        <w:rPr>
          <w:rFonts w:ascii="Tahoma"/>
          <w:sz w:val="18"/>
        </w:rPr>
      </w:pPr>
      <w:r>
        <w:rPr/>
        <w:pict>
          <v:shape style="position:absolute;margin-left:44.880001pt;margin-top:4.980371pt;width:343.8pt;height:11.15pt;mso-position-horizontal-relative:page;mso-position-vertical-relative:paragraph;z-index:-26339840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6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18</w:t>
                  </w:r>
                  <w:r>
                    <w:rPr>
                      <w:rFonts w:ascii="Tahoma"/>
                      <w:color w:val="231F20"/>
                      <w:spacing w:val="11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SECRET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OF</w:t>
                  </w:r>
                  <w:r>
                    <w:rPr>
                      <w:rFonts w:ascii="Tahoma"/>
                      <w:color w:val="231F20"/>
                      <w:spacing w:val="-17"/>
                      <w:w w:val="95"/>
                      <w:sz w:val="18"/>
                    </w:rPr>
                    <w:t> </w:t>
                  </w:r>
                  <w:r>
                    <w:rPr>
                      <w:rFonts w:ascii="Arial"/>
                      <w:i/>
                      <w:color w:val="231F20"/>
                      <w:w w:val="95"/>
                      <w:sz w:val="18"/>
                    </w:rPr>
                    <w:t>IBUR</w:t>
                    <w:tab/>
                  </w:r>
                  <w:r>
                    <w:rPr>
                      <w:rFonts w:ascii="Tahoma"/>
                      <w:color w:val="231F20"/>
                      <w:w w:val="95"/>
                      <w:sz w:val="18"/>
                    </w:rPr>
                    <w:t>245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.0742pt;margin-top:5.375571pt;width:344.05pt;height:11.15pt;mso-position-horizontal-relative:page;mso-position-vertical-relative:paragraph;z-index:-26339328" type="#_x0000_t202" filled="false" stroked="false">
            <v:textbox inset="0,0,0,0">
              <w:txbxContent>
                <w:p>
                  <w:pPr>
                    <w:tabs>
                      <w:tab w:pos="6880" w:val="right" w:leader="none"/>
                    </w:tabs>
                    <w:spacing w:before="8"/>
                    <w:ind w:left="0" w:right="0" w:firstLine="0"/>
                    <w:jc w:val="left"/>
                    <w:rPr>
                      <w:rFonts w:ascii="Arial MT"/>
                      <w:sz w:val="18"/>
                    </w:rPr>
                  </w:pP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CHAPTER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18</w:t>
                  </w:r>
                  <w:r>
                    <w:rPr>
                      <w:rFonts w:ascii="Arial MT"/>
                      <w:color w:val="231F20"/>
                      <w:spacing w:val="107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THE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SECRET</w:t>
                  </w:r>
                  <w:r>
                    <w:rPr>
                      <w:rFonts w:ascii="Arial MT"/>
                      <w:color w:val="231F20"/>
                      <w:spacing w:val="-6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OF</w:t>
                  </w:r>
                  <w:r>
                    <w:rPr>
                      <w:rFonts w:ascii="Arial MT"/>
                      <w:color w:val="231F20"/>
                      <w:spacing w:val="-7"/>
                      <w:w w:val="85"/>
                      <w:sz w:val="18"/>
                    </w:rPr>
                    <w:t> </w:t>
                  </w:r>
                  <w:r>
                    <w:rPr>
                      <w:rFonts w:ascii="Arial MT"/>
                      <w:color w:val="231F20"/>
                      <w:w w:val="85"/>
                      <w:sz w:val="18"/>
                    </w:rPr>
                    <w:t>IBUR</w:t>
                    <w:tab/>
                    <w:t>245</w:t>
                  </w:r>
                </w:p>
              </w:txbxContent>
            </v:textbox>
            <w10:wrap type="none"/>
          </v:shape>
        </w:pict>
      </w:r>
      <w:r>
        <w:rPr>
          <w:rFonts w:ascii="Tahoma"/>
          <w:color w:val="231F20"/>
          <w:w w:val="95"/>
          <w:sz w:val="18"/>
        </w:rPr>
        <w:t>CHAPTER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18</w:t>
      </w:r>
      <w:r>
        <w:rPr>
          <w:rFonts w:ascii="Tahoma"/>
          <w:color w:val="231F20"/>
          <w:spacing w:val="110"/>
          <w:sz w:val="18"/>
        </w:rPr>
        <w:t> </w:t>
      </w:r>
      <w:r>
        <w:rPr>
          <w:rFonts w:ascii="Tahoma"/>
          <w:color w:val="231F20"/>
          <w:w w:val="95"/>
          <w:sz w:val="18"/>
        </w:rPr>
        <w:t>THE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SECRET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OF</w:t>
      </w:r>
      <w:r>
        <w:rPr>
          <w:rFonts w:ascii="Tahoma"/>
          <w:color w:val="231F20"/>
          <w:spacing w:val="-17"/>
          <w:w w:val="95"/>
          <w:sz w:val="18"/>
        </w:rPr>
        <w:t> </w:t>
      </w:r>
      <w:r>
        <w:rPr>
          <w:rFonts w:ascii="Arial"/>
          <w:i/>
          <w:color w:val="231F20"/>
          <w:w w:val="95"/>
          <w:sz w:val="18"/>
        </w:rPr>
        <w:t>IBUR</w:t>
        <w:tab/>
      </w:r>
      <w:r>
        <w:rPr>
          <w:rFonts w:ascii="Tahoma"/>
          <w:color w:val="231F20"/>
          <w:w w:val="95"/>
          <w:sz w:val="18"/>
        </w:rPr>
        <w:t>243</w:t>
      </w:r>
    </w:p>
    <w:p>
      <w:pPr>
        <w:pStyle w:val="BodyText"/>
        <w:spacing w:before="11"/>
        <w:rPr>
          <w:rFonts w:ascii="Tahoma"/>
          <w:sz w:val="34"/>
        </w:rPr>
      </w:pPr>
    </w:p>
    <w:p>
      <w:pPr>
        <w:pStyle w:val="BodyText"/>
        <w:spacing w:line="247" w:lineRule="auto" w:before="1"/>
        <w:ind w:left="317" w:right="224" w:firstLine="260"/>
        <w:jc w:val="both"/>
      </w:pPr>
      <w:r>
        <w:rPr>
          <w:color w:val="231F20"/>
          <w:w w:val="95"/>
        </w:rPr>
        <w:t>This is the exact time of the beginning of the Molad Tohu,</w:t>
      </w:r>
      <w:r>
        <w:rPr>
          <w:color w:val="231F20"/>
          <w:w w:val="95"/>
          <w:vertAlign w:val="superscript"/>
        </w:rPr>
        <w:t>5</w:t>
      </w:r>
      <w:r>
        <w:rPr>
          <w:color w:val="231F20"/>
          <w:w w:val="95"/>
          <w:vertAlign w:val="baseline"/>
        </w:rPr>
        <w:t> the imaginary ﬁrst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moon renewal, exactly one year prior to the creation of man (when the actual ﬁrst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moon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renewal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took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place,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according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tradition).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calculation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peanuts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…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well,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almost.</w:t>
      </w:r>
    </w:p>
    <w:p>
      <w:pPr>
        <w:pStyle w:val="BodyText"/>
        <w:spacing w:before="7"/>
        <w:ind w:left="578"/>
        <w:jc w:val="both"/>
      </w:pPr>
      <w:r>
        <w:rPr>
          <w:color w:val="231F20"/>
        </w:rPr>
        <w:t>Let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true</w:t>
      </w:r>
      <w:r>
        <w:rPr>
          <w:color w:val="231F20"/>
          <w:spacing w:val="-7"/>
        </w:rPr>
        <w:t> </w:t>
      </w:r>
      <w:r>
        <w:rPr>
          <w:color w:val="231F20"/>
        </w:rPr>
        <w:t>duration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lunar</w:t>
      </w:r>
      <w:r>
        <w:rPr>
          <w:color w:val="231F20"/>
          <w:spacing w:val="-8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(in</w:t>
      </w:r>
      <w:r>
        <w:rPr>
          <w:color w:val="231F20"/>
          <w:spacing w:val="-8"/>
        </w:rPr>
        <w:t> </w:t>
      </w:r>
      <w:r>
        <w:rPr>
          <w:color w:val="231F20"/>
        </w:rPr>
        <w:t>days)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denoted</w:t>
      </w:r>
      <w:r>
        <w:rPr>
          <w:color w:val="231F20"/>
          <w:spacing w:val="-8"/>
        </w:rPr>
        <w:t> </w:t>
      </w:r>
      <w:r>
        <w:rPr>
          <w:color w:val="231F20"/>
        </w:rPr>
        <w:t>X.</w:t>
      </w:r>
    </w:p>
    <w:p>
      <w:pPr>
        <w:pStyle w:val="BodyText"/>
        <w:spacing w:line="247" w:lineRule="auto" w:before="7"/>
        <w:ind w:left="317" w:right="225" w:firstLine="260"/>
        <w:jc w:val="both"/>
      </w:pPr>
      <w:r>
        <w:rPr>
          <w:color w:val="231F20"/>
          <w:w w:val="95"/>
        </w:rPr>
        <w:t>Assume that there are four weeks (twenty-eight days) per month. The differ-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ence</w:t>
      </w:r>
      <w:r>
        <w:rPr>
          <w:color w:val="231F20"/>
          <w:spacing w:val="-7"/>
        </w:rPr>
        <w:t> </w:t>
      </w:r>
      <w:r>
        <w:rPr>
          <w:color w:val="231F20"/>
        </w:rPr>
        <w:t>between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actual</w:t>
      </w:r>
      <w:r>
        <w:rPr>
          <w:color w:val="231F20"/>
          <w:spacing w:val="-7"/>
        </w:rPr>
        <w:t> </w:t>
      </w:r>
      <w:r>
        <w:rPr>
          <w:color w:val="231F20"/>
        </w:rPr>
        <w:t>lunar</w:t>
      </w:r>
      <w:r>
        <w:rPr>
          <w:color w:val="231F20"/>
          <w:spacing w:val="-6"/>
        </w:rPr>
        <w:t> </w:t>
      </w:r>
      <w:r>
        <w:rPr>
          <w:color w:val="231F20"/>
        </w:rPr>
        <w:t>year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calculated</w:t>
      </w:r>
      <w:r>
        <w:rPr>
          <w:color w:val="231F20"/>
          <w:spacing w:val="-6"/>
        </w:rPr>
        <w:t> </w:t>
      </w:r>
      <w:r>
        <w:rPr>
          <w:color w:val="231F20"/>
        </w:rPr>
        <w:t>duration</w:t>
      </w:r>
      <w:r>
        <w:rPr>
          <w:color w:val="231F20"/>
          <w:spacing w:val="-6"/>
        </w:rPr>
        <w:t> </w:t>
      </w:r>
      <w:r>
        <w:rPr>
          <w:color w:val="231F20"/>
        </w:rPr>
        <w:t>according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number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weeks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95"/>
        </w:rPr>
        <w:t>12*X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– 12*28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= 12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(X – 28)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days =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(7k) +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 days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w w:val="95"/>
        </w:rPr>
        <w:t>where k is an integer (the number of whole weeks in the difference calculated 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left-hand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side),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remaining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week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(expressed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days).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Suppose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actual</w:t>
      </w:r>
      <w:r>
        <w:rPr>
          <w:color w:val="231F20"/>
          <w:spacing w:val="-8"/>
        </w:rPr>
        <w:t> </w:t>
      </w:r>
      <w:r>
        <w:rPr>
          <w:color w:val="231F20"/>
        </w:rPr>
        <w:t>lunar</w:t>
      </w:r>
      <w:r>
        <w:rPr>
          <w:color w:val="231F20"/>
          <w:spacing w:val="-8"/>
        </w:rPr>
        <w:t> </w:t>
      </w:r>
      <w:r>
        <w:rPr>
          <w:color w:val="231F20"/>
        </w:rPr>
        <w:t>year</w:t>
      </w:r>
      <w:r>
        <w:rPr>
          <w:color w:val="231F20"/>
          <w:spacing w:val="-8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an</w:t>
      </w:r>
      <w:r>
        <w:rPr>
          <w:color w:val="231F20"/>
          <w:spacing w:val="-8"/>
        </w:rPr>
        <w:t> </w:t>
      </w:r>
      <w:r>
        <w:rPr>
          <w:color w:val="231F20"/>
        </w:rPr>
        <w:t>integer</w:t>
      </w:r>
      <w:r>
        <w:rPr>
          <w:color w:val="231F20"/>
          <w:spacing w:val="-8"/>
        </w:rPr>
        <w:t> </w:t>
      </w:r>
      <w:r>
        <w:rPr>
          <w:color w:val="231F20"/>
        </w:rPr>
        <w:t>number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weeks</w:t>
      </w:r>
      <w:r>
        <w:rPr>
          <w:color w:val="231F20"/>
          <w:spacing w:val="-8"/>
        </w:rPr>
        <w:t> </w:t>
      </w:r>
      <w:r>
        <w:rPr>
          <w:color w:val="231F20"/>
        </w:rPr>
        <w:t>(A</w:t>
      </w:r>
      <w:r>
        <w:rPr>
          <w:color w:val="231F20"/>
          <w:spacing w:val="-7"/>
        </w:rPr>
        <w:t> </w:t>
      </w:r>
      <w:r>
        <w:rPr>
          <w:color w:val="231F20"/>
        </w:rPr>
        <w:t>=</w:t>
      </w:r>
      <w:r>
        <w:rPr>
          <w:color w:val="231F20"/>
          <w:spacing w:val="-8"/>
        </w:rPr>
        <w:t> </w:t>
      </w:r>
      <w:r>
        <w:rPr>
          <w:color w:val="231F20"/>
        </w:rPr>
        <w:t>0).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Then, the Jewish reported time of the creation of man (given in terms of the time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week)</w:t>
      </w:r>
      <w:r>
        <w:rPr>
          <w:color w:val="231F20"/>
          <w:spacing w:val="-2"/>
        </w:rPr>
        <w:t> </w:t>
      </w:r>
      <w:r>
        <w:rPr>
          <w:color w:val="231F20"/>
        </w:rPr>
        <w:t>would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beginning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Molad</w:t>
      </w:r>
      <w:r>
        <w:rPr>
          <w:color w:val="231F20"/>
          <w:spacing w:val="-10"/>
        </w:rPr>
        <w:t> </w:t>
      </w:r>
      <w:r>
        <w:rPr>
          <w:color w:val="231F20"/>
        </w:rPr>
        <w:t>Tohu</w:t>
      </w:r>
      <w:r>
        <w:rPr>
          <w:color w:val="231F20"/>
          <w:vertAlign w:val="superscript"/>
        </w:rPr>
        <w:t>4</w:t>
      </w:r>
      <w:r>
        <w:rPr>
          <w:color w:val="231F20"/>
          <w:vertAlign w:val="baseline"/>
        </w:rPr>
        <w:t>—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namely, Monday (the second day of the week, according to the Jewish calendar),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the 5+204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/ 1080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= 5.188889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hour.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2"/>
        </w:rPr>
        <w:t>However,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not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case.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There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difference.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“reported”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Genesis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complemented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oral</w:t>
      </w:r>
      <w:r>
        <w:rPr>
          <w:color w:val="231F20"/>
          <w:spacing w:val="-13"/>
        </w:rPr>
        <w:t> </w:t>
      </w:r>
      <w:r>
        <w:rPr>
          <w:color w:val="231F20"/>
        </w:rPr>
        <w:t>tradition,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ﬁrst</w:t>
      </w:r>
      <w:r>
        <w:rPr>
          <w:color w:val="231F20"/>
          <w:spacing w:val="-13"/>
        </w:rPr>
        <w:t> </w:t>
      </w:r>
      <w:r>
        <w:rPr>
          <w:color w:val="231F20"/>
        </w:rPr>
        <w:t>man</w:t>
      </w:r>
      <w:r>
        <w:rPr>
          <w:color w:val="231F20"/>
          <w:spacing w:val="-13"/>
        </w:rPr>
        <w:t> </w:t>
      </w:r>
      <w:r>
        <w:rPr>
          <w:color w:val="231F20"/>
        </w:rPr>
        <w:t>was</w:t>
      </w:r>
      <w:r>
        <w:rPr>
          <w:color w:val="231F20"/>
          <w:spacing w:val="-12"/>
        </w:rPr>
        <w:t> </w:t>
      </w:r>
      <w:r>
        <w:rPr>
          <w:color w:val="231F20"/>
        </w:rPr>
        <w:t>created</w:t>
      </w:r>
      <w:r>
        <w:rPr>
          <w:color w:val="231F20"/>
          <w:spacing w:val="-13"/>
        </w:rPr>
        <w:t> </w:t>
      </w:r>
      <w:r>
        <w:rPr>
          <w:color w:val="231F20"/>
        </w:rPr>
        <w:t>on</w:t>
      </w:r>
      <w:r>
        <w:rPr>
          <w:color w:val="231F20"/>
          <w:spacing w:val="-13"/>
        </w:rPr>
        <w:t> </w:t>
      </w:r>
      <w:r>
        <w:rPr>
          <w:color w:val="231F20"/>
        </w:rPr>
        <w:t>Friday,</w:t>
      </w:r>
      <w:r>
        <w:rPr>
          <w:color w:val="231F20"/>
          <w:spacing w:val="-52"/>
        </w:rPr>
        <w:t>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the end</w:t>
      </w:r>
      <w:r>
        <w:rPr>
          <w:color w:val="231F20"/>
          <w:spacing w:val="-1"/>
        </w:rPr>
        <w:t> </w:t>
      </w:r>
      <w:r>
        <w:rPr>
          <w:color w:val="231F20"/>
        </w:rPr>
        <w:t>of the</w:t>
      </w:r>
      <w:r>
        <w:rPr>
          <w:color w:val="231F20"/>
          <w:spacing w:val="-1"/>
        </w:rPr>
        <w:t> </w:t>
      </w:r>
      <w:r>
        <w:rPr>
          <w:color w:val="231F20"/>
        </w:rPr>
        <w:t>fourteenth hour.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difference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week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easily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calculated.</w:t>
      </w:r>
    </w:p>
    <w:p>
      <w:pPr>
        <w:pStyle w:val="BodyText"/>
        <w:spacing w:before="3"/>
        <w:ind w:left="578"/>
        <w:jc w:val="both"/>
      </w:pPr>
      <w:r>
        <w:rPr>
          <w:color w:val="231F20"/>
          <w:w w:val="95"/>
        </w:rPr>
        <w:t>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Monday,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5.188889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hour,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hour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Friday: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days.</w:t>
      </w:r>
    </w:p>
    <w:p>
      <w:pPr>
        <w:pStyle w:val="BodyText"/>
        <w:spacing w:before="7"/>
        <w:ind w:left="317"/>
        <w:jc w:val="both"/>
      </w:pP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5.188889</w:t>
      </w:r>
      <w:r>
        <w:rPr>
          <w:color w:val="231F20"/>
          <w:spacing w:val="-5"/>
        </w:rPr>
        <w:t> </w:t>
      </w:r>
      <w:r>
        <w:rPr>
          <w:color w:val="231F20"/>
        </w:rPr>
        <w:t>hour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Friday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end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fourteenth</w:t>
      </w:r>
      <w:r>
        <w:rPr>
          <w:color w:val="231F20"/>
          <w:spacing w:val="-5"/>
        </w:rPr>
        <w:t> </w:t>
      </w:r>
      <w:r>
        <w:rPr>
          <w:color w:val="231F20"/>
        </w:rPr>
        <w:t>hour: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14.0000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5.188889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8.81111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difference,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days,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</w:rPr>
        <w:t>days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8.81111</w:t>
      </w:r>
      <w:r>
        <w:rPr>
          <w:color w:val="231F20"/>
          <w:spacing w:val="-9"/>
        </w:rPr>
        <w:t> </w:t>
      </w:r>
      <w:r>
        <w:rPr>
          <w:color w:val="231F20"/>
        </w:rPr>
        <w:t>hours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4</w:t>
      </w:r>
      <w:r>
        <w:rPr>
          <w:color w:val="231F20"/>
          <w:spacing w:val="-9"/>
        </w:rPr>
        <w:t> </w:t>
      </w:r>
      <w:r>
        <w:rPr>
          <w:color w:val="231F20"/>
        </w:rPr>
        <w:t>+</w:t>
      </w:r>
      <w:r>
        <w:rPr>
          <w:color w:val="231F20"/>
          <w:spacing w:val="-9"/>
        </w:rPr>
        <w:t> </w:t>
      </w:r>
      <w:r>
        <w:rPr>
          <w:color w:val="231F20"/>
        </w:rPr>
        <w:t>8.81111</w:t>
      </w:r>
      <w:r>
        <w:rPr>
          <w:color w:val="231F20"/>
          <w:spacing w:val="-8"/>
        </w:rPr>
        <w:t> </w:t>
      </w:r>
      <w:r>
        <w:rPr>
          <w:color w:val="231F20"/>
        </w:rPr>
        <w:t>/</w:t>
      </w:r>
      <w:r>
        <w:rPr>
          <w:color w:val="231F20"/>
          <w:spacing w:val="-9"/>
        </w:rPr>
        <w:t> </w:t>
      </w:r>
      <w:r>
        <w:rPr>
          <w:color w:val="231F20"/>
        </w:rPr>
        <w:t>24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4.36713</w:t>
      </w:r>
      <w:r>
        <w:rPr>
          <w:color w:val="231F20"/>
          <w:spacing w:val="-9"/>
        </w:rPr>
        <w:t> </w:t>
      </w:r>
      <w:r>
        <w:rPr>
          <w:color w:val="231F20"/>
        </w:rPr>
        <w:t>days.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above,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left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try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let X fall between 29 days and 30 days (note that the actual length of the Hebrew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month</w:t>
      </w:r>
      <w:r>
        <w:rPr>
          <w:color w:val="231F20"/>
          <w:spacing w:val="-3"/>
        </w:rPr>
        <w:t> </w:t>
      </w:r>
      <w:r>
        <w:rPr>
          <w:color w:val="231F20"/>
        </w:rPr>
        <w:t>alternates</w:t>
      </w:r>
      <w:r>
        <w:rPr>
          <w:color w:val="231F20"/>
          <w:spacing w:val="-2"/>
        </w:rPr>
        <w:t> </w:t>
      </w:r>
      <w:r>
        <w:rPr>
          <w:color w:val="231F20"/>
        </w:rPr>
        <w:t>between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numbers).</w:t>
      </w:r>
    </w:p>
    <w:p>
      <w:pPr>
        <w:pStyle w:val="BodyText"/>
        <w:spacing w:line="520" w:lineRule="auto"/>
        <w:ind w:left="2077" w:right="260" w:hanging="1500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fundamental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equation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(from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earlier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expression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4.36713):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12</w:t>
      </w:r>
      <w:r>
        <w:rPr>
          <w:color w:val="231F20"/>
          <w:spacing w:val="-4"/>
        </w:rPr>
        <w:t> </w:t>
      </w:r>
      <w:r>
        <w:rPr>
          <w:color w:val="231F20"/>
        </w:rPr>
        <w:t>(X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28)</w:t>
      </w:r>
      <w:r>
        <w:rPr>
          <w:color w:val="231F20"/>
          <w:spacing w:val="-4"/>
        </w:rPr>
        <w:t> </w:t>
      </w:r>
      <w:r>
        <w:rPr>
          <w:color w:val="231F20"/>
        </w:rPr>
        <w:t>days</w:t>
      </w:r>
      <w:r>
        <w:rPr>
          <w:color w:val="231F20"/>
          <w:spacing w:val="-3"/>
        </w:rPr>
        <w:t> </w:t>
      </w:r>
      <w:r>
        <w:rPr>
          <w:color w:val="231F20"/>
        </w:rPr>
        <w:t>=</w:t>
      </w:r>
      <w:r>
        <w:rPr>
          <w:color w:val="231F20"/>
          <w:spacing w:val="-3"/>
        </w:rPr>
        <w:t> </w:t>
      </w:r>
      <w:r>
        <w:rPr>
          <w:color w:val="231F20"/>
        </w:rPr>
        <w:t>(7k)</w:t>
      </w:r>
      <w:r>
        <w:rPr>
          <w:color w:val="231F20"/>
          <w:spacing w:val="-4"/>
        </w:rPr>
        <w:t> </w:t>
      </w:r>
      <w:r>
        <w:rPr>
          <w:color w:val="231F20"/>
        </w:rPr>
        <w:t>+</w:t>
      </w:r>
      <w:r>
        <w:rPr>
          <w:color w:val="231F20"/>
          <w:spacing w:val="-3"/>
        </w:rPr>
        <w:t> </w:t>
      </w:r>
      <w:r>
        <w:rPr>
          <w:color w:val="231F20"/>
        </w:rPr>
        <w:t>4.36713</w:t>
      </w:r>
      <w:r>
        <w:rPr>
          <w:color w:val="231F20"/>
          <w:spacing w:val="-3"/>
        </w:rPr>
        <w:t> </w:t>
      </w:r>
      <w:r>
        <w:rPr>
          <w:color w:val="231F20"/>
        </w:rPr>
        <w:t>days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Trying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working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ten-digit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precision,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obtain</w:t>
      </w:r>
    </w:p>
    <w:p>
      <w:pPr>
        <w:spacing w:after="0" w:line="251" w:lineRule="exact"/>
        <w:jc w:val="both"/>
        <w:sectPr>
          <w:headerReference w:type="default" r:id="rId328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3779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3830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246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246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0"/>
        <w:rPr>
          <w:rFonts w:ascii="Arial MT"/>
          <w:sz w:val="28"/>
        </w:rPr>
      </w:pPr>
    </w:p>
    <w:p>
      <w:pPr>
        <w:pStyle w:val="BodyText"/>
        <w:spacing w:line="520" w:lineRule="auto" w:before="82"/>
        <w:ind w:left="2625" w:right="2604"/>
        <w:jc w:val="both"/>
      </w:pP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=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1:</w:t>
      </w:r>
      <w:r>
        <w:rPr>
          <w:color w:val="231F20"/>
          <w:spacing w:val="-12"/>
        </w:rPr>
        <w:t> </w:t>
      </w:r>
      <w:r>
        <w:rPr>
          <w:color w:val="231F20"/>
        </w:rPr>
        <w:t>X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28.947261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=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2:</w:t>
      </w:r>
      <w:r>
        <w:rPr>
          <w:color w:val="231F20"/>
          <w:spacing w:val="-12"/>
        </w:rPr>
        <w:t> </w:t>
      </w:r>
      <w:r>
        <w:rPr>
          <w:color w:val="231F20"/>
        </w:rPr>
        <w:t>X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29.530594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k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=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3:</w:t>
      </w:r>
      <w:r>
        <w:rPr>
          <w:color w:val="231F20"/>
          <w:spacing w:val="-12"/>
        </w:rPr>
        <w:t> </w:t>
      </w:r>
      <w:r>
        <w:rPr>
          <w:color w:val="231F20"/>
        </w:rPr>
        <w:t>X</w:t>
      </w:r>
      <w:r>
        <w:rPr>
          <w:color w:val="231F20"/>
          <w:spacing w:val="-13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30.113927</w:t>
      </w:r>
    </w:p>
    <w:p>
      <w:pPr>
        <w:pStyle w:val="BodyText"/>
        <w:spacing w:line="247" w:lineRule="auto"/>
        <w:ind w:left="281" w:right="262" w:firstLine="260"/>
        <w:jc w:val="both"/>
      </w:pPr>
      <w:r>
        <w:rPr>
          <w:color w:val="231F20"/>
        </w:rPr>
        <w:t>Only k = 2 delivers a value for X in the required range. Therefore, the true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length of the synodic month is, according to Jewish tradition, equal to 29.530594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days.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departs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actual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duration,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reported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NASA,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by</w:t>
      </w:r>
    </w:p>
    <w:p>
      <w:pPr>
        <w:pStyle w:val="BodyText"/>
        <w:spacing w:before="8"/>
        <w:rPr>
          <w:sz w:val="24"/>
        </w:rPr>
      </w:pPr>
    </w:p>
    <w:p>
      <w:pPr>
        <w:spacing w:before="0"/>
        <w:ind w:left="1864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29.530594</w:t>
      </w:r>
      <w:r>
        <w:rPr>
          <w:b/>
          <w:color w:val="231F20"/>
          <w:spacing w:val="12"/>
          <w:sz w:val="22"/>
        </w:rPr>
        <w:t> </w:t>
      </w:r>
      <w:r>
        <w:rPr>
          <w:b/>
          <w:color w:val="231F20"/>
          <w:sz w:val="22"/>
        </w:rPr>
        <w:t>–</w:t>
      </w:r>
      <w:r>
        <w:rPr>
          <w:b/>
          <w:color w:val="231F20"/>
          <w:spacing w:val="13"/>
          <w:sz w:val="22"/>
        </w:rPr>
        <w:t> </w:t>
      </w:r>
      <w:r>
        <w:rPr>
          <w:b/>
          <w:color w:val="231F20"/>
          <w:sz w:val="22"/>
        </w:rPr>
        <w:t>29.530589</w:t>
      </w:r>
      <w:r>
        <w:rPr>
          <w:b/>
          <w:color w:val="231F20"/>
          <w:spacing w:val="12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13"/>
          <w:sz w:val="22"/>
        </w:rPr>
        <w:t> </w:t>
      </w:r>
      <w:r>
        <w:rPr>
          <w:b/>
          <w:color w:val="231F20"/>
          <w:sz w:val="22"/>
        </w:rPr>
        <w:t>0.000005</w:t>
      </w:r>
      <w:r>
        <w:rPr>
          <w:b/>
          <w:color w:val="231F20"/>
          <w:spacing w:val="12"/>
          <w:sz w:val="22"/>
        </w:rPr>
        <w:t> </w:t>
      </w:r>
      <w:r>
        <w:rPr>
          <w:b/>
          <w:color w:val="231F20"/>
          <w:sz w:val="22"/>
        </w:rPr>
        <w:t>days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ind w:left="1981"/>
      </w:pPr>
      <w:r>
        <w:rPr>
          <w:color w:val="231F20"/>
          <w:w w:val="95"/>
        </w:rPr>
        <w:t>(The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difference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ﬁve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parts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million.)</w:t>
      </w:r>
    </w:p>
    <w:p>
      <w:pPr>
        <w:pStyle w:val="BodyText"/>
        <w:spacing w:before="11"/>
        <w:rPr>
          <w:sz w:val="26"/>
        </w:rPr>
      </w:pPr>
    </w:p>
    <w:p>
      <w:pPr>
        <w:spacing w:before="0"/>
        <w:ind w:left="1769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329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36256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34944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19" w:id="137"/>
      <w:bookmarkEnd w:id="137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19</w:t>
      </w:r>
    </w:p>
    <w:p>
      <w:pPr>
        <w:spacing w:before="198"/>
        <w:ind w:left="418" w:right="325" w:firstLine="0"/>
        <w:jc w:val="center"/>
        <w:rPr>
          <w:rFonts w:ascii="Tahoma"/>
          <w:b/>
          <w:sz w:val="28"/>
        </w:rPr>
      </w:pPr>
      <w:r>
        <w:rPr>
          <w:rFonts w:ascii="Tahoma"/>
          <w:b/>
          <w:color w:val="231F20"/>
          <w:w w:val="95"/>
          <w:sz w:val="28"/>
        </w:rPr>
        <w:t>Non-Hebrew</w:t>
      </w:r>
      <w:r>
        <w:rPr>
          <w:rFonts w:ascii="Tahoma"/>
          <w:b/>
          <w:color w:val="231F20"/>
          <w:spacing w:val="1"/>
          <w:w w:val="95"/>
          <w:sz w:val="28"/>
        </w:rPr>
        <w:t> </w:t>
      </w:r>
      <w:r>
        <w:rPr>
          <w:rFonts w:ascii="Tahoma"/>
          <w:b/>
          <w:color w:val="231F20"/>
          <w:w w:val="95"/>
          <w:sz w:val="28"/>
        </w:rPr>
        <w:t>Names</w:t>
      </w:r>
      <w:r>
        <w:rPr>
          <w:rFonts w:ascii="Tahoma"/>
          <w:b/>
          <w:color w:val="231F20"/>
          <w:spacing w:val="1"/>
          <w:w w:val="95"/>
          <w:sz w:val="28"/>
        </w:rPr>
        <w:t> </w:t>
      </w:r>
      <w:r>
        <w:rPr>
          <w:rFonts w:ascii="Tahoma"/>
          <w:b/>
          <w:color w:val="231F20"/>
          <w:w w:val="95"/>
          <w:sz w:val="28"/>
        </w:rPr>
        <w:t>of</w:t>
      </w:r>
      <w:r>
        <w:rPr>
          <w:rFonts w:ascii="Tahoma"/>
          <w:b/>
          <w:color w:val="231F20"/>
          <w:spacing w:val="1"/>
          <w:w w:val="95"/>
          <w:sz w:val="28"/>
        </w:rPr>
        <w:t> </w:t>
      </w:r>
      <w:r>
        <w:rPr>
          <w:rFonts w:ascii="Tahoma"/>
          <w:b/>
          <w:color w:val="231F20"/>
          <w:w w:val="95"/>
          <w:sz w:val="28"/>
        </w:rPr>
        <w:t>Self-Proclaimed</w:t>
      </w:r>
      <w:r>
        <w:rPr>
          <w:rFonts w:ascii="Tahoma"/>
          <w:b/>
          <w:color w:val="231F20"/>
          <w:spacing w:val="1"/>
          <w:w w:val="95"/>
          <w:sz w:val="28"/>
        </w:rPr>
        <w:t> </w:t>
      </w:r>
      <w:r>
        <w:rPr>
          <w:rFonts w:ascii="Tahoma"/>
          <w:b/>
          <w:color w:val="231F20"/>
          <w:w w:val="95"/>
          <w:sz w:val="28"/>
        </w:rPr>
        <w:t>Foes</w:t>
      </w:r>
      <w:r>
        <w:rPr>
          <w:rFonts w:ascii="Tahoma"/>
          <w:b/>
          <w:color w:val="231F20"/>
          <w:spacing w:val="1"/>
          <w:w w:val="95"/>
          <w:sz w:val="28"/>
        </w:rPr>
        <w:t> </w:t>
      </w:r>
      <w:r>
        <w:rPr>
          <w:rFonts w:ascii="Tahoma"/>
          <w:b/>
          <w:color w:val="231F20"/>
          <w:w w:val="95"/>
          <w:sz w:val="28"/>
        </w:rPr>
        <w:t>of</w:t>
      </w:r>
      <w:r>
        <w:rPr>
          <w:rFonts w:ascii="Tahoma"/>
          <w:b/>
          <w:color w:val="231F20"/>
          <w:spacing w:val="-75"/>
          <w:w w:val="95"/>
          <w:sz w:val="28"/>
        </w:rPr>
        <w:t> </w:t>
      </w:r>
      <w:r>
        <w:rPr>
          <w:rFonts w:ascii="Tahoma"/>
          <w:b/>
          <w:color w:val="231F20"/>
          <w:sz w:val="28"/>
        </w:rPr>
        <w:t>the</w:t>
      </w:r>
      <w:r>
        <w:rPr>
          <w:rFonts w:ascii="Tahoma"/>
          <w:b/>
          <w:color w:val="231F20"/>
          <w:spacing w:val="-1"/>
          <w:sz w:val="28"/>
        </w:rPr>
        <w:t> </w:t>
      </w:r>
      <w:r>
        <w:rPr>
          <w:rFonts w:ascii="Tahoma"/>
          <w:b/>
          <w:color w:val="231F20"/>
          <w:sz w:val="28"/>
        </w:rPr>
        <w:t>People</w:t>
      </w:r>
      <w:r>
        <w:rPr>
          <w:rFonts w:ascii="Tahoma"/>
          <w:b/>
          <w:color w:val="231F20"/>
          <w:spacing w:val="-1"/>
          <w:sz w:val="28"/>
        </w:rPr>
        <w:t> </w:t>
      </w:r>
      <w:r>
        <w:rPr>
          <w:rFonts w:ascii="Tahoma"/>
          <w:b/>
          <w:color w:val="231F20"/>
          <w:sz w:val="28"/>
        </w:rPr>
        <w:t>of</w:t>
      </w:r>
      <w:r>
        <w:rPr>
          <w:rFonts w:ascii="Tahoma"/>
          <w:b/>
          <w:color w:val="231F20"/>
          <w:spacing w:val="-1"/>
          <w:sz w:val="28"/>
        </w:rPr>
        <w:t> </w:t>
      </w:r>
      <w:r>
        <w:rPr>
          <w:rFonts w:ascii="Tahoma"/>
          <w:b/>
          <w:color w:val="231F20"/>
          <w:sz w:val="28"/>
        </w:rPr>
        <w:t>Israel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8"/>
        <w:rPr>
          <w:rFonts w:ascii="Tahoma"/>
          <w:b/>
          <w:sz w:val="26"/>
        </w:rPr>
      </w:pPr>
    </w:p>
    <w:p>
      <w:pPr>
        <w:pStyle w:val="Heading7"/>
        <w:ind w:left="317" w:firstLine="0"/>
      </w:pPr>
      <w:bookmarkStart w:name="_TOC_250046" w:id="138"/>
      <w:r>
        <w:rPr>
          <w:color w:val="231F20"/>
          <w:spacing w:val="-17"/>
          <w:w w:val="90"/>
        </w:rPr>
        <w:t>19.1</w:t>
      </w:r>
      <w:r>
        <w:rPr>
          <w:color w:val="231F20"/>
          <w:spacing w:val="12"/>
          <w:w w:val="90"/>
        </w:rPr>
        <w:t> </w:t>
      </w:r>
      <w:bookmarkEnd w:id="138"/>
      <w:r>
        <w:rPr>
          <w:color w:val="231F20"/>
          <w:spacing w:val="-17"/>
          <w:w w:val="90"/>
        </w:rPr>
        <w:t>Introduction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nation</w:t>
      </w:r>
      <w:r>
        <w:rPr>
          <w:color w:val="231F20"/>
          <w:spacing w:val="-13"/>
        </w:rPr>
        <w:t> </w:t>
      </w:r>
      <w:r>
        <w:rPr>
          <w:color w:val="231F20"/>
        </w:rPr>
        <w:t>had,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still</w:t>
      </w:r>
      <w:r>
        <w:rPr>
          <w:color w:val="231F20"/>
          <w:spacing w:val="-12"/>
        </w:rPr>
        <w:t> </w:t>
      </w:r>
      <w:r>
        <w:rPr>
          <w:color w:val="231F20"/>
        </w:rPr>
        <w:t>has,</w:t>
      </w:r>
      <w:r>
        <w:rPr>
          <w:color w:val="231F20"/>
          <w:spacing w:val="-12"/>
        </w:rPr>
        <w:t> </w:t>
      </w:r>
      <w:r>
        <w:rPr>
          <w:color w:val="231F20"/>
        </w:rPr>
        <w:t>enemies</w:t>
      </w:r>
      <w:r>
        <w:rPr>
          <w:color w:val="231F20"/>
          <w:spacing w:val="-13"/>
        </w:rPr>
        <w:t> </w:t>
      </w:r>
      <w:r>
        <w:rPr>
          <w:color w:val="231F20"/>
        </w:rPr>
        <w:t>posing</w:t>
      </w:r>
      <w:r>
        <w:rPr>
          <w:color w:val="231F20"/>
          <w:spacing w:val="-12"/>
        </w:rPr>
        <w:t> </w:t>
      </w:r>
      <w:r>
        <w:rPr>
          <w:color w:val="231F20"/>
        </w:rPr>
        <w:t>grave</w:t>
      </w:r>
      <w:r>
        <w:rPr>
          <w:color w:val="231F20"/>
          <w:spacing w:val="-13"/>
        </w:rPr>
        <w:t> </w:t>
      </w:r>
      <w:r>
        <w:rPr>
          <w:color w:val="231F20"/>
        </w:rPr>
        <w:t>threats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13"/>
        </w:rPr>
        <w:t> </w:t>
      </w:r>
      <w:r>
        <w:rPr>
          <w:color w:val="231F20"/>
        </w:rPr>
        <w:t>survival</w:t>
      </w:r>
      <w:r>
        <w:rPr>
          <w:color w:val="231F20"/>
          <w:spacing w:val="-52"/>
        </w:rPr>
        <w:t> </w:t>
      </w:r>
      <w:r>
        <w:rPr>
          <w:color w:val="231F20"/>
        </w:rPr>
        <w:t>over the centuries, either when Jews were scattered in Diaspora or when they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entertained sovereignty in their own ancestral homeland, the land of Israel.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enemies had names that originated in various sources unrelated to the Hebrew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language. Yet, by still another bizarre coincidence, an improbable proportion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these names turn out to have extremely negative meaning in the Hebrew lan-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guage,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expresses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precisely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character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threat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enemies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have posed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to 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very existence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 Jews,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 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nation 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 individuals.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chapter,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present</w:t>
      </w:r>
      <w:r>
        <w:rPr>
          <w:color w:val="231F20"/>
          <w:spacing w:val="-3"/>
        </w:rPr>
        <w:t> </w:t>
      </w:r>
      <w:r>
        <w:rPr>
          <w:color w:val="231F20"/>
        </w:rPr>
        <w:t>some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names.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fall</w:t>
      </w:r>
      <w:r>
        <w:rPr>
          <w:color w:val="231F20"/>
          <w:spacing w:val="-3"/>
        </w:rPr>
        <w:t> </w:t>
      </w:r>
      <w:r>
        <w:rPr>
          <w:color w:val="231F20"/>
        </w:rPr>
        <w:t>into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category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coincidences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here;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might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perceived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politically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incorrect and were therefore omitted. We feel that although the excluded names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deﬁne, in the Hebrew sense, the essence of the enemy and the nature of the threat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posed to the Jewish people, some readers may ﬁnd these examples offensive. They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were</w:t>
      </w:r>
      <w:r>
        <w:rPr>
          <w:color w:val="231F20"/>
          <w:spacing w:val="-2"/>
        </w:rPr>
        <w:t> </w:t>
      </w:r>
      <w:r>
        <w:rPr>
          <w:color w:val="231F20"/>
        </w:rPr>
        <w:t>therefore</w:t>
      </w:r>
      <w:r>
        <w:rPr>
          <w:color w:val="231F20"/>
          <w:spacing w:val="-1"/>
        </w:rPr>
        <w:t> </w:t>
      </w:r>
      <w:r>
        <w:rPr>
          <w:color w:val="231F20"/>
        </w:rPr>
        <w:t>removed.</w:t>
      </w:r>
    </w:p>
    <w:p>
      <w:pPr>
        <w:pStyle w:val="BodyText"/>
        <w:spacing w:line="247" w:lineRule="auto"/>
        <w:ind w:left="317" w:right="222" w:firstLine="260"/>
        <w:jc w:val="both"/>
      </w:pPr>
      <w:r>
        <w:rPr>
          <w:color w:val="231F20"/>
        </w:rPr>
        <w:t>The author apologizes to those readers who might still take offense to any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names in the set of remaining examples given. I wish to assure you that offense 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controversy is not the intention here. Only self-proclaimed enemies of the Jewish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people are included, and no judgmental or evaluative statements are intended.</w:t>
      </w:r>
      <w:r>
        <w:rPr>
          <w:color w:val="231F20"/>
          <w:spacing w:val="-52"/>
        </w:rPr>
        <w:t> </w:t>
      </w:r>
      <w:r>
        <w:rPr>
          <w:color w:val="231F20"/>
        </w:rPr>
        <w:t>Our sole purpose in this chapter is to demonstrate the bizarre phenomenon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(coincidence) that in numerous cases people and organizations who had declared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themselves,</w:t>
      </w:r>
      <w:r>
        <w:rPr>
          <w:color w:val="231F20"/>
          <w:spacing w:val="-13"/>
        </w:rPr>
        <w:t> </w:t>
      </w:r>
      <w:r>
        <w:rPr>
          <w:color w:val="231F20"/>
        </w:rPr>
        <w:t>at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period</w:t>
      </w:r>
      <w:r>
        <w:rPr>
          <w:color w:val="231F20"/>
          <w:spacing w:val="-12"/>
        </w:rPr>
        <w:t> </w:t>
      </w:r>
      <w:r>
        <w:rPr>
          <w:color w:val="231F20"/>
        </w:rPr>
        <w:t>or</w:t>
      </w:r>
      <w:r>
        <w:rPr>
          <w:color w:val="231F20"/>
          <w:spacing w:val="-13"/>
        </w:rPr>
        <w:t> </w:t>
      </w:r>
      <w:r>
        <w:rPr>
          <w:color w:val="231F20"/>
        </w:rPr>
        <w:t>another,</w:t>
      </w:r>
      <w:r>
        <w:rPr>
          <w:color w:val="231F20"/>
          <w:spacing w:val="-13"/>
        </w:rPr>
        <w:t> </w:t>
      </w:r>
      <w:r>
        <w:rPr>
          <w:color w:val="231F20"/>
        </w:rPr>
        <w:t>enemies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3"/>
        </w:rPr>
        <w:t> </w:t>
      </w:r>
      <w:r>
        <w:rPr>
          <w:color w:val="231F20"/>
        </w:rPr>
        <w:t>people,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deed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talk,</w:t>
      </w:r>
      <w:r>
        <w:rPr>
          <w:color w:val="231F20"/>
          <w:spacing w:val="-5"/>
        </w:rPr>
        <w:t> </w:t>
      </w:r>
      <w:r>
        <w:rPr>
          <w:color w:val="231F20"/>
        </w:rPr>
        <w:t>turned</w:t>
      </w:r>
      <w:r>
        <w:rPr>
          <w:color w:val="231F20"/>
          <w:spacing w:val="-5"/>
        </w:rPr>
        <w:t> </w:t>
      </w:r>
      <w:r>
        <w:rPr>
          <w:color w:val="231F20"/>
        </w:rPr>
        <w:t>out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own</w:t>
      </w:r>
      <w:r>
        <w:rPr>
          <w:color w:val="231F20"/>
          <w:spacing w:val="-5"/>
        </w:rPr>
        <w:t> </w:t>
      </w:r>
      <w:r>
        <w:rPr>
          <w:color w:val="231F20"/>
        </w:rPr>
        <w:t>names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non-Hebrew</w:t>
      </w:r>
      <w:r>
        <w:rPr>
          <w:color w:val="231F20"/>
          <w:spacing w:val="-6"/>
        </w:rPr>
        <w:t> </w:t>
      </w:r>
      <w:r>
        <w:rPr>
          <w:color w:val="231F20"/>
        </w:rPr>
        <w:t>origin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possess</w:t>
      </w:r>
      <w:r>
        <w:rPr>
          <w:color w:val="231F20"/>
          <w:spacing w:val="-52"/>
        </w:rPr>
        <w:t> </w:t>
      </w:r>
      <w:r>
        <w:rPr>
          <w:color w:val="231F20"/>
        </w:rPr>
        <w:t>extremely</w:t>
      </w:r>
      <w:r>
        <w:rPr>
          <w:color w:val="231F20"/>
          <w:spacing w:val="-2"/>
        </w:rPr>
        <w:t> </w:t>
      </w:r>
      <w:r>
        <w:rPr>
          <w:color w:val="231F20"/>
        </w:rPr>
        <w:t>negative</w:t>
      </w:r>
      <w:r>
        <w:rPr>
          <w:color w:val="231F20"/>
          <w:spacing w:val="-2"/>
        </w:rPr>
        <w:t> </w:t>
      </w:r>
      <w:r>
        <w:rPr>
          <w:color w:val="231F20"/>
        </w:rPr>
        <w:t>meanings.</w:t>
      </w:r>
    </w:p>
    <w:p>
      <w:pPr>
        <w:pStyle w:val="BodyText"/>
        <w:spacing w:before="7"/>
        <w:rPr>
          <w:sz w:val="24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36768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247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247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30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  <w:w w:val="95"/>
        </w:rPr>
        <w:t>The sheer number of examples in the set given below (and those excluded) has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justiﬁed producing this chapter, which examines another interesting coincidence,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time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combining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history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language.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4"/>
        </w:numPr>
        <w:tabs>
          <w:tab w:pos="786" w:val="left" w:leader="none"/>
        </w:tabs>
        <w:spacing w:line="240" w:lineRule="auto" w:before="148" w:after="0"/>
        <w:ind w:left="785" w:right="0" w:hanging="505"/>
        <w:jc w:val="left"/>
        <w:rPr>
          <w:color w:val="231F20"/>
        </w:rPr>
      </w:pPr>
      <w:bookmarkStart w:name="_TOC_250045" w:id="139"/>
      <w:r>
        <w:rPr>
          <w:color w:val="231F20"/>
          <w:spacing w:val="-17"/>
          <w:w w:val="95"/>
        </w:rPr>
        <w:t>The</w:t>
      </w:r>
      <w:r>
        <w:rPr>
          <w:color w:val="231F20"/>
          <w:spacing w:val="-32"/>
          <w:w w:val="95"/>
        </w:rPr>
        <w:t> </w:t>
      </w:r>
      <w:bookmarkEnd w:id="139"/>
      <w:r>
        <w:rPr>
          <w:color w:val="231F20"/>
          <w:spacing w:val="-16"/>
          <w:w w:val="95"/>
        </w:rPr>
        <w:t>Nazis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adjective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“Nazi”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derived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name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Nazi</w:t>
      </w:r>
      <w:r>
        <w:rPr>
          <w:color w:val="231F20"/>
          <w:spacing w:val="-10"/>
        </w:rPr>
        <w:t> </w:t>
      </w:r>
      <w:r>
        <w:rPr>
          <w:color w:val="231F20"/>
        </w:rPr>
        <w:t>party,</w:t>
      </w:r>
      <w:r>
        <w:rPr>
          <w:color w:val="231F20"/>
          <w:spacing w:val="-9"/>
        </w:rPr>
        <w:t> </w:t>
      </w:r>
      <w:r>
        <w:rPr>
          <w:color w:val="231F20"/>
        </w:rPr>
        <w:t>established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Hitler prior to World War II (the National Socialist Party). The Nazi party consti-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political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basis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Hitler’s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lawful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grab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power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Germany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1930s.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dominant</w:t>
      </w:r>
      <w:r>
        <w:rPr>
          <w:color w:val="231F20"/>
          <w:spacing w:val="-2"/>
        </w:rPr>
        <w:t> </w:t>
      </w:r>
      <w:r>
        <w:rPr>
          <w:color w:val="231F20"/>
        </w:rPr>
        <w:t>party</w:t>
      </w:r>
      <w:r>
        <w:rPr>
          <w:color w:val="231F20"/>
          <w:spacing w:val="-1"/>
        </w:rPr>
        <w:t> </w:t>
      </w:r>
      <w:r>
        <w:rPr>
          <w:color w:val="231F20"/>
        </w:rPr>
        <w:t>throughout</w:t>
      </w:r>
      <w:r>
        <w:rPr>
          <w:color w:val="231F20"/>
          <w:spacing w:val="-6"/>
        </w:rPr>
        <w:t> </w:t>
      </w:r>
      <w:r>
        <w:rPr>
          <w:color w:val="231F20"/>
        </w:rPr>
        <w:t>World</w:t>
      </w:r>
      <w:r>
        <w:rPr>
          <w:color w:val="231F20"/>
          <w:spacing w:val="-5"/>
        </w:rPr>
        <w:t> </w:t>
      </w:r>
      <w:r>
        <w:rPr>
          <w:color w:val="231F20"/>
        </w:rPr>
        <w:t>War</w:t>
      </w:r>
      <w:r>
        <w:rPr>
          <w:color w:val="231F20"/>
          <w:spacing w:val="-1"/>
        </w:rPr>
        <w:t> </w:t>
      </w:r>
      <w:r>
        <w:rPr>
          <w:color w:val="231F20"/>
        </w:rPr>
        <w:t>II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implementation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“Final Solution” by Hitler and his willing executioners. Six million Jews were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murdered</w:t>
      </w:r>
      <w:r>
        <w:rPr>
          <w:color w:val="231F20"/>
          <w:spacing w:val="-1"/>
        </w:rPr>
        <w:t> </w:t>
      </w:r>
      <w:r>
        <w:rPr>
          <w:color w:val="231F20"/>
        </w:rPr>
        <w:t>in the</w:t>
      </w:r>
      <w:r>
        <w:rPr>
          <w:color w:val="231F20"/>
          <w:spacing w:val="-1"/>
        </w:rPr>
        <w:t> </w:t>
      </w:r>
      <w:r>
        <w:rPr>
          <w:color w:val="231F20"/>
        </w:rPr>
        <w:t>Holocaust.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5"/>
        </w:rPr>
        <w:t> </w:t>
      </w:r>
      <w:r>
        <w:rPr>
          <w:color w:val="231F20"/>
        </w:rPr>
        <w:t>language,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root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“Nazi”</w:t>
      </w:r>
      <w:r>
        <w:rPr>
          <w:color w:val="231F20"/>
          <w:spacing w:val="-5"/>
        </w:rPr>
        <w:t> </w:t>
      </w:r>
      <w:r>
        <w:rPr>
          <w:color w:val="231F20"/>
        </w:rPr>
        <w:t>(pronounced</w:t>
      </w:r>
      <w:r>
        <w:rPr>
          <w:color w:val="231F20"/>
          <w:spacing w:val="-4"/>
        </w:rPr>
        <w:t> </w:t>
      </w:r>
      <w:r>
        <w:rPr>
          <w:color w:val="231F20"/>
        </w:rPr>
        <w:t>“natzi”)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very</w:t>
      </w:r>
      <w:r>
        <w:rPr>
          <w:color w:val="231F20"/>
          <w:spacing w:val="-52"/>
        </w:rPr>
        <w:t> </w:t>
      </w:r>
      <w:r>
        <w:rPr>
          <w:color w:val="231F20"/>
        </w:rPr>
        <w:t>clear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deﬁned</w:t>
      </w:r>
      <w:r>
        <w:rPr>
          <w:color w:val="231F20"/>
          <w:spacing w:val="-1"/>
        </w:rPr>
        <w:t> </w:t>
      </w:r>
      <w:r>
        <w:rPr>
          <w:color w:val="231F20"/>
        </w:rPr>
        <w:t>sense.</w:t>
      </w:r>
    </w:p>
    <w:p>
      <w:pPr>
        <w:pStyle w:val="BodyText"/>
        <w:spacing w:before="7"/>
        <w:rPr>
          <w:sz w:val="24"/>
        </w:rPr>
      </w:pPr>
    </w:p>
    <w:p>
      <w:pPr>
        <w:spacing w:before="1"/>
        <w:ind w:left="344" w:right="325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The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root</w:t>
      </w:r>
      <w:r>
        <w:rPr>
          <w:b/>
          <w:color w:val="231F20"/>
          <w:spacing w:val="-11"/>
          <w:sz w:val="22"/>
        </w:rPr>
        <w:t> </w:t>
      </w:r>
      <w:r>
        <w:rPr>
          <w:b/>
          <w:i/>
          <w:color w:val="231F20"/>
          <w:sz w:val="22"/>
        </w:rPr>
        <w:t>N.</w:t>
      </w:r>
      <w:r>
        <w:rPr>
          <w:b/>
          <w:i/>
          <w:color w:val="231F20"/>
          <w:spacing w:val="-10"/>
          <w:sz w:val="22"/>
        </w:rPr>
        <w:t> </w:t>
      </w:r>
      <w:r>
        <w:rPr>
          <w:b/>
          <w:i/>
          <w:color w:val="231F20"/>
          <w:sz w:val="22"/>
        </w:rPr>
        <w:t>A.</w:t>
      </w:r>
      <w:r>
        <w:rPr>
          <w:b/>
          <w:i/>
          <w:color w:val="231F20"/>
          <w:spacing w:val="-11"/>
          <w:sz w:val="22"/>
        </w:rPr>
        <w:t> </w:t>
      </w:r>
      <w:r>
        <w:rPr>
          <w:b/>
          <w:i/>
          <w:color w:val="231F20"/>
          <w:sz w:val="22"/>
        </w:rPr>
        <w:t>Z</w:t>
      </w:r>
      <w:r>
        <w:rPr>
          <w:b/>
          <w:i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in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Hebrew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=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curse.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ind w:left="542"/>
      </w:pPr>
      <w:r>
        <w:rPr>
          <w:color w:val="231F20"/>
        </w:rPr>
        <w:t>Examples:</w:t>
      </w:r>
    </w:p>
    <w:p>
      <w:pPr>
        <w:pStyle w:val="BodyText"/>
        <w:spacing w:before="7"/>
        <w:rPr>
          <w:sz w:val="25"/>
        </w:rPr>
      </w:pPr>
    </w:p>
    <w:p>
      <w:pPr>
        <w:spacing w:before="1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neatzah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=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curse</w:t>
      </w:r>
    </w:p>
    <w:p>
      <w:pPr>
        <w:spacing w:before="78"/>
        <w:ind w:left="713" w:right="0" w:firstLine="0"/>
        <w:jc w:val="left"/>
        <w:rPr>
          <w:sz w:val="22"/>
        </w:rPr>
      </w:pPr>
      <w:r>
        <w:rPr>
          <w:i/>
          <w:color w:val="231F20"/>
          <w:w w:val="95"/>
          <w:sz w:val="22"/>
        </w:rPr>
        <w:t>le-naetz</w:t>
      </w:r>
      <w:r>
        <w:rPr>
          <w:color w:val="231F20"/>
          <w:w w:val="95"/>
          <w:sz w:val="22"/>
          <w:vertAlign w:val="superscript"/>
        </w:rPr>
        <w:t>2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=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curse</w:t>
      </w:r>
    </w:p>
    <w:p>
      <w:pPr>
        <w:pStyle w:val="BodyText"/>
        <w:spacing w:before="7"/>
        <w:rPr>
          <w:sz w:val="37"/>
        </w:rPr>
      </w:pPr>
    </w:p>
    <w:p>
      <w:pPr>
        <w:pStyle w:val="Heading7"/>
        <w:numPr>
          <w:ilvl w:val="1"/>
          <w:numId w:val="104"/>
        </w:numPr>
        <w:tabs>
          <w:tab w:pos="786" w:val="left" w:leader="none"/>
        </w:tabs>
        <w:spacing w:line="240" w:lineRule="auto" w:before="0" w:after="0"/>
        <w:ind w:left="785" w:right="0" w:hanging="505"/>
        <w:jc w:val="left"/>
        <w:rPr>
          <w:color w:val="231F20"/>
        </w:rPr>
      </w:pPr>
      <w:bookmarkStart w:name="_TOC_250044" w:id="140"/>
      <w:bookmarkEnd w:id="140"/>
      <w:r>
        <w:rPr>
          <w:color w:val="231F20"/>
        </w:rPr>
        <w:t>Hamas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spacing w:val="-1"/>
        </w:rPr>
        <w:t>Hamas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terrorist</w:t>
      </w:r>
      <w:r>
        <w:rPr>
          <w:color w:val="231F20"/>
          <w:spacing w:val="-12"/>
        </w:rPr>
        <w:t> </w:t>
      </w:r>
      <w:r>
        <w:rPr>
          <w:color w:val="231F20"/>
        </w:rPr>
        <w:t>organization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has,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recent</w:t>
      </w:r>
      <w:r>
        <w:rPr>
          <w:color w:val="231F20"/>
          <w:spacing w:val="-12"/>
        </w:rPr>
        <w:t> </w:t>
      </w:r>
      <w:r>
        <w:rPr>
          <w:color w:val="231F20"/>
        </w:rPr>
        <w:t>years,</w:t>
      </w:r>
      <w:r>
        <w:rPr>
          <w:color w:val="231F20"/>
          <w:spacing w:val="-12"/>
        </w:rPr>
        <w:t> </w:t>
      </w:r>
      <w:r>
        <w:rPr>
          <w:color w:val="231F20"/>
        </w:rPr>
        <w:t>claimed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lives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hundreds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Jews,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elsewhere.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claim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existence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desire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liberate</w:t>
      </w:r>
      <w:r>
        <w:rPr>
          <w:color w:val="231F20"/>
          <w:spacing w:val="-5"/>
        </w:rPr>
        <w:t> </w:t>
      </w:r>
      <w:r>
        <w:rPr>
          <w:color w:val="231F20"/>
        </w:rPr>
        <w:t>Palestine</w:t>
      </w:r>
      <w:r>
        <w:rPr>
          <w:color w:val="231F20"/>
          <w:spacing w:val="-4"/>
        </w:rPr>
        <w:t> </w:t>
      </w:r>
      <w:r>
        <w:rPr>
          <w:color w:val="231F20"/>
        </w:rPr>
        <w:t>(meaning,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territories</w:t>
      </w:r>
      <w:r>
        <w:rPr>
          <w:color w:val="231F20"/>
          <w:spacing w:val="-5"/>
        </w:rPr>
        <w:t> </w:t>
      </w:r>
      <w:r>
        <w:rPr>
          <w:color w:val="231F20"/>
        </w:rPr>
        <w:t>where</w:t>
      </w:r>
      <w:r>
        <w:rPr>
          <w:color w:val="231F20"/>
          <w:spacing w:val="-4"/>
        </w:rPr>
        <w:t> </w:t>
      </w:r>
      <w:r>
        <w:rPr>
          <w:color w:val="231F20"/>
        </w:rPr>
        <w:t>Jews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now</w:t>
      </w:r>
      <w:r>
        <w:rPr>
          <w:color w:val="231F20"/>
          <w:spacing w:val="-4"/>
        </w:rPr>
        <w:t> </w:t>
      </w:r>
      <w:r>
        <w:rPr>
          <w:color w:val="231F20"/>
        </w:rPr>
        <w:t>living)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return</w:t>
      </w:r>
      <w:r>
        <w:rPr>
          <w:color w:val="231F20"/>
          <w:spacing w:val="-2"/>
        </w:rPr>
        <w:t> </w:t>
      </w:r>
      <w:r>
        <w:rPr>
          <w:color w:val="231F20"/>
        </w:rPr>
        <w:t>these</w:t>
      </w:r>
      <w:r>
        <w:rPr>
          <w:color w:val="231F20"/>
          <w:spacing w:val="-1"/>
        </w:rPr>
        <w:t> </w:t>
      </w:r>
      <w:r>
        <w:rPr>
          <w:color w:val="231F20"/>
        </w:rPr>
        <w:t>territories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Muslim</w:t>
      </w:r>
      <w:r>
        <w:rPr>
          <w:color w:val="231F20"/>
          <w:spacing w:val="-2"/>
        </w:rPr>
        <w:t> </w:t>
      </w:r>
      <w:r>
        <w:rPr>
          <w:color w:val="231F20"/>
        </w:rPr>
        <w:t>control.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The roots of this organization are in the Muslim Brotherhood, which was</w:t>
      </w:r>
      <w:r>
        <w:rPr>
          <w:color w:val="231F20"/>
          <w:spacing w:val="1"/>
        </w:rPr>
        <w:t> </w:t>
      </w:r>
      <w:r>
        <w:rPr>
          <w:color w:val="231F20"/>
        </w:rPr>
        <w:t>founded in 1928 in Egypt. For many years, the latter was one of the principal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Islamic revivalist movements </w:t>
      </w:r>
      <w:r>
        <w:rPr>
          <w:color w:val="231F20"/>
        </w:rPr>
        <w:t>in the Middle East. They were primarily a social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religious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group,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although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Egypt</w:t>
      </w:r>
      <w:r>
        <w:rPr>
          <w:color w:val="231F20"/>
          <w:spacing w:val="-12"/>
        </w:rPr>
        <w:t> </w:t>
      </w:r>
      <w:r>
        <w:rPr>
          <w:color w:val="231F20"/>
        </w:rPr>
        <w:t>four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members</w:t>
      </w:r>
      <w:r>
        <w:rPr>
          <w:color w:val="231F20"/>
          <w:spacing w:val="-11"/>
        </w:rPr>
        <w:t> </w:t>
      </w:r>
      <w:r>
        <w:rPr>
          <w:color w:val="231F20"/>
        </w:rPr>
        <w:t>were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assassins</w:t>
      </w:r>
      <w:r>
        <w:rPr>
          <w:color w:val="231F20"/>
          <w:spacing w:val="-52"/>
        </w:rPr>
        <w:t> </w:t>
      </w:r>
      <w:r>
        <w:rPr>
          <w:color w:val="231F20"/>
        </w:rPr>
        <w:t>who killed Egyptian President Anwar Sadat for his peace treaty with Israel. In</w:t>
      </w:r>
      <w:r>
        <w:rPr>
          <w:color w:val="231F20"/>
          <w:spacing w:val="-52"/>
        </w:rPr>
        <w:t> </w:t>
      </w:r>
      <w:r>
        <w:rPr>
          <w:color w:val="231F20"/>
        </w:rPr>
        <w:t>1987,</w:t>
      </w:r>
      <w:r>
        <w:rPr>
          <w:color w:val="231F20"/>
          <w:spacing w:val="-4"/>
        </w:rPr>
        <w:t> </w:t>
      </w:r>
      <w:r>
        <w:rPr>
          <w:color w:val="231F20"/>
        </w:rPr>
        <w:t>after</w:t>
      </w:r>
      <w:r>
        <w:rPr>
          <w:color w:val="231F20"/>
          <w:spacing w:val="-3"/>
        </w:rPr>
        <w:t> </w:t>
      </w:r>
      <w:r>
        <w:rPr>
          <w:color w:val="231F20"/>
        </w:rPr>
        <w:t>years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concentrating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social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educational</w:t>
      </w:r>
      <w:r>
        <w:rPr>
          <w:color w:val="231F20"/>
          <w:spacing w:val="-4"/>
        </w:rPr>
        <w:t> </w:t>
      </w:r>
      <w:r>
        <w:rPr>
          <w:color w:val="231F20"/>
        </w:rPr>
        <w:t>activity</w:t>
      </w:r>
      <w:r>
        <w:rPr>
          <w:color w:val="231F20"/>
          <w:spacing w:val="-3"/>
        </w:rPr>
        <w:t> </w:t>
      </w:r>
      <w:r>
        <w:rPr>
          <w:color w:val="231F20"/>
        </w:rPr>
        <w:t>within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Palestinian population in Arab areas, the Muslim Brotherhood was confronted</w:t>
      </w:r>
      <w:r>
        <w:rPr>
          <w:color w:val="231F20"/>
          <w:spacing w:val="-53"/>
        </w:rPr>
        <w:t> </w:t>
      </w:r>
      <w:r>
        <w:rPr>
          <w:color w:val="231F20"/>
        </w:rPr>
        <w:t>with fundamental challenges in the wake of the intifada in Gaza and the West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Bank. As the uprising became the main focus of the Palestinian Arab population,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 Muslim Brotherhood’s leaders </w:t>
      </w:r>
      <w:r>
        <w:rPr>
          <w:color w:val="231F20"/>
        </w:rPr>
        <w:t>found themselves detached from the events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led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Islamic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Jihad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Palestine</w:t>
      </w:r>
      <w:r>
        <w:rPr>
          <w:color w:val="231F20"/>
          <w:spacing w:val="-13"/>
        </w:rPr>
        <w:t> </w:t>
      </w:r>
      <w:r>
        <w:rPr>
          <w:color w:val="231F20"/>
        </w:rPr>
        <w:t>Liberation</w:t>
      </w:r>
      <w:r>
        <w:rPr>
          <w:color w:val="231F20"/>
          <w:spacing w:val="-13"/>
        </w:rPr>
        <w:t> </w:t>
      </w:r>
      <w:r>
        <w:rPr>
          <w:color w:val="231F20"/>
        </w:rPr>
        <w:t>Organization</w:t>
      </w:r>
      <w:r>
        <w:rPr>
          <w:color w:val="231F20"/>
          <w:spacing w:val="-12"/>
        </w:rPr>
        <w:t> </w:t>
      </w:r>
      <w:r>
        <w:rPr>
          <w:color w:val="231F20"/>
        </w:rPr>
        <w:t>(PLO)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their</w:t>
      </w:r>
    </w:p>
    <w:p>
      <w:pPr>
        <w:spacing w:after="0" w:line="247" w:lineRule="auto"/>
        <w:jc w:val="both"/>
        <w:sectPr>
          <w:headerReference w:type="default" r:id="rId33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  <w:w w:val="95"/>
        </w:rPr>
        <w:t>headquarters in exile in Tunisia. The Arab population’s response was a new orga-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nization, founded December 14, 1987, at the beginning of the intifada: Hamas</w:t>
      </w:r>
      <w:r>
        <w:rPr>
          <w:color w:val="231F20"/>
          <w:spacing w:val="-52"/>
        </w:rPr>
        <w:t> </w:t>
      </w:r>
      <w:r>
        <w:rPr>
          <w:color w:val="231F20"/>
        </w:rPr>
        <w:t>(Harakat</w:t>
      </w:r>
      <w:r>
        <w:rPr>
          <w:color w:val="231F20"/>
          <w:spacing w:val="-12"/>
        </w:rPr>
        <w:t> </w:t>
      </w:r>
      <w:r>
        <w:rPr>
          <w:color w:val="231F20"/>
        </w:rPr>
        <w:t>Muqawama</w:t>
      </w:r>
      <w:r>
        <w:rPr>
          <w:color w:val="231F20"/>
          <w:spacing w:val="-11"/>
        </w:rPr>
        <w:t> </w:t>
      </w:r>
      <w:r>
        <w:rPr>
          <w:color w:val="231F20"/>
        </w:rPr>
        <w:t>Islamiyya—the</w:t>
      </w:r>
      <w:r>
        <w:rPr>
          <w:color w:val="231F20"/>
          <w:spacing w:val="-12"/>
        </w:rPr>
        <w:t> </w:t>
      </w:r>
      <w:r>
        <w:rPr>
          <w:color w:val="231F20"/>
        </w:rPr>
        <w:t>Islamic</w:t>
      </w:r>
      <w:r>
        <w:rPr>
          <w:color w:val="231F20"/>
          <w:spacing w:val="-11"/>
        </w:rPr>
        <w:t> </w:t>
      </w:r>
      <w:r>
        <w:rPr>
          <w:color w:val="231F20"/>
        </w:rPr>
        <w:t>Resistance</w:t>
      </w:r>
      <w:r>
        <w:rPr>
          <w:color w:val="231F20"/>
          <w:spacing w:val="-11"/>
        </w:rPr>
        <w:t> </w:t>
      </w:r>
      <w:r>
        <w:rPr>
          <w:color w:val="231F20"/>
        </w:rPr>
        <w:t>Movement).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Hamas Covenant was drawn up in 1988, explaining the organization’s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95"/>
        </w:rPr>
        <w:t>Islamic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ideological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sources,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ideas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Israeli-Palestinian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conﬂict,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approach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a Muslim-Palestinian movement, and its attitude toward the PLO. Hamas rec-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ognized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contributions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PLO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creating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idea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Palestinian</w:t>
      </w:r>
      <w:r>
        <w:rPr>
          <w:color w:val="231F20"/>
          <w:spacing w:val="-12"/>
        </w:rPr>
        <w:t> </w:t>
      </w:r>
      <w:r>
        <w:rPr>
          <w:color w:val="231F20"/>
        </w:rPr>
        <w:t>nation</w:t>
      </w:r>
      <w:r>
        <w:rPr>
          <w:color w:val="231F20"/>
          <w:spacing w:val="-5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leading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political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military</w:t>
      </w:r>
      <w:r>
        <w:rPr>
          <w:color w:val="231F20"/>
          <w:spacing w:val="-1"/>
        </w:rPr>
        <w:t> </w:t>
      </w:r>
      <w:r>
        <w:rPr>
          <w:color w:val="231F20"/>
        </w:rPr>
        <w:t>struggle</w:t>
      </w:r>
      <w:r>
        <w:rPr>
          <w:color w:val="231F20"/>
          <w:spacing w:val="-2"/>
        </w:rPr>
        <w:t> </w:t>
      </w:r>
      <w:r>
        <w:rPr>
          <w:color w:val="231F20"/>
        </w:rPr>
        <w:t>against</w:t>
      </w:r>
      <w:r>
        <w:rPr>
          <w:color w:val="231F20"/>
          <w:spacing w:val="-1"/>
        </w:rPr>
        <w:t> </w:t>
      </w:r>
      <w:r>
        <w:rPr>
          <w:color w:val="231F20"/>
        </w:rPr>
        <w:t>Israel.</w:t>
      </w:r>
      <w:r>
        <w:rPr>
          <w:color w:val="231F20"/>
          <w:spacing w:val="-1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Hamas</w:t>
      </w:r>
      <w:r>
        <w:rPr>
          <w:color w:val="231F20"/>
          <w:spacing w:val="-1"/>
        </w:rPr>
        <w:t> </w:t>
      </w:r>
      <w:r>
        <w:rPr>
          <w:color w:val="231F20"/>
        </w:rPr>
        <w:t>did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regard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PLO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superior</w:t>
      </w:r>
      <w:r>
        <w:rPr>
          <w:color w:val="231F20"/>
          <w:spacing w:val="-12"/>
        </w:rPr>
        <w:t> </w:t>
      </w:r>
      <w:r>
        <w:rPr>
          <w:color w:val="231F20"/>
        </w:rPr>
        <w:t>or</w:t>
      </w:r>
      <w:r>
        <w:rPr>
          <w:color w:val="231F20"/>
          <w:spacing w:val="-13"/>
        </w:rPr>
        <w:t> </w:t>
      </w:r>
      <w:r>
        <w:rPr>
          <w:color w:val="231F20"/>
        </w:rPr>
        <w:t>primary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representing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Palestinian</w:t>
      </w:r>
      <w:r>
        <w:rPr>
          <w:color w:val="231F20"/>
          <w:spacing w:val="-12"/>
        </w:rPr>
        <w:t> </w:t>
      </w:r>
      <w:r>
        <w:rPr>
          <w:color w:val="231F20"/>
        </w:rPr>
        <w:t>Arabs,</w:t>
      </w:r>
      <w:r>
        <w:rPr>
          <w:color w:val="231F20"/>
          <w:spacing w:val="-53"/>
        </w:rPr>
        <w:t> </w:t>
      </w:r>
      <w:r>
        <w:rPr>
          <w:color w:val="231F20"/>
        </w:rPr>
        <w:t>especially regarding Islam. For Hamas, the one true path to liberating the land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armed</w:t>
      </w:r>
      <w:r>
        <w:rPr>
          <w:color w:val="231F20"/>
          <w:spacing w:val="-7"/>
        </w:rPr>
        <w:t> </w:t>
      </w:r>
      <w:r>
        <w:rPr>
          <w:color w:val="231F20"/>
        </w:rPr>
        <w:t>struggle</w:t>
      </w:r>
      <w:r>
        <w:rPr>
          <w:color w:val="231F20"/>
          <w:spacing w:val="-6"/>
        </w:rPr>
        <w:t> </w:t>
      </w:r>
      <w:r>
        <w:rPr>
          <w:color w:val="231F20"/>
        </w:rPr>
        <w:t>(jihad),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negotiations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Israel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6"/>
        </w:rPr>
        <w:t> </w:t>
      </w:r>
      <w:r>
        <w:rPr>
          <w:color w:val="231F20"/>
        </w:rPr>
        <w:t>no</w:t>
      </w:r>
      <w:r>
        <w:rPr>
          <w:color w:val="231F20"/>
          <w:spacing w:val="-7"/>
        </w:rPr>
        <w:t> </w:t>
      </w:r>
      <w:r>
        <w:rPr>
          <w:color w:val="231F20"/>
        </w:rPr>
        <w:t>role.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Hamas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Covenant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says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plainly:</w:t>
      </w:r>
      <w:r>
        <w:rPr>
          <w:color w:val="231F20"/>
          <w:spacing w:val="-12"/>
        </w:rPr>
        <w:t> </w:t>
      </w:r>
      <w:r>
        <w:rPr>
          <w:color w:val="231F20"/>
        </w:rPr>
        <w:t>“There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no</w:t>
      </w:r>
      <w:r>
        <w:rPr>
          <w:color w:val="231F20"/>
          <w:spacing w:val="-12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solution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Palestinian</w:t>
      </w:r>
      <w:r>
        <w:rPr>
          <w:color w:val="231F20"/>
          <w:spacing w:val="-13"/>
        </w:rPr>
        <w:t> </w:t>
      </w:r>
      <w:r>
        <w:rPr>
          <w:color w:val="231F20"/>
        </w:rPr>
        <w:t>problem</w:t>
      </w:r>
      <w:r>
        <w:rPr>
          <w:color w:val="231F20"/>
          <w:spacing w:val="-52"/>
        </w:rPr>
        <w:t> </w:t>
      </w:r>
      <w:r>
        <w:rPr>
          <w:color w:val="231F20"/>
        </w:rPr>
        <w:t>other</w:t>
      </w:r>
      <w:r>
        <w:rPr>
          <w:color w:val="231F20"/>
          <w:spacing w:val="-6"/>
        </w:rPr>
        <w:t> </w:t>
      </w:r>
      <w:r>
        <w:rPr>
          <w:color w:val="231F20"/>
        </w:rPr>
        <w:t>than</w:t>
      </w:r>
      <w:r>
        <w:rPr>
          <w:color w:val="231F20"/>
          <w:spacing w:val="-5"/>
        </w:rPr>
        <w:t> </w:t>
      </w:r>
      <w:r>
        <w:rPr>
          <w:color w:val="231F20"/>
        </w:rPr>
        <w:t>jihad.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initiatives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international</w:t>
      </w:r>
      <w:r>
        <w:rPr>
          <w:color w:val="231F20"/>
          <w:spacing w:val="-5"/>
        </w:rPr>
        <w:t> </w:t>
      </w:r>
      <w:r>
        <w:rPr>
          <w:color w:val="231F20"/>
        </w:rPr>
        <w:t>conferences</w:t>
      </w:r>
      <w:r>
        <w:rPr>
          <w:color w:val="231F20"/>
          <w:spacing w:val="-5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waste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time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futile</w:t>
      </w:r>
      <w:r>
        <w:rPr>
          <w:color w:val="231F20"/>
          <w:spacing w:val="-1"/>
        </w:rPr>
        <w:t> </w:t>
      </w:r>
      <w:r>
        <w:rPr>
          <w:color w:val="231F20"/>
        </w:rPr>
        <w:t>game.”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In the democratic elections that took place in January of 2006, Hamas had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won majority of seats in the parliament, and thus became the dominant faction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Palestinian</w:t>
      </w:r>
      <w:r>
        <w:rPr>
          <w:color w:val="231F20"/>
          <w:spacing w:val="-1"/>
        </w:rPr>
        <w:t> </w:t>
      </w:r>
      <w:r>
        <w:rPr>
          <w:color w:val="231F20"/>
        </w:rPr>
        <w:t>political</w:t>
      </w:r>
      <w:r>
        <w:rPr>
          <w:color w:val="231F20"/>
          <w:spacing w:val="-2"/>
        </w:rPr>
        <w:t> </w:t>
      </w:r>
      <w:r>
        <w:rPr>
          <w:color w:val="231F20"/>
        </w:rPr>
        <w:t>arena.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578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meaning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Hamas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Chamas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Hebrew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Arabic)?</w:t>
      </w:r>
    </w:p>
    <w:p>
      <w:pPr>
        <w:pStyle w:val="BodyText"/>
        <w:spacing w:before="7"/>
        <w:rPr>
          <w:sz w:val="25"/>
        </w:rPr>
      </w:pPr>
    </w:p>
    <w:p>
      <w:pPr>
        <w:spacing w:line="247" w:lineRule="auto" w:before="0"/>
        <w:ind w:left="1566" w:right="1053" w:hanging="419"/>
        <w:jc w:val="left"/>
        <w:rPr>
          <w:b/>
          <w:sz w:val="22"/>
        </w:rPr>
      </w:pPr>
      <w:r>
        <w:rPr>
          <w:b/>
          <w:i/>
          <w:color w:val="231F20"/>
          <w:w w:val="95"/>
          <w:sz w:val="22"/>
        </w:rPr>
        <w:t>Chamas</w:t>
      </w:r>
      <w:r>
        <w:rPr>
          <w:b/>
          <w:i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=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act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unjustly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seizing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somebody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else’s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property</w:t>
      </w:r>
      <w:r>
        <w:rPr>
          <w:b/>
          <w:color w:val="231F20"/>
          <w:spacing w:val="-49"/>
          <w:w w:val="95"/>
          <w:sz w:val="22"/>
        </w:rPr>
        <w:t> </w:t>
      </w:r>
      <w:r>
        <w:rPr>
          <w:b/>
          <w:color w:val="231F20"/>
          <w:sz w:val="22"/>
        </w:rPr>
        <w:t>(plundering,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extortion,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property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seized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unjustly)</w:t>
      </w:r>
    </w:p>
    <w:p>
      <w:pPr>
        <w:pStyle w:val="BodyText"/>
        <w:spacing w:before="11"/>
        <w:rPr>
          <w:b/>
          <w:sz w:val="24"/>
        </w:rPr>
      </w:pP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ﬁrst</w:t>
      </w:r>
      <w:r>
        <w:rPr>
          <w:color w:val="231F20"/>
          <w:spacing w:val="-11"/>
        </w:rPr>
        <w:t> </w:t>
      </w:r>
      <w:r>
        <w:rPr>
          <w:color w:val="231F20"/>
        </w:rPr>
        <w:t>mentioning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word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chamas</w:t>
      </w:r>
      <w:r>
        <w:rPr>
          <w:color w:val="231F20"/>
          <w:vertAlign w:val="superscript"/>
        </w:rPr>
        <w:t>3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Bible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opening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para-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graph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describing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why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God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brought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about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deluge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mabul</w:t>
      </w:r>
      <w:r>
        <w:rPr>
          <w:color w:val="231F20"/>
          <w:vertAlign w:val="baseline"/>
        </w:rPr>
        <w:t>):</w:t>
      </w:r>
      <w:r>
        <w:rPr>
          <w:color w:val="231F20"/>
          <w:vertAlign w:val="superscript"/>
        </w:rPr>
        <w:t>4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749" w:right="224"/>
        <w:jc w:val="both"/>
      </w:pPr>
      <w:r>
        <w:rPr>
          <w:color w:val="231F20"/>
          <w:w w:val="95"/>
        </w:rPr>
        <w:t>“The earth was corrupt before God, and the earth was ﬁlled with [</w:t>
      </w:r>
      <w:r>
        <w:rPr>
          <w:i/>
          <w:color w:val="231F20"/>
          <w:w w:val="95"/>
        </w:rPr>
        <w:t>chamas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].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And God looked upon the earth, and, behold, it was corrupt; for all ﬂesh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had corrupted his way upon the earth. And God said to Noah, The end of all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ﬂesh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come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before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me;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earth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ﬁlled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[</w:t>
      </w:r>
      <w:r>
        <w:rPr>
          <w:i/>
          <w:color w:val="231F20"/>
          <w:w w:val="95"/>
          <w:vertAlign w:val="baseline"/>
        </w:rPr>
        <w:t>chamas</w:t>
      </w:r>
      <w:r>
        <w:rPr>
          <w:color w:val="231F20"/>
          <w:w w:val="95"/>
          <w:vertAlign w:val="baseline"/>
        </w:rPr>
        <w:t>]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because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them;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and,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behold,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destroy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earth”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(Gen.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6:11–13).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Further biblical referral to this word and its derivatives always addresses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immoral aspects of acts associated with </w:t>
      </w:r>
      <w:r>
        <w:rPr>
          <w:i/>
          <w:color w:val="231F20"/>
        </w:rPr>
        <w:t>chamas</w:t>
      </w:r>
      <w:r>
        <w:rPr>
          <w:color w:val="231F20"/>
        </w:rPr>
        <w:t>.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It recurs abundantly in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prophets’ reproach for the people of Israel, and in Proverbs and Psalms, where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injustice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act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plundering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focus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morality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assertions.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Some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examples:</w:t>
      </w:r>
    </w:p>
    <w:p>
      <w:pPr>
        <w:spacing w:after="0" w:line="251" w:lineRule="exact"/>
        <w:jc w:val="both"/>
        <w:sectPr>
          <w:headerReference w:type="default" r:id="rId332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3523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33574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250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250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pStyle w:val="ListParagraph"/>
        <w:numPr>
          <w:ilvl w:val="0"/>
          <w:numId w:val="105"/>
        </w:numPr>
        <w:tabs>
          <w:tab w:pos="1074" w:val="left" w:leader="none"/>
        </w:tabs>
        <w:spacing w:line="247" w:lineRule="auto" w:before="114" w:after="0"/>
        <w:ind w:left="1073" w:right="260" w:hanging="360"/>
        <w:jc w:val="both"/>
        <w:rPr>
          <w:sz w:val="22"/>
        </w:rPr>
      </w:pPr>
      <w:r>
        <w:rPr>
          <w:color w:val="231F20"/>
          <w:sz w:val="22"/>
        </w:rPr>
        <w:t>“Their acts are acts of iniquity and the spoils of [</w:t>
      </w:r>
      <w:r>
        <w:rPr>
          <w:i/>
          <w:color w:val="231F20"/>
          <w:sz w:val="22"/>
        </w:rPr>
        <w:t>chamas</w:t>
      </w:r>
      <w:r>
        <w:rPr>
          <w:color w:val="231F20"/>
          <w:sz w:val="22"/>
          <w:vertAlign w:val="superscript"/>
        </w:rPr>
        <w:t>3</w:t>
      </w:r>
      <w:r>
        <w:rPr>
          <w:color w:val="231F20"/>
          <w:sz w:val="22"/>
          <w:vertAlign w:val="baseline"/>
        </w:rPr>
        <w:t>] is in their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hands”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(Isa.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59:6).</w:t>
      </w:r>
    </w:p>
    <w:p>
      <w:pPr>
        <w:pStyle w:val="ListParagraph"/>
        <w:numPr>
          <w:ilvl w:val="0"/>
          <w:numId w:val="105"/>
        </w:numPr>
        <w:tabs>
          <w:tab w:pos="1074" w:val="left" w:leader="none"/>
        </w:tabs>
        <w:spacing w:line="247" w:lineRule="auto" w:before="71" w:after="0"/>
        <w:ind w:left="1073" w:right="261" w:hanging="360"/>
        <w:jc w:val="both"/>
        <w:rPr>
          <w:sz w:val="22"/>
        </w:rPr>
      </w:pPr>
      <w:r>
        <w:rPr>
          <w:color w:val="231F20"/>
          <w:sz w:val="22"/>
        </w:rPr>
        <w:t>“Thus said the Lord God; Enough now, presidents of Israel, remove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chamas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robbery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do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judgment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justice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…”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(Ezek.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45:9).</w:t>
      </w:r>
    </w:p>
    <w:p>
      <w:pPr>
        <w:pStyle w:val="ListParagraph"/>
        <w:numPr>
          <w:ilvl w:val="0"/>
          <w:numId w:val="105"/>
        </w:numPr>
        <w:tabs>
          <w:tab w:pos="1074" w:val="left" w:leader="none"/>
        </w:tabs>
        <w:spacing w:line="247" w:lineRule="auto" w:before="71" w:after="0"/>
        <w:ind w:left="1073" w:right="261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“A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man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[</w:t>
      </w:r>
      <w:r>
        <w:rPr>
          <w:i/>
          <w:color w:val="231F20"/>
          <w:w w:val="95"/>
          <w:sz w:val="22"/>
        </w:rPr>
        <w:t>chamas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would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entice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his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friend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lead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him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astray”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(Prov.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16:19).</w:t>
      </w:r>
    </w:p>
    <w:p>
      <w:pPr>
        <w:pStyle w:val="ListParagraph"/>
        <w:numPr>
          <w:ilvl w:val="0"/>
          <w:numId w:val="105"/>
        </w:numPr>
        <w:tabs>
          <w:tab w:pos="1074" w:val="left" w:leader="none"/>
        </w:tabs>
        <w:spacing w:line="247" w:lineRule="auto" w:before="71" w:after="0"/>
        <w:ind w:left="1073" w:right="260" w:hanging="361"/>
        <w:jc w:val="both"/>
        <w:rPr>
          <w:sz w:val="22"/>
        </w:rPr>
      </w:pPr>
      <w:r>
        <w:rPr>
          <w:color w:val="231F20"/>
          <w:w w:val="95"/>
          <w:sz w:val="22"/>
        </w:rPr>
        <w:t>“saying let neither man nor beast, herd nor ﬂock, taste any thing … 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let them turn everyone from his evil way and from the [</w:t>
      </w:r>
      <w:r>
        <w:rPr>
          <w:i/>
          <w:color w:val="231F20"/>
          <w:w w:val="95"/>
          <w:sz w:val="22"/>
        </w:rPr>
        <w:t>chamas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w w:val="95"/>
          <w:sz w:val="22"/>
          <w:vertAlign w:val="baseline"/>
        </w:rPr>
        <w:t>] that 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their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hands”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(Jon.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3:5, 8).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4"/>
        </w:numPr>
        <w:tabs>
          <w:tab w:pos="786" w:val="left" w:leader="none"/>
        </w:tabs>
        <w:spacing w:line="240" w:lineRule="auto" w:before="148" w:after="0"/>
        <w:ind w:left="785" w:right="0" w:hanging="505"/>
        <w:jc w:val="left"/>
        <w:rPr>
          <w:color w:val="231F20"/>
        </w:rPr>
      </w:pPr>
      <w:bookmarkStart w:name="_TOC_250043" w:id="141"/>
      <w:bookmarkEnd w:id="141"/>
      <w:r>
        <w:rPr>
          <w:color w:val="231F20"/>
        </w:rPr>
        <w:t>Arafat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Arafat is considered by many to be the founding father of the nation of the</w:t>
      </w:r>
      <w:r>
        <w:rPr>
          <w:color w:val="231F20"/>
          <w:spacing w:val="1"/>
        </w:rPr>
        <w:t> </w:t>
      </w:r>
      <w:r>
        <w:rPr>
          <w:color w:val="231F20"/>
        </w:rPr>
        <w:t>Palestinians.</w:t>
      </w:r>
      <w:r>
        <w:rPr>
          <w:color w:val="231F20"/>
          <w:spacing w:val="-8"/>
        </w:rPr>
        <w:t> </w:t>
      </w:r>
      <w:r>
        <w:rPr>
          <w:color w:val="231F20"/>
        </w:rPr>
        <w:t>Throughout</w:t>
      </w:r>
      <w:r>
        <w:rPr>
          <w:color w:val="231F20"/>
          <w:spacing w:val="-1"/>
        </w:rPr>
        <w:t> </w:t>
      </w:r>
      <w:r>
        <w:rPr>
          <w:color w:val="231F20"/>
        </w:rPr>
        <w:t>his life,</w:t>
      </w:r>
      <w:r>
        <w:rPr>
          <w:color w:val="231F20"/>
          <w:spacing w:val="-1"/>
        </w:rPr>
        <w:t> </w:t>
      </w:r>
      <w:r>
        <w:rPr>
          <w:color w:val="231F20"/>
        </w:rPr>
        <w:t>his</w:t>
      </w:r>
      <w:r>
        <w:rPr>
          <w:color w:val="231F20"/>
          <w:spacing w:val="-1"/>
        </w:rPr>
        <w:t> </w:t>
      </w:r>
      <w:r>
        <w:rPr>
          <w:color w:val="231F20"/>
        </w:rPr>
        <w:t>relationships</w:t>
      </w:r>
      <w:r>
        <w:rPr>
          <w:color w:val="231F20"/>
          <w:spacing w:val="-1"/>
        </w:rPr>
        <w:t> </w:t>
      </w:r>
      <w:r>
        <w:rPr>
          <w:color w:val="231F20"/>
        </w:rPr>
        <w:t>with the</w:t>
      </w:r>
      <w:r>
        <w:rPr>
          <w:color w:val="231F20"/>
          <w:spacing w:val="-1"/>
        </w:rPr>
        <w:t> </w:t>
      </w:r>
      <w:r>
        <w:rPr>
          <w:color w:val="231F20"/>
        </w:rPr>
        <w:t>state</w:t>
      </w:r>
      <w:r>
        <w:rPr>
          <w:color w:val="231F20"/>
          <w:spacing w:val="-1"/>
        </w:rPr>
        <w:t> </w:t>
      </w:r>
      <w:r>
        <w:rPr>
          <w:color w:val="231F20"/>
        </w:rPr>
        <w:t>of Israel</w:t>
      </w:r>
      <w:r>
        <w:rPr>
          <w:color w:val="231F20"/>
          <w:spacing w:val="-1"/>
        </w:rPr>
        <w:t> </w:t>
      </w:r>
      <w:r>
        <w:rPr>
          <w:color w:val="231F20"/>
        </w:rPr>
        <w:t>have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undergone ups and downs. These relationships comprised mainly three periods.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ﬁrst</w:t>
      </w:r>
      <w:r>
        <w:rPr>
          <w:color w:val="231F20"/>
          <w:spacing w:val="-6"/>
        </w:rPr>
        <w:t> </w:t>
      </w:r>
      <w:r>
        <w:rPr>
          <w:color w:val="231F20"/>
        </w:rPr>
        <w:t>period</w:t>
      </w:r>
      <w:r>
        <w:rPr>
          <w:color w:val="231F20"/>
          <w:spacing w:val="-6"/>
        </w:rPr>
        <w:t> </w:t>
      </w:r>
      <w:r>
        <w:rPr>
          <w:color w:val="231F20"/>
        </w:rPr>
        <w:t>started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1959,</w:t>
      </w:r>
      <w:r>
        <w:rPr>
          <w:color w:val="231F20"/>
          <w:spacing w:val="-6"/>
        </w:rPr>
        <w:t> </w:t>
      </w:r>
      <w:r>
        <w:rPr>
          <w:color w:val="231F20"/>
        </w:rPr>
        <w:t>when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group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about</w:t>
      </w:r>
      <w:r>
        <w:rPr>
          <w:color w:val="231F20"/>
          <w:spacing w:val="-6"/>
        </w:rPr>
        <w:t> </w:t>
      </w:r>
      <w:r>
        <w:rPr>
          <w:color w:val="231F20"/>
        </w:rPr>
        <w:t>twenty</w:t>
      </w:r>
      <w:r>
        <w:rPr>
          <w:color w:val="231F20"/>
          <w:spacing w:val="-7"/>
        </w:rPr>
        <w:t> </w:t>
      </w:r>
      <w:r>
        <w:rPr>
          <w:color w:val="231F20"/>
        </w:rPr>
        <w:t>Palestinians</w:t>
      </w:r>
      <w:r>
        <w:rPr>
          <w:color w:val="231F20"/>
          <w:spacing w:val="-6"/>
        </w:rPr>
        <w:t> </w:t>
      </w:r>
      <w:r>
        <w:rPr>
          <w:color w:val="231F20"/>
        </w:rPr>
        <w:t>met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Kuwait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secretly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formed</w:t>
      </w:r>
      <w:r>
        <w:rPr>
          <w:color w:val="231F20"/>
          <w:spacing w:val="-13"/>
        </w:rPr>
        <w:t> </w:t>
      </w:r>
      <w:r>
        <w:rPr>
          <w:color w:val="231F20"/>
        </w:rPr>
        <w:t>Fatah</w:t>
      </w:r>
      <w:r>
        <w:rPr>
          <w:color w:val="231F20"/>
          <w:spacing w:val="-13"/>
        </w:rPr>
        <w:t> </w:t>
      </w:r>
      <w:r>
        <w:rPr>
          <w:color w:val="231F20"/>
        </w:rPr>
        <w:t>(or</w:t>
      </w:r>
      <w:r>
        <w:rPr>
          <w:color w:val="231F20"/>
          <w:spacing w:val="-12"/>
        </w:rPr>
        <w:t> </w:t>
      </w:r>
      <w:r>
        <w:rPr>
          <w:color w:val="231F20"/>
        </w:rPr>
        <w:t>al-Fatah,</w:t>
      </w:r>
      <w:r>
        <w:rPr>
          <w:color w:val="231F20"/>
          <w:spacing w:val="-13"/>
        </w:rPr>
        <w:t> </w:t>
      </w:r>
      <w:r>
        <w:rPr>
          <w:color w:val="231F20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an</w:t>
      </w:r>
      <w:r>
        <w:rPr>
          <w:color w:val="231F20"/>
          <w:spacing w:val="-13"/>
        </w:rPr>
        <w:t> </w:t>
      </w:r>
      <w:r>
        <w:rPr>
          <w:color w:val="231F20"/>
        </w:rPr>
        <w:t>acronym</w:t>
      </w:r>
      <w:r>
        <w:rPr>
          <w:color w:val="231F20"/>
          <w:spacing w:val="-13"/>
        </w:rPr>
        <w:t> </w:t>
      </w:r>
      <w:r>
        <w:rPr>
          <w:color w:val="231F20"/>
        </w:rPr>
        <w:t>standing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for Harakat Al-Tahrir Al-Watani Al-Filastini—the </w:t>
      </w:r>
      <w:r>
        <w:rPr>
          <w:color w:val="231F20"/>
        </w:rPr>
        <w:t>Movement for the National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Liberation of Palestine), an organization that became the principal component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PLO</w:t>
      </w:r>
      <w:r>
        <w:rPr>
          <w:color w:val="231F20"/>
          <w:spacing w:val="-3"/>
        </w:rPr>
        <w:t> </w:t>
      </w:r>
      <w:r>
        <w:rPr>
          <w:color w:val="231F20"/>
        </w:rPr>
        <w:t>under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leadership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Yasser</w:t>
      </w:r>
      <w:r>
        <w:rPr>
          <w:color w:val="231F20"/>
          <w:spacing w:val="-4"/>
        </w:rPr>
        <w:t> </w:t>
      </w:r>
      <w:r>
        <w:rPr>
          <w:color w:val="231F20"/>
        </w:rPr>
        <w:t>Arafat.</w:t>
      </w:r>
    </w:p>
    <w:p>
      <w:pPr>
        <w:pStyle w:val="BodyText"/>
        <w:spacing w:line="247" w:lineRule="auto"/>
        <w:ind w:left="281" w:right="253" w:firstLine="260"/>
        <w:jc w:val="both"/>
      </w:pPr>
      <w:r>
        <w:rPr>
          <w:color w:val="231F20"/>
        </w:rPr>
        <w:t>The actual date of founding of the PLO is controversial; sources give</w:t>
      </w:r>
      <w:r>
        <w:rPr>
          <w:color w:val="231F20"/>
          <w:spacing w:val="1"/>
        </w:rPr>
        <w:t> </w:t>
      </w:r>
      <w:r>
        <w:rPr>
          <w:color w:val="231F20"/>
        </w:rPr>
        <w:t>various dates in the 1950s or early sixties. Backed by Syria, Fatah began</w:t>
      </w:r>
      <w:r>
        <w:rPr>
          <w:color w:val="231F20"/>
          <w:spacing w:val="1"/>
        </w:rPr>
        <w:t> </w:t>
      </w:r>
      <w:r>
        <w:rPr>
          <w:color w:val="231F20"/>
        </w:rPr>
        <w:t>carrying out terrorist raids against Israeli targets in 1965—launched from</w:t>
      </w:r>
      <w:r>
        <w:rPr>
          <w:color w:val="231F20"/>
          <w:spacing w:val="1"/>
        </w:rPr>
        <w:t> </w:t>
      </w:r>
      <w:r>
        <w:rPr>
          <w:color w:val="231F20"/>
        </w:rPr>
        <w:t>Jordan, Lebanon, and Egyptian-occupied Gaza (so as not to draw reprisals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against Syria). Dozens of raids were carried out each year, exclusively against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civilian</w:t>
      </w:r>
      <w:r>
        <w:rPr>
          <w:color w:val="231F20"/>
          <w:spacing w:val="10"/>
        </w:rPr>
        <w:t> </w:t>
      </w:r>
      <w:r>
        <w:rPr>
          <w:color w:val="231F20"/>
        </w:rPr>
        <w:t>targets.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</w:rPr>
        <w:t>Fatah’s original covenant called for the destruction of pre-1967 Israel and</w:t>
      </w:r>
      <w:r>
        <w:rPr>
          <w:color w:val="231F20"/>
          <w:spacing w:val="1"/>
        </w:rPr>
        <w:t> </w:t>
      </w:r>
      <w:r>
        <w:rPr>
          <w:color w:val="231F20"/>
        </w:rPr>
        <w:t>disavowed interest in the West Bank and Gaza Strip (by then held by Jordan</w:t>
      </w:r>
      <w:r>
        <w:rPr>
          <w:color w:val="231F20"/>
          <w:spacing w:val="1"/>
        </w:rPr>
        <w:t> </w:t>
      </w:r>
      <w:r>
        <w:rPr>
          <w:color w:val="231F20"/>
        </w:rPr>
        <w:t>and Egypt, respectively). Only in 1968, in the aftermath of the Six-Day War,</w:t>
      </w:r>
      <w:r>
        <w:rPr>
          <w:color w:val="231F20"/>
          <w:spacing w:val="1"/>
        </w:rPr>
        <w:t> </w:t>
      </w:r>
      <w:r>
        <w:rPr>
          <w:color w:val="231F20"/>
        </w:rPr>
        <w:t>did the PLO alter the covenant to demand the establishment of a Palestinian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state on the entire territory of the land of Israel. Thus, Fatah and the PLO were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built around the refugees of 1948–49, and, more than a generation later, these</w:t>
      </w:r>
      <w:r>
        <w:rPr>
          <w:color w:val="231F20"/>
          <w:spacing w:val="1"/>
        </w:rPr>
        <w:t> </w:t>
      </w:r>
      <w:r>
        <w:rPr>
          <w:color w:val="231F20"/>
        </w:rPr>
        <w:t>refugees still constitute the core of the organizations’ leadership and support</w:t>
      </w:r>
      <w:r>
        <w:rPr>
          <w:color w:val="231F20"/>
          <w:spacing w:val="1"/>
        </w:rPr>
        <w:t> </w:t>
      </w:r>
      <w:r>
        <w:rPr>
          <w:color w:val="231F20"/>
        </w:rPr>
        <w:t>cadres.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Fatah was originally opposed to the founding of the PLO, which it viewed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as a political opponent. Fatah’s popularity among Palestinians grew until it took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control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PLO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1968.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Since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then,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PLO’s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prominent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fac-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tion,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under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direct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control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(until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death)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PLO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Chairman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Yasser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Arafat.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In</w:t>
      </w:r>
    </w:p>
    <w:p>
      <w:pPr>
        <w:spacing w:after="0" w:line="247" w:lineRule="auto"/>
        <w:jc w:val="both"/>
        <w:sectPr>
          <w:headerReference w:type="default" r:id="rId333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  <w:w w:val="95"/>
        </w:rPr>
        <w:t>the following years, acts of violence by members of PLO have killed and maimed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hundreds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Israelis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Jews.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This ﬁrst period, as just described, was followed by a period of reconciliation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started with the Oslo Accords, formally signed between the PLO, headed 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Arafat,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state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Israel,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1993.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period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characterized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series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interim</w:t>
      </w:r>
      <w:r>
        <w:rPr>
          <w:color w:val="231F20"/>
          <w:spacing w:val="-4"/>
        </w:rPr>
        <w:t> </w:t>
      </w:r>
      <w:r>
        <w:rPr>
          <w:color w:val="231F20"/>
        </w:rPr>
        <w:t>accords,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both</w:t>
      </w:r>
      <w:r>
        <w:rPr>
          <w:color w:val="231F20"/>
          <w:spacing w:val="-3"/>
        </w:rPr>
        <w:t> </w:t>
      </w:r>
      <w:r>
        <w:rPr>
          <w:color w:val="231F20"/>
        </w:rPr>
        <w:t>parties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Oslo</w:t>
      </w:r>
      <w:r>
        <w:rPr>
          <w:color w:val="231F20"/>
          <w:spacing w:val="-4"/>
        </w:rPr>
        <w:t> </w:t>
      </w:r>
      <w:r>
        <w:rPr>
          <w:color w:val="231F20"/>
        </w:rPr>
        <w:t>Accords</w:t>
      </w:r>
      <w:r>
        <w:rPr>
          <w:color w:val="231F20"/>
          <w:spacing w:val="-4"/>
        </w:rPr>
        <w:t> </w:t>
      </w:r>
      <w:r>
        <w:rPr>
          <w:color w:val="231F20"/>
        </w:rPr>
        <w:t>attempted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move forward toward a settlement of their historic dispute. Although acts of ter-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rorism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Israelis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did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stop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era,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relatively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subdued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relative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the more recent period, started in 2000, that was initiated with the breakout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intifada, while Arafat was the president of the Palestinian Authority. The last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period was characterized by hundreds of suicide bombings, which have killed 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maimed thousands of Israelis, Jews, and non-Jews. This intifada continued until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death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Arafat in</w:t>
      </w:r>
      <w:r>
        <w:rPr>
          <w:color w:val="231F20"/>
          <w:spacing w:val="-1"/>
        </w:rPr>
        <w:t> </w:t>
      </w:r>
      <w:r>
        <w:rPr>
          <w:color w:val="231F20"/>
        </w:rPr>
        <w:t>2004.</w:t>
      </w:r>
    </w:p>
    <w:p>
      <w:pPr>
        <w:pStyle w:val="BodyText"/>
        <w:spacing w:before="4"/>
        <w:rPr>
          <w:sz w:val="24"/>
        </w:rPr>
      </w:pPr>
    </w:p>
    <w:p>
      <w:pPr>
        <w:spacing w:before="0"/>
        <w:ind w:left="416" w:right="325" w:firstLine="0"/>
        <w:jc w:val="center"/>
        <w:rPr>
          <w:b/>
          <w:sz w:val="22"/>
        </w:rPr>
      </w:pP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Hebrew, the root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of the name Arafat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is: </w:t>
      </w:r>
      <w:r>
        <w:rPr>
          <w:rFonts w:ascii="Trebuchet MS"/>
          <w:b/>
          <w:i/>
          <w:color w:val="231F20"/>
          <w:w w:val="95"/>
          <w:sz w:val="22"/>
        </w:rPr>
        <w:t>A.R.F</w:t>
      </w:r>
      <w:r>
        <w:rPr>
          <w:b/>
          <w:color w:val="231F20"/>
          <w:w w:val="95"/>
          <w:sz w:val="22"/>
          <w:vertAlign w:val="superscript"/>
        </w:rPr>
        <w:t>5</w:t>
      </w:r>
    </w:p>
    <w:p>
      <w:pPr>
        <w:pStyle w:val="BodyText"/>
        <w:spacing w:before="6"/>
        <w:rPr>
          <w:b/>
          <w:sz w:val="25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root</w:t>
      </w:r>
      <w:r>
        <w:rPr>
          <w:color w:val="231F20"/>
          <w:spacing w:val="-3"/>
        </w:rPr>
        <w:t> </w:t>
      </w:r>
      <w:r>
        <w:rPr>
          <w:color w:val="231F20"/>
        </w:rPr>
        <w:t>has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3"/>
        </w:rPr>
        <w:t> </w:t>
      </w:r>
      <w:r>
        <w:rPr>
          <w:color w:val="231F20"/>
        </w:rPr>
        <w:t>extremely</w:t>
      </w:r>
      <w:r>
        <w:rPr>
          <w:color w:val="231F20"/>
          <w:spacing w:val="-3"/>
        </w:rPr>
        <w:t> </w:t>
      </w:r>
      <w:r>
        <w:rPr>
          <w:color w:val="231F20"/>
        </w:rPr>
        <w:t>unfavorable</w:t>
      </w:r>
      <w:r>
        <w:rPr>
          <w:color w:val="231F20"/>
          <w:spacing w:val="-3"/>
        </w:rPr>
        <w:t> </w:t>
      </w:r>
      <w:r>
        <w:rPr>
          <w:color w:val="231F20"/>
        </w:rPr>
        <w:t>meanings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Hebrew,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source to such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negatively tilted words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least six different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places in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Bible.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4"/>
        </w:numPr>
        <w:tabs>
          <w:tab w:pos="822" w:val="left" w:leader="none"/>
        </w:tabs>
        <w:spacing w:line="240" w:lineRule="auto" w:before="163" w:after="0"/>
        <w:ind w:left="821" w:right="0" w:hanging="505"/>
        <w:jc w:val="left"/>
        <w:rPr>
          <w:rFonts w:ascii="Trebuchet MS"/>
          <w:color w:val="231F20"/>
        </w:rPr>
      </w:pPr>
      <w:bookmarkStart w:name="_TOC_250042" w:id="142"/>
      <w:r>
        <w:rPr>
          <w:rFonts w:ascii="Trebuchet MS"/>
          <w:color w:val="231F20"/>
          <w:spacing w:val="-16"/>
        </w:rPr>
        <w:t>The</w:t>
      </w:r>
      <w:r>
        <w:rPr>
          <w:rFonts w:ascii="Trebuchet MS"/>
          <w:color w:val="231F20"/>
          <w:spacing w:val="-37"/>
        </w:rPr>
        <w:t> </w:t>
      </w:r>
      <w:r>
        <w:rPr>
          <w:rFonts w:ascii="Trebuchet MS"/>
          <w:color w:val="231F20"/>
          <w:spacing w:val="-15"/>
        </w:rPr>
        <w:t>Philistines</w:t>
      </w:r>
      <w:r>
        <w:rPr>
          <w:rFonts w:ascii="Trebuchet MS"/>
          <w:color w:val="231F20"/>
          <w:spacing w:val="-37"/>
        </w:rPr>
        <w:t> </w:t>
      </w:r>
      <w:r>
        <w:rPr>
          <w:rFonts w:ascii="Trebuchet MS"/>
          <w:color w:val="231F20"/>
          <w:spacing w:val="-15"/>
        </w:rPr>
        <w:t>(Biblical</w:t>
      </w:r>
      <w:r>
        <w:rPr>
          <w:rFonts w:ascii="Trebuchet MS"/>
          <w:color w:val="231F20"/>
          <w:spacing w:val="-49"/>
        </w:rPr>
        <w:t> </w:t>
      </w:r>
      <w:bookmarkEnd w:id="142"/>
      <w:r>
        <w:rPr>
          <w:rFonts w:ascii="Trebuchet MS"/>
          <w:color w:val="231F20"/>
          <w:spacing w:val="-15"/>
        </w:rPr>
        <w:t>Times)</w:t>
      </w:r>
    </w:p>
    <w:p>
      <w:pPr>
        <w:pStyle w:val="BodyText"/>
        <w:spacing w:line="247" w:lineRule="auto" w:before="145"/>
        <w:ind w:left="317" w:right="223"/>
        <w:jc w:val="both"/>
      </w:pPr>
      <w:r>
        <w:rPr>
          <w:color w:val="231F20"/>
          <w:w w:val="95"/>
        </w:rPr>
        <w:t>The Bible relates to the Philistines no fewer than 253 times. In biblical times,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Philistines occupied the region of Philistia (</w:t>
      </w:r>
      <w:r>
        <w:rPr>
          <w:i/>
          <w:color w:val="231F20"/>
          <w:w w:val="95"/>
        </w:rPr>
        <w:t>Pleshet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w w:val="95"/>
          <w:vertAlign w:val="baseline"/>
        </w:rPr>
        <w:t> roughly today’s Gaza Strip).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conveyed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Bible,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Philistines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were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sworn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enemies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children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Israel, fought them in countless wars, and have caused them trouble for many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centuries.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fact,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even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prophets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relate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them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when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detail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prophecies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days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 come.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The ﬁrst encounter between the Jews and the Philistines is related in Genesis.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As the story is told, “Abraham reproved Abimelech” (the ruler of the Philistines)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“because of the well of water, which Abimelech’s servants had violently taken away;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And Abimelech said, I know not who has done this thing, neither did thou tell</w:t>
      </w:r>
      <w:r>
        <w:rPr>
          <w:color w:val="231F20"/>
          <w:spacing w:val="-52"/>
        </w:rPr>
        <w:t> </w:t>
      </w:r>
      <w:r>
        <w:rPr>
          <w:color w:val="231F20"/>
        </w:rPr>
        <w:t>me,</w:t>
      </w:r>
      <w:r>
        <w:rPr>
          <w:color w:val="231F20"/>
          <w:spacing w:val="-11"/>
        </w:rPr>
        <w:t> </w:t>
      </w:r>
      <w:r>
        <w:rPr>
          <w:color w:val="231F20"/>
        </w:rPr>
        <w:t>neither</w:t>
      </w:r>
      <w:r>
        <w:rPr>
          <w:color w:val="231F20"/>
          <w:spacing w:val="-10"/>
        </w:rPr>
        <w:t> </w:t>
      </w:r>
      <w:r>
        <w:rPr>
          <w:color w:val="231F20"/>
        </w:rPr>
        <w:t>yet</w:t>
      </w:r>
      <w:r>
        <w:rPr>
          <w:color w:val="231F20"/>
          <w:spacing w:val="-11"/>
        </w:rPr>
        <w:t> </w:t>
      </w:r>
      <w:r>
        <w:rPr>
          <w:color w:val="231F20"/>
        </w:rPr>
        <w:t>heard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it,</w:t>
      </w:r>
      <w:r>
        <w:rPr>
          <w:color w:val="231F20"/>
          <w:spacing w:val="-11"/>
        </w:rPr>
        <w:t> </w:t>
      </w:r>
      <w:r>
        <w:rPr>
          <w:color w:val="231F20"/>
        </w:rPr>
        <w:t>but</w:t>
      </w:r>
      <w:r>
        <w:rPr>
          <w:color w:val="231F20"/>
          <w:spacing w:val="-10"/>
        </w:rPr>
        <w:t> </w:t>
      </w:r>
      <w:r>
        <w:rPr>
          <w:color w:val="231F20"/>
        </w:rPr>
        <w:t>today”</w:t>
      </w:r>
      <w:r>
        <w:rPr>
          <w:color w:val="231F20"/>
          <w:spacing w:val="-11"/>
        </w:rPr>
        <w:t> </w:t>
      </w:r>
      <w:r>
        <w:rPr>
          <w:color w:val="231F20"/>
        </w:rPr>
        <w:t>(Gen.</w:t>
      </w:r>
      <w:r>
        <w:rPr>
          <w:color w:val="231F20"/>
          <w:spacing w:val="-10"/>
        </w:rPr>
        <w:t> </w:t>
      </w:r>
      <w:r>
        <w:rPr>
          <w:color w:val="231F20"/>
        </w:rPr>
        <w:t>21:26).</w:t>
      </w:r>
      <w:r>
        <w:rPr>
          <w:color w:val="231F20"/>
          <w:spacing w:val="-11"/>
        </w:rPr>
        <w:t> </w:t>
      </w:r>
      <w:r>
        <w:rPr>
          <w:color w:val="231F20"/>
        </w:rPr>
        <w:t>Such</w:t>
      </w:r>
      <w:r>
        <w:rPr>
          <w:color w:val="231F20"/>
          <w:spacing w:val="-10"/>
        </w:rPr>
        <w:t> </w:t>
      </w:r>
      <w:r>
        <w:rPr>
          <w:color w:val="231F20"/>
        </w:rPr>
        <w:t>encounters</w:t>
      </w:r>
      <w:r>
        <w:rPr>
          <w:color w:val="231F20"/>
          <w:spacing w:val="-10"/>
        </w:rPr>
        <w:t> </w:t>
      </w:r>
      <w:r>
        <w:rPr>
          <w:color w:val="231F20"/>
        </w:rPr>
        <w:t>persisted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with Isaac, and more violent encounters that involved wars are related in the book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Judges,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second</w:t>
      </w:r>
      <w:r>
        <w:rPr>
          <w:color w:val="231F20"/>
          <w:spacing w:val="-6"/>
        </w:rPr>
        <w:t> </w:t>
      </w:r>
      <w:r>
        <w:rPr>
          <w:color w:val="231F20"/>
        </w:rPr>
        <w:t>books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Samuel,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second</w:t>
      </w:r>
      <w:r>
        <w:rPr>
          <w:color w:val="231F20"/>
          <w:spacing w:val="-5"/>
        </w:rPr>
        <w:t> </w:t>
      </w:r>
      <w:r>
        <w:rPr>
          <w:color w:val="231F20"/>
        </w:rPr>
        <w:t>books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of Kings. King David was the ﬁrst to conquer the land of the Philistines, </w:t>
      </w:r>
      <w:r>
        <w:rPr>
          <w:i/>
          <w:color w:val="231F20"/>
          <w:w w:val="95"/>
        </w:rPr>
        <w:t>Pleshet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6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series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wars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combats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have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begun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famous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story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David,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the youngster, striking Goliath with a stone. Later wars involved various kings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Israel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Judah,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like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Hezekiah,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son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Ahaz,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king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Judah,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who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“smote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</w:p>
    <w:p>
      <w:pPr>
        <w:spacing w:after="0" w:line="247" w:lineRule="auto"/>
        <w:jc w:val="both"/>
        <w:sectPr>
          <w:headerReference w:type="default" r:id="rId33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w w:val="95"/>
        </w:rPr>
        <w:t>Philistines, even unto Gaza” (2 Kings 18:8), and king of Judah, Uzziah, who also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built</w:t>
      </w:r>
      <w:r>
        <w:rPr>
          <w:color w:val="231F20"/>
          <w:spacing w:val="-2"/>
        </w:rPr>
        <w:t> </w:t>
      </w:r>
      <w:r>
        <w:rPr>
          <w:color w:val="231F20"/>
        </w:rPr>
        <w:t>cities</w:t>
      </w:r>
      <w:r>
        <w:rPr>
          <w:color w:val="231F20"/>
          <w:spacing w:val="-2"/>
        </w:rPr>
        <w:t> </w:t>
      </w:r>
      <w:r>
        <w:rPr>
          <w:color w:val="231F20"/>
        </w:rPr>
        <w:t>among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Philistines</w:t>
      </w:r>
      <w:r>
        <w:rPr>
          <w:color w:val="231F20"/>
          <w:spacing w:val="-2"/>
        </w:rPr>
        <w:t> </w:t>
      </w:r>
      <w:r>
        <w:rPr>
          <w:color w:val="231F20"/>
        </w:rPr>
        <w:t>(2</w:t>
      </w:r>
      <w:r>
        <w:rPr>
          <w:color w:val="231F20"/>
          <w:spacing w:val="-2"/>
        </w:rPr>
        <w:t> </w:t>
      </w:r>
      <w:r>
        <w:rPr>
          <w:color w:val="231F20"/>
        </w:rPr>
        <w:t>Chron.</w:t>
      </w:r>
      <w:r>
        <w:rPr>
          <w:color w:val="231F20"/>
          <w:spacing w:val="-2"/>
        </w:rPr>
        <w:t> </w:t>
      </w:r>
      <w:r>
        <w:rPr>
          <w:color w:val="231F20"/>
        </w:rPr>
        <w:t>26:6).</w:t>
      </w:r>
    </w:p>
    <w:p>
      <w:pPr>
        <w:pStyle w:val="BodyText"/>
        <w:spacing w:before="11"/>
        <w:rPr>
          <w:sz w:val="24"/>
        </w:rPr>
      </w:pPr>
    </w:p>
    <w:p>
      <w:pPr>
        <w:spacing w:line="247" w:lineRule="auto" w:before="0"/>
        <w:ind w:left="2169" w:right="1470" w:hanging="677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Hebrew,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the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root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i/>
          <w:color w:val="231F20"/>
          <w:w w:val="95"/>
          <w:sz w:val="22"/>
        </w:rPr>
        <w:t>P.L.S</w:t>
      </w:r>
      <w:r>
        <w:rPr>
          <w:b/>
          <w:i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=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“invade,”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“invasion,”</w:t>
      </w:r>
      <w:r>
        <w:rPr>
          <w:b/>
          <w:color w:val="231F20"/>
          <w:spacing w:val="-50"/>
          <w:w w:val="95"/>
          <w:sz w:val="22"/>
        </w:rPr>
        <w:t> </w:t>
      </w:r>
      <w:r>
        <w:rPr>
          <w:b/>
          <w:color w:val="231F20"/>
          <w:sz w:val="22"/>
        </w:rPr>
        <w:t>“entering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land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which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is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not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yours”</w:t>
      </w:r>
    </w:p>
    <w:p>
      <w:pPr>
        <w:pStyle w:val="BodyText"/>
        <w:rPr>
          <w:b/>
          <w:sz w:val="24"/>
        </w:rPr>
      </w:pPr>
    </w:p>
    <w:p>
      <w:pPr>
        <w:pStyle w:val="Heading7"/>
        <w:numPr>
          <w:ilvl w:val="1"/>
          <w:numId w:val="104"/>
        </w:numPr>
        <w:tabs>
          <w:tab w:pos="786" w:val="left" w:leader="none"/>
        </w:tabs>
        <w:spacing w:line="240" w:lineRule="auto" w:before="148" w:after="0"/>
        <w:ind w:left="785" w:right="0" w:hanging="505"/>
        <w:jc w:val="left"/>
        <w:rPr>
          <w:color w:val="231F20"/>
        </w:rPr>
      </w:pPr>
      <w:bookmarkStart w:name="_TOC_250041" w:id="143"/>
      <w:r>
        <w:rPr>
          <w:color w:val="231F20"/>
          <w:spacing w:val="-22"/>
          <w:w w:val="95"/>
        </w:rPr>
        <w:t>Pharaoh,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18"/>
          <w:w w:val="95"/>
        </w:rPr>
        <w:t>King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-14"/>
          <w:w w:val="95"/>
        </w:rPr>
        <w:t>of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22"/>
          <w:w w:val="95"/>
        </w:rPr>
        <w:t>Egypt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18"/>
          <w:w w:val="95"/>
        </w:rPr>
        <w:t>(Biblical</w:t>
      </w:r>
      <w:r>
        <w:rPr>
          <w:color w:val="231F20"/>
          <w:spacing w:val="-40"/>
          <w:w w:val="95"/>
        </w:rPr>
        <w:t> </w:t>
      </w:r>
      <w:bookmarkEnd w:id="143"/>
      <w:r>
        <w:rPr>
          <w:color w:val="231F20"/>
          <w:spacing w:val="-21"/>
          <w:w w:val="95"/>
        </w:rPr>
        <w:t>Times)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demonstrated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story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Laban</w:t>
      </w:r>
      <w:r>
        <w:rPr>
          <w:color w:val="231F20"/>
          <w:spacing w:val="-3"/>
        </w:rPr>
        <w:t> </w:t>
      </w:r>
      <w:r>
        <w:rPr>
          <w:color w:val="231F20"/>
        </w:rPr>
        <w:t>(chapter</w:t>
      </w:r>
      <w:r>
        <w:rPr>
          <w:color w:val="231F20"/>
          <w:spacing w:val="-2"/>
        </w:rPr>
        <w:t> </w:t>
      </w:r>
      <w:r>
        <w:rPr>
          <w:color w:val="231F20"/>
        </w:rPr>
        <w:t>15),</w:t>
      </w:r>
      <w:r>
        <w:rPr>
          <w:color w:val="231F20"/>
          <w:spacing w:val="-3"/>
        </w:rPr>
        <w:t> </w:t>
      </w:r>
      <w:r>
        <w:rPr>
          <w:color w:val="231F20"/>
        </w:rPr>
        <w:t>names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2"/>
        </w:rPr>
        <w:t> </w:t>
      </w:r>
      <w:r>
        <w:rPr>
          <w:color w:val="231F20"/>
        </w:rPr>
        <w:t>nearly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always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convey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inner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essence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named.</w:t>
      </w:r>
      <w:r>
        <w:rPr>
          <w:color w:val="231F20"/>
          <w:spacing w:val="-5"/>
        </w:rPr>
        <w:t> </w:t>
      </w:r>
      <w:r>
        <w:rPr>
          <w:color w:val="231F20"/>
        </w:rPr>
        <w:t>“Pharaoh”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6"/>
        </w:rPr>
        <w:t> </w:t>
      </w:r>
      <w:r>
        <w:rPr>
          <w:color w:val="231F20"/>
        </w:rPr>
        <w:t>more</w:t>
      </w:r>
      <w:r>
        <w:rPr>
          <w:color w:val="231F20"/>
          <w:spacing w:val="-6"/>
        </w:rPr>
        <w:t> </w:t>
      </w:r>
      <w:r>
        <w:rPr>
          <w:color w:val="231F20"/>
        </w:rPr>
        <w:t>example</w:t>
      </w:r>
      <w:r>
        <w:rPr>
          <w:color w:val="231F20"/>
          <w:spacing w:val="-52"/>
        </w:rPr>
        <w:t> </w:t>
      </w:r>
      <w:r>
        <w:rPr>
          <w:color w:val="231F20"/>
        </w:rPr>
        <w:t>where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name</w:t>
      </w:r>
      <w:r>
        <w:rPr>
          <w:color w:val="231F20"/>
          <w:spacing w:val="-11"/>
        </w:rPr>
        <w:t> </w:t>
      </w:r>
      <w:r>
        <w:rPr>
          <w:color w:val="231F20"/>
        </w:rPr>
        <w:t>conveys</w:t>
      </w:r>
      <w:r>
        <w:rPr>
          <w:color w:val="231F20"/>
          <w:spacing w:val="-11"/>
        </w:rPr>
        <w:t> </w:t>
      </w:r>
      <w:r>
        <w:rPr>
          <w:color w:val="231F20"/>
        </w:rPr>
        <w:t>catastrophe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children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Israel,</w:t>
      </w:r>
      <w:r>
        <w:rPr>
          <w:color w:val="231F20"/>
          <w:spacing w:val="-11"/>
        </w:rPr>
        <w:t> </w:t>
      </w:r>
      <w:r>
        <w:rPr>
          <w:color w:val="231F20"/>
        </w:rPr>
        <w:t>yet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name</w:t>
      </w:r>
      <w:r>
        <w:rPr>
          <w:color w:val="231F20"/>
          <w:spacing w:val="-11"/>
        </w:rPr>
        <w:t> </w:t>
      </w:r>
      <w:r>
        <w:rPr>
          <w:color w:val="231F20"/>
        </w:rPr>
        <w:t>prob-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ably originated elsewhere, because it was found inscribed in various excavations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Egypt.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The term “pharaoh” was originally used for the place where the king resided,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it is to be translated as “great house.” Gradually the term came to be used</w:t>
      </w:r>
      <w:r>
        <w:rPr>
          <w:color w:val="231F20"/>
          <w:spacing w:val="-52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king</w:t>
      </w:r>
      <w:r>
        <w:rPr>
          <w:color w:val="231F20"/>
          <w:spacing w:val="-4"/>
        </w:rPr>
        <w:t> </w:t>
      </w:r>
      <w:r>
        <w:rPr>
          <w:color w:val="231F20"/>
        </w:rPr>
        <w:t>himself,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probably</w:t>
      </w:r>
      <w:r>
        <w:rPr>
          <w:color w:val="231F20"/>
          <w:spacing w:val="-5"/>
        </w:rPr>
        <w:t> </w:t>
      </w:r>
      <w:r>
        <w:rPr>
          <w:color w:val="231F20"/>
        </w:rPr>
        <w:t>happened</w:t>
      </w:r>
      <w:r>
        <w:rPr>
          <w:color w:val="231F20"/>
          <w:spacing w:val="-4"/>
        </w:rPr>
        <w:t> </w:t>
      </w:r>
      <w:r>
        <w:rPr>
          <w:color w:val="231F20"/>
        </w:rPr>
        <w:t>somewhere</w:t>
      </w:r>
      <w:r>
        <w:rPr>
          <w:color w:val="231F20"/>
          <w:spacing w:val="-4"/>
        </w:rPr>
        <w:t> </w:t>
      </w:r>
      <w:r>
        <w:rPr>
          <w:color w:val="231F20"/>
        </w:rPr>
        <w:t>between</w:t>
      </w:r>
      <w:r>
        <w:rPr>
          <w:color w:val="231F20"/>
          <w:spacing w:val="-4"/>
        </w:rPr>
        <w:t> </w:t>
      </w:r>
      <w:r>
        <w:rPr>
          <w:color w:val="231F20"/>
        </w:rPr>
        <w:t>1400–900</w:t>
      </w:r>
      <w:r>
        <w:rPr>
          <w:color w:val="231F20"/>
          <w:spacing w:val="-53"/>
        </w:rPr>
        <w:t> </w:t>
      </w:r>
      <w:r>
        <w:rPr>
          <w:color w:val="231F20"/>
        </w:rPr>
        <w:t>BCE.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During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period</w:t>
      </w:r>
      <w:r>
        <w:rPr>
          <w:color w:val="231F20"/>
          <w:spacing w:val="-4"/>
        </w:rPr>
        <w:t> </w:t>
      </w:r>
      <w:r>
        <w:rPr>
          <w:color w:val="231F20"/>
        </w:rPr>
        <w:t>historians</w:t>
      </w:r>
      <w:r>
        <w:rPr>
          <w:color w:val="231F20"/>
          <w:spacing w:val="-4"/>
        </w:rPr>
        <w:t> </w:t>
      </w:r>
      <w:r>
        <w:rPr>
          <w:color w:val="231F20"/>
        </w:rPr>
        <w:t>call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New</w:t>
      </w:r>
      <w:r>
        <w:rPr>
          <w:color w:val="231F20"/>
          <w:spacing w:val="-4"/>
        </w:rPr>
        <w:t> </w:t>
      </w:r>
      <w:r>
        <w:rPr>
          <w:color w:val="231F20"/>
        </w:rPr>
        <w:t>Kingdom,</w:t>
      </w:r>
      <w:r>
        <w:rPr>
          <w:color w:val="231F20"/>
          <w:spacing w:val="-4"/>
        </w:rPr>
        <w:t> </w:t>
      </w:r>
      <w:r>
        <w:rPr>
          <w:color w:val="231F20"/>
        </w:rPr>
        <w:t>there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clear</w:t>
      </w:r>
      <w:r>
        <w:rPr>
          <w:color w:val="231F20"/>
          <w:spacing w:val="-4"/>
        </w:rPr>
        <w:t> </w:t>
      </w:r>
      <w:r>
        <w:rPr>
          <w:color w:val="231F20"/>
        </w:rPr>
        <w:t>distinc-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tion between divine kingship and the pharaoh himself. Through long periods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Egyptian history, the pharaoh is described as an institution, not as an individual.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ideal image of the pharaoh was presented. There are a good number of excep-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tions from this, often connected to pharaohs that were successful in a military</w:t>
      </w:r>
      <w:r>
        <w:rPr>
          <w:color w:val="231F20"/>
          <w:spacing w:val="1"/>
        </w:rPr>
        <w:t> </w:t>
      </w:r>
      <w:r>
        <w:rPr>
          <w:color w:val="231F20"/>
        </w:rPr>
        <w:t>sense.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Of the pharaohs in the Bible, Shishak is Sheshonk I, Neco or Necoh is Necho,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Hophra is Apries. Many scholars believe that the pharaoh who oppressed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Jews (Exodus, chapters 1–14) was Seti I, and that his son Ramses II was the pha-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raoh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 Exodus.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Hebrew root of the “pharaoh” is </w:t>
      </w:r>
      <w:r>
        <w:rPr>
          <w:i/>
          <w:color w:val="231F20"/>
          <w:w w:val="95"/>
        </w:rPr>
        <w:t>P.R.A.</w:t>
      </w:r>
      <w:r>
        <w:rPr>
          <w:color w:val="231F20"/>
          <w:w w:val="95"/>
          <w:vertAlign w:val="superscript"/>
        </w:rPr>
        <w:t>7</w:t>
      </w:r>
      <w:r>
        <w:rPr>
          <w:color w:val="231F20"/>
          <w:w w:val="95"/>
          <w:vertAlign w:val="baseline"/>
        </w:rPr>
        <w:t> This root has multiple meanings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Hebrew.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However,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actual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linguistic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usages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root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spoken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language,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well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biblical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discourse,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often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imply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acts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violence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against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Jews.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 example, the word </w:t>
      </w:r>
      <w:r>
        <w:rPr>
          <w:i/>
          <w:color w:val="231F20"/>
          <w:w w:val="95"/>
          <w:vertAlign w:val="baseline"/>
        </w:rPr>
        <w:t>praot</w:t>
      </w:r>
      <w:r>
        <w:rPr>
          <w:color w:val="231F20"/>
          <w:w w:val="95"/>
          <w:vertAlign w:val="superscript"/>
        </w:rPr>
        <w:t>8</w:t>
      </w:r>
      <w:r>
        <w:rPr>
          <w:color w:val="231F20"/>
          <w:w w:val="95"/>
          <w:vertAlign w:val="baseline"/>
        </w:rPr>
        <w:t> is routinely used in Hebrew for pogroms—namely,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unrestrained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maiming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killings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conducted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against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people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indi-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viduals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against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communities,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both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during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expulsion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land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Israel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Galut</w:t>
      </w:r>
      <w:r>
        <w:rPr>
          <w:color w:val="231F20"/>
          <w:vertAlign w:val="baseline"/>
        </w:rPr>
        <w:t>)</w:t>
      </w:r>
      <w:r>
        <w:rPr>
          <w:color w:val="231F20"/>
          <w:vertAlign w:val="superscript"/>
        </w:rPr>
        <w:t>9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earlier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later.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 ﬁrst usage in this sense appears in the book of Judges: “In time of tumul-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tuous strife [</w:t>
      </w:r>
      <w:r>
        <w:rPr>
          <w:i/>
          <w:color w:val="231F20"/>
          <w:w w:val="95"/>
        </w:rPr>
        <w:t>befroa praot</w:t>
      </w:r>
      <w:r>
        <w:rPr>
          <w:color w:val="231F20"/>
          <w:w w:val="95"/>
          <w:vertAlign w:val="superscript"/>
        </w:rPr>
        <w:t>10</w:t>
      </w:r>
      <w:r>
        <w:rPr>
          <w:color w:val="231F20"/>
          <w:w w:val="95"/>
          <w:vertAlign w:val="baseline"/>
        </w:rPr>
        <w:t>] in Israel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…” (Judges 5:2). The same root is also used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earlier in Deuteronomy 32:42. Other related senses are contained in different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usages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root,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scattered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over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Bible.</w:t>
      </w:r>
    </w:p>
    <w:p>
      <w:pPr>
        <w:spacing w:after="0" w:line="247" w:lineRule="auto"/>
        <w:jc w:val="both"/>
        <w:sectPr>
          <w:headerReference w:type="default" r:id="rId33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ListParagraph"/>
        <w:numPr>
          <w:ilvl w:val="0"/>
          <w:numId w:val="106"/>
        </w:numPr>
        <w:tabs>
          <w:tab w:pos="678" w:val="left" w:leader="none"/>
        </w:tabs>
        <w:spacing w:line="247" w:lineRule="auto" w:before="79" w:after="0"/>
        <w:ind w:left="677" w:right="223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“</w:t>
      </w:r>
      <w:r>
        <w:rPr>
          <w:color w:val="231F20"/>
          <w:w w:val="95"/>
          <w:sz w:val="22"/>
        </w:rPr>
        <w:t>Arafat” and “Pharaoh” share the same letters in their respective roots (as the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names are written in Hebrew). The meanings of various words, derived from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respective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roots,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differ.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However</w:t>
      </w:r>
      <w:r>
        <w:rPr>
          <w:color w:val="231F20"/>
          <w:spacing w:val="-3"/>
          <w:sz w:val="22"/>
        </w:rPr>
        <w:t> </w:t>
      </w:r>
      <w:r>
        <w:rPr>
          <w:color w:val="231F20"/>
          <w:spacing w:val="-1"/>
          <w:sz w:val="22"/>
        </w:rPr>
        <w:t>they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have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adverse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meanings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Hebrew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language.</w:t>
      </w:r>
    </w:p>
    <w:p>
      <w:pPr>
        <w:pStyle w:val="ListParagraph"/>
        <w:numPr>
          <w:ilvl w:val="0"/>
          <w:numId w:val="106"/>
        </w:numPr>
        <w:tabs>
          <w:tab w:pos="678" w:val="left" w:leader="none"/>
        </w:tabs>
        <w:spacing w:line="247" w:lineRule="auto" w:before="69" w:after="0"/>
        <w:ind w:left="677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One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could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alternatively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assert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Hebrew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words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with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root</w:t>
      </w:r>
      <w:r>
        <w:rPr>
          <w:color w:val="231F20"/>
          <w:spacing w:val="-6"/>
          <w:w w:val="95"/>
          <w:sz w:val="22"/>
        </w:rPr>
        <w:t> </w:t>
      </w:r>
      <w:r>
        <w:rPr>
          <w:rFonts w:ascii="Trebuchet MS" w:hAnsi="Trebuchet MS"/>
          <w:i/>
          <w:color w:val="231F20"/>
          <w:w w:val="95"/>
          <w:sz w:val="22"/>
        </w:rPr>
        <w:t>P.R.A</w:t>
      </w:r>
      <w:r>
        <w:rPr>
          <w:color w:val="231F20"/>
          <w:w w:val="95"/>
          <w:sz w:val="22"/>
        </w:rPr>
        <w:t>,</w:t>
      </w:r>
      <w:r>
        <w:rPr>
          <w:color w:val="231F20"/>
          <w:w w:val="95"/>
          <w:sz w:val="22"/>
          <w:vertAlign w:val="superscript"/>
        </w:rPr>
        <w:t>7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having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negative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meaning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expounded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earlier,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fact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evolved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from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name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“Pharaoh”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(and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related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adversive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experience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that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Israelites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had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with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ancient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Egyptian kings). Obviously, this alternative explanation cannot be ruled out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unless one demonstrated that the Hebrew language, with the above root, had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preceded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time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pharaohs.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1805" w:right="0" w:firstLine="0"/>
        <w:jc w:val="left"/>
        <w:rPr>
          <w:b/>
          <w:sz w:val="26"/>
        </w:rPr>
      </w:pPr>
      <w:r>
        <w:rPr>
          <w:b/>
          <w:color w:val="231F20"/>
          <w:w w:val="95"/>
          <w:sz w:val="26"/>
        </w:rPr>
        <w:t>These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are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all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coincidences</w:t>
      </w:r>
      <w:r>
        <w:rPr>
          <w:b/>
          <w:color w:val="231F20"/>
          <w:spacing w:val="7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…</w:t>
      </w:r>
      <w:r>
        <w:rPr>
          <w:b/>
          <w:color w:val="231F20"/>
          <w:spacing w:val="8"/>
          <w:w w:val="95"/>
          <w:sz w:val="26"/>
        </w:rPr>
        <w:t> </w:t>
      </w:r>
      <w:r>
        <w:rPr>
          <w:b/>
          <w:color w:val="231F20"/>
          <w:w w:val="95"/>
          <w:sz w:val="26"/>
        </w:rPr>
        <w:t>maybe.</w:t>
      </w:r>
    </w:p>
    <w:p>
      <w:pPr>
        <w:spacing w:after="0"/>
        <w:jc w:val="left"/>
        <w:rPr>
          <w:sz w:val="26"/>
        </w:rPr>
        <w:sectPr>
          <w:headerReference w:type="default" r:id="rId336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33696" filled="true" fillcolor="#ffffff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53"/>
        <w:ind w:left="380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68.951996pt;margin-top:36.058796pt;width:92.1pt;height:4pt;mso-position-horizontal-relative:page;mso-position-vertical-relative:paragraph;z-index:-15632384;mso-wrap-distance-left:0;mso-wrap-distance-right:0" coordorigin="3379,721" coordsize="1842,80">
            <v:line style="position:absolute" from="3379,741" to="5220,741" stroked="true" strokeweight="2pt" strokecolor="#231f20">
              <v:stroke dashstyle="solid"/>
            </v:line>
            <v:line style="position:absolute" from="3379,794" to="5220,794" stroked="true" strokeweight=".668pt" strokecolor="#231f20">
              <v:stroke dashstyle="solid"/>
            </v:line>
            <w10:wrap type="topAndBottom"/>
          </v:group>
        </w:pict>
      </w:r>
      <w:bookmarkStart w:name="Chapter 20" w:id="144"/>
      <w:bookmarkEnd w:id="144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20</w:t>
      </w:r>
    </w:p>
    <w:p>
      <w:pPr>
        <w:pStyle w:val="Heading4"/>
        <w:ind w:left="344"/>
      </w:pPr>
      <w:r>
        <w:rPr>
          <w:color w:val="231F20"/>
          <w:w w:val="95"/>
        </w:rPr>
        <w:t>Coincidences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History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Beyond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6"/>
        </w:rPr>
      </w:pPr>
    </w:p>
    <w:p>
      <w:pPr>
        <w:pStyle w:val="Heading7"/>
        <w:ind w:left="281" w:firstLine="0"/>
      </w:pPr>
      <w:bookmarkStart w:name="_TOC_250040" w:id="145"/>
      <w:r>
        <w:rPr>
          <w:color w:val="231F20"/>
          <w:spacing w:val="-17"/>
          <w:w w:val="90"/>
        </w:rPr>
        <w:t>20.1</w:t>
      </w:r>
      <w:r>
        <w:rPr>
          <w:color w:val="231F20"/>
          <w:spacing w:val="12"/>
          <w:w w:val="90"/>
        </w:rPr>
        <w:t> </w:t>
      </w:r>
      <w:bookmarkEnd w:id="145"/>
      <w:r>
        <w:rPr>
          <w:color w:val="231F20"/>
          <w:spacing w:val="-17"/>
          <w:w w:val="90"/>
        </w:rPr>
        <w:t>Introduction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There are three issues addressed in this chapter. The ﬁrst two relate to Jewish his-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tory,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both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representing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extremely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bizarre</w:t>
      </w:r>
      <w:r>
        <w:rPr>
          <w:color w:val="231F20"/>
          <w:spacing w:val="-7"/>
        </w:rPr>
        <w:t> </w:t>
      </w:r>
      <w:r>
        <w:rPr>
          <w:color w:val="231F20"/>
        </w:rPr>
        <w:t>coincidences.</w:t>
      </w:r>
      <w:r>
        <w:rPr>
          <w:color w:val="231F20"/>
          <w:spacing w:val="-12"/>
        </w:rPr>
        <w:t> </w:t>
      </w:r>
      <w:r>
        <w:rPr>
          <w:color w:val="231F20"/>
        </w:rPr>
        <w:t>They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detailed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sections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follow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one.</w:t>
      </w:r>
    </w:p>
    <w:p>
      <w:pPr>
        <w:pStyle w:val="BodyText"/>
        <w:spacing w:line="247" w:lineRule="auto"/>
        <w:ind w:left="281" w:right="259" w:firstLine="260"/>
        <w:jc w:val="right"/>
      </w:pP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last</w:t>
      </w:r>
      <w:r>
        <w:rPr>
          <w:color w:val="231F20"/>
          <w:spacing w:val="-7"/>
        </w:rPr>
        <w:t> </w:t>
      </w:r>
      <w:r>
        <w:rPr>
          <w:color w:val="231F20"/>
        </w:rPr>
        <w:t>section,</w:t>
      </w:r>
      <w:r>
        <w:rPr>
          <w:color w:val="231F20"/>
          <w:spacing w:val="-8"/>
        </w:rPr>
        <w:t> </w:t>
      </w:r>
      <w:r>
        <w:rPr>
          <w:color w:val="231F20"/>
        </w:rPr>
        <w:t>20.4,</w:t>
      </w:r>
      <w:r>
        <w:rPr>
          <w:color w:val="231F20"/>
          <w:spacing w:val="-7"/>
        </w:rPr>
        <w:t> </w:t>
      </w:r>
      <w:r>
        <w:rPr>
          <w:color w:val="231F20"/>
        </w:rPr>
        <w:t>we</w:t>
      </w:r>
      <w:r>
        <w:rPr>
          <w:color w:val="231F20"/>
          <w:spacing w:val="-8"/>
        </w:rPr>
        <w:t> </w:t>
      </w:r>
      <w:r>
        <w:rPr>
          <w:color w:val="231F20"/>
        </w:rPr>
        <w:t>ponder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meaning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coincidences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daily</w:t>
      </w:r>
      <w:r>
        <w:rPr>
          <w:color w:val="231F20"/>
          <w:spacing w:val="-7"/>
        </w:rPr>
        <w:t> </w:t>
      </w:r>
      <w:r>
        <w:rPr>
          <w:color w:val="231F20"/>
        </w:rPr>
        <w:t>life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address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coincidence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years,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marked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clue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ignored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all.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Section</w:t>
      </w:r>
      <w:r>
        <w:rPr>
          <w:color w:val="231F20"/>
          <w:spacing w:val="1"/>
        </w:rPr>
        <w:t> </w:t>
      </w:r>
      <w:r>
        <w:rPr>
          <w:color w:val="231F20"/>
        </w:rPr>
        <w:t>20.3</w:t>
      </w:r>
      <w:r>
        <w:rPr>
          <w:color w:val="231F20"/>
          <w:spacing w:val="1"/>
        </w:rPr>
        <w:t> </w:t>
      </w:r>
      <w:r>
        <w:rPr>
          <w:color w:val="231F20"/>
        </w:rPr>
        <w:t>addresses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Hebrew</w:t>
      </w:r>
      <w:r>
        <w:rPr>
          <w:color w:val="231F20"/>
          <w:spacing w:val="1"/>
        </w:rPr>
        <w:t> </w:t>
      </w:r>
      <w:r>
        <w:rPr>
          <w:color w:val="231F20"/>
        </w:rPr>
        <w:t>month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Iyar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what</w:t>
      </w:r>
      <w:r>
        <w:rPr>
          <w:color w:val="231F20"/>
          <w:spacing w:val="1"/>
        </w:rPr>
        <w:t> </w:t>
      </w:r>
      <w:r>
        <w:rPr>
          <w:color w:val="231F20"/>
        </w:rPr>
        <w:t>this</w:t>
      </w:r>
      <w:r>
        <w:rPr>
          <w:color w:val="231F20"/>
          <w:spacing w:val="1"/>
        </w:rPr>
        <w:t> </w:t>
      </w:r>
      <w:r>
        <w:rPr>
          <w:color w:val="231F20"/>
        </w:rPr>
        <w:t>month</w:t>
      </w:r>
      <w:r>
        <w:rPr>
          <w:color w:val="231F20"/>
          <w:spacing w:val="1"/>
        </w:rPr>
        <w:t> </w:t>
      </w:r>
      <w:r>
        <w:rPr>
          <w:color w:val="231F20"/>
        </w:rPr>
        <w:t>symbolizes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Jewish</w:t>
      </w:r>
      <w:r>
        <w:rPr>
          <w:color w:val="231F20"/>
          <w:spacing w:val="8"/>
        </w:rPr>
        <w:t> </w:t>
      </w:r>
      <w:r>
        <w:rPr>
          <w:color w:val="231F20"/>
        </w:rPr>
        <w:t>tradition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mysticism.</w:t>
      </w:r>
      <w:r>
        <w:rPr>
          <w:color w:val="231F20"/>
          <w:spacing w:val="5"/>
        </w:rPr>
        <w:t> </w:t>
      </w:r>
      <w:r>
        <w:rPr>
          <w:color w:val="231F20"/>
        </w:rPr>
        <w:t>We</w:t>
      </w:r>
      <w:r>
        <w:rPr>
          <w:color w:val="231F20"/>
          <w:spacing w:val="7"/>
        </w:rPr>
        <w:t> </w:t>
      </w:r>
      <w:r>
        <w:rPr>
          <w:color w:val="231F20"/>
        </w:rPr>
        <w:t>then</w:t>
      </w:r>
      <w:r>
        <w:rPr>
          <w:color w:val="231F20"/>
          <w:spacing w:val="8"/>
        </w:rPr>
        <w:t> </w:t>
      </w:r>
      <w:r>
        <w:rPr>
          <w:color w:val="231F20"/>
        </w:rPr>
        <w:t>demonstrate</w:t>
      </w:r>
      <w:r>
        <w:rPr>
          <w:color w:val="231F20"/>
          <w:spacing w:val="7"/>
        </w:rPr>
        <w:t> </w:t>
      </w:r>
      <w:r>
        <w:rPr>
          <w:color w:val="231F20"/>
        </w:rPr>
        <w:t>how,</w:t>
      </w:r>
      <w:r>
        <w:rPr>
          <w:color w:val="231F20"/>
          <w:spacing w:val="8"/>
        </w:rPr>
        <w:t> </w:t>
      </w:r>
      <w:r>
        <w:rPr>
          <w:color w:val="231F20"/>
        </w:rPr>
        <w:t>via</w:t>
      </w:r>
      <w:r>
        <w:rPr>
          <w:color w:val="231F20"/>
          <w:spacing w:val="-52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strange</w:t>
      </w:r>
      <w:r>
        <w:rPr>
          <w:color w:val="231F20"/>
          <w:spacing w:val="2"/>
        </w:rPr>
        <w:t> </w:t>
      </w:r>
      <w:r>
        <w:rPr>
          <w:color w:val="231F20"/>
        </w:rPr>
        <w:t>succession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historical</w:t>
      </w:r>
      <w:r>
        <w:rPr>
          <w:color w:val="231F20"/>
          <w:spacing w:val="2"/>
        </w:rPr>
        <w:t> </w:t>
      </w:r>
      <w:r>
        <w:rPr>
          <w:color w:val="231F20"/>
        </w:rPr>
        <w:t>events</w:t>
      </w:r>
      <w:r>
        <w:rPr>
          <w:color w:val="231F20"/>
          <w:spacing w:val="1"/>
        </w:rPr>
        <w:t> </w:t>
      </w:r>
      <w:r>
        <w:rPr>
          <w:color w:val="231F20"/>
        </w:rPr>
        <w:t>centuries</w:t>
      </w:r>
      <w:r>
        <w:rPr>
          <w:color w:val="231F20"/>
          <w:spacing w:val="2"/>
        </w:rPr>
        <w:t> </w:t>
      </w:r>
      <w:r>
        <w:rPr>
          <w:color w:val="231F20"/>
        </w:rPr>
        <w:t>apart,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month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Iyar</w:t>
      </w:r>
      <w:r>
        <w:rPr>
          <w:color w:val="231F20"/>
          <w:spacing w:val="1"/>
        </w:rPr>
        <w:t> </w:t>
      </w:r>
      <w:r>
        <w:rPr>
          <w:color w:val="231F20"/>
        </w:rPr>
        <w:t>has</w:t>
      </w:r>
      <w:r>
        <w:rPr>
          <w:color w:val="231F20"/>
          <w:spacing w:val="-52"/>
        </w:rPr>
        <w:t> </w:t>
      </w:r>
      <w:r>
        <w:rPr>
          <w:color w:val="231F20"/>
        </w:rPr>
        <w:t>become,</w:t>
      </w:r>
      <w:r>
        <w:rPr>
          <w:color w:val="231F20"/>
          <w:spacing w:val="-12"/>
        </w:rPr>
        <w:t> </w:t>
      </w:r>
      <w:r>
        <w:rPr>
          <w:color w:val="231F20"/>
        </w:rPr>
        <w:t>over</w:t>
      </w:r>
      <w:r>
        <w:rPr>
          <w:color w:val="231F20"/>
          <w:spacing w:val="-11"/>
        </w:rPr>
        <w:t> </w:t>
      </w:r>
      <w:r>
        <w:rPr>
          <w:color w:val="231F20"/>
        </w:rPr>
        <w:t>centuries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Jewish</w:t>
      </w:r>
      <w:r>
        <w:rPr>
          <w:color w:val="231F20"/>
          <w:spacing w:val="-11"/>
        </w:rPr>
        <w:t> </w:t>
      </w:r>
      <w:r>
        <w:rPr>
          <w:color w:val="231F20"/>
        </w:rPr>
        <w:t>history,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most</w:t>
      </w:r>
      <w:r>
        <w:rPr>
          <w:color w:val="231F20"/>
          <w:spacing w:val="-12"/>
        </w:rPr>
        <w:t> </w:t>
      </w:r>
      <w:r>
        <w:rPr>
          <w:color w:val="231F20"/>
        </w:rPr>
        <w:t>crucial</w:t>
      </w:r>
      <w:r>
        <w:rPr>
          <w:color w:val="231F20"/>
          <w:spacing w:val="-11"/>
        </w:rPr>
        <w:t> </w:t>
      </w:r>
      <w:r>
        <w:rPr>
          <w:color w:val="231F20"/>
        </w:rPr>
        <w:t>month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buildup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nationality.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bizarre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correspondence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Iyar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symbolizes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tradition,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actual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role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host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historical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that</w:t>
      </w:r>
    </w:p>
    <w:p>
      <w:pPr>
        <w:pStyle w:val="BodyText"/>
        <w:spacing w:line="249" w:lineRule="exact"/>
        <w:ind w:left="281"/>
        <w:jc w:val="both"/>
      </w:pPr>
      <w:r>
        <w:rPr>
          <w:color w:val="231F20"/>
          <w:w w:val="95"/>
        </w:rPr>
        <w:t>constituted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deﬁning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moments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shaping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nationality,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discussed.</w:t>
      </w:r>
    </w:p>
    <w:p>
      <w:pPr>
        <w:pStyle w:val="BodyText"/>
        <w:spacing w:line="247" w:lineRule="auto" w:before="6"/>
        <w:ind w:left="281" w:right="259" w:firstLine="260"/>
        <w:jc w:val="right"/>
      </w:pP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next</w:t>
      </w:r>
      <w:r>
        <w:rPr>
          <w:color w:val="231F20"/>
          <w:spacing w:val="-12"/>
        </w:rPr>
        <w:t> </w:t>
      </w:r>
      <w:r>
        <w:rPr>
          <w:color w:val="231F20"/>
        </w:rPr>
        <w:t>section</w:t>
      </w:r>
      <w:r>
        <w:rPr>
          <w:color w:val="231F20"/>
          <w:spacing w:val="-12"/>
        </w:rPr>
        <w:t> </w:t>
      </w:r>
      <w:r>
        <w:rPr>
          <w:color w:val="231F20"/>
        </w:rPr>
        <w:t>20.2,</w:t>
      </w:r>
      <w:r>
        <w:rPr>
          <w:color w:val="231F20"/>
          <w:spacing w:val="-12"/>
        </w:rPr>
        <w:t> </w:t>
      </w:r>
      <w:r>
        <w:rPr>
          <w:color w:val="231F20"/>
        </w:rPr>
        <w:t>we</w:t>
      </w:r>
      <w:r>
        <w:rPr>
          <w:color w:val="231F20"/>
          <w:spacing w:val="-12"/>
        </w:rPr>
        <w:t> </w:t>
      </w:r>
      <w:r>
        <w:rPr>
          <w:color w:val="231F20"/>
        </w:rPr>
        <w:t>recount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chains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unfolding</w:t>
      </w:r>
      <w:r>
        <w:rPr>
          <w:color w:val="231F20"/>
          <w:spacing w:val="-12"/>
        </w:rPr>
        <w:t> </w:t>
      </w:r>
      <w:r>
        <w:rPr>
          <w:color w:val="231F20"/>
        </w:rPr>
        <w:t>events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have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taken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place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Middle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East.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timing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chains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calendar.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Yet,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bizarre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twist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unexplained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coincidence,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calendar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seems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tightly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correlated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events.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contents of this section were originally submitted to an English newspaper,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published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Israel,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February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2004—a</w:t>
      </w:r>
      <w:r>
        <w:rPr>
          <w:color w:val="231F20"/>
          <w:spacing w:val="9"/>
        </w:rPr>
        <w:t> </w:t>
      </w:r>
      <w:r>
        <w:rPr>
          <w:color w:val="231F20"/>
        </w:rPr>
        <w:t>time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anguish</w:t>
      </w:r>
      <w:r>
        <w:rPr>
          <w:color w:val="231F20"/>
          <w:spacing w:val="10"/>
        </w:rPr>
        <w:t> </w:t>
      </w:r>
      <w:r>
        <w:rPr>
          <w:color w:val="231F20"/>
        </w:rPr>
        <w:t>for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people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Israel</w:t>
      </w:r>
      <w:r>
        <w:rPr>
          <w:color w:val="231F20"/>
          <w:spacing w:val="15"/>
        </w:rPr>
        <w:t> </w:t>
      </w:r>
      <w:r>
        <w:rPr>
          <w:color w:val="231F20"/>
        </w:rPr>
        <w:t>due</w:t>
      </w:r>
      <w:r>
        <w:rPr>
          <w:color w:val="231F20"/>
          <w:spacing w:val="15"/>
        </w:rPr>
        <w:t> </w:t>
      </w:r>
      <w:r>
        <w:rPr>
          <w:color w:val="231F20"/>
        </w:rPr>
        <w:t>to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frequent</w:t>
      </w:r>
      <w:r>
        <w:rPr>
          <w:color w:val="231F20"/>
          <w:spacing w:val="15"/>
        </w:rPr>
        <w:t> </w:t>
      </w:r>
      <w:r>
        <w:rPr>
          <w:color w:val="231F20"/>
        </w:rPr>
        <w:t>suicide</w:t>
      </w:r>
      <w:r>
        <w:rPr>
          <w:color w:val="231F20"/>
          <w:spacing w:val="15"/>
        </w:rPr>
        <w:t> </w:t>
      </w:r>
      <w:r>
        <w:rPr>
          <w:color w:val="231F20"/>
        </w:rPr>
        <w:t>bombers</w:t>
      </w:r>
      <w:r>
        <w:rPr>
          <w:color w:val="231F20"/>
          <w:spacing w:val="15"/>
        </w:rPr>
        <w:t> </w:t>
      </w:r>
      <w:r>
        <w:rPr>
          <w:color w:val="231F20"/>
        </w:rPr>
        <w:t>that</w:t>
      </w:r>
      <w:r>
        <w:rPr>
          <w:color w:val="231F20"/>
          <w:spacing w:val="15"/>
        </w:rPr>
        <w:t> </w:t>
      </w:r>
      <w:r>
        <w:rPr>
          <w:color w:val="231F20"/>
        </w:rPr>
        <w:t>had</w:t>
      </w:r>
      <w:r>
        <w:rPr>
          <w:color w:val="231F20"/>
          <w:spacing w:val="15"/>
        </w:rPr>
        <w:t> </w:t>
      </w:r>
      <w:r>
        <w:rPr>
          <w:color w:val="231F20"/>
        </w:rPr>
        <w:t>killed</w:t>
      </w:r>
      <w:r>
        <w:rPr>
          <w:color w:val="231F20"/>
          <w:spacing w:val="15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maimed</w:t>
      </w:r>
      <w:r>
        <w:rPr>
          <w:color w:val="231F20"/>
          <w:spacing w:val="15"/>
        </w:rPr>
        <w:t> </w:t>
      </w:r>
      <w:r>
        <w:rPr>
          <w:color w:val="231F20"/>
        </w:rPr>
        <w:t>many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Israelis.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submitted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paper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rejected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published.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submission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is</w:t>
      </w:r>
    </w:p>
    <w:p>
      <w:pPr>
        <w:pStyle w:val="BodyText"/>
        <w:spacing w:line="249" w:lineRule="exact"/>
        <w:ind w:left="281"/>
        <w:jc w:val="both"/>
      </w:pPr>
      <w:r>
        <w:rPr>
          <w:color w:val="231F20"/>
          <w:w w:val="95"/>
        </w:rPr>
        <w:t>replicated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here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(section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20.2)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almost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verbatim.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before="109"/>
        <w:ind w:left="340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08.985992pt;margin-top:5.102893pt;width:12pt;height:11.15pt;mso-position-horizontal-relative:page;mso-position-vertical-relative:paragraph;z-index:-26334208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254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254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37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6"/>
        <w:rPr>
          <w:rFonts w:ascii="Arial MT"/>
          <w:sz w:val="26"/>
        </w:rPr>
      </w:pPr>
    </w:p>
    <w:p>
      <w:pPr>
        <w:pStyle w:val="Heading7"/>
        <w:numPr>
          <w:ilvl w:val="1"/>
          <w:numId w:val="107"/>
        </w:numPr>
        <w:tabs>
          <w:tab w:pos="822" w:val="left" w:leader="none"/>
        </w:tabs>
        <w:spacing w:line="240" w:lineRule="auto" w:before="91" w:after="0"/>
        <w:ind w:left="821" w:right="0" w:hanging="505"/>
        <w:jc w:val="left"/>
      </w:pPr>
      <w:bookmarkStart w:name="_TOC_250039" w:id="146"/>
      <w:r>
        <w:rPr>
          <w:color w:val="231F20"/>
          <w:spacing w:val="-20"/>
          <w:w w:val="95"/>
        </w:rPr>
        <w:t>Two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20"/>
          <w:w w:val="95"/>
        </w:rPr>
        <w:t>Events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9"/>
          <w:w w:val="95"/>
        </w:rPr>
        <w:t>of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19"/>
          <w:w w:val="95"/>
        </w:rPr>
        <w:t>Recent</w:t>
      </w:r>
      <w:r>
        <w:rPr>
          <w:color w:val="231F20"/>
          <w:spacing w:val="-21"/>
          <w:w w:val="95"/>
        </w:rPr>
        <w:t> </w:t>
      </w:r>
      <w:bookmarkEnd w:id="146"/>
      <w:r>
        <w:rPr>
          <w:color w:val="231F20"/>
          <w:spacing w:val="-19"/>
          <w:w w:val="95"/>
        </w:rPr>
        <w:t>History</w:t>
      </w:r>
    </w:p>
    <w:p>
      <w:pPr>
        <w:pStyle w:val="BodyText"/>
        <w:spacing w:line="247" w:lineRule="auto" w:before="149"/>
        <w:ind w:left="317" w:right="222"/>
        <w:jc w:val="both"/>
      </w:pPr>
      <w:r>
        <w:rPr>
          <w:color w:val="231F20"/>
          <w:w w:val="95"/>
        </w:rPr>
        <w:t>The coincidence that I am about to unfold in this comment is the strangest I have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ever</w:t>
      </w:r>
      <w:r>
        <w:rPr>
          <w:color w:val="231F20"/>
          <w:spacing w:val="-6"/>
        </w:rPr>
        <w:t> </w:t>
      </w:r>
      <w:r>
        <w:rPr>
          <w:color w:val="231F20"/>
        </w:rPr>
        <w:t>encountered.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am</w:t>
      </w:r>
      <w:r>
        <w:rPr>
          <w:color w:val="231F20"/>
          <w:spacing w:val="-5"/>
        </w:rPr>
        <w:t> </w:t>
      </w:r>
      <w:r>
        <w:rPr>
          <w:color w:val="231F20"/>
        </w:rPr>
        <w:t>carrying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coincidence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me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last</w:t>
      </w:r>
      <w:r>
        <w:rPr>
          <w:color w:val="231F20"/>
          <w:spacing w:val="-5"/>
        </w:rPr>
        <w:t> </w:t>
      </w:r>
      <w:r>
        <w:rPr>
          <w:color w:val="231F20"/>
        </w:rPr>
        <w:t>year</w:t>
      </w:r>
      <w:r>
        <w:rPr>
          <w:color w:val="231F20"/>
          <w:spacing w:val="-5"/>
        </w:rPr>
        <w:t> </w:t>
      </w:r>
      <w:r>
        <w:rPr>
          <w:color w:val="231F20"/>
        </w:rPr>
        <w:t>[that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is, back in 2003], amazed by it, and yet unable to tell of it because it is, well …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coincidence.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Yet,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extremely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strange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feeling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steadily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growing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within me, in recent months, that if I had not made this coincidence public, it</w:t>
      </w:r>
      <w:r>
        <w:rPr>
          <w:color w:val="231F20"/>
          <w:spacing w:val="1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unfair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those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who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7"/>
        </w:rPr>
        <w:t> </w:t>
      </w:r>
      <w:r>
        <w:rPr>
          <w:color w:val="231F20"/>
        </w:rPr>
        <w:t>consider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more</w:t>
      </w:r>
      <w:r>
        <w:rPr>
          <w:color w:val="231F20"/>
          <w:spacing w:val="-7"/>
        </w:rPr>
        <w:t> </w:t>
      </w:r>
      <w:r>
        <w:rPr>
          <w:color w:val="231F20"/>
        </w:rPr>
        <w:t>than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coincidence.</w:t>
      </w:r>
      <w:r>
        <w:rPr>
          <w:color w:val="231F20"/>
          <w:spacing w:val="-7"/>
        </w:rPr>
        <w:t> </w:t>
      </w:r>
      <w:r>
        <w:rPr>
          <w:color w:val="231F20"/>
        </w:rPr>
        <w:t>So,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those in Israel who have experienced in recent years loss, personal injuries, pain,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despair because of “the situation” (a recently introduced Israeli term relating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to, well … the situation), here is an extremely strange coincidence, for anyone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read,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shape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own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judgment,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perhaps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draw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solace.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9" w:lineRule="auto" w:before="0" w:after="0"/>
        <w:ind w:left="1109" w:right="281" w:hanging="792"/>
        <w:jc w:val="left"/>
      </w:pPr>
      <w:r>
        <w:rPr>
          <w:color w:val="231F20"/>
          <w:w w:val="95"/>
        </w:rPr>
        <w:t>Two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Festivities: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Commemorating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Disaster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Rescue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from</w:t>
      </w:r>
      <w:r>
        <w:rPr>
          <w:color w:val="231F20"/>
          <w:spacing w:val="7"/>
        </w:rPr>
        <w:t> </w:t>
      </w:r>
      <w:r>
        <w:rPr>
          <w:color w:val="231F20"/>
        </w:rPr>
        <w:t>One</w:t>
      </w:r>
    </w:p>
    <w:p>
      <w:pPr>
        <w:pStyle w:val="BodyText"/>
        <w:spacing w:line="247" w:lineRule="auto" w:before="140"/>
        <w:ind w:left="317" w:right="224"/>
        <w:jc w:val="both"/>
      </w:pPr>
      <w:r>
        <w:rPr>
          <w:color w:val="231F20"/>
          <w:w w:val="95"/>
        </w:rPr>
        <w:t>Two festivities in Jewish tradition signify two events of contrary symbolism.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ﬁrst is Tishah B’Av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(the ninth of the Hebrew month of Av,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 corresponding,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roughly, to the month of August); the other is Purim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(which usually occurs at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end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February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beginning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March).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Tishah B’Av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is the traditional date of the destruction of the ﬁrst and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second Jewish temples in Jerusalem (destroyed at 586 BC and 70 CE, respec-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tively). Tishah B’Av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w w:val="95"/>
          <w:vertAlign w:val="baseline"/>
        </w:rPr>
        <w:t> has come to symbolize the worst catastrophes that befell the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people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throughout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history.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day,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religious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Jews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fast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mourn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destruction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temple,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exile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people,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calamities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befell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Jews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over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centuries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result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exile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Galut</w:t>
      </w:r>
      <w:r>
        <w:rPr>
          <w:color w:val="231F20"/>
          <w:vertAlign w:val="baseline"/>
        </w:rPr>
        <w:t>).</w:t>
      </w:r>
      <w:r>
        <w:rPr>
          <w:color w:val="231F20"/>
          <w:vertAlign w:val="superscript"/>
        </w:rPr>
        <w:t>4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Purim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polar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opposite 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Tishah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B’av.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This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festivity signiﬁes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Jewish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sal-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vation from disaster and celebrates redemption. While Passover celebrates transi-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 from slavery in Egypt to freedom, Purim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commemorates the deliverance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Jewish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people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malicious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plan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exterminate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Jews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living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Persian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Empire.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story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told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book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Esther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(3:13,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15):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“Letters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were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sent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couriers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king’s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provinces,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destroy,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slay,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annihilate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Jews,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young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old,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women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children,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day,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thirteenth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day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twelfth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month,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Adar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…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king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Haman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sat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down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to drink.”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book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Esther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recounts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how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Jews</w:t>
      </w:r>
      <w:r>
        <w:rPr>
          <w:color w:val="231F20"/>
          <w:spacing w:val="-12"/>
        </w:rPr>
        <w:t> </w:t>
      </w:r>
      <w:r>
        <w:rPr>
          <w:color w:val="231F20"/>
        </w:rPr>
        <w:t>were</w:t>
      </w:r>
      <w:r>
        <w:rPr>
          <w:color w:val="231F20"/>
          <w:spacing w:val="-12"/>
        </w:rPr>
        <w:t> </w:t>
      </w:r>
      <w:r>
        <w:rPr>
          <w:color w:val="231F20"/>
        </w:rPr>
        <w:t>miraculously</w:t>
      </w:r>
      <w:r>
        <w:rPr>
          <w:color w:val="231F20"/>
          <w:spacing w:val="-11"/>
        </w:rPr>
        <w:t> </w:t>
      </w:r>
      <w:r>
        <w:rPr>
          <w:color w:val="231F20"/>
        </w:rPr>
        <w:t>saved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plot to annihilate them. This book, by itself, is ridden with bizarre coincidences,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one of which is described in section 16.2. Sufﬁce it to say that even the name</w:t>
      </w:r>
      <w:r>
        <w:rPr>
          <w:color w:val="231F20"/>
          <w:spacing w:val="1"/>
        </w:rPr>
        <w:t> </w:t>
      </w:r>
      <w:r>
        <w:rPr>
          <w:color w:val="231F20"/>
        </w:rPr>
        <w:t>of the book, which is the name of the heroine and central ﬁgure in the story, is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indicative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contents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message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whole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book.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root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name</w:t>
      </w:r>
    </w:p>
    <w:p>
      <w:pPr>
        <w:spacing w:after="0" w:line="247" w:lineRule="auto"/>
        <w:jc w:val="both"/>
        <w:sectPr>
          <w:headerReference w:type="default" r:id="rId338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</w:rPr>
        <w:t>Esther means, in Hebrew, “to hide.” This immediately brings to mind how the</w:t>
      </w:r>
      <w:r>
        <w:rPr>
          <w:color w:val="231F20"/>
          <w:spacing w:val="-52"/>
        </w:rPr>
        <w:t> </w:t>
      </w:r>
      <w:r>
        <w:rPr>
          <w:color w:val="231F20"/>
        </w:rPr>
        <w:t>catastrophes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would</w:t>
      </w:r>
      <w:r>
        <w:rPr>
          <w:color w:val="231F20"/>
          <w:spacing w:val="-13"/>
        </w:rPr>
        <w:t> </w:t>
      </w:r>
      <w:r>
        <w:rPr>
          <w:color w:val="231F20"/>
        </w:rPr>
        <w:t>befall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</w:rPr>
        <w:t>people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depicted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Bible: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0" w:after="0"/>
        <w:ind w:left="1073" w:right="260" w:hanging="360"/>
        <w:jc w:val="both"/>
        <w:rPr>
          <w:sz w:val="22"/>
        </w:rPr>
      </w:pPr>
      <w:r>
        <w:rPr>
          <w:color w:val="231F20"/>
          <w:sz w:val="22"/>
        </w:rPr>
        <w:t>“Then my anger will be kindled against them on that day, and I will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forsake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them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3"/>
          <w:sz w:val="22"/>
        </w:rPr>
        <w:t> </w:t>
      </w:r>
      <w:r>
        <w:rPr>
          <w:i/>
          <w:color w:val="231F20"/>
          <w:sz w:val="22"/>
        </w:rPr>
        <w:t>hide</w:t>
      </w:r>
      <w:r>
        <w:rPr>
          <w:i/>
          <w:color w:val="231F20"/>
          <w:spacing w:val="-3"/>
          <w:sz w:val="22"/>
        </w:rPr>
        <w:t> </w:t>
      </w:r>
      <w:r>
        <w:rPr>
          <w:color w:val="231F20"/>
          <w:sz w:val="22"/>
        </w:rPr>
        <w:t>[</w:t>
      </w:r>
      <w:r>
        <w:rPr>
          <w:i/>
          <w:color w:val="231F20"/>
          <w:sz w:val="22"/>
        </w:rPr>
        <w:t>histarti</w:t>
      </w:r>
      <w:r>
        <w:rPr>
          <w:color w:val="231F20"/>
          <w:sz w:val="22"/>
          <w:vertAlign w:val="superscript"/>
        </w:rPr>
        <w:t>5</w:t>
      </w:r>
      <w:r>
        <w:rPr>
          <w:color w:val="231F20"/>
          <w:sz w:val="22"/>
          <w:vertAlign w:val="baseline"/>
        </w:rPr>
        <w:t>]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face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from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them,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they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will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be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devoured, and many evils and troubles will come upon them; so that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they will say in that day, Have not these evils come upon us because our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God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is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not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among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us?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will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surely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hide</w:t>
      </w:r>
      <w:r>
        <w:rPr>
          <w:i/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[</w:t>
      </w:r>
      <w:r>
        <w:rPr>
          <w:i/>
          <w:color w:val="231F20"/>
          <w:w w:val="95"/>
          <w:sz w:val="22"/>
          <w:vertAlign w:val="baseline"/>
        </w:rPr>
        <w:t>haster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astir</w:t>
      </w:r>
      <w:r>
        <w:rPr>
          <w:color w:val="231F20"/>
          <w:w w:val="95"/>
          <w:sz w:val="22"/>
          <w:vertAlign w:val="superscript"/>
        </w:rPr>
        <w:t>6</w:t>
      </w:r>
      <w:r>
        <w:rPr>
          <w:color w:val="231F20"/>
          <w:w w:val="95"/>
          <w:sz w:val="22"/>
          <w:vertAlign w:val="baseline"/>
        </w:rPr>
        <w:t>]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my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face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in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day”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(Deut.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31:17–18).</w:t>
      </w: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69" w:after="0"/>
        <w:ind w:left="1073" w:right="259" w:hanging="361"/>
        <w:jc w:val="both"/>
        <w:rPr>
          <w:sz w:val="22"/>
        </w:rPr>
      </w:pPr>
      <w:r>
        <w:rPr>
          <w:color w:val="231F20"/>
          <w:sz w:val="22"/>
        </w:rPr>
        <w:t>“I dealt with them according to their uncleanness and their transgres-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sions, and </w:t>
      </w:r>
      <w:r>
        <w:rPr>
          <w:i/>
          <w:color w:val="231F20"/>
          <w:sz w:val="22"/>
        </w:rPr>
        <w:t>hid </w:t>
      </w:r>
      <w:r>
        <w:rPr>
          <w:color w:val="231F20"/>
          <w:sz w:val="22"/>
        </w:rPr>
        <w:t>my face from them … and I will not </w:t>
      </w:r>
      <w:r>
        <w:rPr>
          <w:i/>
          <w:color w:val="231F20"/>
          <w:sz w:val="22"/>
        </w:rPr>
        <w:t>hide </w:t>
      </w:r>
      <w:r>
        <w:rPr>
          <w:color w:val="231F20"/>
          <w:sz w:val="22"/>
        </w:rPr>
        <w:t>my face any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more from them, when I pour out my spirit upon the House of Israel,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says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Lord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God”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(Ezek.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39:24,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29).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Thus the book of Esther, perceived by many to be devoid of any religious sig-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niﬁcance</w:t>
      </w:r>
      <w:r>
        <w:rPr>
          <w:color w:val="231F20"/>
          <w:spacing w:val="-11"/>
        </w:rPr>
        <w:t> </w:t>
      </w:r>
      <w:r>
        <w:rPr>
          <w:color w:val="231F20"/>
        </w:rPr>
        <w:t>because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name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11"/>
        </w:rPr>
        <w:t> </w:t>
      </w:r>
      <w:r>
        <w:rPr>
          <w:color w:val="231F20"/>
        </w:rPr>
        <w:t>mentioned,</w:t>
      </w:r>
      <w:r>
        <w:rPr>
          <w:color w:val="231F20"/>
          <w:spacing w:val="-11"/>
        </w:rPr>
        <w:t> </w:t>
      </w:r>
      <w:r>
        <w:rPr>
          <w:color w:val="231F20"/>
        </w:rPr>
        <w:t>turns</w:t>
      </w:r>
      <w:r>
        <w:rPr>
          <w:color w:val="231F20"/>
          <w:spacing w:val="-11"/>
        </w:rPr>
        <w:t> </w:t>
      </w:r>
      <w:r>
        <w:rPr>
          <w:color w:val="231F20"/>
        </w:rPr>
        <w:t>out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story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realization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God’s</w:t>
      </w:r>
      <w:r>
        <w:rPr>
          <w:color w:val="231F20"/>
          <w:spacing w:val="-2"/>
        </w:rPr>
        <w:t> </w:t>
      </w:r>
      <w:r>
        <w:rPr>
          <w:color w:val="231F20"/>
        </w:rPr>
        <w:t>will.</w:t>
      </w:r>
    </w:p>
    <w:p>
      <w:pPr>
        <w:pStyle w:val="BodyText"/>
        <w:spacing w:line="247" w:lineRule="auto"/>
        <w:ind w:left="281" w:right="261" w:firstLine="261"/>
        <w:jc w:val="both"/>
      </w:pPr>
      <w:r>
        <w:rPr>
          <w:color w:val="231F20"/>
          <w:spacing w:val="-2"/>
          <w:w w:val="95"/>
        </w:rPr>
        <w:t>Summing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up,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2"/>
          <w:w w:val="95"/>
        </w:rPr>
        <w:t>Tishah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B’Av</w:t>
      </w:r>
      <w:r>
        <w:rPr>
          <w:color w:val="231F20"/>
          <w:spacing w:val="-2"/>
          <w:w w:val="95"/>
          <w:vertAlign w:val="superscript"/>
        </w:rPr>
        <w:t>1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stands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in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2"/>
          <w:w w:val="95"/>
          <w:vertAlign w:val="baseline"/>
        </w:rPr>
        <w:t>collective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memory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Jewish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people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 an epitome and a landmark for disasters that descended upon the Jewish people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throughout history (some of these in fact took place on exactly that Hebrew calen-</w:t>
      </w:r>
      <w:r>
        <w:rPr>
          <w:color w:val="231F20"/>
          <w:spacing w:val="-5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dar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day).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contrast,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Purim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symbolizes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rescue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Jews</w:t>
      </w:r>
      <w:r>
        <w:rPr>
          <w:color w:val="231F20"/>
          <w:spacing w:val="-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from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such</w:t>
      </w:r>
      <w:r>
        <w:rPr>
          <w:color w:val="231F20"/>
          <w:spacing w:val="-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calamities.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Given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background</w:t>
      </w:r>
      <w:r>
        <w:rPr>
          <w:color w:val="231F20"/>
          <w:spacing w:val="-8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respect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signiﬁcance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8"/>
        </w:rPr>
        <w:t> </w:t>
      </w:r>
      <w:r>
        <w:rPr>
          <w:color w:val="231F20"/>
        </w:rPr>
        <w:t>festivities,</w:t>
      </w:r>
      <w:r>
        <w:rPr>
          <w:color w:val="231F20"/>
          <w:spacing w:val="-52"/>
        </w:rPr>
        <w:t> </w:t>
      </w:r>
      <w:r>
        <w:rPr>
          <w:color w:val="231F20"/>
        </w:rPr>
        <w:t>Tishah</w:t>
      </w:r>
      <w:r>
        <w:rPr>
          <w:color w:val="231F20"/>
          <w:spacing w:val="-8"/>
        </w:rPr>
        <w:t> </w:t>
      </w:r>
      <w:r>
        <w:rPr>
          <w:color w:val="231F20"/>
        </w:rPr>
        <w:t>B’Av</w:t>
      </w:r>
      <w:r>
        <w:rPr>
          <w:color w:val="231F20"/>
          <w:vertAlign w:val="superscript"/>
        </w:rPr>
        <w:t>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Purim,</w:t>
      </w:r>
      <w:r>
        <w:rPr>
          <w:color w:val="231F20"/>
          <w:vertAlign w:val="superscript"/>
        </w:rPr>
        <w:t>3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can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recall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recent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historic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event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that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08"/>
        </w:numPr>
        <w:tabs>
          <w:tab w:pos="1074" w:val="left" w:leader="none"/>
        </w:tabs>
        <w:spacing w:line="247" w:lineRule="auto" w:before="0" w:after="0"/>
        <w:ind w:left="1073" w:right="260" w:hanging="360"/>
        <w:jc w:val="left"/>
        <w:rPr>
          <w:sz w:val="22"/>
        </w:rPr>
      </w:pPr>
      <w:r>
        <w:rPr>
          <w:color w:val="231F20"/>
          <w:w w:val="95"/>
          <w:sz w:val="22"/>
        </w:rPr>
        <w:t>posed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greatest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threat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physical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survival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Jews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collective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since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Holocaust?</w:t>
      </w:r>
    </w:p>
    <w:p>
      <w:pPr>
        <w:pStyle w:val="ListParagraph"/>
        <w:numPr>
          <w:ilvl w:val="0"/>
          <w:numId w:val="108"/>
        </w:numPr>
        <w:tabs>
          <w:tab w:pos="1074" w:val="left" w:leader="none"/>
        </w:tabs>
        <w:spacing w:line="247" w:lineRule="auto" w:before="71" w:after="0"/>
        <w:ind w:left="1073" w:right="261" w:hanging="360"/>
        <w:jc w:val="left"/>
        <w:rPr>
          <w:sz w:val="22"/>
        </w:rPr>
      </w:pPr>
      <w:r>
        <w:rPr>
          <w:color w:val="231F20"/>
          <w:sz w:val="22"/>
        </w:rPr>
        <w:t>contrary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most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pessimistic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expectations,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ended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relatively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few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casualties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Jews?</w:t>
      </w:r>
    </w:p>
    <w:p>
      <w:pPr>
        <w:pStyle w:val="ListParagraph"/>
        <w:numPr>
          <w:ilvl w:val="0"/>
          <w:numId w:val="108"/>
        </w:numPr>
        <w:tabs>
          <w:tab w:pos="1074" w:val="left" w:leader="none"/>
        </w:tabs>
        <w:spacing w:line="247" w:lineRule="auto" w:before="71" w:after="0"/>
        <w:ind w:left="1073" w:right="262" w:hanging="360"/>
        <w:jc w:val="left"/>
        <w:rPr>
          <w:sz w:val="22"/>
        </w:rPr>
      </w:pPr>
      <w:r>
        <w:rPr>
          <w:color w:val="231F20"/>
          <w:spacing w:val="-1"/>
          <w:w w:val="95"/>
          <w:sz w:val="22"/>
        </w:rPr>
        <w:t>started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last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hours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Tishah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B’Av</w:t>
      </w:r>
      <w:r>
        <w:rPr>
          <w:color w:val="231F20"/>
          <w:w w:val="95"/>
          <w:sz w:val="22"/>
          <w:vertAlign w:val="superscript"/>
        </w:rPr>
        <w:t>1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ended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(“prematurely,”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so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it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was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told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at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time)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on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ﬁrst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day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of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Purim</w:t>
      </w:r>
      <w:r>
        <w:rPr>
          <w:color w:val="231F20"/>
          <w:w w:val="95"/>
          <w:sz w:val="22"/>
          <w:vertAlign w:val="superscript"/>
        </w:rPr>
        <w:t>3</w:t>
      </w:r>
      <w:r>
        <w:rPr>
          <w:color w:val="231F20"/>
          <w:spacing w:val="-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same</w:t>
      </w:r>
      <w:r>
        <w:rPr>
          <w:color w:val="231F20"/>
          <w:spacing w:val="-7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(Hebrew)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year?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074" w:val="left" w:leader="none"/>
        </w:tabs>
        <w:spacing w:line="249" w:lineRule="auto" w:before="1" w:after="0"/>
        <w:ind w:left="1073" w:right="838" w:hanging="792"/>
        <w:jc w:val="left"/>
      </w:pP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Gathering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Threat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Rescue: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Historical</w:t>
      </w:r>
      <w:r>
        <w:rPr>
          <w:color w:val="231F20"/>
          <w:spacing w:val="-52"/>
          <w:w w:val="95"/>
        </w:rPr>
        <w:t> </w:t>
      </w:r>
      <w:r>
        <w:rPr>
          <w:color w:val="231F20"/>
        </w:rPr>
        <w:t>Events</w:t>
      </w:r>
    </w:p>
    <w:p>
      <w:pPr>
        <w:pStyle w:val="BodyText"/>
        <w:spacing w:line="247" w:lineRule="auto" w:before="139"/>
        <w:ind w:left="281" w:right="259"/>
        <w:jc w:val="both"/>
      </w:pPr>
      <w:r>
        <w:rPr>
          <w:color w:val="231F20"/>
          <w:w w:val="95"/>
        </w:rPr>
        <w:t>It is time to be more particular. To detail the extremely strange coincidence,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subject of this section, major events that took place in the Middle East in the last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dozen</w:t>
      </w:r>
      <w:r>
        <w:rPr>
          <w:color w:val="231F20"/>
          <w:spacing w:val="-9"/>
        </w:rPr>
        <w:t> </w:t>
      </w:r>
      <w:r>
        <w:rPr>
          <w:color w:val="231F20"/>
        </w:rPr>
        <w:t>years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so</w:t>
      </w:r>
      <w:r>
        <w:rPr>
          <w:color w:val="231F20"/>
          <w:spacing w:val="-9"/>
        </w:rPr>
        <w:t> </w:t>
      </w:r>
      <w:r>
        <w:rPr>
          <w:color w:val="231F20"/>
        </w:rPr>
        <w:t>(as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time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authoring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book)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enumerated.</w:t>
      </w:r>
    </w:p>
    <w:p>
      <w:pPr>
        <w:spacing w:after="0" w:line="247" w:lineRule="auto"/>
        <w:jc w:val="both"/>
        <w:sectPr>
          <w:headerReference w:type="default" r:id="rId33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0"/>
          <w:numId w:val="109"/>
        </w:numPr>
        <w:tabs>
          <w:tab w:pos="1110" w:val="left" w:leader="none"/>
        </w:tabs>
        <w:spacing w:line="247" w:lineRule="auto" w:before="82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Saddam Hussein invaded Kuwait. This invasion triggered the Gulf War.</w:t>
      </w:r>
      <w:r>
        <w:rPr>
          <w:color w:val="231F20"/>
          <w:spacing w:val="1"/>
          <w:w w:val="95"/>
          <w:sz w:val="22"/>
        </w:rPr>
        <w:t> </w:t>
      </w:r>
      <w:r>
        <w:rPr>
          <w:b/>
          <w:color w:val="231F20"/>
          <w:sz w:val="22"/>
        </w:rPr>
        <w:t>Date: August 1, 1990 </w:t>
      </w:r>
      <w:r>
        <w:rPr>
          <w:color w:val="231F20"/>
          <w:sz w:val="22"/>
        </w:rPr>
        <w:t>(in fact, on the night between the ﬁrst and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second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August).</w:t>
      </w:r>
    </w:p>
    <w:p>
      <w:pPr>
        <w:pStyle w:val="ListParagraph"/>
        <w:numPr>
          <w:ilvl w:val="0"/>
          <w:numId w:val="109"/>
        </w:numPr>
        <w:tabs>
          <w:tab w:pos="1110" w:val="left" w:leader="none"/>
        </w:tabs>
        <w:spacing w:line="247" w:lineRule="auto" w:before="70" w:after="0"/>
        <w:ind w:left="1109" w:right="224" w:hanging="361"/>
        <w:jc w:val="both"/>
        <w:rPr>
          <w:sz w:val="22"/>
        </w:rPr>
      </w:pPr>
      <w:r>
        <w:rPr>
          <w:color w:val="231F20"/>
          <w:w w:val="95"/>
          <w:sz w:val="22"/>
        </w:rPr>
        <w:t>A cease-ﬁre was declared in the Gulf (end of hostilities in Iraq), and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end of the emergency state in Israel was declared. </w:t>
      </w:r>
      <w:r>
        <w:rPr>
          <w:b/>
          <w:color w:val="231F20"/>
          <w:w w:val="95"/>
          <w:sz w:val="22"/>
        </w:rPr>
        <w:t>Date: February 28,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sz w:val="22"/>
        </w:rPr>
        <w:t>1991</w:t>
      </w:r>
      <w:r>
        <w:rPr>
          <w:color w:val="231F20"/>
          <w:sz w:val="22"/>
        </w:rPr>
        <w:t>.</w:t>
      </w:r>
    </w:p>
    <w:p>
      <w:pPr>
        <w:pStyle w:val="ListParagraph"/>
        <w:numPr>
          <w:ilvl w:val="0"/>
          <w:numId w:val="109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Restarting the war in Iraq by American bombings over Baghdad. </w:t>
      </w:r>
      <w:r>
        <w:rPr>
          <w:b/>
          <w:color w:val="231F20"/>
          <w:w w:val="95"/>
          <w:sz w:val="22"/>
        </w:rPr>
        <w:t>Date: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sz w:val="22"/>
        </w:rPr>
        <w:t>March 19, 2003 </w:t>
      </w:r>
      <w:r>
        <w:rPr>
          <w:color w:val="231F20"/>
          <w:sz w:val="22"/>
        </w:rPr>
        <w:t>(in fact, on the night between March 19 and March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20).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578"/>
        <w:jc w:val="both"/>
      </w:pPr>
      <w:r>
        <w:rPr>
          <w:color w:val="231F20"/>
          <w:w w:val="95"/>
        </w:rPr>
        <w:t>Let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recheck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dates.</w:t>
      </w:r>
    </w:p>
    <w:p>
      <w:pPr>
        <w:pStyle w:val="BodyText"/>
        <w:spacing w:line="247" w:lineRule="auto" w:before="7"/>
        <w:ind w:left="317" w:right="225" w:firstLine="260"/>
        <w:jc w:val="both"/>
      </w:pPr>
      <w:r>
        <w:rPr>
          <w:color w:val="231F20"/>
          <w:spacing w:val="-1"/>
          <w:w w:val="95"/>
        </w:rPr>
        <w:t>In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1"/>
          <w:w w:val="95"/>
        </w:rPr>
        <w:t>1990,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1"/>
          <w:w w:val="95"/>
        </w:rPr>
        <w:t>Tishah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1"/>
          <w:w w:val="95"/>
        </w:rPr>
        <w:t>B’Av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July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31.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night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August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2,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Iraq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invaded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Kuwait.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2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was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beginning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chain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events,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during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which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missiles</w:t>
      </w:r>
      <w:r>
        <w:rPr>
          <w:color w:val="231F20"/>
          <w:w w:val="95"/>
        </w:rPr>
        <w:t> were launched against the Jewish state. Anxiety about the possibility of chemical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war-heads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falling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Israeli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population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triggered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distribution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masks.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Purim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in the Hebrew calendar is always on the fourteenth of the Hebrew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Adar,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Shoshan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Purim</w:t>
      </w:r>
      <w:r>
        <w:rPr>
          <w:color w:val="231F20"/>
          <w:vertAlign w:val="superscript"/>
        </w:rPr>
        <w:t>7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(second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day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Purim)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ﬁfteenth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Adar.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February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28,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1991,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United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States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declared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cease-ﬁre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Gulf.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This was on the fourteenth of Adar, the ﬁrst of the two days of the festivity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Purim,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Jewish festivity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celebrating the Jews’</w:t>
      </w:r>
      <w:r>
        <w:rPr>
          <w:color w:val="231F20"/>
          <w:spacing w:val="-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rescue from disaster.</w:t>
      </w:r>
    </w:p>
    <w:p>
      <w:pPr>
        <w:pStyle w:val="BodyText"/>
        <w:spacing w:line="250" w:lineRule="exact"/>
        <w:ind w:left="57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imaginary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dialogue: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47" w:lineRule="auto"/>
        <w:ind w:left="749" w:right="220"/>
      </w:pPr>
      <w:r>
        <w:rPr>
          <w:color w:val="231F20"/>
        </w:rPr>
        <w:t>“What</w:t>
      </w:r>
      <w:r>
        <w:rPr>
          <w:color w:val="231F20"/>
          <w:spacing w:val="27"/>
        </w:rPr>
        <w:t> </w:t>
      </w:r>
      <w:r>
        <w:rPr>
          <w:color w:val="231F20"/>
        </w:rPr>
        <w:t>about</w:t>
      </w:r>
      <w:r>
        <w:rPr>
          <w:color w:val="231F20"/>
          <w:spacing w:val="27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third</w:t>
      </w:r>
      <w:r>
        <w:rPr>
          <w:color w:val="231F20"/>
          <w:spacing w:val="28"/>
        </w:rPr>
        <w:t> </w:t>
      </w:r>
      <w:r>
        <w:rPr>
          <w:color w:val="231F20"/>
        </w:rPr>
        <w:t>event,</w:t>
      </w:r>
      <w:r>
        <w:rPr>
          <w:color w:val="231F20"/>
          <w:spacing w:val="27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beginning</w:t>
      </w:r>
      <w:r>
        <w:rPr>
          <w:color w:val="231F20"/>
          <w:spacing w:val="27"/>
        </w:rPr>
        <w:t> </w:t>
      </w:r>
      <w:r>
        <w:rPr>
          <w:color w:val="231F20"/>
        </w:rPr>
        <w:t>of</w:t>
      </w:r>
      <w:r>
        <w:rPr>
          <w:color w:val="231F20"/>
          <w:spacing w:val="28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bombings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7"/>
        </w:rPr>
        <w:t> </w:t>
      </w:r>
      <w:r>
        <w:rPr>
          <w:color w:val="231F20"/>
        </w:rPr>
        <w:t>Iraq</w:t>
      </w:r>
      <w:r>
        <w:rPr>
          <w:color w:val="231F20"/>
          <w:spacing w:val="28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</w:rPr>
        <w:t>2003?”</w:t>
      </w:r>
    </w:p>
    <w:p>
      <w:pPr>
        <w:pStyle w:val="BodyText"/>
        <w:spacing w:before="71"/>
        <w:ind w:left="749"/>
      </w:pPr>
      <w:r>
        <w:rPr>
          <w:color w:val="231F20"/>
          <w:w w:val="95"/>
        </w:rPr>
        <w:t>“Well,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happened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next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day.”</w:t>
      </w:r>
    </w:p>
    <w:p>
      <w:pPr>
        <w:pStyle w:val="BodyText"/>
        <w:spacing w:line="314" w:lineRule="auto" w:before="79"/>
        <w:ind w:left="749" w:right="690"/>
      </w:pPr>
      <w:r>
        <w:rPr>
          <w:color w:val="231F20"/>
          <w:spacing w:val="-2"/>
          <w:w w:val="95"/>
        </w:rPr>
        <w:t>“What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do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2"/>
          <w:w w:val="95"/>
        </w:rPr>
        <w:t>you</w:t>
      </w:r>
      <w:r>
        <w:rPr>
          <w:color w:val="231F20"/>
          <w:w w:val="95"/>
        </w:rPr>
        <w:t> </w:t>
      </w:r>
      <w:r>
        <w:rPr>
          <w:color w:val="231F20"/>
          <w:spacing w:val="-2"/>
          <w:w w:val="95"/>
        </w:rPr>
        <w:t>mean</w:t>
      </w:r>
      <w:r>
        <w:rPr>
          <w:color w:val="231F20"/>
          <w:spacing w:val="-1"/>
          <w:w w:val="95"/>
        </w:rPr>
        <w:t> by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the next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day?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Twelve years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have elapsed</w:t>
      </w:r>
      <w:r>
        <w:rPr>
          <w:color w:val="231F20"/>
          <w:w w:val="95"/>
        </w:rPr>
        <w:t> </w:t>
      </w:r>
      <w:r>
        <w:rPr>
          <w:color w:val="231F20"/>
          <w:spacing w:val="-1"/>
          <w:w w:val="95"/>
        </w:rPr>
        <w:t>since!”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“I</w:t>
      </w:r>
      <w:r>
        <w:rPr>
          <w:color w:val="231F20"/>
          <w:spacing w:val="-5"/>
        </w:rPr>
        <w:t> </w:t>
      </w:r>
      <w:r>
        <w:rPr>
          <w:color w:val="231F20"/>
        </w:rPr>
        <w:t>mean</w:t>
      </w:r>
      <w:r>
        <w:rPr>
          <w:color w:val="231F20"/>
          <w:spacing w:val="-5"/>
        </w:rPr>
        <w:t> </w:t>
      </w:r>
      <w:r>
        <w:rPr>
          <w:color w:val="231F20"/>
        </w:rPr>
        <w:t>‘next</w:t>
      </w:r>
      <w:r>
        <w:rPr>
          <w:color w:val="231F20"/>
          <w:spacing w:val="-5"/>
        </w:rPr>
        <w:t> </w:t>
      </w:r>
      <w:r>
        <w:rPr>
          <w:color w:val="231F20"/>
        </w:rPr>
        <w:t>day’</w:t>
      </w:r>
      <w:r>
        <w:rPr>
          <w:color w:val="231F20"/>
          <w:spacing w:val="-5"/>
        </w:rPr>
        <w:t> </w:t>
      </w:r>
      <w:r>
        <w:rPr>
          <w:color w:val="231F20"/>
        </w:rPr>
        <w:t>according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calendar.”</w:t>
      </w:r>
    </w:p>
    <w:p>
      <w:pPr>
        <w:pStyle w:val="BodyText"/>
        <w:spacing w:line="247" w:lineRule="auto" w:before="1"/>
        <w:ind w:left="749" w:right="224"/>
        <w:jc w:val="both"/>
      </w:pPr>
      <w:r>
        <w:rPr>
          <w:color w:val="231F20"/>
          <w:spacing w:val="-2"/>
        </w:rPr>
        <w:t>“Still, this </w:t>
      </w:r>
      <w:r>
        <w:rPr>
          <w:color w:val="231F20"/>
          <w:spacing w:val="-1"/>
        </w:rPr>
        <w:t>needs explanation. The cease-ﬁre in the Gulf was declared on</w:t>
      </w:r>
      <w:r>
        <w:rPr>
          <w:color w:val="231F20"/>
        </w:rPr>
        <w:t> </w:t>
      </w:r>
      <w:r>
        <w:rPr>
          <w:color w:val="231F20"/>
          <w:spacing w:val="-1"/>
          <w:w w:val="95"/>
        </w:rPr>
        <w:t>February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28;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bombings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Iraq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started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night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nineteenth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twentieth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March,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twelve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later.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calendar,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this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more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than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two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weeks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later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(ignoring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year),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rather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than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next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day.”</w:t>
      </w:r>
    </w:p>
    <w:p>
      <w:pPr>
        <w:pStyle w:val="BodyText"/>
        <w:spacing w:line="247" w:lineRule="auto" w:before="70"/>
        <w:ind w:left="749" w:right="223"/>
        <w:jc w:val="both"/>
      </w:pPr>
      <w:r>
        <w:rPr>
          <w:color w:val="231F20"/>
          <w:w w:val="95"/>
        </w:rPr>
        <w:t>“Well,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calendar.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war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Iraq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2003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started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on the ﬁfteenth of Adar—March 19, 2003. According to the Hebrew cal-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endar, that’s ‘a day’ after cease-ﬁre was declared there, on the fourteenth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Adar,</w:t>
      </w:r>
      <w:r>
        <w:rPr>
          <w:color w:val="231F20"/>
          <w:spacing w:val="-3"/>
        </w:rPr>
        <w:t> </w:t>
      </w:r>
      <w:r>
        <w:rPr>
          <w:color w:val="231F20"/>
        </w:rPr>
        <w:t>twelve</w:t>
      </w:r>
      <w:r>
        <w:rPr>
          <w:color w:val="231F20"/>
          <w:spacing w:val="-3"/>
        </w:rPr>
        <w:t> </w:t>
      </w:r>
      <w:r>
        <w:rPr>
          <w:color w:val="231F20"/>
        </w:rPr>
        <w:t>years</w:t>
      </w:r>
      <w:r>
        <w:rPr>
          <w:color w:val="231F20"/>
          <w:spacing w:val="-2"/>
        </w:rPr>
        <w:t> </w:t>
      </w:r>
      <w:r>
        <w:rPr>
          <w:color w:val="231F20"/>
        </w:rPr>
        <w:t>earlier</w:t>
      </w:r>
      <w:r>
        <w:rPr>
          <w:color w:val="231F20"/>
          <w:spacing w:val="-3"/>
        </w:rPr>
        <w:t> </w:t>
      </w:r>
      <w:r>
        <w:rPr>
          <w:color w:val="231F20"/>
        </w:rPr>
        <w:t>…”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before="1"/>
        <w:ind w:left="578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summary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dates,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calendars,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20.1.</w:t>
      </w:r>
    </w:p>
    <w:p>
      <w:pPr>
        <w:spacing w:after="0"/>
        <w:jc w:val="both"/>
        <w:sectPr>
          <w:headerReference w:type="default" r:id="rId34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7"/>
        </w:rPr>
      </w:pPr>
    </w:p>
    <w:p>
      <w:pPr>
        <w:pStyle w:val="Heading9"/>
        <w:numPr>
          <w:ilvl w:val="2"/>
          <w:numId w:val="107"/>
        </w:numPr>
        <w:tabs>
          <w:tab w:pos="1074" w:val="left" w:leader="none"/>
        </w:tabs>
        <w:spacing w:line="240" w:lineRule="auto" w:before="84" w:after="0"/>
        <w:ind w:left="1073" w:right="0" w:hanging="793"/>
        <w:jc w:val="left"/>
      </w:pPr>
      <w:bookmarkStart w:name="_TOC_250038" w:id="147"/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Personal</w:t>
      </w:r>
      <w:r>
        <w:rPr>
          <w:color w:val="231F20"/>
          <w:spacing w:val="-13"/>
        </w:rPr>
        <w:t> </w:t>
      </w:r>
      <w:bookmarkEnd w:id="147"/>
      <w:r>
        <w:rPr>
          <w:color w:val="231F20"/>
        </w:rPr>
        <w:t>Comment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conclude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section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personal</w:t>
      </w:r>
      <w:r>
        <w:rPr>
          <w:color w:val="231F20"/>
          <w:spacing w:val="-10"/>
        </w:rPr>
        <w:t> </w:t>
      </w:r>
      <w:r>
        <w:rPr>
          <w:color w:val="231F20"/>
        </w:rPr>
        <w:t>comment.</w:t>
      </w:r>
      <w:r>
        <w:rPr>
          <w:color w:val="231F20"/>
          <w:spacing w:val="-10"/>
        </w:rPr>
        <w:t> </w:t>
      </w:r>
      <w:r>
        <w:rPr>
          <w:color w:val="231F20"/>
        </w:rPr>
        <w:t>Back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1990,</w:t>
      </w:r>
      <w:r>
        <w:rPr>
          <w:color w:val="231F20"/>
          <w:spacing w:val="-10"/>
        </w:rPr>
        <w:t> </w:t>
      </w:r>
      <w:r>
        <w:rPr>
          <w:color w:val="231F20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realized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95"/>
        </w:rPr>
        <w:t>that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invasion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Kuwait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taken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place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near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Tishah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B’Av</w:t>
      </w:r>
      <w:r>
        <w:rPr>
          <w:color w:val="231F20"/>
          <w:w w:val="95"/>
          <w:vertAlign w:val="superscript"/>
        </w:rPr>
        <w:t>1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(in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fact,</w:t>
      </w:r>
      <w:r>
        <w:rPr>
          <w:color w:val="231F20"/>
          <w:spacing w:val="-1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1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following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day), I was puzzled. As missiles fell on Israel, and anxiety built up with each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passing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day,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Purim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approaching,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wondered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whether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mayhem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might come to an end at Purim.</w:t>
      </w:r>
      <w:r>
        <w:rPr>
          <w:color w:val="231F20"/>
          <w:w w:val="95"/>
          <w:vertAlign w:val="superscript"/>
        </w:rPr>
        <w:t>3</w:t>
      </w:r>
      <w:r>
        <w:rPr>
          <w:color w:val="231F20"/>
          <w:w w:val="95"/>
          <w:vertAlign w:val="baseline"/>
        </w:rPr>
        <w:t> I told my close family and friends that I believed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war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would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most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probably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end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Purim.</w:t>
      </w:r>
      <w:r>
        <w:rPr>
          <w:color w:val="231F20"/>
          <w:vertAlign w:val="superscript"/>
        </w:rPr>
        <w:t>3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ridiculed.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right.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Prior to the start of the second Gulf war in 2003, as American and allied forces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amassed in the Gulf, and Israelis anxiously awaited the start of yet another war in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Iraq,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expecting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worst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carrying</w:t>
      </w:r>
      <w:r>
        <w:rPr>
          <w:color w:val="231F20"/>
          <w:spacing w:val="-8"/>
        </w:rPr>
        <w:t> </w:t>
      </w:r>
      <w:r>
        <w:rPr>
          <w:color w:val="231F20"/>
        </w:rPr>
        <w:t>around</w:t>
      </w:r>
      <w:r>
        <w:rPr>
          <w:color w:val="231F20"/>
          <w:spacing w:val="-8"/>
        </w:rPr>
        <w:t> </w:t>
      </w:r>
      <w:r>
        <w:rPr>
          <w:color w:val="231F20"/>
        </w:rPr>
        <w:t>personal</w:t>
      </w:r>
      <w:r>
        <w:rPr>
          <w:color w:val="231F20"/>
          <w:spacing w:val="-9"/>
        </w:rPr>
        <w:t> </w:t>
      </w:r>
      <w:r>
        <w:rPr>
          <w:color w:val="231F20"/>
        </w:rPr>
        <w:t>gas</w:t>
      </w:r>
      <w:r>
        <w:rPr>
          <w:color w:val="231F20"/>
          <w:spacing w:val="-8"/>
        </w:rPr>
        <w:t> </w:t>
      </w:r>
      <w:r>
        <w:rPr>
          <w:color w:val="231F20"/>
        </w:rPr>
        <w:t>masks,</w:t>
      </w:r>
      <w:r>
        <w:rPr>
          <w:color w:val="231F20"/>
          <w:spacing w:val="-8"/>
        </w:rPr>
        <w:t> </w:t>
      </w:r>
      <w:r>
        <w:rPr>
          <w:color w:val="231F20"/>
        </w:rPr>
        <w:t>my</w:t>
      </w:r>
      <w:r>
        <w:rPr>
          <w:color w:val="231F20"/>
          <w:spacing w:val="-8"/>
        </w:rPr>
        <w:t> </w:t>
      </w:r>
      <w:r>
        <w:rPr>
          <w:color w:val="231F20"/>
        </w:rPr>
        <w:t>graduate</w:t>
      </w:r>
      <w:r>
        <w:rPr>
          <w:color w:val="231F20"/>
          <w:spacing w:val="-53"/>
        </w:rPr>
        <w:t> </w:t>
      </w:r>
      <w:r>
        <w:rPr>
          <w:color w:val="231F20"/>
        </w:rPr>
        <w:t>students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courses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delivered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time</w:t>
      </w:r>
      <w:r>
        <w:rPr>
          <w:color w:val="231F20"/>
          <w:spacing w:val="-4"/>
        </w:rPr>
        <w:t> </w:t>
      </w:r>
      <w:r>
        <w:rPr>
          <w:color w:val="231F20"/>
        </w:rPr>
        <w:t>asked</w:t>
      </w:r>
      <w:r>
        <w:rPr>
          <w:color w:val="231F20"/>
          <w:spacing w:val="-3"/>
        </w:rPr>
        <w:t> </w:t>
      </w:r>
      <w:r>
        <w:rPr>
          <w:color w:val="231F20"/>
        </w:rPr>
        <w:t>when</w:t>
      </w:r>
      <w:r>
        <w:rPr>
          <w:color w:val="231F20"/>
          <w:spacing w:val="-4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believed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war would start. I guessed, “Probably on Purim.” In hindsight, I could have been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more</w:t>
      </w:r>
      <w:r>
        <w:rPr>
          <w:color w:val="231F20"/>
          <w:spacing w:val="-6"/>
        </w:rPr>
        <w:t> </w:t>
      </w:r>
      <w:r>
        <w:rPr>
          <w:color w:val="231F20"/>
        </w:rPr>
        <w:t>precise.</w:t>
      </w:r>
      <w:r>
        <w:rPr>
          <w:color w:val="231F20"/>
          <w:spacing w:val="-6"/>
        </w:rPr>
        <w:t> </w:t>
      </w:r>
      <w:r>
        <w:rPr>
          <w:color w:val="231F20"/>
        </w:rPr>
        <w:t>Obviously,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calendar,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war</w:t>
      </w:r>
      <w:r>
        <w:rPr>
          <w:color w:val="231F20"/>
          <w:spacing w:val="-6"/>
        </w:rPr>
        <w:t> </w:t>
      </w:r>
      <w:r>
        <w:rPr>
          <w:color w:val="231F20"/>
        </w:rPr>
        <w:t>would</w:t>
      </w:r>
      <w:r>
        <w:rPr>
          <w:color w:val="231F20"/>
          <w:spacing w:val="-5"/>
        </w:rPr>
        <w:t> </w:t>
      </w:r>
      <w:r>
        <w:rPr>
          <w:color w:val="231F20"/>
        </w:rPr>
        <w:t>start</w:t>
      </w:r>
      <w:r>
        <w:rPr>
          <w:color w:val="231F20"/>
          <w:spacing w:val="-6"/>
        </w:rPr>
        <w:t> </w:t>
      </w:r>
      <w:r>
        <w:rPr>
          <w:color w:val="231F20"/>
        </w:rPr>
        <w:t>where</w:t>
      </w:r>
      <w:r>
        <w:rPr>
          <w:color w:val="231F20"/>
          <w:spacing w:val="-6"/>
        </w:rPr>
        <w:t> </w:t>
      </w:r>
      <w:r>
        <w:rPr>
          <w:color w:val="231F20"/>
        </w:rPr>
        <w:t>it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left off (prematurely)—namely, a Hebrew-calendar day after the cessation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incomplete</w:t>
      </w:r>
      <w:r>
        <w:rPr>
          <w:color w:val="231F20"/>
          <w:spacing w:val="-2"/>
        </w:rPr>
        <w:t> </w:t>
      </w:r>
      <w:r>
        <w:rPr>
          <w:color w:val="231F20"/>
        </w:rPr>
        <w:t>war</w:t>
      </w:r>
      <w:r>
        <w:rPr>
          <w:color w:val="231F20"/>
          <w:spacing w:val="-1"/>
        </w:rPr>
        <w:t> </w:t>
      </w:r>
      <w:r>
        <w:rPr>
          <w:color w:val="231F20"/>
        </w:rPr>
        <w:t>back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1991!</w:t>
      </w:r>
    </w:p>
    <w:p>
      <w:pPr>
        <w:pStyle w:val="BodyText"/>
        <w:spacing w:line="249" w:lineRule="exact"/>
        <w:ind w:left="542"/>
        <w:jc w:val="both"/>
      </w:pP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 it was. How else could it be?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49" w:lineRule="auto" w:before="1"/>
        <w:ind w:left="2508" w:right="812" w:hanging="1017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20.1.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Summary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major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dates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two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Gulf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wars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(Hebrew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calendar).</w:t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7"/>
        <w:gridCol w:w="1922"/>
        <w:gridCol w:w="2037"/>
      </w:tblGrid>
      <w:tr>
        <w:trPr>
          <w:trHeight w:val="265" w:hRule="atLeast"/>
        </w:trPr>
        <w:tc>
          <w:tcPr>
            <w:tcW w:w="291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664" w:right="70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Event</w:t>
            </w:r>
          </w:p>
        </w:tc>
        <w:tc>
          <w:tcPr>
            <w:tcW w:w="1922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0" w:right="40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General</w:t>
            </w:r>
            <w:r>
              <w:rPr>
                <w:color w:val="231F20"/>
                <w:spacing w:val="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Calendar</w:t>
            </w:r>
          </w:p>
        </w:tc>
        <w:tc>
          <w:tcPr>
            <w:tcW w:w="203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349" w:right="43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Hebrew</w:t>
            </w:r>
            <w:r>
              <w:rPr>
                <w:color w:val="231F20"/>
                <w:spacing w:val="1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Calendar</w:t>
            </w:r>
          </w:p>
        </w:tc>
      </w:tr>
      <w:tr>
        <w:trPr>
          <w:trHeight w:val="454" w:hRule="atLeast"/>
        </w:trPr>
        <w:tc>
          <w:tcPr>
            <w:tcW w:w="291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Tisha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B’av</w:t>
            </w:r>
          </w:p>
        </w:tc>
        <w:tc>
          <w:tcPr>
            <w:tcW w:w="192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41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July,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31,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1990</w:t>
            </w:r>
          </w:p>
        </w:tc>
        <w:tc>
          <w:tcPr>
            <w:tcW w:w="203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349" w:right="43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9th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of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Av</w:t>
            </w:r>
          </w:p>
        </w:tc>
      </w:tr>
      <w:tr>
        <w:trPr>
          <w:trHeight w:val="427" w:hRule="atLeast"/>
        </w:trPr>
        <w:tc>
          <w:tcPr>
            <w:tcW w:w="291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48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Invasion of Kuwait</w:t>
            </w:r>
          </w:p>
        </w:tc>
        <w:tc>
          <w:tcPr>
            <w:tcW w:w="192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48"/>
              <w:ind w:left="340"/>
              <w:rPr>
                <w:sz w:val="18"/>
              </w:rPr>
            </w:pPr>
            <w:r>
              <w:rPr>
                <w:color w:val="231F20"/>
                <w:sz w:val="18"/>
              </w:rPr>
              <w:t>August,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1,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1990</w:t>
            </w:r>
          </w:p>
        </w:tc>
        <w:tc>
          <w:tcPr>
            <w:tcW w:w="203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48"/>
              <w:ind w:left="349" w:right="43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10th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of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Av</w:t>
            </w:r>
          </w:p>
        </w:tc>
      </w:tr>
      <w:tr>
        <w:trPr>
          <w:trHeight w:val="674" w:hRule="atLeast"/>
        </w:trPr>
        <w:tc>
          <w:tcPr>
            <w:tcW w:w="2917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54" w:lineRule="auto" w:before="174"/>
              <w:ind w:left="948" w:right="981" w:firstLine="129"/>
              <w:rPr>
                <w:sz w:val="18"/>
              </w:rPr>
            </w:pPr>
            <w:r>
              <w:rPr>
                <w:color w:val="231F20"/>
                <w:sz w:val="18"/>
              </w:rPr>
              <w:t>Cease-Fire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4"/>
                <w:sz w:val="18"/>
              </w:rPr>
              <w:t>(1</w:t>
            </w:r>
            <w:r>
              <w:rPr>
                <w:color w:val="231F20"/>
                <w:spacing w:val="-4"/>
                <w:sz w:val="18"/>
                <w:vertAlign w:val="superscript"/>
              </w:rPr>
              <w:t>st</w:t>
            </w:r>
            <w:r>
              <w:rPr>
                <w:color w:val="231F20"/>
                <w:spacing w:val="-5"/>
                <w:sz w:val="18"/>
                <w:vertAlign w:val="baseline"/>
              </w:rPr>
              <w:t> </w:t>
            </w:r>
            <w:r>
              <w:rPr>
                <w:color w:val="231F20"/>
                <w:spacing w:val="-3"/>
                <w:sz w:val="18"/>
                <w:vertAlign w:val="baseline"/>
              </w:rPr>
              <w:t>Gulf</w:t>
            </w:r>
            <w:r>
              <w:rPr>
                <w:color w:val="231F20"/>
                <w:spacing w:val="-7"/>
                <w:sz w:val="18"/>
                <w:vertAlign w:val="baseline"/>
              </w:rPr>
              <w:t> </w:t>
            </w:r>
            <w:r>
              <w:rPr>
                <w:color w:val="231F20"/>
                <w:spacing w:val="-3"/>
                <w:sz w:val="18"/>
                <w:vertAlign w:val="baseline"/>
              </w:rPr>
              <w:t>War)</w:t>
            </w:r>
          </w:p>
        </w:tc>
        <w:tc>
          <w:tcPr>
            <w:tcW w:w="192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0" w:right="35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February,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28,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1991</w:t>
            </w:r>
          </w:p>
        </w:tc>
        <w:tc>
          <w:tcPr>
            <w:tcW w:w="203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347" w:right="4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14th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Adar</w:t>
            </w:r>
          </w:p>
        </w:tc>
      </w:tr>
      <w:tr>
        <w:trPr>
          <w:trHeight w:val="274" w:hRule="atLeast"/>
        </w:trPr>
        <w:tc>
          <w:tcPr>
            <w:tcW w:w="2917" w:type="dxa"/>
          </w:tcPr>
          <w:p>
            <w:pPr>
              <w:pStyle w:val="TableParagraph"/>
              <w:spacing w:line="206" w:lineRule="exact" w:before="48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First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day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Purim</w:t>
            </w:r>
          </w:p>
        </w:tc>
        <w:tc>
          <w:tcPr>
            <w:tcW w:w="1922" w:type="dxa"/>
          </w:tcPr>
          <w:p>
            <w:pPr>
              <w:pStyle w:val="TableParagraph"/>
              <w:spacing w:line="206" w:lineRule="exact" w:before="48"/>
              <w:ind w:left="0" w:right="35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February,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28,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1991</w:t>
            </w:r>
          </w:p>
        </w:tc>
        <w:tc>
          <w:tcPr>
            <w:tcW w:w="2037" w:type="dxa"/>
          </w:tcPr>
          <w:p>
            <w:pPr>
              <w:pStyle w:val="TableParagraph"/>
              <w:spacing w:line="206" w:lineRule="exact" w:before="48"/>
              <w:ind w:left="347" w:right="4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14th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Adar</w:t>
            </w:r>
          </w:p>
        </w:tc>
      </w:tr>
      <w:tr>
        <w:trPr>
          <w:trHeight w:val="373" w:hRule="atLeast"/>
        </w:trPr>
        <w:tc>
          <w:tcPr>
            <w:tcW w:w="291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201" w:lineRule="exact" w:before="0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(same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year)</w:t>
            </w:r>
          </w:p>
        </w:tc>
        <w:tc>
          <w:tcPr>
            <w:tcW w:w="192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203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</w:tr>
      <w:tr>
        <w:trPr>
          <w:trHeight w:val="674" w:hRule="atLeast"/>
        </w:trPr>
        <w:tc>
          <w:tcPr>
            <w:tcW w:w="2917" w:type="dxa"/>
            <w:tcBorders>
              <w:top w:val="single" w:sz="4" w:space="0" w:color="231F20"/>
            </w:tcBorders>
          </w:tcPr>
          <w:p>
            <w:pPr>
              <w:pStyle w:val="TableParagraph"/>
              <w:spacing w:line="254" w:lineRule="auto" w:before="174"/>
              <w:ind w:left="923" w:right="7" w:hanging="72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Start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Coalition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Bombings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Iraq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(2</w:t>
            </w:r>
            <w:r>
              <w:rPr>
                <w:color w:val="231F20"/>
                <w:sz w:val="18"/>
                <w:vertAlign w:val="superscript"/>
              </w:rPr>
              <w:t>nd</w:t>
            </w:r>
            <w:r>
              <w:rPr>
                <w:color w:val="231F20"/>
                <w:spacing w:val="-1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Gulf</w:t>
            </w:r>
            <w:r>
              <w:rPr>
                <w:color w:val="231F20"/>
                <w:spacing w:val="-4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War)</w:t>
            </w:r>
          </w:p>
        </w:tc>
        <w:tc>
          <w:tcPr>
            <w:tcW w:w="1922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0" w:right="4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March,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19,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2003</w:t>
            </w:r>
          </w:p>
        </w:tc>
        <w:tc>
          <w:tcPr>
            <w:tcW w:w="203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174"/>
              <w:ind w:left="349" w:right="4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15th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Adar</w:t>
            </w:r>
          </w:p>
        </w:tc>
      </w:tr>
      <w:tr>
        <w:trPr>
          <w:trHeight w:val="274" w:hRule="atLeast"/>
        </w:trPr>
        <w:tc>
          <w:tcPr>
            <w:tcW w:w="2917" w:type="dxa"/>
          </w:tcPr>
          <w:p>
            <w:pPr>
              <w:pStyle w:val="TableParagraph"/>
              <w:spacing w:line="206" w:lineRule="exact" w:before="48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Second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Day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Purim</w:t>
            </w:r>
          </w:p>
        </w:tc>
        <w:tc>
          <w:tcPr>
            <w:tcW w:w="1922" w:type="dxa"/>
          </w:tcPr>
          <w:p>
            <w:pPr>
              <w:pStyle w:val="TableParagraph"/>
              <w:spacing w:line="206" w:lineRule="exact" w:before="48"/>
              <w:ind w:left="0" w:right="4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March,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19,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2003</w:t>
            </w:r>
          </w:p>
        </w:tc>
        <w:tc>
          <w:tcPr>
            <w:tcW w:w="2037" w:type="dxa"/>
          </w:tcPr>
          <w:p>
            <w:pPr>
              <w:pStyle w:val="TableParagraph"/>
              <w:spacing w:line="206" w:lineRule="exact" w:before="48"/>
              <w:ind w:left="349" w:right="4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15th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of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Adar</w:t>
            </w:r>
          </w:p>
        </w:tc>
      </w:tr>
      <w:tr>
        <w:trPr>
          <w:trHeight w:val="373" w:hRule="atLeast"/>
        </w:trPr>
        <w:tc>
          <w:tcPr>
            <w:tcW w:w="291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201" w:lineRule="exact" w:before="0"/>
              <w:ind w:left="666" w:right="70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(same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year)</w:t>
            </w:r>
          </w:p>
        </w:tc>
        <w:tc>
          <w:tcPr>
            <w:tcW w:w="1922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203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headerReference w:type="default" r:id="rId34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107"/>
        </w:numPr>
        <w:tabs>
          <w:tab w:pos="822" w:val="left" w:leader="none"/>
        </w:tabs>
        <w:spacing w:line="240" w:lineRule="auto" w:before="91" w:after="0"/>
        <w:ind w:left="821" w:right="0" w:hanging="505"/>
        <w:jc w:val="left"/>
      </w:pPr>
      <w:bookmarkStart w:name="_TOC_250037" w:id="148"/>
      <w:r>
        <w:rPr>
          <w:color w:val="231F20"/>
          <w:spacing w:val="-16"/>
          <w:w w:val="90"/>
        </w:rPr>
        <w:t>The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5"/>
          <w:w w:val="90"/>
        </w:rPr>
        <w:t>Month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15"/>
          <w:w w:val="90"/>
        </w:rPr>
        <w:t>of</w:t>
      </w:r>
      <w:r>
        <w:rPr>
          <w:color w:val="231F20"/>
          <w:spacing w:val="-18"/>
          <w:w w:val="90"/>
        </w:rPr>
        <w:t> </w:t>
      </w:r>
      <w:bookmarkEnd w:id="148"/>
      <w:r>
        <w:rPr>
          <w:color w:val="231F20"/>
          <w:spacing w:val="-15"/>
          <w:w w:val="90"/>
        </w:rPr>
        <w:t>Iyar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According to biblical counting, the month of Iyar</w:t>
      </w:r>
      <w:r>
        <w:rPr>
          <w:color w:val="231F20"/>
          <w:vertAlign w:val="superscript"/>
        </w:rPr>
        <w:t>8</w:t>
      </w:r>
      <w:r>
        <w:rPr>
          <w:color w:val="231F20"/>
          <w:vertAlign w:val="baseline"/>
        </w:rPr>
        <w:t> is the second month in the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Hebrew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calendar.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comes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after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Nisan,</w:t>
      </w:r>
      <w:r>
        <w:rPr>
          <w:color w:val="231F20"/>
          <w:vertAlign w:val="superscript"/>
        </w:rPr>
        <w:t>9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marks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the exodus from Egypt (“This month shall be to you the beginning of months: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shall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month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year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you”—Exod.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12:2).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modern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days,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ﬁrst month in the Hebrew calendar is the month of Tishrei,</w:t>
      </w:r>
      <w:r>
        <w:rPr>
          <w:color w:val="231F20"/>
          <w:vertAlign w:val="superscript"/>
        </w:rPr>
        <w:t>10</w:t>
      </w:r>
      <w:r>
        <w:rPr>
          <w:color w:val="231F20"/>
          <w:vertAlign w:val="baseline"/>
        </w:rPr>
        <w:t> which starts with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two-day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festivity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Rosh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Hashanah</w:t>
      </w:r>
      <w:r>
        <w:rPr>
          <w:color w:val="231F20"/>
          <w:spacing w:val="-1"/>
          <w:vertAlign w:val="superscript"/>
        </w:rPr>
        <w:t>11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(literally,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Head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Year).</w:t>
      </w:r>
    </w:p>
    <w:p>
      <w:pPr>
        <w:pStyle w:val="BodyText"/>
        <w:spacing w:line="250" w:lineRule="exact"/>
        <w:ind w:left="578"/>
        <w:jc w:val="both"/>
      </w:pPr>
      <w:r>
        <w:rPr>
          <w:color w:val="231F20"/>
          <w:w w:val="95"/>
        </w:rPr>
        <w:t>What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characterizes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Iyar,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unique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it?</w:t>
      </w:r>
    </w:p>
    <w:p>
      <w:pPr>
        <w:pStyle w:val="BodyText"/>
        <w:spacing w:line="247" w:lineRule="auto" w:before="7"/>
        <w:ind w:left="317" w:right="223" w:firstLine="260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thousand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existence,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asserted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gained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nationhood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very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brief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transition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periods,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profound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transformation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the Jewish people’s mode of existence had taken place. These transformations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could be realized by a transition from slavery to freedom, by building temples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God,</w:t>
      </w:r>
      <w:r>
        <w:rPr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conquering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territory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6"/>
        </w:rPr>
        <w:t> </w:t>
      </w:r>
      <w:r>
        <w:rPr>
          <w:color w:val="231F20"/>
        </w:rPr>
        <w:t>force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Promised</w:t>
      </w:r>
      <w:r>
        <w:rPr>
          <w:color w:val="231F20"/>
          <w:spacing w:val="-6"/>
        </w:rPr>
        <w:t> </w:t>
      </w:r>
      <w:r>
        <w:rPr>
          <w:color w:val="231F20"/>
        </w:rPr>
        <w:t>Land.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There are six such deﬁning eras in the history of the Jewish people, when Jews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declared</w:t>
      </w:r>
      <w:r>
        <w:rPr>
          <w:color w:val="231F20"/>
          <w:spacing w:val="-4"/>
        </w:rPr>
        <w:t> </w:t>
      </w:r>
      <w:r>
        <w:rPr>
          <w:color w:val="231F20"/>
        </w:rPr>
        <w:t>themselves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free</w:t>
      </w:r>
      <w:r>
        <w:rPr>
          <w:color w:val="231F20"/>
          <w:spacing w:val="-4"/>
        </w:rPr>
        <w:t> </w:t>
      </w:r>
      <w:r>
        <w:rPr>
          <w:color w:val="231F20"/>
        </w:rPr>
        <w:t>nation,</w:t>
      </w:r>
      <w:r>
        <w:rPr>
          <w:color w:val="231F20"/>
          <w:spacing w:val="-3"/>
        </w:rPr>
        <w:t> </w:t>
      </w:r>
      <w:r>
        <w:rPr>
          <w:color w:val="231F20"/>
        </w:rPr>
        <w:t>entitled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manifest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own</w:t>
      </w:r>
      <w:r>
        <w:rPr>
          <w:color w:val="231F20"/>
          <w:spacing w:val="-4"/>
        </w:rPr>
        <w:t> </w:t>
      </w:r>
      <w:r>
        <w:rPr>
          <w:color w:val="231F20"/>
        </w:rPr>
        <w:t>nationhood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ancestral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Eretz</w:t>
      </w:r>
      <w:r>
        <w:rPr>
          <w:color w:val="231F20"/>
        </w:rPr>
        <w:t>—Israel.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036" w:id="149"/>
      <w:bookmarkEnd w:id="149"/>
      <w:r>
        <w:rPr>
          <w:color w:val="231F20"/>
        </w:rPr>
        <w:t>Exodus</w:t>
      </w:r>
    </w:p>
    <w:p>
      <w:pPr>
        <w:pStyle w:val="BodyText"/>
        <w:spacing w:line="247" w:lineRule="auto" w:before="148"/>
        <w:ind w:left="317" w:right="223"/>
        <w:jc w:val="both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ﬁrst</w:t>
      </w:r>
      <w:r>
        <w:rPr>
          <w:color w:val="231F20"/>
          <w:spacing w:val="-5"/>
        </w:rPr>
        <w:t> </w:t>
      </w:r>
      <w:r>
        <w:rPr>
          <w:color w:val="231F20"/>
        </w:rPr>
        <w:t>historical</w:t>
      </w:r>
      <w:r>
        <w:rPr>
          <w:color w:val="231F20"/>
          <w:spacing w:val="-5"/>
        </w:rPr>
        <w:t> </w:t>
      </w:r>
      <w:r>
        <w:rPr>
          <w:color w:val="231F20"/>
        </w:rPr>
        <w:t>event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exodus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Egypt.</w:t>
      </w:r>
      <w:r>
        <w:rPr>
          <w:color w:val="231F20"/>
          <w:spacing w:val="-5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fourteenth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Nisan,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the ﬁrst </w:t>
      </w:r>
      <w:r>
        <w:rPr>
          <w:color w:val="231F20"/>
        </w:rPr>
        <w:t>day of the festivity of Passover, the Israelites left Egypt, transforming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themselves from being slaves into being a free nation. Shortly thereafter, “And all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congregation of the children of Israel came unto the wilderness of Sin, 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 between Elim and Sinai, on the ﬁfteenth day of the second month after their</w:t>
      </w:r>
      <w:r>
        <w:rPr>
          <w:color w:val="231F20"/>
          <w:spacing w:val="-52"/>
        </w:rPr>
        <w:t> </w:t>
      </w:r>
      <w:r>
        <w:rPr>
          <w:color w:val="231F20"/>
        </w:rPr>
        <w:t>departing</w:t>
      </w:r>
      <w:r>
        <w:rPr>
          <w:color w:val="231F20"/>
          <w:spacing w:val="-4"/>
        </w:rPr>
        <w:t> </w:t>
      </w:r>
      <w:r>
        <w:rPr>
          <w:color w:val="231F20"/>
        </w:rPr>
        <w:t>out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land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Egypt”</w:t>
      </w:r>
      <w:r>
        <w:rPr>
          <w:color w:val="231F20"/>
          <w:spacing w:val="-4"/>
        </w:rPr>
        <w:t> </w:t>
      </w:r>
      <w:r>
        <w:rPr>
          <w:color w:val="231F20"/>
        </w:rPr>
        <w:t>(Exod.</w:t>
      </w:r>
      <w:r>
        <w:rPr>
          <w:color w:val="231F20"/>
          <w:spacing w:val="-4"/>
        </w:rPr>
        <w:t> </w:t>
      </w:r>
      <w:r>
        <w:rPr>
          <w:color w:val="231F20"/>
        </w:rPr>
        <w:t>16:1).</w:t>
      </w:r>
      <w:r>
        <w:rPr>
          <w:color w:val="231F20"/>
          <w:spacing w:val="-3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vain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marks only this day. This is the day when the Israelites “ofﬁcially” started their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wandering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desert,</w:t>
      </w:r>
      <w:r>
        <w:rPr>
          <w:color w:val="231F20"/>
          <w:spacing w:val="-9"/>
        </w:rPr>
        <w:t> </w:t>
      </w:r>
      <w:r>
        <w:rPr>
          <w:color w:val="231F20"/>
        </w:rPr>
        <w:t>leaving</w:t>
      </w:r>
      <w:r>
        <w:rPr>
          <w:color w:val="231F20"/>
          <w:spacing w:val="-10"/>
        </w:rPr>
        <w:t> </w:t>
      </w:r>
      <w:r>
        <w:rPr>
          <w:color w:val="231F20"/>
        </w:rPr>
        <w:t>Egypt</w:t>
      </w:r>
      <w:r>
        <w:rPr>
          <w:color w:val="231F20"/>
          <w:spacing w:val="-9"/>
        </w:rPr>
        <w:t> </w:t>
      </w:r>
      <w:r>
        <w:rPr>
          <w:color w:val="231F20"/>
        </w:rPr>
        <w:t>“for</w:t>
      </w:r>
      <w:r>
        <w:rPr>
          <w:color w:val="231F20"/>
          <w:spacing w:val="-10"/>
        </w:rPr>
        <w:t> </w:t>
      </w:r>
      <w:r>
        <w:rPr>
          <w:color w:val="231F20"/>
        </w:rPr>
        <w:t>good”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</w:rPr>
        <w:t>way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Promised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Land. Thus, it is the second month, the month of Iyar, that marks the ﬁrst month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Israelites</w:t>
      </w:r>
      <w:r>
        <w:rPr>
          <w:color w:val="231F20"/>
          <w:spacing w:val="-9"/>
        </w:rPr>
        <w:t> </w:t>
      </w:r>
      <w:r>
        <w:rPr>
          <w:color w:val="231F20"/>
        </w:rPr>
        <w:t>became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free</w:t>
      </w:r>
      <w:r>
        <w:rPr>
          <w:color w:val="231F20"/>
          <w:spacing w:val="-9"/>
        </w:rPr>
        <w:t> </w:t>
      </w:r>
      <w:r>
        <w:rPr>
          <w:color w:val="231F20"/>
        </w:rPr>
        <w:t>nation,</w:t>
      </w:r>
      <w:r>
        <w:rPr>
          <w:color w:val="231F20"/>
          <w:spacing w:val="-10"/>
        </w:rPr>
        <w:t> </w:t>
      </w:r>
      <w:r>
        <w:rPr>
          <w:color w:val="231F20"/>
        </w:rPr>
        <w:t>coming</w:t>
      </w:r>
      <w:r>
        <w:rPr>
          <w:color w:val="231F20"/>
          <w:spacing w:val="-9"/>
        </w:rPr>
        <w:t> </w:t>
      </w:r>
      <w:r>
        <w:rPr>
          <w:color w:val="231F20"/>
        </w:rPr>
        <w:t>out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bondage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Egypt.</w:t>
      </w:r>
    </w:p>
    <w:p>
      <w:pPr>
        <w:pStyle w:val="BodyText"/>
        <w:spacing w:before="5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35" w:id="150"/>
      <w:r>
        <w:rPr>
          <w:color w:val="231F20"/>
        </w:rPr>
        <w:t>Entering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Promised</w:t>
      </w:r>
      <w:r>
        <w:rPr>
          <w:color w:val="231F20"/>
          <w:spacing w:val="-10"/>
        </w:rPr>
        <w:t> </w:t>
      </w:r>
      <w:bookmarkEnd w:id="150"/>
      <w:r>
        <w:rPr>
          <w:color w:val="231F20"/>
        </w:rPr>
        <w:t>Land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second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deﬁning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moment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Jewish</w:t>
      </w:r>
      <w:r>
        <w:rPr>
          <w:color w:val="231F20"/>
          <w:spacing w:val="-9"/>
        </w:rPr>
        <w:t> </w:t>
      </w:r>
      <w:r>
        <w:rPr>
          <w:color w:val="231F20"/>
        </w:rPr>
        <w:t>history,</w:t>
      </w:r>
      <w:r>
        <w:rPr>
          <w:color w:val="231F20"/>
          <w:spacing w:val="-8"/>
        </w:rPr>
        <w:t> </w:t>
      </w:r>
      <w:r>
        <w:rPr>
          <w:color w:val="231F20"/>
        </w:rPr>
        <w:t>when</w:t>
      </w:r>
      <w:r>
        <w:rPr>
          <w:color w:val="231F20"/>
          <w:spacing w:val="-8"/>
        </w:rPr>
        <w:t> </w:t>
      </w:r>
      <w:r>
        <w:rPr>
          <w:color w:val="231F20"/>
        </w:rPr>
        <w:t>Jews</w:t>
      </w:r>
      <w:r>
        <w:rPr>
          <w:color w:val="231F20"/>
          <w:spacing w:val="-9"/>
        </w:rPr>
        <w:t> </w:t>
      </w:r>
      <w:r>
        <w:rPr>
          <w:color w:val="231F20"/>
        </w:rPr>
        <w:t>exercised</w:t>
      </w:r>
      <w:r>
        <w:rPr>
          <w:color w:val="231F20"/>
          <w:spacing w:val="-8"/>
        </w:rPr>
        <w:t> </w:t>
      </w:r>
      <w:r>
        <w:rPr>
          <w:color w:val="231F20"/>
        </w:rPr>
        <w:t>their</w:t>
      </w:r>
      <w:r>
        <w:rPr>
          <w:color w:val="231F20"/>
          <w:spacing w:val="-8"/>
        </w:rPr>
        <w:t> </w:t>
      </w:r>
      <w:r>
        <w:rPr>
          <w:color w:val="231F20"/>
        </w:rPr>
        <w:t>right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for sovereignty in the land of Israel, is their entrance into the Promised Land after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forty</w:t>
      </w:r>
      <w:r>
        <w:rPr>
          <w:color w:val="231F20"/>
          <w:spacing w:val="-12"/>
        </w:rPr>
        <w:t> </w:t>
      </w:r>
      <w:r>
        <w:rPr>
          <w:color w:val="231F20"/>
        </w:rPr>
        <w:t>years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wandering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Sinai</w:t>
      </w:r>
      <w:r>
        <w:rPr>
          <w:color w:val="231F20"/>
          <w:spacing w:val="-12"/>
        </w:rPr>
        <w:t> </w:t>
      </w:r>
      <w:r>
        <w:rPr>
          <w:color w:val="231F20"/>
        </w:rPr>
        <w:t>desert.</w:t>
      </w:r>
      <w:r>
        <w:rPr>
          <w:color w:val="231F20"/>
          <w:spacing w:val="-12"/>
        </w:rPr>
        <w:t> </w:t>
      </w:r>
      <w:r>
        <w:rPr>
          <w:color w:val="231F20"/>
        </w:rPr>
        <w:t>On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tenth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month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Nisan,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Israelites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crossed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Jordan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River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(Josh.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4:19),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entering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Israel.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entrance is marked by the Bible by a seemingly insigniﬁcant comment: “And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manna</w:t>
      </w:r>
      <w:r>
        <w:rPr>
          <w:color w:val="231F20"/>
          <w:spacing w:val="-7"/>
        </w:rPr>
        <w:t> </w:t>
      </w:r>
      <w:r>
        <w:rPr>
          <w:color w:val="231F20"/>
        </w:rPr>
        <w:t>ceased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morrow</w:t>
      </w:r>
      <w:r>
        <w:rPr>
          <w:color w:val="231F20"/>
          <w:spacing w:val="-6"/>
        </w:rPr>
        <w:t> </w:t>
      </w:r>
      <w:r>
        <w:rPr>
          <w:color w:val="231F20"/>
        </w:rPr>
        <w:t>when</w:t>
      </w:r>
      <w:r>
        <w:rPr>
          <w:color w:val="231F20"/>
          <w:spacing w:val="-6"/>
        </w:rPr>
        <w:t> </w:t>
      </w:r>
      <w:r>
        <w:rPr>
          <w:color w:val="231F20"/>
        </w:rPr>
        <w:t>they</w:t>
      </w:r>
      <w:r>
        <w:rPr>
          <w:color w:val="231F20"/>
          <w:spacing w:val="-6"/>
        </w:rPr>
        <w:t> </w:t>
      </w:r>
      <w:r>
        <w:rPr>
          <w:color w:val="231F20"/>
        </w:rPr>
        <w:t>ate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corn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land;</w:t>
      </w:r>
      <w:r>
        <w:rPr>
          <w:color w:val="231F20"/>
          <w:spacing w:val="-6"/>
        </w:rPr>
        <w:t> </w:t>
      </w:r>
      <w:r>
        <w:rPr>
          <w:color w:val="231F20"/>
        </w:rPr>
        <w:t>neither</w:t>
      </w:r>
      <w:r>
        <w:rPr>
          <w:color w:val="231F20"/>
          <w:spacing w:val="-6"/>
        </w:rPr>
        <w:t> </w:t>
      </w:r>
      <w:r>
        <w:rPr>
          <w:color w:val="231F20"/>
        </w:rPr>
        <w:t>had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children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manna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more;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did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eat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produce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land</w:t>
      </w:r>
    </w:p>
    <w:p>
      <w:pPr>
        <w:spacing w:after="0" w:line="247" w:lineRule="auto"/>
        <w:jc w:val="both"/>
        <w:sectPr>
          <w:headerReference w:type="default" r:id="rId34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8"/>
        <w:jc w:val="both"/>
      </w:pPr>
      <w:r>
        <w:rPr>
          <w:color w:val="231F20"/>
          <w:w w:val="95"/>
        </w:rPr>
        <w:t>of Canaan that year” (Josh. 5:12). The manna was the food miraculously provided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 God throughout the wandering in the Sinai desert. The cessation of the manna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signaled the transition from an existence of miracles (under the provision of God,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the desert) to a phase of existence as a people that have to earn their own living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toil,</w:t>
      </w:r>
      <w:r>
        <w:rPr>
          <w:color w:val="231F20"/>
          <w:spacing w:val="-1"/>
        </w:rPr>
        <w:t> </w:t>
      </w:r>
      <w:r>
        <w:rPr>
          <w:color w:val="231F20"/>
        </w:rPr>
        <w:t>like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1"/>
        </w:rPr>
        <w:t> </w:t>
      </w:r>
      <w:r>
        <w:rPr>
          <w:color w:val="231F20"/>
        </w:rPr>
        <w:t>other</w:t>
      </w:r>
      <w:r>
        <w:rPr>
          <w:color w:val="231F20"/>
          <w:spacing w:val="-1"/>
        </w:rPr>
        <w:t> </w:t>
      </w:r>
      <w:r>
        <w:rPr>
          <w:color w:val="231F20"/>
        </w:rPr>
        <w:t>nation.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When was the ﬁrst battle of the Israelites waged to conquer territory in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land of Israel, once they crossed the Jordan River? That battle was over Jericho.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Bible does not specify the exact date. However, the Israelites celebrated their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ﬁrst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Passover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Promised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seven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days,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fourteenth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Nisan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to the twenty-ﬁrst of the same month. The battle over Jericho was launched after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Israelites had ﬁrst encircled the city, with no combat operations, for seven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consecutive days (a single encirclement every day for the ﬁrst six days, and then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seven times on the seventh day—Josh. 6:3–4). Thus, the battle over Jericho,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Israelite’s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wars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conquer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land,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launched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seventh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consecutive day of their encircling the city, could not have started prior to the</w:t>
      </w:r>
      <w:r>
        <w:rPr>
          <w:color w:val="231F20"/>
          <w:spacing w:val="-52"/>
        </w:rPr>
        <w:t> </w:t>
      </w:r>
      <w:r>
        <w:rPr>
          <w:color w:val="231F20"/>
        </w:rPr>
        <w:t>twenty-eighth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Nisan.</w:t>
      </w:r>
      <w:r>
        <w:rPr>
          <w:color w:val="231F20"/>
          <w:spacing w:val="-7"/>
        </w:rPr>
        <w:t> </w:t>
      </w:r>
      <w:r>
        <w:rPr>
          <w:color w:val="231F20"/>
        </w:rPr>
        <w:t>Most</w:t>
      </w:r>
      <w:r>
        <w:rPr>
          <w:color w:val="231F20"/>
          <w:spacing w:val="-7"/>
        </w:rPr>
        <w:t> </w:t>
      </w:r>
      <w:r>
        <w:rPr>
          <w:color w:val="231F20"/>
        </w:rPr>
        <w:t>likely,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6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launched</w:t>
      </w:r>
      <w:r>
        <w:rPr>
          <w:color w:val="231F20"/>
          <w:spacing w:val="-7"/>
        </w:rPr>
        <w:t> </w:t>
      </w:r>
      <w:r>
        <w:rPr>
          <w:color w:val="231F20"/>
        </w:rPr>
        <w:t>well</w:t>
      </w:r>
      <w:r>
        <w:rPr>
          <w:color w:val="231F20"/>
          <w:spacing w:val="-7"/>
        </w:rPr>
        <w:t> </w:t>
      </w:r>
      <w:r>
        <w:rPr>
          <w:color w:val="231F20"/>
        </w:rPr>
        <w:t>into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second</w:t>
      </w:r>
      <w:r>
        <w:rPr>
          <w:color w:val="231F20"/>
          <w:spacing w:val="-1"/>
        </w:rPr>
        <w:t> </w:t>
      </w:r>
      <w:r>
        <w:rPr>
          <w:color w:val="231F20"/>
        </w:rPr>
        <w:t>month—the</w:t>
      </w:r>
      <w:r>
        <w:rPr>
          <w:color w:val="231F20"/>
          <w:spacing w:val="-1"/>
        </w:rPr>
        <w:t> </w:t>
      </w:r>
      <w:r>
        <w:rPr>
          <w:color w:val="231F20"/>
        </w:rPr>
        <w:t>month</w:t>
      </w:r>
      <w:r>
        <w:rPr>
          <w:color w:val="231F20"/>
          <w:spacing w:val="-1"/>
        </w:rPr>
        <w:t> </w:t>
      </w:r>
      <w:r>
        <w:rPr>
          <w:color w:val="231F20"/>
        </w:rPr>
        <w:t>of Iyar.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With certainty, one can assert that the start of the war to gain sovereignty</w:t>
      </w:r>
      <w:r>
        <w:rPr>
          <w:color w:val="231F20"/>
          <w:spacing w:val="1"/>
        </w:rPr>
        <w:t> </w:t>
      </w:r>
      <w:r>
        <w:rPr>
          <w:color w:val="231F20"/>
        </w:rPr>
        <w:t>over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land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1"/>
        </w:rPr>
        <w:t> </w:t>
      </w:r>
      <w:r>
        <w:rPr>
          <w:color w:val="231F20"/>
        </w:rPr>
        <w:t>own,</w:t>
      </w:r>
      <w:r>
        <w:rPr>
          <w:color w:val="231F20"/>
          <w:spacing w:val="-10"/>
        </w:rPr>
        <w:t> </w:t>
      </w:r>
      <w:r>
        <w:rPr>
          <w:color w:val="231F20"/>
        </w:rPr>
        <w:t>exercising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right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nationhood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Holy</w:t>
      </w:r>
      <w:r>
        <w:rPr>
          <w:color w:val="231F20"/>
          <w:spacing w:val="-11"/>
        </w:rPr>
        <w:t> </w:t>
      </w:r>
      <w:r>
        <w:rPr>
          <w:color w:val="231F20"/>
        </w:rPr>
        <w:t>Land,</w:t>
      </w:r>
      <w:r>
        <w:rPr>
          <w:color w:val="231F20"/>
          <w:spacing w:val="-53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started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Israelites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second</w:t>
      </w:r>
      <w:r>
        <w:rPr>
          <w:color w:val="231F20"/>
          <w:spacing w:val="-10"/>
        </w:rPr>
        <w:t> </w:t>
      </w:r>
      <w:r>
        <w:rPr>
          <w:color w:val="231F20"/>
        </w:rPr>
        <w:t>month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biblical</w:t>
      </w:r>
      <w:r>
        <w:rPr>
          <w:color w:val="231F20"/>
          <w:spacing w:val="-9"/>
        </w:rPr>
        <w:t> </w:t>
      </w:r>
      <w:r>
        <w:rPr>
          <w:color w:val="231F20"/>
        </w:rPr>
        <w:t>calendar,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month</w:t>
      </w:r>
      <w:r>
        <w:rPr>
          <w:color w:val="231F20"/>
          <w:spacing w:val="-1"/>
        </w:rPr>
        <w:t> </w:t>
      </w:r>
      <w:r>
        <w:rPr>
          <w:color w:val="231F20"/>
        </w:rPr>
        <w:t>of Iyar.</w:t>
      </w:r>
    </w:p>
    <w:p>
      <w:pPr>
        <w:pStyle w:val="BodyText"/>
        <w:spacing w:before="10"/>
        <w:rPr>
          <w:sz w:val="30"/>
        </w:rPr>
      </w:pPr>
    </w:p>
    <w:p>
      <w:pPr>
        <w:pStyle w:val="Heading9"/>
        <w:numPr>
          <w:ilvl w:val="2"/>
          <w:numId w:val="107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34" w:id="151"/>
      <w:r>
        <w:rPr>
          <w:color w:val="231F20"/>
          <w:spacing w:val="-1"/>
        </w:rPr>
        <w:t>Building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First</w:t>
      </w:r>
      <w:r>
        <w:rPr>
          <w:color w:val="231F20"/>
          <w:spacing w:val="-12"/>
        </w:rPr>
        <w:t> </w:t>
      </w:r>
      <w:bookmarkEnd w:id="151"/>
      <w:r>
        <w:rPr>
          <w:color w:val="231F20"/>
        </w:rPr>
        <w:t>Temple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The third cycle, when Jews manifested their nationhood in the Holy Land,</w:t>
      </w:r>
      <w:r>
        <w:rPr>
          <w:color w:val="231F20"/>
          <w:spacing w:val="1"/>
        </w:rPr>
        <w:t> </w:t>
      </w:r>
      <w:r>
        <w:rPr>
          <w:color w:val="231F20"/>
        </w:rPr>
        <w:t>involved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building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ﬁrst</w:t>
      </w:r>
      <w:r>
        <w:rPr>
          <w:color w:val="231F20"/>
          <w:spacing w:val="-9"/>
        </w:rPr>
        <w:t> </w:t>
      </w:r>
      <w:r>
        <w:rPr>
          <w:color w:val="231F20"/>
        </w:rPr>
        <w:t>Jewish</w:t>
      </w:r>
      <w:r>
        <w:rPr>
          <w:color w:val="231F20"/>
          <w:spacing w:val="-9"/>
        </w:rPr>
        <w:t> </w:t>
      </w:r>
      <w:r>
        <w:rPr>
          <w:color w:val="231F20"/>
        </w:rPr>
        <w:t>temple.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story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recounted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Bible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regarding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King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Solomon’s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building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temple,</w:t>
      </w:r>
      <w:r>
        <w:rPr>
          <w:color w:val="231F20"/>
          <w:spacing w:val="-10"/>
        </w:rPr>
        <w:t> </w:t>
      </w:r>
      <w:r>
        <w:rPr>
          <w:color w:val="231F20"/>
        </w:rPr>
        <w:t>“And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came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pass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four</w:t>
      </w:r>
      <w:r>
        <w:rPr>
          <w:color w:val="231F20"/>
          <w:spacing w:val="-11"/>
        </w:rPr>
        <w:t> </w:t>
      </w:r>
      <w:r>
        <w:rPr>
          <w:color w:val="231F20"/>
        </w:rPr>
        <w:t>hundred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eightieth</w:t>
      </w:r>
      <w:r>
        <w:rPr>
          <w:color w:val="231F20"/>
          <w:spacing w:val="-11"/>
        </w:rPr>
        <w:t> </w:t>
      </w:r>
      <w:r>
        <w:rPr>
          <w:color w:val="231F20"/>
        </w:rPr>
        <w:t>year</w:t>
      </w:r>
      <w:r>
        <w:rPr>
          <w:color w:val="231F20"/>
          <w:spacing w:val="-11"/>
        </w:rPr>
        <w:t> </w:t>
      </w:r>
      <w:r>
        <w:rPr>
          <w:color w:val="231F20"/>
        </w:rPr>
        <w:t>after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children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Israel</w:t>
      </w:r>
      <w:r>
        <w:rPr>
          <w:color w:val="231F20"/>
          <w:spacing w:val="-10"/>
        </w:rPr>
        <w:t> </w:t>
      </w:r>
      <w:r>
        <w:rPr>
          <w:color w:val="231F20"/>
        </w:rPr>
        <w:t>were</w:t>
      </w:r>
      <w:r>
        <w:rPr>
          <w:color w:val="231F20"/>
          <w:spacing w:val="-11"/>
        </w:rPr>
        <w:t> </w:t>
      </w:r>
      <w:r>
        <w:rPr>
          <w:color w:val="231F20"/>
        </w:rPr>
        <w:t>come</w:t>
      </w:r>
      <w:r>
        <w:rPr>
          <w:color w:val="231F20"/>
          <w:spacing w:val="-11"/>
        </w:rPr>
        <w:t> </w:t>
      </w:r>
      <w:r>
        <w:rPr>
          <w:color w:val="231F20"/>
        </w:rPr>
        <w:t>out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land of Egypt, in the fourth year of Solomon’s reign over Israel, in the month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Ziv,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second</w:t>
      </w:r>
      <w:r>
        <w:rPr>
          <w:color w:val="231F20"/>
          <w:spacing w:val="-10"/>
        </w:rPr>
        <w:t> </w:t>
      </w:r>
      <w:r>
        <w:rPr>
          <w:color w:val="231F20"/>
        </w:rPr>
        <w:t>month,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he</w:t>
      </w:r>
      <w:r>
        <w:rPr>
          <w:color w:val="231F20"/>
          <w:spacing w:val="-10"/>
        </w:rPr>
        <w:t> </w:t>
      </w:r>
      <w:r>
        <w:rPr>
          <w:color w:val="231F20"/>
        </w:rPr>
        <w:t>began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build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house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Jehovah”</w:t>
      </w:r>
      <w:r>
        <w:rPr>
          <w:color w:val="231F20"/>
          <w:spacing w:val="-10"/>
        </w:rPr>
        <w:t> </w:t>
      </w:r>
      <w:r>
        <w:rPr>
          <w:color w:val="231F20"/>
        </w:rPr>
        <w:t>(1</w:t>
      </w:r>
      <w:r>
        <w:rPr>
          <w:color w:val="231F20"/>
          <w:spacing w:val="-53"/>
        </w:rPr>
        <w:t> </w:t>
      </w:r>
      <w:r>
        <w:rPr>
          <w:color w:val="231F20"/>
        </w:rPr>
        <w:t>Kings</w:t>
      </w:r>
      <w:r>
        <w:rPr>
          <w:color w:val="231F20"/>
          <w:spacing w:val="-1"/>
        </w:rPr>
        <w:t> </w:t>
      </w:r>
      <w:r>
        <w:rPr>
          <w:color w:val="231F20"/>
        </w:rPr>
        <w:t>6:1).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The event of the beginning of construction of the ﬁrst temple took place in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month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Ziv</w:t>
      </w:r>
      <w:r>
        <w:rPr>
          <w:color w:val="231F20"/>
          <w:spacing w:val="-8"/>
        </w:rPr>
        <w:t> </w:t>
      </w:r>
      <w:r>
        <w:rPr>
          <w:color w:val="231F20"/>
        </w:rPr>
        <w:t>(month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Light),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second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color w:val="231F20"/>
        </w:rPr>
        <w:t>biblical</w:t>
      </w:r>
      <w:r>
        <w:rPr>
          <w:color w:val="231F20"/>
          <w:spacing w:val="-7"/>
        </w:rPr>
        <w:t> </w:t>
      </w:r>
      <w:r>
        <w:rPr>
          <w:color w:val="231F20"/>
        </w:rPr>
        <w:t>calen-</w:t>
      </w:r>
      <w:r>
        <w:rPr>
          <w:color w:val="231F20"/>
          <w:spacing w:val="-53"/>
        </w:rPr>
        <w:t> </w:t>
      </w:r>
      <w:r>
        <w:rPr>
          <w:color w:val="231F20"/>
        </w:rPr>
        <w:t>dar—the</w:t>
      </w:r>
      <w:r>
        <w:rPr>
          <w:color w:val="231F20"/>
          <w:spacing w:val="-1"/>
        </w:rPr>
        <w:t> </w:t>
      </w:r>
      <w:r>
        <w:rPr>
          <w:color w:val="231F20"/>
        </w:rPr>
        <w:t>month of</w:t>
      </w:r>
      <w:r>
        <w:rPr>
          <w:color w:val="231F20"/>
          <w:spacing w:val="-1"/>
        </w:rPr>
        <w:t> </w:t>
      </w:r>
      <w:r>
        <w:rPr>
          <w:color w:val="231F20"/>
        </w:rPr>
        <w:t>Iyar.</w:t>
      </w:r>
    </w:p>
    <w:p>
      <w:pPr>
        <w:pStyle w:val="BodyText"/>
        <w:spacing w:before="4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33" w:id="152"/>
      <w:r>
        <w:rPr>
          <w:color w:val="231F20"/>
          <w:spacing w:val="-1"/>
        </w:rPr>
        <w:t>Building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Second</w:t>
      </w:r>
      <w:r>
        <w:rPr>
          <w:color w:val="231F20"/>
          <w:spacing w:val="-13"/>
        </w:rPr>
        <w:t> </w:t>
      </w:r>
      <w:bookmarkEnd w:id="152"/>
      <w:r>
        <w:rPr>
          <w:color w:val="231F20"/>
        </w:rPr>
        <w:t>Temple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The fourth deﬁning moment for the Jews as they exercised their right for nation-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hood came about after Cyrus, king of Persia, called upon the Jews to immigrate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Israel,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proclaiming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Lord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heaven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kingdoms</w:t>
      </w:r>
    </w:p>
    <w:p>
      <w:pPr>
        <w:spacing w:after="0" w:line="247" w:lineRule="auto"/>
        <w:jc w:val="both"/>
        <w:sectPr>
          <w:headerReference w:type="default" r:id="rId34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2"/>
        <w:jc w:val="both"/>
      </w:pPr>
      <w:r>
        <w:rPr>
          <w:color w:val="231F20"/>
        </w:rPr>
        <w:t>of the earth; and He has charged me to build him a house at Jerusalem, which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Judah”</w:t>
      </w:r>
      <w:r>
        <w:rPr>
          <w:color w:val="231F20"/>
          <w:spacing w:val="-4"/>
        </w:rPr>
        <w:t> </w:t>
      </w:r>
      <w:r>
        <w:rPr>
          <w:color w:val="231F20"/>
        </w:rPr>
        <w:t>(Ezra</w:t>
      </w:r>
      <w:r>
        <w:rPr>
          <w:color w:val="231F20"/>
          <w:spacing w:val="-4"/>
        </w:rPr>
        <w:t> </w:t>
      </w:r>
      <w:r>
        <w:rPr>
          <w:color w:val="231F20"/>
        </w:rPr>
        <w:t>1:2).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time,</w:t>
      </w:r>
      <w:r>
        <w:rPr>
          <w:color w:val="231F20"/>
          <w:spacing w:val="-5"/>
        </w:rPr>
        <w:t> </w:t>
      </w:r>
      <w:r>
        <w:rPr>
          <w:color w:val="231F20"/>
        </w:rPr>
        <w:t>many</w:t>
      </w:r>
      <w:r>
        <w:rPr>
          <w:color w:val="231F20"/>
          <w:spacing w:val="-4"/>
        </w:rPr>
        <w:t> </w:t>
      </w:r>
      <w:r>
        <w:rPr>
          <w:color w:val="231F20"/>
        </w:rPr>
        <w:t>Jews</w:t>
      </w:r>
      <w:r>
        <w:rPr>
          <w:color w:val="231F20"/>
          <w:spacing w:val="-4"/>
        </w:rPr>
        <w:t> </w:t>
      </w:r>
      <w:r>
        <w:rPr>
          <w:color w:val="231F20"/>
        </w:rPr>
        <w:t>immigrated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Holy</w:t>
      </w:r>
      <w:r>
        <w:rPr>
          <w:color w:val="231F20"/>
          <w:spacing w:val="-4"/>
        </w:rPr>
        <w:t> </w:t>
      </w:r>
      <w:r>
        <w:rPr>
          <w:color w:val="231F20"/>
        </w:rPr>
        <w:t>Land,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speciﬁc</w:t>
      </w:r>
      <w:r>
        <w:rPr>
          <w:color w:val="231F20"/>
          <w:spacing w:val="-4"/>
        </w:rPr>
        <w:t> </w:t>
      </w:r>
      <w:r>
        <w:rPr>
          <w:color w:val="231F20"/>
        </w:rPr>
        <w:t>permission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ruler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region.</w:t>
      </w:r>
      <w:r>
        <w:rPr>
          <w:color w:val="231F20"/>
          <w:spacing w:val="-5"/>
        </w:rPr>
        <w:t> </w:t>
      </w:r>
      <w:r>
        <w:rPr>
          <w:color w:val="231F20"/>
        </w:rPr>
        <w:t>No</w:t>
      </w:r>
      <w:r>
        <w:rPr>
          <w:color w:val="231F20"/>
          <w:spacing w:val="-4"/>
        </w:rPr>
        <w:t> </w:t>
      </w:r>
      <w:r>
        <w:rPr>
          <w:color w:val="231F20"/>
        </w:rPr>
        <w:t>wars</w:t>
      </w:r>
      <w:r>
        <w:rPr>
          <w:color w:val="231F20"/>
          <w:spacing w:val="-4"/>
        </w:rPr>
        <w:t> </w:t>
      </w:r>
      <w:r>
        <w:rPr>
          <w:color w:val="231F20"/>
        </w:rPr>
        <w:t>had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waged,</w:t>
      </w:r>
      <w:r>
        <w:rPr>
          <w:color w:val="231F20"/>
          <w:spacing w:val="-5"/>
        </w:rPr>
        <w:t> </w:t>
      </w:r>
      <w:r>
        <w:rPr>
          <w:color w:val="231F20"/>
        </w:rPr>
        <w:t>so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only signature of sovereignty for the Jews was the start of the building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second</w:t>
      </w:r>
      <w:r>
        <w:rPr>
          <w:color w:val="231F20"/>
          <w:spacing w:val="-1"/>
        </w:rPr>
        <w:t> </w:t>
      </w:r>
      <w:r>
        <w:rPr>
          <w:color w:val="231F20"/>
        </w:rPr>
        <w:t>temple.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</w:rPr>
        <w:t>When did the construction of the second temple begin? The book of Ezra</w:t>
      </w:r>
      <w:r>
        <w:rPr>
          <w:color w:val="231F20"/>
          <w:spacing w:val="1"/>
        </w:rPr>
        <w:t> </w:t>
      </w:r>
      <w:r>
        <w:rPr>
          <w:color w:val="231F20"/>
        </w:rPr>
        <w:t>speciﬁes</w:t>
      </w:r>
      <w:r>
        <w:rPr>
          <w:color w:val="231F20"/>
          <w:spacing w:val="-1"/>
        </w:rPr>
        <w:t> </w:t>
      </w:r>
      <w:r>
        <w:rPr>
          <w:color w:val="231F20"/>
        </w:rPr>
        <w:t>it: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/>
        <w:ind w:left="749" w:right="223"/>
        <w:jc w:val="both"/>
      </w:pPr>
      <w:r>
        <w:rPr>
          <w:color w:val="231F20"/>
          <w:w w:val="95"/>
        </w:rPr>
        <w:t>“Now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second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year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coming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house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Jerusalem,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in</w:t>
      </w:r>
      <w:r>
        <w:rPr>
          <w:i/>
          <w:color w:val="231F20"/>
          <w:spacing w:val="-49"/>
          <w:w w:val="95"/>
        </w:rPr>
        <w:t> </w:t>
      </w:r>
      <w:r>
        <w:rPr>
          <w:i/>
          <w:color w:val="231F20"/>
          <w:w w:val="95"/>
        </w:rPr>
        <w:t>the second month</w:t>
      </w:r>
      <w:r>
        <w:rPr>
          <w:color w:val="231F20"/>
          <w:w w:val="95"/>
        </w:rPr>
        <w:t>, began Zerubbabel the son of Shealtiel, and Jeshua the son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Jozadak, and the remnant of their brethren the priests and the Levites, and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all</w:t>
      </w:r>
      <w:r>
        <w:rPr>
          <w:color w:val="231F20"/>
          <w:spacing w:val="-7"/>
        </w:rPr>
        <w:t> </w:t>
      </w:r>
      <w:r>
        <w:rPr>
          <w:color w:val="231F20"/>
        </w:rPr>
        <w:t>they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were</w:t>
      </w:r>
      <w:r>
        <w:rPr>
          <w:color w:val="231F20"/>
          <w:spacing w:val="-6"/>
        </w:rPr>
        <w:t> </w:t>
      </w:r>
      <w:r>
        <w:rPr>
          <w:color w:val="231F20"/>
        </w:rPr>
        <w:t>come</w:t>
      </w:r>
      <w:r>
        <w:rPr>
          <w:color w:val="231F20"/>
          <w:spacing w:val="-6"/>
        </w:rPr>
        <w:t> </w:t>
      </w:r>
      <w:r>
        <w:rPr>
          <w:color w:val="231F20"/>
        </w:rPr>
        <w:t>out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captivity</w:t>
      </w:r>
      <w:r>
        <w:rPr>
          <w:color w:val="231F20"/>
          <w:spacing w:val="-6"/>
        </w:rPr>
        <w:t> </w:t>
      </w:r>
      <w:r>
        <w:rPr>
          <w:color w:val="231F20"/>
        </w:rPr>
        <w:t>unto</w:t>
      </w:r>
      <w:r>
        <w:rPr>
          <w:color w:val="231F20"/>
          <w:spacing w:val="-6"/>
        </w:rPr>
        <w:t> </w:t>
      </w:r>
      <w:r>
        <w:rPr>
          <w:color w:val="231F20"/>
        </w:rPr>
        <w:t>Jerusalem;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appointed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Levites, from twenty years old and upwards, to superintend the work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house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Lord”</w:t>
      </w:r>
      <w:r>
        <w:rPr>
          <w:color w:val="231F20"/>
          <w:spacing w:val="-1"/>
        </w:rPr>
        <w:t> </w:t>
      </w:r>
      <w:r>
        <w:rPr>
          <w:color w:val="231F20"/>
        </w:rPr>
        <w:t>(Ezra</w:t>
      </w:r>
      <w:r>
        <w:rPr>
          <w:color w:val="231F20"/>
          <w:spacing w:val="-2"/>
        </w:rPr>
        <w:t> </w:t>
      </w:r>
      <w:r>
        <w:rPr>
          <w:color w:val="231F20"/>
        </w:rPr>
        <w:t>3:8).</w:t>
      </w:r>
    </w:p>
    <w:p>
      <w:pPr>
        <w:pStyle w:val="BodyText"/>
        <w:spacing w:before="9"/>
        <w:rPr>
          <w:sz w:val="24"/>
        </w:rPr>
      </w:pP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In other words, on the month of Iyar, the construction of the second temple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had started (just as with the ﬁrst temple), this time as a sign of sovereignty for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Israelites</w:t>
      </w:r>
      <w:r>
        <w:rPr>
          <w:color w:val="231F20"/>
          <w:spacing w:val="-12"/>
        </w:rPr>
        <w:t> </w:t>
      </w:r>
      <w:r>
        <w:rPr>
          <w:color w:val="231F20"/>
        </w:rPr>
        <w:t>returning</w:t>
      </w:r>
      <w:r>
        <w:rPr>
          <w:color w:val="231F20"/>
          <w:spacing w:val="-11"/>
        </w:rPr>
        <w:t> </w:t>
      </w:r>
      <w:r>
        <w:rPr>
          <w:color w:val="231F20"/>
        </w:rPr>
        <w:t>back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2"/>
        </w:rPr>
        <w:t> </w:t>
      </w:r>
      <w:r>
        <w:rPr>
          <w:color w:val="231F20"/>
        </w:rPr>
        <w:t>exile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Promised</w:t>
      </w:r>
      <w:r>
        <w:rPr>
          <w:color w:val="231F20"/>
          <w:spacing w:val="-12"/>
        </w:rPr>
        <w:t> </w:t>
      </w:r>
      <w:r>
        <w:rPr>
          <w:color w:val="231F20"/>
        </w:rPr>
        <w:t>Land,</w:t>
      </w:r>
      <w:r>
        <w:rPr>
          <w:color w:val="231F20"/>
          <w:spacing w:val="-11"/>
        </w:rPr>
        <w:t> </w:t>
      </w:r>
      <w:r>
        <w:rPr>
          <w:color w:val="231F20"/>
        </w:rPr>
        <w:t>under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auspices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ruler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country</w:t>
      </w:r>
      <w:r>
        <w:rPr>
          <w:color w:val="231F20"/>
          <w:spacing w:val="-3"/>
        </w:rPr>
        <w:t> </w:t>
      </w:r>
      <w:r>
        <w:rPr>
          <w:color w:val="231F20"/>
        </w:rPr>
        <w:t>(Cyrus,</w:t>
      </w:r>
      <w:r>
        <w:rPr>
          <w:color w:val="231F20"/>
          <w:spacing w:val="-2"/>
        </w:rPr>
        <w:t> </w:t>
      </w:r>
      <w:r>
        <w:rPr>
          <w:color w:val="231F20"/>
        </w:rPr>
        <w:t>king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Persia).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0" w:lineRule="auto" w:before="1" w:after="0"/>
        <w:ind w:left="1109" w:right="0" w:hanging="793"/>
        <w:jc w:val="left"/>
      </w:pPr>
      <w:bookmarkStart w:name="_TOC_250032" w:id="153"/>
      <w:r>
        <w:rPr>
          <w:color w:val="231F20"/>
          <w:spacing w:val="-1"/>
        </w:rPr>
        <w:t>Declaration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bookmarkEnd w:id="153"/>
      <w:r>
        <w:rPr>
          <w:color w:val="231F20"/>
        </w:rPr>
        <w:t>Independence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The ﬁfth deﬁning moment in Jewish history as the Jews proclaimed sovereignty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over the land of Israel was with the Declaration of Independence on the ﬁfteenth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May, 1948. The Hebrew date was the ﬁfth of Iyar. This date was not pre-</w:t>
      </w:r>
      <w:r>
        <w:rPr>
          <w:color w:val="231F20"/>
          <w:spacing w:val="1"/>
        </w:rPr>
        <w:t> </w:t>
      </w:r>
      <w:r>
        <w:rPr>
          <w:color w:val="231F20"/>
        </w:rPr>
        <w:t>planned by the Israelis; it was determined elsewhere, by the British, who had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ended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mandate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Palestine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(see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below,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historical</w:t>
      </w:r>
      <w:r>
        <w:rPr>
          <w:color w:val="231F20"/>
          <w:spacing w:val="-12"/>
        </w:rPr>
        <w:t> </w:t>
      </w:r>
      <w:r>
        <w:rPr>
          <w:color w:val="231F20"/>
        </w:rPr>
        <w:t>events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took</w:t>
      </w:r>
      <w:r>
        <w:rPr>
          <w:color w:val="231F20"/>
          <w:spacing w:val="-12"/>
        </w:rPr>
        <w:t> </w:t>
      </w:r>
      <w:r>
        <w:rPr>
          <w:color w:val="231F20"/>
        </w:rPr>
        <w:t>place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month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Iyar,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were</w:t>
      </w:r>
      <w:r>
        <w:rPr>
          <w:color w:val="231F20"/>
          <w:spacing w:val="-11"/>
        </w:rPr>
        <w:t> </w:t>
      </w:r>
      <w:r>
        <w:rPr>
          <w:color w:val="231F20"/>
        </w:rPr>
        <w:t>signiﬁcant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</w:rPr>
        <w:t>Jewish</w:t>
      </w:r>
      <w:r>
        <w:rPr>
          <w:color w:val="231F20"/>
          <w:spacing w:val="-2"/>
        </w:rPr>
        <w:t> </w:t>
      </w:r>
      <w:r>
        <w:rPr>
          <w:color w:val="231F20"/>
        </w:rPr>
        <w:t>history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nationhood).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Thus, the ﬁfth cycle, when Jews proclaimed their right for sovereignty in </w:t>
      </w:r>
      <w:r>
        <w:rPr>
          <w:i/>
          <w:color w:val="231F20"/>
          <w:w w:val="95"/>
        </w:rPr>
        <w:t>Eretz</w:t>
      </w:r>
      <w:r>
        <w:rPr>
          <w:i/>
          <w:color w:val="231F20"/>
          <w:spacing w:val="-50"/>
          <w:w w:val="95"/>
        </w:rPr>
        <w:t> </w:t>
      </w:r>
      <w:r>
        <w:rPr>
          <w:color w:val="231F20"/>
          <w:w w:val="95"/>
        </w:rPr>
        <w:t>Israel,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started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again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Iyar,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followed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bloody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Arab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armies invading the country. This war left 6,373 Israelis dead—about 1%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Jewish</w:t>
      </w:r>
      <w:r>
        <w:rPr>
          <w:color w:val="231F20"/>
          <w:spacing w:val="-3"/>
        </w:rPr>
        <w:t> </w:t>
      </w:r>
      <w:r>
        <w:rPr>
          <w:color w:val="231F20"/>
        </w:rPr>
        <w:t>population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time</w:t>
      </w:r>
      <w:r>
        <w:rPr>
          <w:color w:val="231F20"/>
          <w:spacing w:val="-2"/>
        </w:rPr>
        <w:t> </w:t>
      </w:r>
      <w:r>
        <w:rPr>
          <w:color w:val="231F20"/>
        </w:rPr>
        <w:t>(about</w:t>
      </w:r>
      <w:r>
        <w:rPr>
          <w:color w:val="231F20"/>
          <w:spacing w:val="-2"/>
        </w:rPr>
        <w:t> </w:t>
      </w:r>
      <w:r>
        <w:rPr>
          <w:color w:val="231F20"/>
        </w:rPr>
        <w:t>600,000</w:t>
      </w:r>
      <w:r>
        <w:rPr>
          <w:color w:val="231F20"/>
          <w:spacing w:val="-3"/>
        </w:rPr>
        <w:t> </w:t>
      </w:r>
      <w:r>
        <w:rPr>
          <w:color w:val="231F20"/>
        </w:rPr>
        <w:t>people).</w:t>
      </w:r>
    </w:p>
    <w:p>
      <w:pPr>
        <w:pStyle w:val="BodyText"/>
        <w:spacing w:before="3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31" w:id="154"/>
      <w:bookmarkEnd w:id="154"/>
      <w:r>
        <w:rPr>
          <w:color w:val="231F20"/>
        </w:rPr>
        <w:t>The Six-Day War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The sixth cycle in bringing parts of the land of Israel under Jewish control,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including the old city of Jerusalem (where the Wailing Wall, a remnant of the sec-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ond Jewish temple, has withstood the ravages of nearly two thousand years since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temple</w:t>
      </w:r>
      <w:r>
        <w:rPr>
          <w:color w:val="231F20"/>
          <w:spacing w:val="8"/>
        </w:rPr>
        <w:t> </w:t>
      </w:r>
      <w:r>
        <w:rPr>
          <w:color w:val="231F20"/>
        </w:rPr>
        <w:t>destruction</w:t>
      </w:r>
      <w:r>
        <w:rPr>
          <w:color w:val="231F20"/>
          <w:spacing w:val="8"/>
        </w:rPr>
        <w:t> </w:t>
      </w:r>
      <w:r>
        <w:rPr>
          <w:color w:val="231F20"/>
        </w:rPr>
        <w:t>at</w:t>
      </w:r>
      <w:r>
        <w:rPr>
          <w:color w:val="231F20"/>
          <w:spacing w:val="7"/>
        </w:rPr>
        <w:t> </w:t>
      </w:r>
      <w:r>
        <w:rPr>
          <w:color w:val="231F20"/>
        </w:rPr>
        <w:t>70</w:t>
      </w:r>
      <w:r>
        <w:rPr>
          <w:color w:val="231F20"/>
          <w:spacing w:val="8"/>
        </w:rPr>
        <w:t> </w:t>
      </w:r>
      <w:r>
        <w:rPr>
          <w:color w:val="231F20"/>
        </w:rPr>
        <w:t>CE)</w:t>
      </w:r>
      <w:r>
        <w:rPr>
          <w:color w:val="231F20"/>
          <w:spacing w:val="8"/>
        </w:rPr>
        <w:t> </w:t>
      </w:r>
      <w:r>
        <w:rPr>
          <w:color w:val="231F20"/>
        </w:rPr>
        <w:t>took</w:t>
      </w:r>
      <w:r>
        <w:rPr>
          <w:color w:val="231F20"/>
          <w:spacing w:val="8"/>
        </w:rPr>
        <w:t> </w:t>
      </w:r>
      <w:r>
        <w:rPr>
          <w:color w:val="231F20"/>
        </w:rPr>
        <w:t>place</w:t>
      </w:r>
      <w:r>
        <w:rPr>
          <w:color w:val="231F20"/>
          <w:spacing w:val="7"/>
        </w:rPr>
        <w:t> </w:t>
      </w:r>
      <w:r>
        <w:rPr>
          <w:color w:val="231F20"/>
        </w:rPr>
        <w:t>with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outbreak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Six-Day</w:t>
      </w:r>
    </w:p>
    <w:p>
      <w:pPr>
        <w:spacing w:after="0" w:line="247" w:lineRule="auto"/>
        <w:jc w:val="both"/>
        <w:sectPr>
          <w:headerReference w:type="default" r:id="rId34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w w:val="95"/>
        </w:rPr>
        <w:t>War,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June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6,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1967.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started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series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misunderstandings,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when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Arab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armies</w:t>
      </w:r>
      <w:r>
        <w:rPr>
          <w:color w:val="231F20"/>
          <w:spacing w:val="-10"/>
        </w:rPr>
        <w:t> </w:t>
      </w:r>
      <w:r>
        <w:rPr>
          <w:color w:val="231F20"/>
        </w:rPr>
        <w:t>amassed</w:t>
      </w:r>
      <w:r>
        <w:rPr>
          <w:color w:val="231F20"/>
          <w:spacing w:val="-10"/>
        </w:rPr>
        <w:t> </w:t>
      </w:r>
      <w:r>
        <w:rPr>
          <w:color w:val="231F20"/>
        </w:rPr>
        <w:t>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borders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Israel,</w:t>
      </w:r>
      <w:r>
        <w:rPr>
          <w:color w:val="231F20"/>
          <w:spacing w:val="-10"/>
        </w:rPr>
        <w:t> </w:t>
      </w:r>
      <w:r>
        <w:rPr>
          <w:color w:val="231F20"/>
        </w:rPr>
        <w:t>forcing</w:t>
      </w:r>
      <w:r>
        <w:rPr>
          <w:color w:val="231F20"/>
          <w:spacing w:val="-10"/>
        </w:rPr>
        <w:t> </w:t>
      </w:r>
      <w:r>
        <w:rPr>
          <w:color w:val="231F20"/>
        </w:rPr>
        <w:t>Israel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launch</w:t>
      </w:r>
      <w:r>
        <w:rPr>
          <w:color w:val="231F20"/>
          <w:spacing w:val="-10"/>
        </w:rPr>
        <w:t> </w:t>
      </w:r>
      <w:r>
        <w:rPr>
          <w:color w:val="231F20"/>
        </w:rPr>
        <w:t>pre-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emptive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military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strikes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ended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six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later,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Israel,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west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Jordan</w:t>
      </w:r>
      <w:r>
        <w:rPr>
          <w:color w:val="231F20"/>
          <w:spacing w:val="-13"/>
        </w:rPr>
        <w:t> </w:t>
      </w:r>
      <w:r>
        <w:rPr>
          <w:color w:val="231F20"/>
        </w:rPr>
        <w:t>River,</w:t>
      </w:r>
      <w:r>
        <w:rPr>
          <w:color w:val="231F20"/>
          <w:spacing w:val="-12"/>
        </w:rPr>
        <w:t> </w:t>
      </w:r>
      <w:r>
        <w:rPr>
          <w:color w:val="231F20"/>
        </w:rPr>
        <w:t>under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</w:rPr>
        <w:t>control,</w:t>
      </w:r>
      <w:r>
        <w:rPr>
          <w:color w:val="231F20"/>
          <w:spacing w:val="-13"/>
        </w:rPr>
        <w:t> </w:t>
      </w:r>
      <w:r>
        <w:rPr>
          <w:color w:val="231F20"/>
        </w:rPr>
        <w:t>including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old</w:t>
      </w:r>
      <w:r>
        <w:rPr>
          <w:color w:val="231F20"/>
          <w:spacing w:val="-13"/>
        </w:rPr>
        <w:t> </w:t>
      </w:r>
      <w:r>
        <w:rPr>
          <w:color w:val="231F20"/>
        </w:rPr>
        <w:t>city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Jerusalem.</w:t>
      </w:r>
    </w:p>
    <w:p>
      <w:pPr>
        <w:pStyle w:val="BodyText"/>
        <w:spacing w:line="251" w:lineRule="exact"/>
        <w:ind w:left="542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Six-Day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War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started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twenty-sixth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Iyar.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  <w:w w:val="95"/>
        </w:rPr>
        <w:t>These six eras in Jewish history are all signiﬁcant; three of them represent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Jewish people returning from exile to re-inhabit the Holy Land, and all represent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major events where Jews proclaimed nationhood—either by exiting from slav-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ery,</w:t>
      </w:r>
      <w:r>
        <w:rPr>
          <w:color w:val="231F20"/>
          <w:spacing w:val="-6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building</w:t>
      </w:r>
      <w:r>
        <w:rPr>
          <w:color w:val="231F20"/>
          <w:spacing w:val="-6"/>
        </w:rPr>
        <w:t> </w:t>
      </w:r>
      <w:r>
        <w:rPr>
          <w:color w:val="231F20"/>
        </w:rPr>
        <w:t>temples,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conquering</w:t>
      </w:r>
      <w:r>
        <w:rPr>
          <w:color w:val="231F20"/>
          <w:spacing w:val="-6"/>
        </w:rPr>
        <w:t> </w:t>
      </w:r>
      <w:r>
        <w:rPr>
          <w:color w:val="231F20"/>
        </w:rPr>
        <w:t>pieces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Promised</w:t>
      </w:r>
      <w:r>
        <w:rPr>
          <w:color w:val="231F20"/>
          <w:spacing w:val="-5"/>
        </w:rPr>
        <w:t> </w:t>
      </w:r>
      <w:r>
        <w:rPr>
          <w:color w:val="231F20"/>
        </w:rPr>
        <w:t>Land.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these events started in the same month … the second month of the Jewish biblical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calendar</w:t>
      </w:r>
      <w:r>
        <w:rPr>
          <w:color w:val="231F20"/>
          <w:spacing w:val="-2"/>
        </w:rPr>
        <w:t> </w:t>
      </w:r>
      <w:r>
        <w:rPr>
          <w:color w:val="231F20"/>
        </w:rPr>
        <w:t>…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month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Ziv</w:t>
      </w:r>
      <w:r>
        <w:rPr>
          <w:color w:val="231F20"/>
          <w:spacing w:val="-1"/>
        </w:rPr>
        <w:t> </w:t>
      </w:r>
      <w:r>
        <w:rPr>
          <w:color w:val="231F20"/>
        </w:rPr>
        <w:t>…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month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Iyar.</w:t>
      </w:r>
    </w:p>
    <w:p>
      <w:pPr>
        <w:pStyle w:val="BodyText"/>
        <w:spacing w:before="6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30" w:id="155"/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Iyar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bookmarkEnd w:id="155"/>
      <w:r>
        <w:rPr>
          <w:color w:val="231F20"/>
        </w:rPr>
        <w:t>Tradition</w:t>
      </w:r>
    </w:p>
    <w:p>
      <w:pPr>
        <w:pStyle w:val="BodyText"/>
        <w:spacing w:line="247" w:lineRule="auto" w:before="149"/>
        <w:ind w:left="281" w:right="260"/>
        <w:jc w:val="both"/>
      </w:pPr>
      <w:r>
        <w:rPr>
          <w:color w:val="231F20"/>
          <w:w w:val="95"/>
        </w:rPr>
        <w:t>The name “Iyar” is, like others in the Hebrew calendar, of Babylonian origin.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0"/>
        </w:rPr>
        <w:t>zodiac sign of Iyar is an ox eating grass. This may be explained by the fact that this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month corresponds to the ﬁrst month in the warm season in </w:t>
      </w:r>
      <w:r>
        <w:rPr>
          <w:i/>
          <w:color w:val="231F20"/>
          <w:w w:val="95"/>
        </w:rPr>
        <w:t>Eretz </w:t>
      </w:r>
      <w:r>
        <w:rPr>
          <w:color w:val="231F20"/>
          <w:w w:val="95"/>
        </w:rPr>
        <w:t>Israel, when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ox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still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ﬁnd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enough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grass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satisfy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appetite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grass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ﬁeld.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  <w:w w:val="95"/>
        </w:rPr>
        <w:t>Yet,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there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more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symbolism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ox.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ox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eating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grass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reminds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pass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through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territories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various peoples prior to their entry into the Promised Land. One of these peoples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Moab,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describes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anxiety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learning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victories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Israelites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combats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waged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against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Moab’s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neighboring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countries: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“And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Moab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distressed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children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Israel.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Moab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said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elderly of Midyan, Now shall this company lick up all that are round about us, 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ox</w:t>
      </w:r>
      <w:r>
        <w:rPr>
          <w:color w:val="231F20"/>
          <w:spacing w:val="-3"/>
        </w:rPr>
        <w:t> </w:t>
      </w:r>
      <w:r>
        <w:rPr>
          <w:color w:val="231F20"/>
        </w:rPr>
        <w:t>licks</w:t>
      </w:r>
      <w:r>
        <w:rPr>
          <w:color w:val="231F20"/>
          <w:spacing w:val="-3"/>
        </w:rPr>
        <w:t> </w:t>
      </w:r>
      <w:r>
        <w:rPr>
          <w:color w:val="231F20"/>
        </w:rPr>
        <w:t>up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grass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ﬁeld”</w:t>
      </w:r>
      <w:r>
        <w:rPr>
          <w:color w:val="231F20"/>
          <w:spacing w:val="-3"/>
        </w:rPr>
        <w:t> </w:t>
      </w:r>
      <w:r>
        <w:rPr>
          <w:color w:val="231F20"/>
        </w:rPr>
        <w:t>(Num.</w:t>
      </w:r>
      <w:r>
        <w:rPr>
          <w:color w:val="231F20"/>
          <w:spacing w:val="-3"/>
        </w:rPr>
        <w:t> </w:t>
      </w:r>
      <w:r>
        <w:rPr>
          <w:color w:val="231F20"/>
        </w:rPr>
        <w:t>22:3–4).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Iyar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regarded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mysticism</w:t>
      </w:r>
      <w:r>
        <w:rPr>
          <w:color w:val="231F20"/>
          <w:spacing w:val="-7"/>
        </w:rPr>
        <w:t> </w:t>
      </w:r>
      <w:r>
        <w:rPr>
          <w:color w:val="231F20"/>
        </w:rPr>
        <w:t>(Kabbalah)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associated with the Seﬁrah of </w:t>
      </w:r>
      <w:r>
        <w:rPr>
          <w:i/>
          <w:color w:val="231F20"/>
          <w:w w:val="95"/>
        </w:rPr>
        <w:t>Gevura</w:t>
      </w:r>
      <w:r>
        <w:rPr>
          <w:color w:val="231F20"/>
          <w:w w:val="95"/>
        </w:rPr>
        <w:t>,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the ﬁfth of the ten Seﬁrot. There are vari-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ous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interpretations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implications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concept.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According to the Kabbalah, </w:t>
      </w:r>
      <w:r>
        <w:rPr>
          <w:i/>
          <w:color w:val="231F20"/>
          <w:w w:val="95"/>
        </w:rPr>
        <w:t>gevurah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is associated in the soul with the power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 restrain one’s innate urge to bestow goodness upon others, when the recipient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of that good is judged to be unworthy and liable to misuse it. As the force that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measures and assesses the worthiness of creation, </w:t>
      </w:r>
      <w:r>
        <w:rPr>
          <w:i/>
          <w:color w:val="231F20"/>
          <w:w w:val="95"/>
          <w:vertAlign w:val="baseline"/>
        </w:rPr>
        <w:t>gevurah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is also referred to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Kabbalah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3"/>
          <w:vertAlign w:val="baseline"/>
        </w:rPr>
        <w:t> </w:t>
      </w:r>
      <w:r>
        <w:rPr>
          <w:i/>
          <w:color w:val="231F20"/>
          <w:vertAlign w:val="baseline"/>
        </w:rPr>
        <w:t>midat</w:t>
      </w:r>
      <w:r>
        <w:rPr>
          <w:i/>
          <w:color w:val="231F20"/>
          <w:spacing w:val="-13"/>
          <w:vertAlign w:val="baseline"/>
        </w:rPr>
        <w:t> </w:t>
      </w:r>
      <w:r>
        <w:rPr>
          <w:i/>
          <w:color w:val="231F20"/>
          <w:vertAlign w:val="baseline"/>
        </w:rPr>
        <w:t>ha-din</w:t>
      </w:r>
      <w:r>
        <w:rPr>
          <w:color w:val="231F20"/>
          <w:vertAlign w:val="superscript"/>
        </w:rPr>
        <w:t>13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(“the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attribute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judgment”),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contrasted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3"/>
          <w:vertAlign w:val="baseline"/>
        </w:rPr>
        <w:t> </w:t>
      </w:r>
      <w:r>
        <w:rPr>
          <w:i/>
          <w:color w:val="231F20"/>
          <w:w w:val="95"/>
          <w:vertAlign w:val="baseline"/>
        </w:rPr>
        <w:t>chesed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14</w:t>
      </w:r>
      <w:r>
        <w:rPr>
          <w:color w:val="231F20"/>
          <w:w w:val="95"/>
          <w:vertAlign w:val="baseline"/>
        </w:rPr>
        <w:t> which is </w:t>
      </w:r>
      <w:r>
        <w:rPr>
          <w:i/>
          <w:color w:val="231F20"/>
          <w:w w:val="95"/>
          <w:vertAlign w:val="baseline"/>
        </w:rPr>
        <w:t>midat ha-rachamim</w:t>
      </w:r>
      <w:r>
        <w:rPr>
          <w:color w:val="231F20"/>
          <w:w w:val="95"/>
          <w:vertAlign w:val="superscript"/>
        </w:rPr>
        <w:t>15</w:t>
      </w:r>
      <w:r>
        <w:rPr>
          <w:color w:val="231F20"/>
          <w:w w:val="95"/>
          <w:vertAlign w:val="baseline"/>
        </w:rPr>
        <w:t> (“the attribute of compassion and merci-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fulness”). It is the restraining might of </w:t>
      </w:r>
      <w:r>
        <w:rPr>
          <w:i/>
          <w:color w:val="231F20"/>
          <w:w w:val="95"/>
          <w:vertAlign w:val="baseline"/>
        </w:rPr>
        <w:t>gevurah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w w:val="95"/>
          <w:vertAlign w:val="baseline"/>
        </w:rPr>
        <w:t> that allows one to overcome his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enemies,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without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from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within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(his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evil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inclination).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i/>
          <w:color w:val="231F20"/>
        </w:rPr>
        <w:t>Chesed</w:t>
      </w:r>
      <w:r>
        <w:rPr>
          <w:color w:val="231F20"/>
          <w:vertAlign w:val="superscript"/>
        </w:rPr>
        <w:t>14</w:t>
      </w:r>
      <w:r>
        <w:rPr>
          <w:color w:val="231F20"/>
          <w:vertAlign w:val="baseline"/>
        </w:rPr>
        <w:t> and </w:t>
      </w:r>
      <w:r>
        <w:rPr>
          <w:i/>
          <w:color w:val="231F20"/>
          <w:vertAlign w:val="baseline"/>
        </w:rPr>
        <w:t>gevurah</w:t>
      </w:r>
      <w:r>
        <w:rPr>
          <w:color w:val="231F20"/>
          <w:vertAlign w:val="superscript"/>
        </w:rPr>
        <w:t>12</w:t>
      </w:r>
      <w:r>
        <w:rPr>
          <w:color w:val="231F20"/>
          <w:vertAlign w:val="baseline"/>
        </w:rPr>
        <w:t> act together to create an inner balance in the soul’s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approach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outside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world.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While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right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arm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chesed</w:t>
      </w:r>
      <w:r>
        <w:rPr>
          <w:color w:val="231F20"/>
          <w:vertAlign w:val="superscript"/>
        </w:rPr>
        <w:t>14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operates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draw</w:t>
      </w:r>
    </w:p>
    <w:p>
      <w:pPr>
        <w:spacing w:after="0" w:line="247" w:lineRule="auto"/>
        <w:jc w:val="both"/>
        <w:sectPr>
          <w:headerReference w:type="default" r:id="rId345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33267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01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333184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CHAPTER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20</w:t>
                  </w:r>
                  <w:r>
                    <w:rPr>
                      <w:rFonts w:ascii="Tahoma"/>
                      <w:color w:val="231F20"/>
                      <w:spacing w:val="3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spacing w:val="35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JEWISH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HISTORY</w:t>
                  </w:r>
                  <w:r>
                    <w:rPr>
                      <w:rFonts w:ascii="Tahoma"/>
                      <w:color w:val="231F20"/>
                      <w:spacing w:val="-5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-4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BEYOND</w:t>
                    <w:tab/>
                    <w:t>263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75"/>
          <w:sz w:val="18"/>
        </w:rPr>
        <w:t>CHAPTER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20</w:t>
      </w:r>
      <w:r>
        <w:rPr>
          <w:rFonts w:ascii="Arial MT"/>
          <w:color w:val="231F20"/>
          <w:spacing w:val="34"/>
          <w:sz w:val="18"/>
        </w:rPr>
        <w:t> </w:t>
      </w:r>
      <w:r>
        <w:rPr>
          <w:rFonts w:ascii="Arial MT"/>
          <w:color w:val="231F20"/>
          <w:spacing w:val="35"/>
          <w:sz w:val="18"/>
        </w:rPr>
        <w:t> </w:t>
      </w:r>
      <w:r>
        <w:rPr>
          <w:rFonts w:ascii="Arial MT"/>
          <w:color w:val="231F20"/>
          <w:w w:val="75"/>
          <w:sz w:val="18"/>
        </w:rPr>
        <w:t>COINCIDENCES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JEWISH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HISTORY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BEYOND</w:t>
        <w:tab/>
        <w:t>263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pStyle w:val="BodyText"/>
        <w:spacing w:line="247" w:lineRule="auto"/>
        <w:ind w:left="317" w:right="223" w:hanging="1"/>
        <w:jc w:val="both"/>
      </w:pPr>
      <w:r>
        <w:rPr>
          <w:color w:val="231F20"/>
          <w:w w:val="95"/>
        </w:rPr>
        <w:t>others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near,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left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i/>
          <w:color w:val="231F20"/>
          <w:w w:val="95"/>
        </w:rPr>
        <w:t>gevurah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reserves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option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repelling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those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deemed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undeserving. (Even toward those to whom one’s initial relation is that of “the left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arm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repels,”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one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must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subsequently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apply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complementary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principle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“the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right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arm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draws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near.”)</w:t>
      </w:r>
    </w:p>
    <w:p>
      <w:pPr>
        <w:pStyle w:val="BodyText"/>
        <w:spacing w:line="251" w:lineRule="exact"/>
        <w:ind w:left="578"/>
        <w:jc w:val="both"/>
      </w:pPr>
      <w:r>
        <w:rPr>
          <w:color w:val="231F20"/>
          <w:w w:val="95"/>
        </w:rPr>
        <w:t>However,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gevurah</w:t>
      </w:r>
      <w:r>
        <w:rPr>
          <w:color w:val="231F20"/>
          <w:w w:val="95"/>
          <w:vertAlign w:val="superscript"/>
        </w:rPr>
        <w:t>12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than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implied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by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Seﬁrot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Kabbalah.</w:t>
      </w:r>
    </w:p>
    <w:p>
      <w:pPr>
        <w:pStyle w:val="BodyText"/>
        <w:spacing w:line="247" w:lineRule="auto" w:before="7"/>
        <w:ind w:left="317" w:right="224" w:firstLine="260"/>
        <w:jc w:val="both"/>
      </w:pPr>
      <w:r>
        <w:rPr>
          <w:i/>
          <w:color w:val="231F20"/>
          <w:spacing w:val="-1"/>
        </w:rPr>
        <w:t>Gevurah</w:t>
      </w:r>
      <w:r>
        <w:rPr>
          <w:color w:val="231F20"/>
          <w:spacing w:val="-1"/>
          <w:vertAlign w:val="superscript"/>
        </w:rPr>
        <w:t>12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in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Hebrew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means,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literally,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spacing w:val="-1"/>
          <w:vertAlign w:val="baseline"/>
        </w:rPr>
        <w:t>heroism.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example,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soldier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IDF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(Israel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Defense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Forces),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performed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act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heroism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during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com-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bat,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may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get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military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Ot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Ha-Gevurah</w:t>
      </w:r>
      <w:r>
        <w:rPr>
          <w:color w:val="231F20"/>
          <w:vertAlign w:val="superscript"/>
        </w:rPr>
        <w:t>16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(the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Medal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Heroism).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According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Jewish</w:t>
      </w:r>
      <w:r>
        <w:rPr>
          <w:color w:val="231F20"/>
          <w:spacing w:val="-13"/>
        </w:rPr>
        <w:t> </w:t>
      </w:r>
      <w:r>
        <w:rPr>
          <w:color w:val="231F20"/>
        </w:rPr>
        <w:t>tradition,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month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Iyar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associated,</w:t>
      </w:r>
      <w:r>
        <w:rPr>
          <w:color w:val="231F20"/>
          <w:spacing w:val="-13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regard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zodiac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(astrological)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signs,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planet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Mars,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cultures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(like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ancient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Greek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Roman)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wars.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fact,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Kabbalistic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asso-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ciations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month—both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ox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planet</w:t>
      </w:r>
      <w:r>
        <w:rPr>
          <w:color w:val="231F20"/>
          <w:spacing w:val="-11"/>
        </w:rPr>
        <w:t> </w:t>
      </w:r>
      <w:r>
        <w:rPr>
          <w:color w:val="231F20"/>
        </w:rPr>
        <w:t>Mars—are</w:t>
      </w:r>
      <w:r>
        <w:rPr>
          <w:color w:val="231F20"/>
          <w:spacing w:val="-11"/>
        </w:rPr>
        <w:t> </w:t>
      </w:r>
      <w:r>
        <w:rPr>
          <w:color w:val="231F20"/>
        </w:rPr>
        <w:t>indications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that in Jewish mysticism this sign assumes the same interpretation. Furthermore,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one of the many manifestations of the divine conduct, often related to in the</w:t>
      </w:r>
      <w:r>
        <w:rPr>
          <w:color w:val="231F20"/>
          <w:spacing w:val="1"/>
        </w:rPr>
        <w:t> </w:t>
      </w:r>
      <w:r>
        <w:rPr>
          <w:color w:val="231F20"/>
        </w:rPr>
        <w:t>Bible,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gevurah</w:t>
      </w:r>
      <w:r>
        <w:rPr>
          <w:color w:val="231F20"/>
        </w:rPr>
        <w:t>,</w:t>
      </w:r>
      <w:r>
        <w:rPr>
          <w:color w:val="231F20"/>
          <w:vertAlign w:val="superscript"/>
        </w:rPr>
        <w:t>12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all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implications.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It is indeed extraordinary—a bizarre coincidence—that most Jewish manifes-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tations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establishing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nationhood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Israel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(we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expounded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six)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started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month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Iyar,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same</w:t>
      </w:r>
      <w:r>
        <w:rPr>
          <w:color w:val="231F20"/>
          <w:spacing w:val="-6"/>
        </w:rPr>
        <w:t> </w:t>
      </w:r>
      <w:r>
        <w:rPr>
          <w:color w:val="231F20"/>
        </w:rPr>
        <w:t>month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</w:rPr>
        <w:t>calendar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mysti-</w:t>
      </w:r>
      <w:r>
        <w:rPr>
          <w:color w:val="231F20"/>
          <w:spacing w:val="-52"/>
        </w:rPr>
        <w:t> </w:t>
      </w:r>
      <w:r>
        <w:rPr>
          <w:color w:val="231F20"/>
        </w:rPr>
        <w:t>cism</w:t>
      </w:r>
      <w:r>
        <w:rPr>
          <w:color w:val="231F20"/>
          <w:spacing w:val="-3"/>
        </w:rPr>
        <w:t> </w:t>
      </w:r>
      <w:r>
        <w:rPr>
          <w:color w:val="231F20"/>
        </w:rPr>
        <w:t>signiﬁes</w:t>
      </w:r>
      <w:r>
        <w:rPr>
          <w:color w:val="231F20"/>
          <w:spacing w:val="-3"/>
        </w:rPr>
        <w:t> </w:t>
      </w:r>
      <w:r>
        <w:rPr>
          <w:color w:val="231F20"/>
        </w:rPr>
        <w:t>wars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periods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transition.</w:t>
      </w:r>
    </w:p>
    <w:p>
      <w:pPr>
        <w:pStyle w:val="BodyText"/>
        <w:spacing w:before="2"/>
        <w:rPr>
          <w:sz w:val="31"/>
        </w:rPr>
      </w:pPr>
    </w:p>
    <w:p>
      <w:pPr>
        <w:pStyle w:val="Heading9"/>
        <w:numPr>
          <w:ilvl w:val="2"/>
          <w:numId w:val="107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29" w:id="156"/>
      <w:r>
        <w:rPr>
          <w:color w:val="231F20"/>
        </w:rPr>
        <w:t>Some</w:t>
      </w:r>
      <w:r>
        <w:rPr>
          <w:color w:val="231F20"/>
          <w:spacing w:val="-11"/>
        </w:rPr>
        <w:t> </w:t>
      </w:r>
      <w:r>
        <w:rPr>
          <w:color w:val="231F20"/>
        </w:rPr>
        <w:t>Major</w:t>
      </w:r>
      <w:r>
        <w:rPr>
          <w:color w:val="231F20"/>
          <w:spacing w:val="-10"/>
        </w:rPr>
        <w:t> </w:t>
      </w:r>
      <w:r>
        <w:rPr>
          <w:color w:val="231F20"/>
        </w:rPr>
        <w:t>Iyar</w:t>
      </w:r>
      <w:r>
        <w:rPr>
          <w:color w:val="231F20"/>
          <w:spacing w:val="-11"/>
        </w:rPr>
        <w:t> </w:t>
      </w:r>
      <w:bookmarkEnd w:id="156"/>
      <w:r>
        <w:rPr>
          <w:color w:val="231F20"/>
        </w:rPr>
        <w:t>Events</w:t>
      </w:r>
    </w:p>
    <w:p>
      <w:pPr>
        <w:pStyle w:val="BodyText"/>
        <w:spacing w:line="247" w:lineRule="auto" w:before="149"/>
        <w:ind w:left="317" w:right="213"/>
      </w:pPr>
      <w:r>
        <w:rPr>
          <w:color w:val="231F20"/>
        </w:rPr>
        <w:t>Following</w:t>
      </w:r>
      <w:r>
        <w:rPr>
          <w:color w:val="231F20"/>
          <w:spacing w:val="11"/>
        </w:rPr>
        <w:t> </w:t>
      </w:r>
      <w:r>
        <w:rPr>
          <w:color w:val="231F20"/>
        </w:rPr>
        <w:t>is</w:t>
      </w:r>
      <w:r>
        <w:rPr>
          <w:color w:val="231F20"/>
          <w:spacing w:val="11"/>
        </w:rPr>
        <w:t> </w:t>
      </w:r>
      <w:r>
        <w:rPr>
          <w:color w:val="231F20"/>
        </w:rPr>
        <w:t>a</w:t>
      </w:r>
      <w:r>
        <w:rPr>
          <w:color w:val="231F20"/>
          <w:spacing w:val="12"/>
        </w:rPr>
        <w:t> </w:t>
      </w:r>
      <w:r>
        <w:rPr>
          <w:color w:val="231F20"/>
        </w:rPr>
        <w:t>list</w:t>
      </w:r>
      <w:r>
        <w:rPr>
          <w:color w:val="231F20"/>
          <w:spacing w:val="11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major</w:t>
      </w:r>
      <w:r>
        <w:rPr>
          <w:color w:val="231F20"/>
          <w:spacing w:val="12"/>
        </w:rPr>
        <w:t> </w:t>
      </w:r>
      <w:r>
        <w:rPr>
          <w:color w:val="231F20"/>
        </w:rPr>
        <w:t>events</w:t>
      </w:r>
      <w:r>
        <w:rPr>
          <w:color w:val="231F20"/>
          <w:spacing w:val="11"/>
        </w:rPr>
        <w:t> </w:t>
      </w:r>
      <w:r>
        <w:rPr>
          <w:color w:val="231F20"/>
        </w:rPr>
        <w:t>regarding</w:t>
      </w:r>
      <w:r>
        <w:rPr>
          <w:color w:val="231F20"/>
          <w:spacing w:val="11"/>
        </w:rPr>
        <w:t> </w:t>
      </w:r>
      <w:r>
        <w:rPr>
          <w:color w:val="231F20"/>
        </w:rPr>
        <w:t>Jewish</w:t>
      </w:r>
      <w:r>
        <w:rPr>
          <w:color w:val="231F20"/>
          <w:spacing w:val="12"/>
        </w:rPr>
        <w:t> </w:t>
      </w:r>
      <w:r>
        <w:rPr>
          <w:color w:val="231F20"/>
        </w:rPr>
        <w:t>renewed</w:t>
      </w:r>
      <w:r>
        <w:rPr>
          <w:color w:val="231F20"/>
          <w:spacing w:val="11"/>
        </w:rPr>
        <w:t> </w:t>
      </w:r>
      <w:r>
        <w:rPr>
          <w:color w:val="231F20"/>
        </w:rPr>
        <w:t>presence</w:t>
      </w:r>
      <w:r>
        <w:rPr>
          <w:color w:val="231F20"/>
          <w:spacing w:val="12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ancient</w:t>
      </w:r>
      <w:r>
        <w:rPr>
          <w:color w:val="231F20"/>
          <w:spacing w:val="1"/>
        </w:rPr>
        <w:t> </w:t>
      </w:r>
      <w:r>
        <w:rPr>
          <w:color w:val="231F20"/>
        </w:rPr>
        <w:t>land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Israel,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struggle</w:t>
      </w:r>
      <w:r>
        <w:rPr>
          <w:color w:val="231F20"/>
          <w:spacing w:val="2"/>
        </w:rPr>
        <w:t> </w:t>
      </w:r>
      <w:r>
        <w:rPr>
          <w:color w:val="231F20"/>
        </w:rPr>
        <w:t>to</w:t>
      </w:r>
      <w:r>
        <w:rPr>
          <w:color w:val="231F20"/>
          <w:spacing w:val="1"/>
        </w:rPr>
        <w:t> </w:t>
      </w:r>
      <w:r>
        <w:rPr>
          <w:color w:val="231F20"/>
        </w:rPr>
        <w:t>preserve</w:t>
      </w:r>
      <w:r>
        <w:rPr>
          <w:color w:val="231F20"/>
          <w:spacing w:val="1"/>
        </w:rPr>
        <w:t> </w:t>
      </w:r>
      <w:r>
        <w:rPr>
          <w:color w:val="231F20"/>
        </w:rPr>
        <w:t>this</w:t>
      </w:r>
      <w:r>
        <w:rPr>
          <w:color w:val="231F20"/>
          <w:spacing w:val="2"/>
        </w:rPr>
        <w:t> </w:t>
      </w:r>
      <w:r>
        <w:rPr>
          <w:color w:val="231F20"/>
        </w:rPr>
        <w:t>presence.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dates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52"/>
        </w:rPr>
        <w:t> </w:t>
      </w:r>
      <w:r>
        <w:rPr>
          <w:color w:val="231F20"/>
        </w:rPr>
        <w:t>these events were taken from the Web site</w:t>
      </w:r>
      <w:r>
        <w:rPr>
          <w:color w:val="231F20"/>
          <w:spacing w:val="1"/>
        </w:rPr>
        <w:t> </w:t>
      </w:r>
      <w:hyperlink r:id="rId347">
        <w:r>
          <w:rPr>
            <w:color w:val="231F20"/>
          </w:rPr>
          <w:t>http://www.ou.org/about/judaism/bhyom/hebrew/iyar.htm.</w:t>
        </w:r>
      </w:hyperlink>
    </w:p>
    <w:p>
      <w:pPr>
        <w:pStyle w:val="BodyText"/>
        <w:spacing w:line="247" w:lineRule="auto"/>
        <w:ind w:left="317" w:right="215" w:firstLine="260"/>
      </w:pPr>
      <w:r>
        <w:rPr>
          <w:color w:val="231F20"/>
        </w:rPr>
        <w:t>While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exact</w:t>
      </w:r>
      <w:r>
        <w:rPr>
          <w:color w:val="231F20"/>
          <w:spacing w:val="-9"/>
        </w:rPr>
        <w:t> </w:t>
      </w:r>
      <w:r>
        <w:rPr>
          <w:color w:val="231F20"/>
        </w:rPr>
        <w:t>dates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ancient-time</w:t>
      </w:r>
      <w:r>
        <w:rPr>
          <w:color w:val="231F20"/>
          <w:spacing w:val="-9"/>
        </w:rPr>
        <w:t> </w:t>
      </w:r>
      <w:r>
        <w:rPr>
          <w:color w:val="231F20"/>
        </w:rPr>
        <w:t>events</w:t>
      </w:r>
      <w:r>
        <w:rPr>
          <w:color w:val="231F20"/>
          <w:spacing w:val="-8"/>
        </w:rPr>
        <w:t> </w:t>
      </w:r>
      <w:r>
        <w:rPr>
          <w:color w:val="231F20"/>
        </w:rPr>
        <w:t>may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debatable,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fact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52"/>
        </w:rPr>
        <w:t> </w:t>
      </w:r>
      <w:r>
        <w:rPr>
          <w:color w:val="231F20"/>
        </w:rPr>
        <w:t>these</w:t>
      </w:r>
      <w:r>
        <w:rPr>
          <w:color w:val="231F20"/>
          <w:spacing w:val="-4"/>
        </w:rPr>
        <w:t> </w:t>
      </w:r>
      <w:r>
        <w:rPr>
          <w:color w:val="231F20"/>
        </w:rPr>
        <w:t>happened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month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Iyar</w:t>
      </w:r>
      <w:r>
        <w:rPr>
          <w:color w:val="231F20"/>
          <w:spacing w:val="-3"/>
        </w:rPr>
        <w:t> </w:t>
      </w:r>
      <w:r>
        <w:rPr>
          <w:color w:val="231F20"/>
        </w:rPr>
        <w:t>remains</w:t>
      </w:r>
      <w:r>
        <w:rPr>
          <w:color w:val="231F20"/>
          <w:spacing w:val="-4"/>
        </w:rPr>
        <w:t> </w:t>
      </w:r>
      <w:r>
        <w:rPr>
          <w:color w:val="231F20"/>
        </w:rPr>
        <w:t>unchallenged.</w:t>
      </w:r>
    </w:p>
    <w:p>
      <w:pPr>
        <w:pStyle w:val="BodyText"/>
        <w:spacing w:before="1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Fifth</w:t>
      </w:r>
      <w:r>
        <w:rPr>
          <w:b/>
          <w:color w:val="231F20"/>
          <w:spacing w:val="-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Joseph Rivlin laid the cornerstone of the ﬁrst private home to be erected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outside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walls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Old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City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Jerusalem,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marking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beginning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of the modern Yishuv (the presovereignty community of Jews in Israel),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1869.</w:t>
      </w:r>
    </w:p>
    <w:p>
      <w:pPr>
        <w:pStyle w:val="ListParagraph"/>
        <w:numPr>
          <w:ilvl w:val="3"/>
          <w:numId w:val="107"/>
        </w:numPr>
        <w:tabs>
          <w:tab w:pos="1110" w:val="left" w:leader="none"/>
        </w:tabs>
        <w:spacing w:line="247" w:lineRule="auto" w:before="70" w:after="0"/>
        <w:ind w:left="1109" w:right="223" w:hanging="361"/>
        <w:jc w:val="both"/>
        <w:rPr>
          <w:sz w:val="22"/>
        </w:rPr>
      </w:pPr>
      <w:r>
        <w:rPr>
          <w:color w:val="231F20"/>
          <w:w w:val="95"/>
          <w:sz w:val="22"/>
        </w:rPr>
        <w:t>Israel was proclaimed an independent state in 1948. The ﬁrst legislative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pacing w:val="-1"/>
          <w:sz w:val="22"/>
        </w:rPr>
        <w:t>act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provisional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government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state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provided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repeal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British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White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Paper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1939,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which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had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restricted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Jewish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immigration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acquisition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"/>
          <w:sz w:val="22"/>
        </w:rPr>
        <w:t> </w:t>
      </w:r>
      <w:r>
        <w:rPr>
          <w:i/>
          <w:color w:val="231F20"/>
          <w:sz w:val="22"/>
        </w:rPr>
        <w:t>Eretz</w:t>
      </w:r>
      <w:r>
        <w:rPr>
          <w:i/>
          <w:color w:val="231F20"/>
          <w:spacing w:val="-5"/>
          <w:sz w:val="22"/>
        </w:rPr>
        <w:t> </w:t>
      </w:r>
      <w:r>
        <w:rPr>
          <w:color w:val="231F20"/>
          <w:sz w:val="22"/>
        </w:rPr>
        <w:t>Israel.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346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Sixth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7" w:lineRule="auto" w:before="79" w:after="0"/>
        <w:ind w:left="1073" w:right="260" w:hanging="360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British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mandate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over</w:t>
      </w:r>
      <w:r>
        <w:rPr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Eretz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Israel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went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into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effect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1920.</w:t>
      </w:r>
      <w:r>
        <w:rPr>
          <w:color w:val="231F20"/>
          <w:spacing w:val="-9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date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became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known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San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Remo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Day.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0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British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mandate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over</w:t>
      </w:r>
      <w:r>
        <w:rPr>
          <w:color w:val="231F20"/>
          <w:spacing w:val="-6"/>
          <w:sz w:val="22"/>
        </w:rPr>
        <w:t> </w:t>
      </w:r>
      <w:r>
        <w:rPr>
          <w:i/>
          <w:color w:val="231F20"/>
          <w:sz w:val="22"/>
        </w:rPr>
        <w:t>Eretz</w:t>
      </w:r>
      <w:r>
        <w:rPr>
          <w:i/>
          <w:color w:val="231F20"/>
          <w:spacing w:val="-6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came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end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1948,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exactly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twenty-eight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years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after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began.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0" w:hanging="361"/>
        <w:jc w:val="left"/>
        <w:rPr>
          <w:sz w:val="22"/>
        </w:rPr>
      </w:pPr>
      <w:r>
        <w:rPr>
          <w:color w:val="231F20"/>
          <w:w w:val="95"/>
          <w:sz w:val="22"/>
        </w:rPr>
        <w:t>The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armies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Egypt,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Jordan,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Syria,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Iraq,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Lebanon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invaded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Israel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1948.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Seventh</w:t>
      </w:r>
      <w:r>
        <w:rPr>
          <w:b/>
          <w:color w:val="231F20"/>
          <w:spacing w:val="-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79" w:after="0"/>
        <w:ind w:left="1073" w:right="260" w:hanging="361"/>
        <w:jc w:val="both"/>
        <w:rPr>
          <w:sz w:val="22"/>
        </w:rPr>
      </w:pPr>
      <w:r>
        <w:rPr>
          <w:color w:val="231F20"/>
          <w:spacing w:val="-1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new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walls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built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by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1"/>
          <w:sz w:val="22"/>
        </w:rPr>
        <w:t>Nechemya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around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Jerusalem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were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dedicated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443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BCE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(refer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book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Nehemiah,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12:27).</w:t>
      </w:r>
      <w:r>
        <w:rPr>
          <w:color w:val="231F20"/>
          <w:spacing w:val="-16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date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was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observed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holiday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ancient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times.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little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over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ﬁve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hundred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years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later,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3"/>
          <w:sz w:val="22"/>
        </w:rPr>
        <w:t> </w:t>
      </w:r>
      <w:r>
        <w:rPr>
          <w:color w:val="231F20"/>
          <w:w w:val="95"/>
          <w:sz w:val="22"/>
        </w:rPr>
        <w:t>Jews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surrendered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wall,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same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day,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Roman</w:t>
      </w:r>
      <w:r>
        <w:rPr>
          <w:color w:val="231F20"/>
          <w:spacing w:val="4"/>
          <w:w w:val="95"/>
          <w:sz w:val="22"/>
        </w:rPr>
        <w:t> </w:t>
      </w:r>
      <w:r>
        <w:rPr>
          <w:color w:val="231F20"/>
          <w:w w:val="95"/>
          <w:sz w:val="22"/>
        </w:rPr>
        <w:t>Empire.</w:t>
      </w:r>
    </w:p>
    <w:p>
      <w:pPr>
        <w:pStyle w:val="BodyText"/>
        <w:spacing w:before="2"/>
        <w:rPr>
          <w:sz w:val="25"/>
        </w:rPr>
      </w:pPr>
    </w:p>
    <w:p>
      <w:pPr>
        <w:spacing w:before="1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Fourteenth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79" w:after="0"/>
        <w:ind w:left="1073" w:right="261" w:hanging="361"/>
        <w:jc w:val="both"/>
        <w:rPr>
          <w:sz w:val="22"/>
        </w:rPr>
      </w:pPr>
      <w:r>
        <w:rPr>
          <w:color w:val="231F20"/>
          <w:w w:val="95"/>
          <w:sz w:val="22"/>
        </w:rPr>
        <w:t>Adolf Eichmann, key to implementation of the “Final Solution” by Nazi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Germany,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captured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Buenos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Aires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Israeli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agents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1960.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He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was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charge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sending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all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Jews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extermination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camps.</w:t>
      </w:r>
    </w:p>
    <w:p>
      <w:pPr>
        <w:pStyle w:val="BodyText"/>
        <w:spacing w:before="2"/>
        <w:rPr>
          <w:sz w:val="25"/>
        </w:rPr>
      </w:pPr>
    </w:p>
    <w:p>
      <w:pPr>
        <w:spacing w:before="1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Eighteenth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Tzahal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(Israel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Defense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Forces)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was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established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1948.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Twenty-Third</w:t>
      </w:r>
      <w:r>
        <w:rPr>
          <w:b/>
          <w:color w:val="231F20"/>
          <w:spacing w:val="-1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79" w:after="0"/>
        <w:ind w:left="1074" w:right="259" w:hanging="361"/>
        <w:jc w:val="both"/>
        <w:rPr>
          <w:sz w:val="22"/>
        </w:rPr>
      </w:pPr>
      <w:r>
        <w:rPr>
          <w:color w:val="231F20"/>
          <w:sz w:val="22"/>
        </w:rPr>
        <w:t>Shimon Ha-Chashmona’i, leader of the Jewish revolt in </w:t>
      </w:r>
      <w:r>
        <w:rPr>
          <w:i/>
          <w:color w:val="231F20"/>
          <w:sz w:val="22"/>
        </w:rPr>
        <w:t>Eretz </w:t>
      </w:r>
      <w:r>
        <w:rPr>
          <w:color w:val="231F20"/>
          <w:sz w:val="22"/>
        </w:rPr>
        <w:t>Israel,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drove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Syrians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their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allies,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Hellenized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Jews,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out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-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Citadel,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their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last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stronghold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Jerusalem,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142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BCE.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date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was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observed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holiday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ancient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times.</w:t>
      </w:r>
    </w:p>
    <w:p>
      <w:pPr>
        <w:pStyle w:val="ListParagraph"/>
        <w:numPr>
          <w:ilvl w:val="3"/>
          <w:numId w:val="107"/>
        </w:numPr>
        <w:tabs>
          <w:tab w:pos="1074" w:val="left" w:leader="none"/>
        </w:tabs>
        <w:spacing w:line="247" w:lineRule="auto" w:before="70" w:after="0"/>
        <w:ind w:left="1073" w:right="259" w:hanging="360"/>
        <w:jc w:val="both"/>
        <w:rPr>
          <w:sz w:val="22"/>
        </w:rPr>
      </w:pPr>
      <w:r>
        <w:rPr>
          <w:color w:val="231F20"/>
          <w:sz w:val="22"/>
        </w:rPr>
        <w:t>The Arab states and Israel agreed to a cease-ﬁre in 1948. By the time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of the ﬁrst truce, Israel had already scored substantial victories over the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Syrian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Egyptian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armies.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spacing w:val="-1"/>
          <w:w w:val="95"/>
          <w:sz w:val="22"/>
        </w:rPr>
        <w:t>Twenty-Fourth</w:t>
      </w:r>
      <w:r>
        <w:rPr>
          <w:b/>
          <w:color w:val="231F20"/>
          <w:spacing w:val="-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Germany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surrendered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unconditionally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Allies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13"/>
          <w:w w:val="95"/>
          <w:sz w:val="22"/>
        </w:rPr>
        <w:t> </w:t>
      </w:r>
      <w:r>
        <w:rPr>
          <w:color w:val="231F20"/>
          <w:w w:val="95"/>
          <w:sz w:val="22"/>
        </w:rPr>
        <w:t>1945.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Twenty-Sixth</w:t>
      </w:r>
      <w:r>
        <w:rPr>
          <w:b/>
          <w:color w:val="231F20"/>
          <w:spacing w:val="-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073" w:val="left" w:leader="none"/>
          <w:tab w:pos="1074" w:val="left" w:leader="none"/>
        </w:tabs>
        <w:spacing w:line="240" w:lineRule="auto" w:before="79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War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broke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out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between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Israel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Arab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nations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June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6,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1967.</w:t>
      </w:r>
    </w:p>
    <w:p>
      <w:pPr>
        <w:spacing w:after="0" w:line="240" w:lineRule="auto"/>
        <w:jc w:val="left"/>
        <w:rPr>
          <w:sz w:val="22"/>
        </w:rPr>
        <w:sectPr>
          <w:headerReference w:type="default" r:id="rId34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Twenty-Eighth</w:t>
      </w:r>
      <w:r>
        <w:rPr>
          <w:b/>
          <w:color w:val="231F20"/>
          <w:spacing w:val="-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Israel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captured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old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city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Jerusalem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united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it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(for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ﬁrst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time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since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establishment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state)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1967.</w:t>
      </w:r>
    </w:p>
    <w:p>
      <w:pPr>
        <w:pStyle w:val="ListParagraph"/>
        <w:numPr>
          <w:ilvl w:val="3"/>
          <w:numId w:val="107"/>
        </w:numPr>
        <w:tabs>
          <w:tab w:pos="1110" w:val="left" w:leader="none"/>
        </w:tabs>
        <w:spacing w:line="247" w:lineRule="auto" w:before="71" w:after="0"/>
        <w:ind w:left="1109" w:right="224" w:hanging="360"/>
        <w:jc w:val="both"/>
        <w:rPr>
          <w:sz w:val="22"/>
        </w:rPr>
      </w:pPr>
      <w:r>
        <w:rPr>
          <w:color w:val="231F20"/>
          <w:sz w:val="22"/>
        </w:rPr>
        <w:t>Hostilities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between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Israel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Jordan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came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an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end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upon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their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accep-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tance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cease-ﬁre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demanded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Security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Council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UN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53"/>
          <w:sz w:val="22"/>
        </w:rPr>
        <w:t> </w:t>
      </w:r>
      <w:r>
        <w:rPr>
          <w:color w:val="231F20"/>
          <w:sz w:val="22"/>
        </w:rPr>
        <w:t>1967.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Twenty-Ninth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Iyar</w:t>
      </w:r>
    </w:p>
    <w:p>
      <w:pPr>
        <w:pStyle w:val="ListParagraph"/>
        <w:numPr>
          <w:ilvl w:val="3"/>
          <w:numId w:val="107"/>
        </w:numPr>
        <w:tabs>
          <w:tab w:pos="1110" w:val="left" w:leader="none"/>
        </w:tabs>
        <w:spacing w:line="247" w:lineRule="auto" w:before="79" w:after="0"/>
        <w:ind w:left="1109" w:right="224" w:hanging="360"/>
        <w:jc w:val="both"/>
        <w:rPr>
          <w:sz w:val="22"/>
        </w:rPr>
      </w:pPr>
      <w:r>
        <w:rPr>
          <w:color w:val="231F20"/>
          <w:w w:val="95"/>
          <w:sz w:val="22"/>
        </w:rPr>
        <w:t>Israel, Egypt, and Syria accepted the cease-ﬁre ordered by the Security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Council,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1967;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This list, though not exhaustive, is bizarrely coincidental due to the dispropor-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tional</w:t>
      </w:r>
      <w:r>
        <w:rPr>
          <w:color w:val="231F20"/>
          <w:spacing w:val="-10"/>
        </w:rPr>
        <w:t> </w:t>
      </w:r>
      <w:r>
        <w:rPr>
          <w:color w:val="231F20"/>
        </w:rPr>
        <w:t>number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major</w:t>
      </w:r>
      <w:r>
        <w:rPr>
          <w:color w:val="231F20"/>
          <w:spacing w:val="-9"/>
        </w:rPr>
        <w:t> </w:t>
      </w:r>
      <w:r>
        <w:rPr>
          <w:color w:val="231F20"/>
        </w:rPr>
        <w:t>military</w:t>
      </w:r>
      <w:r>
        <w:rPr>
          <w:color w:val="231F20"/>
          <w:spacing w:val="-9"/>
        </w:rPr>
        <w:t> </w:t>
      </w:r>
      <w:r>
        <w:rPr>
          <w:color w:val="231F20"/>
        </w:rPr>
        <w:t>incidents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have</w:t>
      </w:r>
      <w:r>
        <w:rPr>
          <w:color w:val="231F20"/>
          <w:spacing w:val="-9"/>
        </w:rPr>
        <w:t> </w:t>
      </w:r>
      <w:r>
        <w:rPr>
          <w:color w:val="231F20"/>
        </w:rPr>
        <w:t>taken</w:t>
      </w:r>
      <w:r>
        <w:rPr>
          <w:color w:val="231F20"/>
          <w:spacing w:val="-9"/>
        </w:rPr>
        <w:t> </w:t>
      </w:r>
      <w:r>
        <w:rPr>
          <w:color w:val="231F20"/>
        </w:rPr>
        <w:t>place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month.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07"/>
        </w:numPr>
        <w:tabs>
          <w:tab w:pos="822" w:val="left" w:leader="none"/>
        </w:tabs>
        <w:spacing w:line="240" w:lineRule="auto" w:before="148" w:after="0"/>
        <w:ind w:left="821" w:right="0" w:hanging="505"/>
        <w:jc w:val="left"/>
      </w:pPr>
      <w:bookmarkStart w:name="_TOC_250028" w:id="157"/>
      <w:r>
        <w:rPr>
          <w:color w:val="231F20"/>
          <w:spacing w:val="-17"/>
          <w:w w:val="95"/>
        </w:rPr>
        <w:t>Everyday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6"/>
          <w:w w:val="95"/>
        </w:rPr>
        <w:t>Coincidences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16"/>
          <w:w w:val="95"/>
        </w:rPr>
        <w:t>andTheir</w:t>
      </w:r>
      <w:r>
        <w:rPr>
          <w:color w:val="231F20"/>
          <w:spacing w:val="-23"/>
          <w:w w:val="95"/>
        </w:rPr>
        <w:t> </w:t>
      </w:r>
      <w:bookmarkEnd w:id="157"/>
      <w:r>
        <w:rPr>
          <w:color w:val="231F20"/>
          <w:spacing w:val="-16"/>
          <w:w w:val="95"/>
        </w:rPr>
        <w:t>Lessons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Coincidences happen to us all, all the time. The truth is that we are constantly</w:t>
      </w:r>
      <w:r>
        <w:rPr>
          <w:color w:val="231F20"/>
          <w:spacing w:val="-52"/>
        </w:rPr>
        <w:t> </w:t>
      </w:r>
      <w:r>
        <w:rPr>
          <w:color w:val="231F20"/>
        </w:rPr>
        <w:t>bombarded by bizarre coincidences, each one with a message, frequently of a</w:t>
      </w:r>
      <w:r>
        <w:rPr>
          <w:color w:val="231F20"/>
          <w:spacing w:val="1"/>
        </w:rPr>
        <w:t> </w:t>
      </w:r>
      <w:r>
        <w:rPr>
          <w:color w:val="231F20"/>
        </w:rPr>
        <w:t>moral nature. Furthermore, clues are constantly sent to us to observe the mes-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sages. Yet, we are blind to them—and most of the time, we ignore them, because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they go against the way we have been brought up. We were taught to perceive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natural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world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around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ruled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visible,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logical,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controllable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regularities.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subject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coincidences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new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human</w:t>
      </w:r>
      <w:r>
        <w:rPr>
          <w:color w:val="231F20"/>
          <w:spacing w:val="-8"/>
        </w:rPr>
        <w:t> </w:t>
      </w:r>
      <w:r>
        <w:rPr>
          <w:color w:val="231F20"/>
        </w:rPr>
        <w:t>culture.</w:t>
      </w:r>
      <w:r>
        <w:rPr>
          <w:color w:val="231F20"/>
          <w:spacing w:val="-8"/>
        </w:rPr>
        <w:t> </w:t>
      </w:r>
      <w:r>
        <w:rPr>
          <w:color w:val="231F20"/>
        </w:rPr>
        <w:t>Indeed,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has</w:t>
      </w:r>
      <w:r>
        <w:rPr>
          <w:color w:val="231F20"/>
          <w:spacing w:val="-8"/>
        </w:rPr>
        <w:t> </w:t>
      </w:r>
      <w:r>
        <w:rPr>
          <w:color w:val="231F20"/>
        </w:rPr>
        <w:t>been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focus and central theme in most cultures and countless number of books.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example, the two best-sellers, </w:t>
      </w:r>
      <w:r>
        <w:rPr>
          <w:i/>
          <w:color w:val="231F20"/>
          <w:w w:val="95"/>
        </w:rPr>
        <w:t>The Celestine Prophecy </w:t>
      </w:r>
      <w:r>
        <w:rPr>
          <w:color w:val="231F20"/>
          <w:w w:val="95"/>
        </w:rPr>
        <w:t>and </w:t>
      </w:r>
      <w:r>
        <w:rPr>
          <w:i/>
          <w:color w:val="231F20"/>
          <w:w w:val="95"/>
        </w:rPr>
        <w:t>The Tenth Insight</w:t>
      </w:r>
      <w:r>
        <w:rPr>
          <w:color w:val="231F20"/>
          <w:w w:val="95"/>
        </w:rPr>
        <w:t>, 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James Redﬁeld (1995 and 1996, respectively) focus, ﬁrst and foremost, on coinci-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dences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messages.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  <w:w w:val="95"/>
        </w:rPr>
        <w:t>Jewish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tradition </w:t>
      </w:r>
      <w:r>
        <w:rPr>
          <w:color w:val="231F20"/>
          <w:w w:val="95"/>
        </w:rPr>
        <w:t>also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accepts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coincidences.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difference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refuses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acknowledge them as such. In Jewish culture, all coincidences are acts of God,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intended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help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avoid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“missing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target”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(refer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2.1).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quote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numerous verses in the Bible where this theme is raised, and there is emphasis 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“error of judgment” in any acceptance of a bizarre coincidence as random.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fact, as discussed in chapter 3, the sheer concept of randomness is an abomination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Jewish thought. When God warns the children of Israel to obey his statues, 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warns them: “If you will walk with me in [</w:t>
      </w:r>
      <w:r>
        <w:rPr>
          <w:i/>
          <w:color w:val="231F20"/>
          <w:w w:val="95"/>
        </w:rPr>
        <w:t>kerri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]; then I will walk with you with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 fury of [</w:t>
      </w:r>
      <w:r>
        <w:rPr>
          <w:i/>
          <w:color w:val="231F20"/>
          <w:w w:val="95"/>
          <w:vertAlign w:val="baseline"/>
        </w:rPr>
        <w:t>kerri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w w:val="95"/>
          <w:vertAlign w:val="baseline"/>
        </w:rPr>
        <w:t>]” (Lev. 26:27–28; also see 26, 21, 23, 24, 27, 40, 41). </w:t>
      </w:r>
      <w:r>
        <w:rPr>
          <w:i/>
          <w:color w:val="231F20"/>
          <w:w w:val="95"/>
          <w:vertAlign w:val="baseline"/>
        </w:rPr>
        <w:t>Kerri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w w:val="95"/>
          <w:vertAlign w:val="superscript"/>
        </w:rPr>
        <w:t>17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course,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implies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randomness,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verse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implies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that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behaves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randomly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his or her personal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conduct, not obeying moral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code, then the reaction—the</w:t>
      </w:r>
    </w:p>
    <w:p>
      <w:pPr>
        <w:spacing w:after="0" w:line="247" w:lineRule="auto"/>
        <w:jc w:val="both"/>
        <w:sectPr>
          <w:headerReference w:type="default" r:id="rId34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  <w:jc w:val="both"/>
      </w:pPr>
      <w:r>
        <w:rPr>
          <w:color w:val="231F20"/>
          <w:spacing w:val="-1"/>
        </w:rPr>
        <w:t>punishment—will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also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administered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randomly,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though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9"/>
        </w:rPr>
        <w:t> </w:t>
      </w:r>
      <w:r>
        <w:rPr>
          <w:color w:val="231F20"/>
        </w:rPr>
        <w:t>were</w:t>
      </w:r>
      <w:r>
        <w:rPr>
          <w:color w:val="231F20"/>
          <w:spacing w:val="-9"/>
        </w:rPr>
        <w:t> </w:t>
      </w:r>
      <w:r>
        <w:rPr>
          <w:color w:val="231F20"/>
        </w:rPr>
        <w:t>completely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dissociated from the very conduct of the recipient of the punishment. This nature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random punishment is revealed in God’s “hiding the hiding” of his face (</w:t>
      </w:r>
      <w:r>
        <w:rPr>
          <w:i/>
          <w:color w:val="231F20"/>
          <w:w w:val="95"/>
        </w:rPr>
        <w:t>haster</w:t>
      </w:r>
      <w:r>
        <w:rPr>
          <w:i/>
          <w:color w:val="231F20"/>
          <w:spacing w:val="-50"/>
          <w:w w:val="95"/>
        </w:rPr>
        <w:t> </w:t>
      </w:r>
      <w:r>
        <w:rPr>
          <w:i/>
          <w:color w:val="231F20"/>
        </w:rPr>
        <w:t>astir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panai</w:t>
      </w:r>
      <w:r>
        <w:rPr>
          <w:color w:val="231F20"/>
        </w:rPr>
        <w:t>,</w:t>
      </w:r>
      <w:r>
        <w:rPr>
          <w:color w:val="231F20"/>
          <w:vertAlign w:val="superscript"/>
        </w:rPr>
        <w:t>18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Deut.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31:18).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Another realization of this attitude of Jewish thought is revealed in a quote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from Jewish sages: “Measure against measure [</w:t>
      </w:r>
      <w:r>
        <w:rPr>
          <w:i/>
          <w:color w:val="231F20"/>
          <w:w w:val="95"/>
        </w:rPr>
        <w:t>midah ke-neged midah</w:t>
      </w:r>
      <w:r>
        <w:rPr>
          <w:color w:val="231F20"/>
          <w:w w:val="95"/>
          <w:vertAlign w:val="superscript"/>
        </w:rPr>
        <w:t>19</w:t>
      </w:r>
      <w:r>
        <w:rPr>
          <w:color w:val="231F20"/>
          <w:w w:val="95"/>
          <w:vertAlign w:val="baseline"/>
        </w:rPr>
        <w:t>]. By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same measure that a person conducts his or her ways, they [meaning heaven]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measure to him.” In fact, this same attitude lies at the core of Jewish law. 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much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misinterpreted,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misused,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abused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biblical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“an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eye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eye”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not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intended to be read literally (and this can be shown easily by properly interpreting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pursuing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verses).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Rather,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meant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serve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an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epitome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funda-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mental tenet that underlies Jewish law, and indeed most legal systems in today’s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democratic nations: “Punishment should be proportional to the consequences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deed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iniquity—of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transgression.”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Here are two examples for this philosophy of justice, assumed to be inherent in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very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nature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structure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world,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conveyed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Bible.</w:t>
      </w:r>
      <w:r>
        <w:rPr>
          <w:color w:val="231F20"/>
          <w:spacing w:val="-13"/>
        </w:rPr>
        <w:t> </w:t>
      </w:r>
      <w:r>
        <w:rPr>
          <w:color w:val="231F20"/>
        </w:rPr>
        <w:t>When</w:t>
      </w:r>
      <w:r>
        <w:rPr>
          <w:color w:val="231F20"/>
          <w:spacing w:val="-11"/>
        </w:rPr>
        <w:t> </w:t>
      </w:r>
      <w:r>
        <w:rPr>
          <w:color w:val="231F20"/>
        </w:rPr>
        <w:t>God</w:t>
      </w:r>
      <w:r>
        <w:rPr>
          <w:color w:val="231F20"/>
          <w:spacing w:val="-53"/>
        </w:rPr>
        <w:t> </w:t>
      </w:r>
      <w:r>
        <w:rPr>
          <w:color w:val="231F20"/>
        </w:rPr>
        <w:t>speaks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King</w:t>
      </w:r>
      <w:r>
        <w:rPr>
          <w:color w:val="231F20"/>
          <w:spacing w:val="-12"/>
        </w:rPr>
        <w:t> </w:t>
      </w:r>
      <w:r>
        <w:rPr>
          <w:color w:val="231F20"/>
        </w:rPr>
        <w:t>David,</w:t>
      </w:r>
      <w:r>
        <w:rPr>
          <w:color w:val="231F20"/>
          <w:spacing w:val="-12"/>
        </w:rPr>
        <w:t> </w:t>
      </w:r>
      <w:r>
        <w:rPr>
          <w:color w:val="231F20"/>
        </w:rPr>
        <w:t>delivering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message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his</w:t>
      </w:r>
      <w:r>
        <w:rPr>
          <w:color w:val="231F20"/>
          <w:spacing w:val="-12"/>
        </w:rPr>
        <w:t> </w:t>
      </w:r>
      <w:r>
        <w:rPr>
          <w:color w:val="231F20"/>
        </w:rPr>
        <w:t>son</w:t>
      </w:r>
      <w:r>
        <w:rPr>
          <w:color w:val="231F20"/>
          <w:spacing w:val="-12"/>
        </w:rPr>
        <w:t> </w:t>
      </w:r>
      <w:r>
        <w:rPr>
          <w:color w:val="231F20"/>
        </w:rPr>
        <w:t>will</w:t>
      </w:r>
      <w:r>
        <w:rPr>
          <w:color w:val="231F20"/>
          <w:spacing w:val="-11"/>
        </w:rPr>
        <w:t> </w:t>
      </w:r>
      <w:r>
        <w:rPr>
          <w:color w:val="231F20"/>
        </w:rPr>
        <w:t>build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temple,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God describes his future relationship with David’s yet-unspeciﬁed son: “I will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him</w:t>
      </w:r>
      <w:r>
        <w:rPr>
          <w:color w:val="231F20"/>
          <w:spacing w:val="-5"/>
        </w:rPr>
        <w:t> </w:t>
      </w:r>
      <w:r>
        <w:rPr>
          <w:color w:val="231F20"/>
        </w:rPr>
        <w:t>like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father,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me</w:t>
      </w:r>
      <w:r>
        <w:rPr>
          <w:color w:val="231F20"/>
          <w:spacing w:val="-5"/>
        </w:rPr>
        <w:t> </w:t>
      </w:r>
      <w:r>
        <w:rPr>
          <w:color w:val="231F20"/>
        </w:rPr>
        <w:t>like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son,</w:t>
      </w:r>
      <w:r>
        <w:rPr>
          <w:color w:val="231F20"/>
          <w:spacing w:val="-5"/>
        </w:rPr>
        <w:t> </w:t>
      </w:r>
      <w:r>
        <w:rPr>
          <w:color w:val="231F20"/>
        </w:rPr>
        <w:t>so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when</w:t>
      </w:r>
      <w:r>
        <w:rPr>
          <w:color w:val="231F20"/>
          <w:spacing w:val="-5"/>
        </w:rPr>
        <w:t> </w:t>
      </w:r>
      <w:r>
        <w:rPr>
          <w:color w:val="231F20"/>
        </w:rPr>
        <w:t>he</w:t>
      </w:r>
      <w:r>
        <w:rPr>
          <w:color w:val="231F20"/>
          <w:spacing w:val="-5"/>
        </w:rPr>
        <w:t> </w:t>
      </w:r>
      <w:r>
        <w:rPr>
          <w:color w:val="231F20"/>
        </w:rPr>
        <w:t>distorts</w:t>
      </w:r>
      <w:r>
        <w:rPr>
          <w:color w:val="231F20"/>
          <w:spacing w:val="-6"/>
        </w:rPr>
        <w:t> </w:t>
      </w:r>
      <w:r>
        <w:rPr>
          <w:color w:val="231F20"/>
        </w:rPr>
        <w:t>his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ways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</w:t>
      </w:r>
      <w:r>
        <w:rPr>
          <w:i/>
          <w:color w:val="231F20"/>
          <w:spacing w:val="-1"/>
        </w:rPr>
        <w:t>be-haavoto</w:t>
      </w:r>
      <w:r>
        <w:rPr>
          <w:color w:val="231F20"/>
          <w:spacing w:val="-1"/>
          <w:vertAlign w:val="superscript"/>
        </w:rPr>
        <w:t>20</w:t>
      </w:r>
      <w:r>
        <w:rPr>
          <w:color w:val="231F20"/>
          <w:spacing w:val="-1"/>
          <w:vertAlign w:val="baseline"/>
        </w:rPr>
        <w:t>]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I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would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reproach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him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rod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man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afﬂic-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tions of human beings” (2 Samuel 7:14; my translation). In the same vein, 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author of Proverbs teaches the same lesson, succinctly and beautifully: “In all thy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ways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know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him,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will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straighten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your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walkways”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(Prov.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3:6).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To help gain insight as to what the nature of coincidences is in everyday life,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demonstrate our potential blindness to the messages in these coincidences—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how we practically turn a blind eye to clues that are supposed to draw our</w:t>
      </w:r>
      <w:r>
        <w:rPr>
          <w:color w:val="231F20"/>
          <w:spacing w:val="-52"/>
        </w:rPr>
        <w:t> </w:t>
      </w:r>
      <w:r>
        <w:rPr>
          <w:color w:val="231F20"/>
        </w:rPr>
        <w:t>attention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these</w:t>
      </w:r>
      <w:r>
        <w:rPr>
          <w:color w:val="231F20"/>
          <w:spacing w:val="-2"/>
        </w:rPr>
        <w:t> </w:t>
      </w:r>
      <w:r>
        <w:rPr>
          <w:color w:val="231F20"/>
        </w:rPr>
        <w:t>messages—let</w:t>
      </w:r>
      <w:r>
        <w:rPr>
          <w:color w:val="231F20"/>
          <w:spacing w:val="-3"/>
        </w:rPr>
        <w:t> </w:t>
      </w:r>
      <w:r>
        <w:rPr>
          <w:color w:val="231F20"/>
        </w:rPr>
        <w:t>us</w:t>
      </w:r>
      <w:r>
        <w:rPr>
          <w:color w:val="231F20"/>
          <w:spacing w:val="-2"/>
        </w:rPr>
        <w:t> </w:t>
      </w:r>
      <w:r>
        <w:rPr>
          <w:color w:val="231F20"/>
        </w:rPr>
        <w:t>address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scandals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recent</w:t>
      </w:r>
      <w:r>
        <w:rPr>
          <w:color w:val="231F20"/>
          <w:spacing w:val="-3"/>
        </w:rPr>
        <w:t> </w:t>
      </w:r>
      <w:r>
        <w:rPr>
          <w:color w:val="231F20"/>
        </w:rPr>
        <w:t>times.</w:t>
      </w:r>
      <w:r>
        <w:rPr>
          <w:color w:val="231F20"/>
          <w:spacing w:val="-8"/>
        </w:rPr>
        <w:t> </w:t>
      </w:r>
      <w:r>
        <w:rPr>
          <w:color w:val="231F20"/>
        </w:rPr>
        <w:t>They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known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names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Watergate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(named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after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hotel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Washington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DC)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Whitewater (named after Whitewater Development Corporation, founded 1978).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strange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unrelated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scandals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called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names.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542"/>
      </w:pP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yet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interrelated?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conducted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comprehensive</w:t>
      </w:r>
      <w:r>
        <w:rPr>
          <w:color w:val="231F20"/>
          <w:spacing w:val="-4"/>
        </w:rPr>
        <w:t> </w:t>
      </w:r>
      <w:r>
        <w:rPr>
          <w:color w:val="231F20"/>
        </w:rPr>
        <w:t>search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Internet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written</w:t>
      </w:r>
      <w:r>
        <w:rPr>
          <w:color w:val="231F20"/>
          <w:spacing w:val="-4"/>
        </w:rPr>
        <w:t> </w:t>
      </w:r>
      <w:r>
        <w:rPr>
          <w:color w:val="231F20"/>
        </w:rPr>
        <w:t>public</w:t>
      </w:r>
      <w:r>
        <w:rPr>
          <w:color w:val="231F20"/>
          <w:spacing w:val="-52"/>
        </w:rPr>
        <w:t> </w:t>
      </w:r>
      <w:r>
        <w:rPr>
          <w:color w:val="231F20"/>
        </w:rPr>
        <w:t>sources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ﬁnd</w:t>
      </w:r>
      <w:r>
        <w:rPr>
          <w:color w:val="231F20"/>
          <w:spacing w:val="-13"/>
        </w:rPr>
        <w:t> </w:t>
      </w:r>
      <w:r>
        <w:rPr>
          <w:color w:val="231F20"/>
        </w:rPr>
        <w:t>out</w:t>
      </w:r>
      <w:r>
        <w:rPr>
          <w:color w:val="231F20"/>
          <w:spacing w:val="-12"/>
        </w:rPr>
        <w:t> </w:t>
      </w:r>
      <w:r>
        <w:rPr>
          <w:color w:val="231F20"/>
        </w:rPr>
        <w:t>whether</w:t>
      </w:r>
      <w:r>
        <w:rPr>
          <w:color w:val="231F20"/>
          <w:spacing w:val="-13"/>
        </w:rPr>
        <w:t> </w:t>
      </w:r>
      <w:r>
        <w:rPr>
          <w:color w:val="231F20"/>
        </w:rPr>
        <w:t>there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any</w:t>
      </w:r>
      <w:r>
        <w:rPr>
          <w:color w:val="231F20"/>
          <w:spacing w:val="-12"/>
        </w:rPr>
        <w:t> </w:t>
      </w:r>
      <w:r>
        <w:rPr>
          <w:color w:val="231F20"/>
        </w:rPr>
        <w:t>allusion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moral</w:t>
      </w:r>
      <w:r>
        <w:rPr>
          <w:color w:val="231F20"/>
          <w:spacing w:val="-12"/>
        </w:rPr>
        <w:t> </w:t>
      </w:r>
      <w:r>
        <w:rPr>
          <w:color w:val="231F20"/>
        </w:rPr>
        <w:t>lesson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52"/>
        </w:rPr>
        <w:t> </w:t>
      </w:r>
      <w:r>
        <w:rPr>
          <w:color w:val="231F20"/>
        </w:rPr>
        <w:t>similarly</w:t>
      </w:r>
      <w:r>
        <w:rPr>
          <w:color w:val="231F20"/>
          <w:spacing w:val="-9"/>
        </w:rPr>
        <w:t> </w:t>
      </w:r>
      <w:r>
        <w:rPr>
          <w:color w:val="231F20"/>
        </w:rPr>
        <w:t>named,</w:t>
      </w:r>
      <w:r>
        <w:rPr>
          <w:color w:val="231F20"/>
          <w:spacing w:val="-8"/>
        </w:rPr>
        <w:t> </w:t>
      </w:r>
      <w:r>
        <w:rPr>
          <w:color w:val="231F20"/>
        </w:rPr>
        <w:t>but</w:t>
      </w:r>
      <w:r>
        <w:rPr>
          <w:color w:val="231F20"/>
          <w:spacing w:val="-8"/>
        </w:rPr>
        <w:t> </w:t>
      </w:r>
      <w:r>
        <w:rPr>
          <w:color w:val="231F20"/>
        </w:rPr>
        <w:t>seemingly</w:t>
      </w:r>
      <w:r>
        <w:rPr>
          <w:color w:val="231F20"/>
          <w:spacing w:val="-8"/>
        </w:rPr>
        <w:t> </w:t>
      </w:r>
      <w:r>
        <w:rPr>
          <w:color w:val="231F20"/>
        </w:rPr>
        <w:t>unrelated</w:t>
      </w:r>
      <w:r>
        <w:rPr>
          <w:color w:val="231F20"/>
          <w:spacing w:val="-8"/>
        </w:rPr>
        <w:t> </w:t>
      </w:r>
      <w:r>
        <w:rPr>
          <w:color w:val="231F20"/>
        </w:rPr>
        <w:t>scandals,</w:t>
      </w:r>
      <w:r>
        <w:rPr>
          <w:color w:val="231F20"/>
          <w:spacing w:val="-8"/>
        </w:rPr>
        <w:t> </w:t>
      </w:r>
      <w:r>
        <w:rPr>
          <w:color w:val="231F20"/>
        </w:rPr>
        <w:t>yet</w:t>
      </w:r>
      <w:r>
        <w:rPr>
          <w:color w:val="231F20"/>
          <w:spacing w:val="-8"/>
        </w:rPr>
        <w:t> </w:t>
      </w:r>
      <w:r>
        <w:rPr>
          <w:color w:val="231F20"/>
        </w:rPr>
        <w:t>I</w:t>
      </w:r>
      <w:r>
        <w:rPr>
          <w:color w:val="231F20"/>
          <w:spacing w:val="-8"/>
        </w:rPr>
        <w:t> </w:t>
      </w:r>
      <w:r>
        <w:rPr>
          <w:color w:val="231F20"/>
        </w:rPr>
        <w:t>found</w:t>
      </w:r>
      <w:r>
        <w:rPr>
          <w:color w:val="231F20"/>
          <w:spacing w:val="-8"/>
        </w:rPr>
        <w:t> </w:t>
      </w:r>
      <w:r>
        <w:rPr>
          <w:color w:val="231F20"/>
        </w:rPr>
        <w:t>none.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certain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individual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involved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scandals,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displaying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overenthusiasm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indict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president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one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scandal,</w:t>
      </w:r>
      <w:r>
        <w:rPr>
          <w:color w:val="231F20"/>
          <w:spacing w:val="-13"/>
        </w:rPr>
        <w:t> </w:t>
      </w:r>
      <w:r>
        <w:rPr>
          <w:color w:val="231F20"/>
        </w:rPr>
        <w:t>only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be,</w:t>
      </w:r>
      <w:r>
        <w:rPr>
          <w:color w:val="231F20"/>
          <w:spacing w:val="-13"/>
        </w:rPr>
        <w:t> </w:t>
      </w:r>
      <w:r>
        <w:rPr>
          <w:color w:val="231F20"/>
        </w:rPr>
        <w:t>some</w:t>
      </w:r>
      <w:r>
        <w:rPr>
          <w:color w:val="231F20"/>
          <w:spacing w:val="-12"/>
        </w:rPr>
        <w:t> </w:t>
      </w:r>
      <w:r>
        <w:rPr>
          <w:color w:val="231F20"/>
        </w:rPr>
        <w:t>years</w:t>
      </w:r>
      <w:r>
        <w:rPr>
          <w:color w:val="231F20"/>
          <w:spacing w:val="-13"/>
        </w:rPr>
        <w:t> </w:t>
      </w:r>
      <w:r>
        <w:rPr>
          <w:color w:val="231F20"/>
        </w:rPr>
        <w:t>later,</w:t>
      </w:r>
      <w:r>
        <w:rPr>
          <w:color w:val="231F20"/>
          <w:spacing w:val="-52"/>
        </w:rPr>
        <w:t> </w:t>
      </w:r>
      <w:r>
        <w:rPr>
          <w:color w:val="231F20"/>
        </w:rPr>
        <w:t>on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receiving</w:t>
      </w:r>
      <w:r>
        <w:rPr>
          <w:color w:val="231F20"/>
          <w:spacing w:val="6"/>
        </w:rPr>
        <w:t> </w:t>
      </w:r>
      <w:r>
        <w:rPr>
          <w:color w:val="231F20"/>
        </w:rPr>
        <w:t>end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overkill</w:t>
      </w:r>
      <w:r>
        <w:rPr>
          <w:color w:val="231F20"/>
          <w:spacing w:val="6"/>
        </w:rPr>
        <w:t> </w:t>
      </w:r>
      <w:r>
        <w:rPr>
          <w:color w:val="231F20"/>
        </w:rPr>
        <w:t>accusations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other</w:t>
      </w:r>
      <w:r>
        <w:rPr>
          <w:color w:val="231F20"/>
          <w:spacing w:val="6"/>
        </w:rPr>
        <w:t> </w:t>
      </w:r>
      <w:r>
        <w:rPr>
          <w:color w:val="231F20"/>
        </w:rPr>
        <w:t>scandal?</w:t>
      </w:r>
      <w:r>
        <w:rPr>
          <w:color w:val="231F20"/>
          <w:spacing w:val="3"/>
        </w:rPr>
        <w:t> </w:t>
      </w:r>
      <w:r>
        <w:rPr>
          <w:color w:val="231F20"/>
        </w:rPr>
        <w:t>Was</w:t>
      </w:r>
      <w:r>
        <w:rPr>
          <w:color w:val="231F20"/>
          <w:spacing w:val="6"/>
        </w:rPr>
        <w:t> </w:t>
      </w:r>
      <w:r>
        <w:rPr>
          <w:color w:val="231F20"/>
        </w:rPr>
        <w:t>there</w:t>
      </w:r>
      <w:r>
        <w:rPr>
          <w:color w:val="231F20"/>
          <w:spacing w:val="6"/>
        </w:rPr>
        <w:t> </w:t>
      </w:r>
      <w:r>
        <w:rPr>
          <w:color w:val="231F20"/>
        </w:rPr>
        <w:t>a</w:t>
      </w:r>
    </w:p>
    <w:p>
      <w:pPr>
        <w:spacing w:after="0" w:line="247" w:lineRule="auto"/>
        <w:jc w:val="both"/>
        <w:sectPr>
          <w:headerReference w:type="default" r:id="rId35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/>
      </w:pPr>
      <w:r>
        <w:rPr>
          <w:color w:val="231F20"/>
          <w:w w:val="95"/>
        </w:rPr>
        <w:t>moral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lesson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here,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intended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teach,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loudly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shouting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clue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(similar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names),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nobody</w:t>
      </w:r>
      <w:r>
        <w:rPr>
          <w:color w:val="231F20"/>
          <w:spacing w:val="-1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attentive</w:t>
      </w:r>
      <w:r>
        <w:rPr>
          <w:color w:val="231F20"/>
          <w:spacing w:val="-1"/>
        </w:rPr>
        <w:t> </w:t>
      </w:r>
      <w:r>
        <w:rPr>
          <w:color w:val="231F20"/>
        </w:rPr>
        <w:t>to?</w:t>
      </w:r>
    </w:p>
    <w:p>
      <w:pPr>
        <w:pStyle w:val="BodyText"/>
        <w:spacing w:line="252" w:lineRule="exact"/>
        <w:ind w:left="578"/>
      </w:pPr>
      <w:r>
        <w:rPr>
          <w:color w:val="231F20"/>
          <w:w w:val="95"/>
        </w:rPr>
        <w:t>I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know.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coincidence.</w:t>
      </w:r>
    </w:p>
    <w:p>
      <w:pPr>
        <w:spacing w:after="0" w:line="252" w:lineRule="exact"/>
        <w:sectPr>
          <w:headerReference w:type="default" r:id="rId35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74"/>
        <w:ind w:left="340" w:right="325" w:firstLine="0"/>
        <w:jc w:val="center"/>
        <w:rPr>
          <w:rFonts w:ascii="Arial"/>
          <w:b/>
          <w:sz w:val="36"/>
        </w:rPr>
      </w:pPr>
      <w:r>
        <w:rPr/>
        <w:pict>
          <v:group style="position:absolute;margin-left:169.125pt;margin-top:36.083778pt;width:91.55pt;height:3pt;mso-position-horizontal-relative:page;mso-position-vertical-relative:paragraph;z-index:-15629824;mso-wrap-distance-left:0;mso-wrap-distance-right:0" coordorigin="3383,722" coordsize="1831,60">
            <v:line style="position:absolute" from="3383,737" to="5213,737" stroked="true" strokeweight="1.5pt" strokecolor="#231f20">
              <v:stroke dashstyle="solid"/>
            </v:line>
            <v:line style="position:absolute" from="3383,777" to="5213,777" stroked="true" strokeweight=".501pt" strokecolor="#231f20">
              <v:stroke dashstyle="solid"/>
            </v:line>
            <w10:wrap type="topAndBottom"/>
          </v:group>
        </w:pict>
      </w:r>
      <w:bookmarkStart w:name="Chapter 21" w:id="158"/>
      <w:bookmarkEnd w:id="158"/>
      <w:r>
        <w:rPr/>
      </w:r>
      <w:r>
        <w:rPr>
          <w:rFonts w:ascii="Arial"/>
          <w:b/>
          <w:color w:val="231F20"/>
          <w:w w:val="120"/>
          <w:sz w:val="36"/>
        </w:rPr>
        <w:t>C</w:t>
      </w:r>
      <w:r>
        <w:rPr>
          <w:rFonts w:ascii="Arial"/>
          <w:b/>
          <w:color w:val="231F20"/>
          <w:w w:val="120"/>
          <w:sz w:val="25"/>
        </w:rPr>
        <w:t>hapter</w:t>
      </w:r>
      <w:r>
        <w:rPr>
          <w:rFonts w:ascii="Arial"/>
          <w:b/>
          <w:color w:val="231F20"/>
          <w:spacing w:val="3"/>
          <w:w w:val="120"/>
          <w:sz w:val="25"/>
        </w:rPr>
        <w:t> </w:t>
      </w:r>
      <w:r>
        <w:rPr>
          <w:rFonts w:ascii="Arial"/>
          <w:b/>
          <w:color w:val="231F20"/>
          <w:w w:val="120"/>
          <w:sz w:val="36"/>
        </w:rPr>
        <w:t>21</w:t>
      </w:r>
    </w:p>
    <w:p>
      <w:pPr>
        <w:pStyle w:val="Heading4"/>
        <w:spacing w:before="108"/>
        <w:ind w:left="340"/>
        <w:rPr>
          <w:rFonts w:ascii="Arial"/>
        </w:rPr>
      </w:pPr>
      <w:r>
        <w:rPr>
          <w:rFonts w:ascii="Arial"/>
          <w:color w:val="231F20"/>
        </w:rPr>
        <w:t>How</w:t>
      </w:r>
      <w:r>
        <w:rPr>
          <w:rFonts w:ascii="Arial"/>
          <w:color w:val="231F20"/>
          <w:spacing w:val="-3"/>
        </w:rPr>
        <w:t> </w:t>
      </w:r>
      <w:r>
        <w:rPr>
          <w:rFonts w:ascii="Arial"/>
          <w:color w:val="231F20"/>
        </w:rPr>
        <w:t>probable</w:t>
      </w:r>
      <w:r>
        <w:rPr>
          <w:rFonts w:ascii="Arial"/>
          <w:color w:val="231F20"/>
          <w:spacing w:val="-3"/>
        </w:rPr>
        <w:t> </w:t>
      </w:r>
      <w:r>
        <w:rPr>
          <w:rFonts w:ascii="Arial"/>
          <w:color w:val="231F20"/>
        </w:rPr>
        <w:t>are</w:t>
      </w:r>
      <w:r>
        <w:rPr>
          <w:rFonts w:ascii="Arial"/>
          <w:color w:val="231F20"/>
          <w:spacing w:val="-3"/>
        </w:rPr>
        <w:t> </w:t>
      </w:r>
      <w:r>
        <w:rPr>
          <w:rFonts w:ascii="Arial"/>
          <w:color w:val="231F20"/>
        </w:rPr>
        <w:t>the</w:t>
      </w:r>
      <w:r>
        <w:rPr>
          <w:rFonts w:ascii="Arial"/>
          <w:color w:val="231F20"/>
          <w:spacing w:val="-2"/>
        </w:rPr>
        <w:t> </w:t>
      </w:r>
      <w:r>
        <w:rPr>
          <w:rFonts w:ascii="Arial"/>
          <w:color w:val="231F20"/>
        </w:rPr>
        <w:t>results?</w:t>
      </w:r>
    </w:p>
    <w:p>
      <w:pPr>
        <w:spacing w:before="38"/>
        <w:ind w:left="340" w:right="325" w:firstLine="0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color w:val="231F20"/>
          <w:sz w:val="28"/>
        </w:rPr>
        <w:t>—A</w:t>
      </w:r>
      <w:r>
        <w:rPr>
          <w:rFonts w:ascii="Arial" w:hAnsi="Arial"/>
          <w:b/>
          <w:color w:val="231F20"/>
          <w:spacing w:val="-4"/>
          <w:sz w:val="28"/>
        </w:rPr>
        <w:t> </w:t>
      </w:r>
      <w:r>
        <w:rPr>
          <w:rFonts w:ascii="Arial" w:hAnsi="Arial"/>
          <w:b/>
          <w:color w:val="231F20"/>
          <w:sz w:val="28"/>
        </w:rPr>
        <w:t>simulation</w:t>
      </w:r>
      <w:r>
        <w:rPr>
          <w:rFonts w:ascii="Arial" w:hAnsi="Arial"/>
          <w:b/>
          <w:color w:val="231F20"/>
          <w:spacing w:val="-3"/>
          <w:sz w:val="28"/>
        </w:rPr>
        <w:t> </w:t>
      </w:r>
      <w:r>
        <w:rPr>
          <w:rFonts w:ascii="Arial" w:hAnsi="Arial"/>
          <w:b/>
          <w:color w:val="231F20"/>
          <w:sz w:val="28"/>
        </w:rPr>
        <w:t>study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spacing w:line="247" w:lineRule="auto" w:before="256"/>
        <w:ind w:left="282" w:right="259"/>
      </w:pPr>
      <w:r>
        <w:rPr>
          <w:color w:val="231F20"/>
        </w:rPr>
        <w:t>Nineteen</w:t>
      </w:r>
      <w:r>
        <w:rPr>
          <w:color w:val="231F20"/>
          <w:spacing w:val="29"/>
        </w:rPr>
        <w:t> </w:t>
      </w:r>
      <w:r>
        <w:rPr>
          <w:color w:val="231F20"/>
        </w:rPr>
        <w:t>statistical</w:t>
      </w:r>
      <w:r>
        <w:rPr>
          <w:color w:val="231F20"/>
          <w:spacing w:val="30"/>
        </w:rPr>
        <w:t> </w:t>
      </w:r>
      <w:r>
        <w:rPr>
          <w:color w:val="231F20"/>
        </w:rPr>
        <w:t>analyses</w:t>
      </w:r>
      <w:r>
        <w:rPr>
          <w:color w:val="231F20"/>
          <w:spacing w:val="30"/>
        </w:rPr>
        <w:t> </w:t>
      </w:r>
      <w:r>
        <w:rPr>
          <w:color w:val="231F20"/>
        </w:rPr>
        <w:t>were</w:t>
      </w:r>
      <w:r>
        <w:rPr>
          <w:color w:val="231F20"/>
          <w:spacing w:val="29"/>
        </w:rPr>
        <w:t> </w:t>
      </w:r>
      <w:r>
        <w:rPr>
          <w:color w:val="231F20"/>
        </w:rPr>
        <w:t>introduced</w:t>
      </w:r>
      <w:r>
        <w:rPr>
          <w:color w:val="231F20"/>
          <w:spacing w:val="30"/>
        </w:rPr>
        <w:t> </w:t>
      </w:r>
      <w:r>
        <w:rPr>
          <w:color w:val="231F20"/>
        </w:rPr>
        <w:t>in</w:t>
      </w:r>
      <w:r>
        <w:rPr>
          <w:color w:val="231F20"/>
          <w:spacing w:val="30"/>
        </w:rPr>
        <w:t> </w:t>
      </w:r>
      <w:r>
        <w:rPr>
          <w:color w:val="231F20"/>
        </w:rPr>
        <w:t>earlier</w:t>
      </w:r>
      <w:r>
        <w:rPr>
          <w:color w:val="231F20"/>
          <w:spacing w:val="30"/>
        </w:rPr>
        <w:t> </w:t>
      </w:r>
      <w:r>
        <w:rPr>
          <w:color w:val="231F20"/>
        </w:rPr>
        <w:t>chapters</w:t>
      </w:r>
      <w:r>
        <w:rPr>
          <w:color w:val="231F20"/>
          <w:spacing w:val="29"/>
        </w:rPr>
        <w:t> </w:t>
      </w:r>
      <w:r>
        <w:rPr>
          <w:color w:val="231F20"/>
        </w:rPr>
        <w:t>and</w:t>
      </w:r>
      <w:r>
        <w:rPr>
          <w:color w:val="231F20"/>
          <w:spacing w:val="30"/>
        </w:rPr>
        <w:t> </w:t>
      </w:r>
      <w:r>
        <w:rPr>
          <w:color w:val="231F20"/>
        </w:rPr>
        <w:t>results</w:t>
      </w:r>
      <w:r>
        <w:rPr>
          <w:color w:val="231F20"/>
          <w:spacing w:val="-52"/>
        </w:rPr>
        <w:t> </w:t>
      </w:r>
      <w:r>
        <w:rPr>
          <w:color w:val="231F20"/>
        </w:rPr>
        <w:t>displayed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respect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nine</w:t>
      </w:r>
      <w:r>
        <w:rPr>
          <w:color w:val="231F20"/>
          <w:spacing w:val="-3"/>
        </w:rPr>
        <w:t> </w:t>
      </w:r>
      <w:r>
        <w:rPr>
          <w:color w:val="231F20"/>
        </w:rPr>
        <w:t>subjects: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44" w:lineRule="auto" w:before="0" w:after="0"/>
        <w:ind w:left="1002" w:right="265" w:hanging="360"/>
        <w:jc w:val="left"/>
        <w:rPr>
          <w:sz w:val="22"/>
        </w:rPr>
      </w:pPr>
      <w:r>
        <w:rPr>
          <w:color w:val="231F20"/>
          <w:w w:val="95"/>
          <w:sz w:val="22"/>
        </w:rPr>
        <w:t>Diameters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three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celestial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objects: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moon,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Earth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sun</w:t>
      </w:r>
      <w:r>
        <w:rPr>
          <w:color w:val="231F20"/>
          <w:spacing w:val="7"/>
          <w:w w:val="95"/>
          <w:sz w:val="22"/>
        </w:rPr>
        <w:t> </w:t>
      </w:r>
      <w:r>
        <w:rPr>
          <w:color w:val="231F20"/>
          <w:w w:val="95"/>
          <w:sz w:val="22"/>
        </w:rPr>
        <w:t>(M,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E,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S),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chapter 8;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52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Diameters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planets,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10"/>
          <w:w w:val="95"/>
          <w:sz w:val="22"/>
        </w:rPr>
        <w:t> </w:t>
      </w:r>
      <w:r>
        <w:rPr>
          <w:color w:val="231F20"/>
          <w:w w:val="95"/>
          <w:sz w:val="22"/>
        </w:rPr>
        <w:t>8;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44" w:lineRule="auto" w:before="0" w:after="0"/>
        <w:ind w:left="1002" w:right="264" w:hanging="360"/>
        <w:jc w:val="left"/>
        <w:rPr>
          <w:sz w:val="22"/>
        </w:rPr>
      </w:pPr>
      <w:r>
        <w:rPr>
          <w:color w:val="231F20"/>
          <w:sz w:val="22"/>
        </w:rPr>
        <w:t>Water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specific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heat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capacity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(SHC)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for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three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phases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water: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ice,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liquid,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steam,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chapter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9;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44" w:lineRule="auto" w:before="0" w:after="0"/>
        <w:ind w:left="1002" w:right="262" w:hanging="360"/>
        <w:jc w:val="left"/>
        <w:rPr>
          <w:sz w:val="22"/>
        </w:rPr>
      </w:pPr>
      <w:r>
        <w:rPr>
          <w:color w:val="231F20"/>
          <w:sz w:val="22"/>
        </w:rPr>
        <w:t>Light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wave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frequencies,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perceived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receptors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human</w:t>
      </w:r>
      <w:r>
        <w:rPr>
          <w:color w:val="231F20"/>
          <w:spacing w:val="40"/>
          <w:sz w:val="22"/>
        </w:rPr>
        <w:t> </w:t>
      </w:r>
      <w:r>
        <w:rPr>
          <w:color w:val="231F20"/>
          <w:sz w:val="22"/>
        </w:rPr>
        <w:t>eye,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chapter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10;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52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Color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wave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frequencies,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12;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60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Time-period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frequencies,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12;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60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Various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cyclic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phenomena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frequencies,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12;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60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Transition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metals’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atomic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weights,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3"/>
          <w:w w:val="95"/>
          <w:sz w:val="22"/>
        </w:rPr>
        <w:t> </w:t>
      </w:r>
      <w:r>
        <w:rPr>
          <w:color w:val="231F20"/>
          <w:w w:val="95"/>
          <w:sz w:val="22"/>
        </w:rPr>
        <w:t>13;</w:t>
      </w:r>
    </w:p>
    <w:p>
      <w:pPr>
        <w:pStyle w:val="ListParagraph"/>
        <w:numPr>
          <w:ilvl w:val="0"/>
          <w:numId w:val="110"/>
        </w:numPr>
        <w:tabs>
          <w:tab w:pos="1002" w:val="left" w:leader="none"/>
          <w:tab w:pos="1003" w:val="left" w:leader="none"/>
        </w:tabs>
        <w:spacing w:line="265" w:lineRule="exact" w:before="0" w:after="0"/>
        <w:ind w:left="1002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Other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materials’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atomic</w:t>
      </w:r>
      <w:r>
        <w:rPr>
          <w:color w:val="231F20"/>
          <w:spacing w:val="9"/>
          <w:w w:val="95"/>
          <w:sz w:val="22"/>
        </w:rPr>
        <w:t> </w:t>
      </w:r>
      <w:r>
        <w:rPr>
          <w:color w:val="231F20"/>
          <w:w w:val="95"/>
          <w:sz w:val="22"/>
        </w:rPr>
        <w:t>weights,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chapter</w:t>
      </w:r>
      <w:r>
        <w:rPr>
          <w:color w:val="231F20"/>
          <w:spacing w:val="8"/>
          <w:w w:val="95"/>
          <w:sz w:val="22"/>
        </w:rPr>
        <w:t> </w:t>
      </w:r>
      <w:r>
        <w:rPr>
          <w:color w:val="231F20"/>
          <w:w w:val="95"/>
          <w:sz w:val="22"/>
        </w:rPr>
        <w:t>13.</w:t>
      </w:r>
    </w:p>
    <w:p>
      <w:pPr>
        <w:pStyle w:val="BodyText"/>
        <w:spacing w:line="247" w:lineRule="auto" w:before="249"/>
        <w:ind w:left="282" w:right="264" w:firstLine="359"/>
        <w:jc w:val="both"/>
      </w:pPr>
      <w:r>
        <w:rPr>
          <w:color w:val="231F20"/>
          <w:spacing w:val="-1"/>
        </w:rPr>
        <w:t>Each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nine</w:t>
      </w:r>
      <w:r>
        <w:rPr>
          <w:color w:val="231F20"/>
          <w:spacing w:val="-5"/>
        </w:rPr>
        <w:t> </w:t>
      </w:r>
      <w:r>
        <w:rPr>
          <w:color w:val="231F20"/>
        </w:rPr>
        <w:t>separate</w:t>
      </w:r>
      <w:r>
        <w:rPr>
          <w:color w:val="231F20"/>
          <w:spacing w:val="-5"/>
        </w:rPr>
        <w:t> </w:t>
      </w:r>
      <w:r>
        <w:rPr>
          <w:color w:val="231F20"/>
        </w:rPr>
        <w:t>categories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analysis</w:t>
      </w:r>
      <w:r>
        <w:rPr>
          <w:color w:val="231F20"/>
          <w:spacing w:val="-5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based</w:t>
      </w:r>
      <w:r>
        <w:rPr>
          <w:color w:val="231F20"/>
          <w:spacing w:val="-5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different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statistically independent samples of observations. Each resulted in statistically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significant results (one was bordering significance). For all nineteen analyses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F-ratio values, significance values (p values) and scatter plots, together with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fitted</w:t>
      </w:r>
      <w:r>
        <w:rPr>
          <w:color w:val="231F20"/>
          <w:spacing w:val="-4"/>
        </w:rPr>
        <w:t> </w:t>
      </w:r>
      <w:r>
        <w:rPr>
          <w:color w:val="231F20"/>
        </w:rPr>
        <w:t>linear</w:t>
      </w:r>
      <w:r>
        <w:rPr>
          <w:color w:val="231F20"/>
          <w:spacing w:val="-3"/>
        </w:rPr>
        <w:t> </w:t>
      </w:r>
      <w:r>
        <w:rPr>
          <w:color w:val="231F20"/>
        </w:rPr>
        <w:t>regression</w:t>
      </w:r>
      <w:r>
        <w:rPr>
          <w:color w:val="231F20"/>
          <w:spacing w:val="-3"/>
        </w:rPr>
        <w:t> </w:t>
      </w:r>
      <w:r>
        <w:rPr>
          <w:color w:val="231F20"/>
        </w:rPr>
        <w:t>lines,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provided.</w:t>
      </w:r>
    </w:p>
    <w:p>
      <w:pPr>
        <w:pStyle w:val="BodyText"/>
        <w:spacing w:line="247" w:lineRule="auto"/>
        <w:ind w:left="282" w:right="264" w:firstLine="359"/>
        <w:jc w:val="both"/>
      </w:pPr>
      <w:r>
        <w:rPr>
          <w:color w:val="231F20"/>
          <w:w w:val="95"/>
        </w:rPr>
        <w:t>While statistical significance had been achieved for almost all analyses, one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claim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small</w:t>
      </w:r>
      <w:r>
        <w:rPr>
          <w:color w:val="231F20"/>
          <w:spacing w:val="-10"/>
        </w:rPr>
        <w:t> </w:t>
      </w:r>
      <w:r>
        <w:rPr>
          <w:color w:val="231F20"/>
        </w:rPr>
        <w:t>sample</w:t>
      </w:r>
      <w:r>
        <w:rPr>
          <w:color w:val="231F20"/>
          <w:spacing w:val="-10"/>
        </w:rPr>
        <w:t> </w:t>
      </w:r>
      <w:r>
        <w:rPr>
          <w:color w:val="231F20"/>
        </w:rPr>
        <w:t>size</w:t>
      </w:r>
      <w:r>
        <w:rPr>
          <w:color w:val="231F20"/>
          <w:spacing w:val="-10"/>
        </w:rPr>
        <w:t> </w:t>
      </w:r>
      <w:r>
        <w:rPr>
          <w:color w:val="231F20"/>
        </w:rPr>
        <w:t>used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many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these</w:t>
      </w:r>
      <w:r>
        <w:rPr>
          <w:color w:val="231F20"/>
          <w:spacing w:val="-10"/>
        </w:rPr>
        <w:t> </w:t>
      </w:r>
      <w:r>
        <w:rPr>
          <w:color w:val="231F20"/>
        </w:rPr>
        <w:t>analyses</w:t>
      </w:r>
      <w:r>
        <w:rPr>
          <w:color w:val="231F20"/>
          <w:spacing w:val="-10"/>
        </w:rPr>
        <w:t> </w:t>
      </w:r>
      <w:r>
        <w:rPr>
          <w:color w:val="231F20"/>
        </w:rPr>
        <w:t>(three</w:t>
      </w:r>
      <w:r>
        <w:rPr>
          <w:color w:val="231F20"/>
          <w:spacing w:val="-10"/>
        </w:rPr>
        <w:t> </w:t>
      </w:r>
      <w:r>
        <w:rPr>
          <w:color w:val="231F20"/>
        </w:rPr>
        <w:t>data</w:t>
      </w:r>
      <w:r>
        <w:rPr>
          <w:color w:val="231F20"/>
          <w:spacing w:val="-52"/>
        </w:rPr>
        <w:t> </w:t>
      </w:r>
      <w:r>
        <w:rPr>
          <w:color w:val="231F20"/>
        </w:rPr>
        <w:t>points) undermines any attempt to attribute meaning to them. One way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circumvent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criticism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ask: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probable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results?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Put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differently: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0"/>
        </w:rPr>
      </w:pPr>
    </w:p>
    <w:p>
      <w:pPr>
        <w:spacing w:before="0"/>
        <w:ind w:left="340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90"/>
          <w:sz w:val="18"/>
        </w:rPr>
        <w:t>268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52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247" w:lineRule="auto" w:before="198"/>
        <w:ind w:left="330" w:right="222"/>
        <w:jc w:val="both"/>
      </w:pPr>
      <w:r>
        <w:rPr>
          <w:color w:val="231F20"/>
        </w:rPr>
        <w:t>What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probability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three</w:t>
      </w:r>
      <w:r>
        <w:rPr>
          <w:color w:val="231F20"/>
          <w:spacing w:val="-2"/>
        </w:rPr>
        <w:t> </w:t>
      </w:r>
      <w:r>
        <w:rPr>
          <w:color w:val="231F20"/>
        </w:rPr>
        <w:t>data</w:t>
      </w:r>
      <w:r>
        <w:rPr>
          <w:color w:val="231F20"/>
          <w:spacing w:val="-2"/>
        </w:rPr>
        <w:t> </w:t>
      </w:r>
      <w:r>
        <w:rPr>
          <w:color w:val="231F20"/>
        </w:rPr>
        <w:t>points,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defined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various</w:t>
      </w:r>
      <w:r>
        <w:rPr>
          <w:color w:val="231F20"/>
          <w:spacing w:val="-2"/>
        </w:rPr>
        <w:t> </w:t>
      </w:r>
      <w:r>
        <w:rPr>
          <w:color w:val="231F20"/>
        </w:rPr>
        <w:t>analyses,</w:t>
      </w:r>
      <w:r>
        <w:rPr>
          <w:color w:val="231F20"/>
          <w:spacing w:val="-53"/>
        </w:rPr>
        <w:t> </w:t>
      </w:r>
      <w:r>
        <w:rPr>
          <w:color w:val="231F20"/>
        </w:rPr>
        <w:t>aligning</w:t>
      </w:r>
      <w:r>
        <w:rPr>
          <w:color w:val="231F20"/>
          <w:spacing w:val="-11"/>
        </w:rPr>
        <w:t> </w:t>
      </w:r>
      <w:r>
        <w:rPr>
          <w:color w:val="231F20"/>
        </w:rPr>
        <w:t>themselves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straight</w:t>
      </w:r>
      <w:r>
        <w:rPr>
          <w:color w:val="231F20"/>
          <w:spacing w:val="-10"/>
        </w:rPr>
        <w:t> </w:t>
      </w:r>
      <w:r>
        <w:rPr>
          <w:color w:val="231F20"/>
        </w:rPr>
        <w:t>line</w:t>
      </w:r>
      <w:r>
        <w:rPr>
          <w:color w:val="231F20"/>
          <w:spacing w:val="-11"/>
        </w:rPr>
        <w:t> </w:t>
      </w:r>
      <w:r>
        <w:rPr>
          <w:color w:val="231F20"/>
        </w:rPr>
        <w:t>(or</w:t>
      </w:r>
      <w:r>
        <w:rPr>
          <w:color w:val="231F20"/>
          <w:spacing w:val="-10"/>
        </w:rPr>
        <w:t> </w:t>
      </w:r>
      <w:r>
        <w:rPr>
          <w:color w:val="231F20"/>
        </w:rPr>
        <w:t>thereabout)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chance</w:t>
      </w:r>
      <w:r>
        <w:rPr>
          <w:color w:val="231F20"/>
          <w:spacing w:val="-10"/>
        </w:rPr>
        <w:t> </w:t>
      </w:r>
      <w:r>
        <w:rPr>
          <w:color w:val="231F20"/>
        </w:rPr>
        <w:t>alone?</w:t>
      </w:r>
    </w:p>
    <w:p>
      <w:pPr>
        <w:pStyle w:val="BodyText"/>
        <w:spacing w:line="247" w:lineRule="auto"/>
        <w:ind w:left="330" w:right="222" w:firstLine="359"/>
        <w:jc w:val="both"/>
      </w:pPr>
      <w:r>
        <w:rPr>
          <w:color w:val="231F20"/>
          <w:w w:val="95"/>
        </w:rPr>
        <w:t>To examine this question we display in this chapter results from a simulation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study,</w:t>
      </w:r>
      <w:r>
        <w:rPr>
          <w:color w:val="231F20"/>
          <w:spacing w:val="-2"/>
        </w:rPr>
        <w:t> </w:t>
      </w:r>
      <w:r>
        <w:rPr>
          <w:color w:val="231F20"/>
        </w:rPr>
        <w:t>where</w:t>
      </w:r>
      <w:r>
        <w:rPr>
          <w:color w:val="231F20"/>
          <w:spacing w:val="-2"/>
        </w:rPr>
        <w:t> </w:t>
      </w:r>
      <w:r>
        <w:rPr>
          <w:color w:val="231F20"/>
        </w:rPr>
        <w:t>data</w:t>
      </w:r>
      <w:r>
        <w:rPr>
          <w:color w:val="231F20"/>
          <w:spacing w:val="-2"/>
        </w:rPr>
        <w:t> </w:t>
      </w:r>
      <w:r>
        <w:rPr>
          <w:color w:val="231F20"/>
        </w:rPr>
        <w:t>points,</w:t>
      </w:r>
      <w:r>
        <w:rPr>
          <w:color w:val="231F20"/>
          <w:spacing w:val="-2"/>
        </w:rPr>
        <w:t> </w:t>
      </w:r>
      <w:r>
        <w:rPr>
          <w:color w:val="231F20"/>
        </w:rPr>
        <w:t>similar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certain</w:t>
      </w:r>
      <w:r>
        <w:rPr>
          <w:color w:val="231F20"/>
          <w:spacing w:val="-2"/>
        </w:rPr>
        <w:t> </w:t>
      </w:r>
      <w:r>
        <w:rPr>
          <w:color w:val="231F20"/>
        </w:rPr>
        <w:t>way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data</w:t>
      </w:r>
      <w:r>
        <w:rPr>
          <w:color w:val="231F20"/>
          <w:spacing w:val="-2"/>
        </w:rPr>
        <w:t> </w:t>
      </w:r>
      <w:r>
        <w:rPr>
          <w:color w:val="231F20"/>
        </w:rPr>
        <w:t>points</w:t>
      </w:r>
      <w:r>
        <w:rPr>
          <w:color w:val="231F20"/>
          <w:spacing w:val="-2"/>
        </w:rPr>
        <w:t> </w:t>
      </w:r>
      <w:r>
        <w:rPr>
          <w:color w:val="231F20"/>
        </w:rPr>
        <w:t>used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various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analyses,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generated</w:t>
      </w:r>
      <w:r>
        <w:rPr>
          <w:color w:val="231F20"/>
          <w:spacing w:val="-5"/>
        </w:rPr>
        <w:t> </w:t>
      </w:r>
      <w:r>
        <w:rPr>
          <w:color w:val="231F20"/>
        </w:rPr>
        <w:t>randomly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computer.</w:t>
      </w:r>
      <w:r>
        <w:rPr>
          <w:color w:val="231F20"/>
          <w:spacing w:val="-7"/>
        </w:rPr>
        <w:t> </w:t>
      </w:r>
      <w:r>
        <w:rPr>
          <w:color w:val="231F20"/>
        </w:rPr>
        <w:t>While</w:t>
      </w:r>
      <w:r>
        <w:rPr>
          <w:color w:val="231F20"/>
          <w:spacing w:val="-5"/>
        </w:rPr>
        <w:t> </w:t>
      </w:r>
      <w:r>
        <w:rPr>
          <w:color w:val="231F20"/>
        </w:rPr>
        <w:t>values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> </w:t>
      </w:r>
      <w:r>
        <w:rPr>
          <w:color w:val="231F20"/>
        </w:rPr>
        <w:t>property,</w:t>
      </w:r>
      <w:r>
        <w:rPr>
          <w:color w:val="231F20"/>
          <w:spacing w:val="-10"/>
        </w:rPr>
        <w:t> </w:t>
      </w:r>
      <w:r>
        <w:rPr>
          <w:color w:val="231F20"/>
        </w:rPr>
        <w:t>used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certain</w:t>
      </w:r>
      <w:r>
        <w:rPr>
          <w:color w:val="231F20"/>
          <w:spacing w:val="-10"/>
        </w:rPr>
        <w:t> </w:t>
      </w:r>
      <w:r>
        <w:rPr>
          <w:color w:val="231F20"/>
        </w:rPr>
        <w:t>analysis,</w:t>
      </w:r>
      <w:r>
        <w:rPr>
          <w:color w:val="231F20"/>
          <w:spacing w:val="-9"/>
        </w:rPr>
        <w:t> </w:t>
      </w:r>
      <w:r>
        <w:rPr>
          <w:color w:val="231F20"/>
        </w:rPr>
        <w:t>remain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same</w:t>
      </w:r>
      <w:r>
        <w:rPr>
          <w:color w:val="231F20"/>
          <w:spacing w:val="-9"/>
        </w:rPr>
        <w:t> </w:t>
      </w:r>
      <w:r>
        <w:rPr>
          <w:color w:val="231F20"/>
        </w:rPr>
        <w:t>(as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original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analysis),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1"/>
          <w:w w:val="95"/>
        </w:rPr>
        <w:t>“Hebrew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words”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represent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randomly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 the computer, and the experiment is repeated many times. The central question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posed with respect to the results of the simulation is: What percentage of the trios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“Hebrew words”, generated artificially by the computer, align themselves on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straight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thereabouts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original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trio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words)?</w:t>
      </w:r>
    </w:p>
    <w:p>
      <w:pPr>
        <w:pStyle w:val="BodyText"/>
        <w:spacing w:line="247" w:lineRule="auto"/>
        <w:ind w:left="330" w:right="222" w:firstLine="359"/>
        <w:jc w:val="both"/>
      </w:pPr>
      <w:r>
        <w:rPr>
          <w:color w:val="231F20"/>
        </w:rPr>
        <w:t>In the next section 21.1 we expound in detail a single example, related to</w:t>
      </w:r>
      <w:r>
        <w:rPr>
          <w:color w:val="231F20"/>
          <w:spacing w:val="1"/>
        </w:rPr>
        <w:t> </w:t>
      </w:r>
      <w:r>
        <w:rPr>
          <w:color w:val="231F20"/>
        </w:rPr>
        <w:t>the relationship between values of Hebrew biblical words for colors and their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respective wave frequencies. In section 21.2 we display results related to all nine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categories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analysis,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4"/>
        </w:rPr>
        <w:t> </w:t>
      </w:r>
      <w:r>
        <w:rPr>
          <w:color w:val="231F20"/>
        </w:rPr>
        <w:t>described</w:t>
      </w:r>
      <w:r>
        <w:rPr>
          <w:color w:val="231F20"/>
          <w:spacing w:val="-4"/>
        </w:rPr>
        <w:t> </w:t>
      </w:r>
      <w:r>
        <w:rPr>
          <w:color w:val="231F20"/>
        </w:rPr>
        <w:t>above.</w:t>
      </w: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7"/>
        <w:numPr>
          <w:ilvl w:val="1"/>
          <w:numId w:val="111"/>
        </w:numPr>
        <w:tabs>
          <w:tab w:pos="831" w:val="left" w:leader="none"/>
        </w:tabs>
        <w:spacing w:line="240" w:lineRule="auto" w:before="0" w:after="0"/>
        <w:ind w:left="830" w:right="0" w:hanging="501"/>
        <w:jc w:val="left"/>
        <w:rPr>
          <w:rFonts w:ascii="Arial"/>
        </w:rPr>
      </w:pPr>
      <w:bookmarkStart w:name="_TOC_250027" w:id="159"/>
      <w:r>
        <w:rPr>
          <w:rFonts w:ascii="Arial"/>
          <w:color w:val="231F20"/>
          <w:spacing w:val="-11"/>
        </w:rPr>
        <w:t>A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detailed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example:</w:t>
      </w:r>
      <w:r>
        <w:rPr>
          <w:rFonts w:ascii="Arial"/>
          <w:color w:val="231F20"/>
          <w:spacing w:val="-32"/>
        </w:rPr>
        <w:t> </w:t>
      </w:r>
      <w:r>
        <w:rPr>
          <w:rFonts w:ascii="Arial"/>
          <w:color w:val="231F20"/>
          <w:spacing w:val="-11"/>
        </w:rPr>
        <w:t>Colors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0"/>
        </w:rPr>
        <w:t>wave</w:t>
      </w:r>
      <w:r>
        <w:rPr>
          <w:rFonts w:ascii="Arial"/>
          <w:color w:val="231F20"/>
          <w:spacing w:val="-23"/>
        </w:rPr>
        <w:t> </w:t>
      </w:r>
      <w:r>
        <w:rPr>
          <w:rFonts w:ascii="Arial"/>
          <w:color w:val="231F20"/>
          <w:spacing w:val="-10"/>
        </w:rPr>
        <w:t>frequencies</w:t>
      </w:r>
      <w:r>
        <w:rPr>
          <w:rFonts w:ascii="Arial"/>
          <w:color w:val="231F20"/>
          <w:spacing w:val="-24"/>
        </w:rPr>
        <w:t> </w:t>
      </w:r>
      <w:bookmarkEnd w:id="159"/>
      <w:r>
        <w:rPr>
          <w:rFonts w:ascii="Arial"/>
          <w:color w:val="231F20"/>
          <w:spacing w:val="-10"/>
        </w:rPr>
        <w:t>(WF)</w:t>
      </w: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spacing w:line="247" w:lineRule="auto"/>
        <w:ind w:left="330" w:right="222"/>
        <w:jc w:val="both"/>
      </w:pP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12.1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seven</w:t>
      </w:r>
      <w:r>
        <w:rPr>
          <w:color w:val="231F20"/>
          <w:spacing w:val="-1"/>
        </w:rPr>
        <w:t> </w:t>
      </w:r>
      <w:r>
        <w:rPr>
          <w:color w:val="231F20"/>
        </w:rPr>
        <w:t>elementary</w:t>
      </w:r>
      <w:r>
        <w:rPr>
          <w:color w:val="231F20"/>
          <w:spacing w:val="-1"/>
        </w:rPr>
        <w:t> </w:t>
      </w:r>
      <w:r>
        <w:rPr>
          <w:color w:val="231F20"/>
        </w:rPr>
        <w:t>colors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human</w:t>
      </w:r>
      <w:r>
        <w:rPr>
          <w:color w:val="231F20"/>
          <w:spacing w:val="-2"/>
        </w:rPr>
        <w:t> </w:t>
      </w:r>
      <w:r>
        <w:rPr>
          <w:color w:val="231F20"/>
        </w:rPr>
        <w:t>visible</w:t>
      </w:r>
      <w:r>
        <w:rPr>
          <w:color w:val="231F20"/>
          <w:spacing w:val="-1"/>
        </w:rPr>
        <w:t> </w:t>
      </w:r>
      <w:r>
        <w:rPr>
          <w:color w:val="231F20"/>
        </w:rPr>
        <w:t>spectrum</w:t>
      </w:r>
      <w:r>
        <w:rPr>
          <w:color w:val="231F20"/>
          <w:spacing w:val="-1"/>
        </w:rPr>
        <w:t> </w:t>
      </w:r>
      <w:r>
        <w:rPr>
          <w:color w:val="231F20"/>
        </w:rPr>
        <w:t>were</w:t>
      </w:r>
      <w:r>
        <w:rPr>
          <w:color w:val="231F20"/>
          <w:spacing w:val="-53"/>
        </w:rPr>
        <w:t> </w:t>
      </w:r>
      <w:r>
        <w:rPr>
          <w:color w:val="231F20"/>
        </w:rPr>
        <w:t>enumerated with their wavelength and frequency intervals. In section 12.3.2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we have identified four elementary colors which “were deemed as having clear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non-debatable Hebrew meanings” in the Bible: Red, yellow, green and blue.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Each of these has its own interval of wave frequency (WF), and in Table 12.3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have selected (somewhat arbitrarily) the mid-point to represent the WF of the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respective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color.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may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justified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last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three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colors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(namely,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yellow,</w:t>
      </w:r>
      <w:r>
        <w:rPr>
          <w:color w:val="231F20"/>
          <w:spacing w:val="-53"/>
        </w:rPr>
        <w:t> </w:t>
      </w:r>
      <w:r>
        <w:rPr>
          <w:color w:val="231F20"/>
        </w:rPr>
        <w:t>green and blue), whose WF intervals lie within the human visible spectrum. It</w:t>
      </w:r>
      <w:r>
        <w:rPr>
          <w:color w:val="231F20"/>
          <w:spacing w:val="-52"/>
        </w:rPr>
        <w:t> </w:t>
      </w:r>
      <w:r>
        <w:rPr>
          <w:color w:val="231F20"/>
        </w:rPr>
        <w:t>is different for “red”, which lie at the lower boundary of the visible spectrum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(infra-red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definition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non-visible).</w:t>
      </w:r>
      <w:r>
        <w:rPr>
          <w:color w:val="231F20"/>
          <w:spacing w:val="-8"/>
        </w:rPr>
        <w:t> </w:t>
      </w:r>
      <w:r>
        <w:rPr>
          <w:color w:val="231F20"/>
        </w:rPr>
        <w:t>Furthermore,</w:t>
      </w:r>
      <w:r>
        <w:rPr>
          <w:color w:val="231F20"/>
          <w:spacing w:val="-8"/>
        </w:rPr>
        <w:t> </w:t>
      </w:r>
      <w:r>
        <w:rPr>
          <w:color w:val="231F20"/>
        </w:rPr>
        <w:t>color</w:t>
      </w:r>
      <w:r>
        <w:rPr>
          <w:color w:val="231F20"/>
          <w:spacing w:val="-8"/>
        </w:rPr>
        <w:t> </w:t>
      </w:r>
      <w:r>
        <w:rPr>
          <w:color w:val="231F20"/>
        </w:rPr>
        <w:t>“orange”</w:t>
      </w:r>
      <w:r>
        <w:rPr>
          <w:color w:val="231F20"/>
          <w:spacing w:val="-9"/>
        </w:rPr>
        <w:t> </w:t>
      </w:r>
      <w:r>
        <w:rPr>
          <w:color w:val="231F20"/>
        </w:rPr>
        <w:t>(one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seven elementary colors; refer to Tables 12.1 or 12.3) is not recognized in 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Bible. Finally, the human receptor for “red” achieves its maximum sensitivity 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WF=517.2</w:t>
      </w:r>
      <w:r>
        <w:rPr>
          <w:color w:val="231F20"/>
          <w:spacing w:val="-8"/>
        </w:rPr>
        <w:t> </w:t>
      </w:r>
      <w:r>
        <w:rPr>
          <w:color w:val="231F20"/>
        </w:rPr>
        <w:t>(Section</w:t>
      </w:r>
      <w:r>
        <w:rPr>
          <w:color w:val="231F20"/>
          <w:spacing w:val="-8"/>
        </w:rPr>
        <w:t> </w:t>
      </w:r>
      <w:r>
        <w:rPr>
          <w:color w:val="231F20"/>
        </w:rPr>
        <w:t>10.3.3),</w:t>
      </w:r>
      <w:r>
        <w:rPr>
          <w:color w:val="231F20"/>
          <w:spacing w:val="-7"/>
        </w:rPr>
        <w:t> </w:t>
      </w:r>
      <w:r>
        <w:rPr>
          <w:color w:val="231F20"/>
        </w:rPr>
        <w:t>far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formal</w:t>
      </w:r>
      <w:r>
        <w:rPr>
          <w:color w:val="231F20"/>
          <w:spacing w:val="-8"/>
        </w:rPr>
        <w:t> </w:t>
      </w:r>
      <w:r>
        <w:rPr>
          <w:color w:val="231F20"/>
        </w:rPr>
        <w:t>definition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WF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red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 elementary color (Tables 12.1 and 12.3). We take this value (517.2) as the WF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red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pursuing</w:t>
      </w:r>
      <w:r>
        <w:rPr>
          <w:color w:val="231F20"/>
          <w:spacing w:val="-1"/>
        </w:rPr>
        <w:t> </w:t>
      </w:r>
      <w:r>
        <w:rPr>
          <w:color w:val="231F20"/>
        </w:rPr>
        <w:t>analysis.</w:t>
      </w:r>
    </w:p>
    <w:p>
      <w:pPr>
        <w:pStyle w:val="BodyText"/>
        <w:spacing w:line="247" w:lineRule="auto"/>
        <w:ind w:left="330" w:right="224" w:firstLine="359"/>
        <w:jc w:val="both"/>
      </w:pPr>
      <w:r>
        <w:rPr>
          <w:color w:val="231F20"/>
          <w:w w:val="95"/>
        </w:rPr>
        <w:t>Taking account of these considerations, the analysis in this section proceeds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stages</w:t>
      </w:r>
      <w:r>
        <w:rPr>
          <w:color w:val="231F20"/>
          <w:spacing w:val="-2"/>
        </w:rPr>
        <w:t> </w:t>
      </w:r>
      <w:r>
        <w:rPr>
          <w:color w:val="231F20"/>
        </w:rPr>
        <w:t>as</w:t>
      </w:r>
      <w:r>
        <w:rPr>
          <w:color w:val="231F20"/>
          <w:spacing w:val="-2"/>
        </w:rPr>
        <w:t> </w:t>
      </w:r>
      <w:r>
        <w:rPr>
          <w:color w:val="231F20"/>
        </w:rPr>
        <w:t>expounded</w:t>
      </w:r>
      <w:r>
        <w:rPr>
          <w:color w:val="231F20"/>
          <w:spacing w:val="-2"/>
        </w:rPr>
        <w:t> </w:t>
      </w:r>
      <w:r>
        <w:rPr>
          <w:color w:val="231F20"/>
        </w:rPr>
        <w:t>below.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247" w:lineRule="auto"/>
        <w:ind w:left="330" w:right="222"/>
        <w:jc w:val="both"/>
      </w:pPr>
      <w:r>
        <w:rPr>
          <w:b/>
          <w:color w:val="231F20"/>
          <w:w w:val="95"/>
        </w:rPr>
        <w:t>Stage</w:t>
      </w:r>
      <w:r>
        <w:rPr>
          <w:b/>
          <w:color w:val="231F20"/>
          <w:spacing w:val="-3"/>
          <w:w w:val="95"/>
        </w:rPr>
        <w:t> </w:t>
      </w:r>
      <w:r>
        <w:rPr>
          <w:b/>
          <w:color w:val="231F20"/>
          <w:w w:val="95"/>
        </w:rPr>
        <w:t>I:</w:t>
      </w:r>
      <w:r>
        <w:rPr>
          <w:b/>
          <w:color w:val="231F20"/>
          <w:spacing w:val="-2"/>
          <w:w w:val="95"/>
        </w:rPr>
        <w:t> </w:t>
      </w:r>
      <w:r>
        <w:rPr>
          <w:color w:val="231F20"/>
          <w:w w:val="95"/>
        </w:rPr>
        <w:t>Using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data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points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yellow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blue,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equation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derived,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expresses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terms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color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(CNV)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name.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examine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well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</w:p>
    <w:p>
      <w:pPr>
        <w:spacing w:after="0" w:line="247" w:lineRule="auto"/>
        <w:jc w:val="both"/>
        <w:sectPr>
          <w:headerReference w:type="default" r:id="rId353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283" w:right="260"/>
        <w:jc w:val="both"/>
      </w:pPr>
      <w:r>
        <w:rPr>
          <w:color w:val="231F20"/>
          <w:w w:val="95"/>
        </w:rPr>
        <w:t>model predicts the WF of colors not partaking in its mathematical derivation,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then</w:t>
      </w:r>
      <w:r>
        <w:rPr>
          <w:color w:val="231F20"/>
          <w:spacing w:val="-5"/>
        </w:rPr>
        <w:t> </w:t>
      </w:r>
      <w:r>
        <w:rPr>
          <w:color w:val="231F20"/>
        </w:rPr>
        <w:t>introduce</w:t>
      </w:r>
      <w:r>
        <w:rPr>
          <w:color w:val="231F20"/>
          <w:spacing w:val="-5"/>
        </w:rPr>
        <w:t> </w:t>
      </w:r>
      <w:r>
        <w:rPr>
          <w:color w:val="231F20"/>
        </w:rPr>
        <w:t>into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equation</w:t>
      </w:r>
      <w:r>
        <w:rPr>
          <w:color w:val="231F20"/>
          <w:spacing w:val="-5"/>
        </w:rPr>
        <w:t> </w:t>
      </w:r>
      <w:r>
        <w:rPr>
          <w:color w:val="231F20"/>
        </w:rPr>
        <w:t>CNVs</w:t>
      </w:r>
      <w:r>
        <w:rPr>
          <w:color w:val="231F20"/>
          <w:spacing w:val="-5"/>
        </w:rPr>
        <w:t> </w:t>
      </w:r>
      <w:r>
        <w:rPr>
          <w:color w:val="231F20"/>
        </w:rPr>
        <w:t>associated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5"/>
        </w:rPr>
        <w:t> </w:t>
      </w:r>
      <w:r>
        <w:rPr>
          <w:color w:val="231F20"/>
        </w:rPr>
        <w:t>names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three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other colors: elementary colors “red” and “green”, and the non-elementary color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magenta (</w:t>
      </w:r>
      <w:r>
        <w:rPr>
          <w:i/>
          <w:color w:val="231F20"/>
          <w:w w:val="95"/>
        </w:rPr>
        <w:t>argaman </w:t>
      </w:r>
      <w:r>
        <w:rPr>
          <w:color w:val="231F20"/>
          <w:w w:val="95"/>
        </w:rPr>
        <w:t>in Hebrew). The latter is produced by equal proportions of red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 blue and it has an </w:t>
      </w:r>
      <w:r>
        <w:rPr>
          <w:i/>
          <w:color w:val="231F20"/>
        </w:rPr>
        <w:t>equivalent </w:t>
      </w:r>
      <w:r>
        <w:rPr>
          <w:color w:val="231F20"/>
        </w:rPr>
        <w:t>WF of 546.5THz (find details in Comment 2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section 12.3.3).</w:t>
      </w:r>
    </w:p>
    <w:p>
      <w:pPr>
        <w:pStyle w:val="BodyText"/>
        <w:spacing w:line="250" w:lineRule="exact"/>
        <w:ind w:left="643"/>
        <w:jc w:val="both"/>
      </w:pP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yellow 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blue: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111"/>
        </w:numPr>
        <w:tabs>
          <w:tab w:pos="1003" w:val="left" w:leader="none"/>
          <w:tab w:pos="1004" w:val="left" w:leader="none"/>
        </w:tabs>
        <w:spacing w:line="265" w:lineRule="exact" w:before="0" w:after="0"/>
        <w:ind w:left="100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Yellow: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CNV=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97;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WF</w:t>
      </w:r>
      <w:r>
        <w:rPr>
          <w:color w:val="231F20"/>
          <w:spacing w:val="5"/>
          <w:w w:val="95"/>
          <w:sz w:val="22"/>
        </w:rPr>
        <w:t> </w:t>
      </w:r>
      <w:r>
        <w:rPr>
          <w:color w:val="231F20"/>
          <w:w w:val="95"/>
          <w:sz w:val="22"/>
        </w:rPr>
        <w:t>=</w:t>
      </w:r>
      <w:r>
        <w:rPr>
          <w:color w:val="231F20"/>
          <w:spacing w:val="6"/>
          <w:w w:val="95"/>
          <w:sz w:val="22"/>
        </w:rPr>
        <w:t> </w:t>
      </w:r>
      <w:r>
        <w:rPr>
          <w:color w:val="231F20"/>
          <w:w w:val="95"/>
          <w:sz w:val="22"/>
        </w:rPr>
        <w:t>520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THz;</w:t>
      </w:r>
    </w:p>
    <w:p>
      <w:pPr>
        <w:pStyle w:val="ListParagraph"/>
        <w:numPr>
          <w:ilvl w:val="2"/>
          <w:numId w:val="111"/>
        </w:numPr>
        <w:tabs>
          <w:tab w:pos="1004" w:val="left" w:leader="none"/>
        </w:tabs>
        <w:spacing w:line="265" w:lineRule="exact" w:before="0" w:after="0"/>
        <w:ind w:left="1003" w:right="0" w:hanging="361"/>
        <w:jc w:val="both"/>
        <w:rPr>
          <w:sz w:val="22"/>
        </w:rPr>
      </w:pPr>
      <w:r>
        <w:rPr>
          <w:color w:val="231F20"/>
          <w:w w:val="95"/>
          <w:sz w:val="22"/>
        </w:rPr>
        <w:t>Blue:</w:t>
      </w:r>
      <w:r>
        <w:rPr>
          <w:color w:val="231F20"/>
          <w:spacing w:val="18"/>
          <w:w w:val="95"/>
          <w:sz w:val="22"/>
        </w:rPr>
        <w:t> </w:t>
      </w:r>
      <w:r>
        <w:rPr>
          <w:color w:val="231F20"/>
          <w:w w:val="95"/>
          <w:sz w:val="22"/>
        </w:rPr>
        <w:t>CNV=850;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WF=650.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283" w:right="260" w:firstLine="360"/>
        <w:jc w:val="both"/>
      </w:pPr>
      <w:r>
        <w:rPr>
          <w:color w:val="231F20"/>
        </w:rPr>
        <w:t>Introducing these two data points into the equation of a line: WF=β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+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β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(CNV), we obtain: β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w w:val="95"/>
          <w:vertAlign w:val="baseline"/>
        </w:rPr>
        <w:t> = 503.2 ; β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 = 0.1726 (these values are close to the values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obtained by linear regression applied to all four colors in the basic set; find details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Analysis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III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section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12.3.3).</w:t>
      </w:r>
    </w:p>
    <w:p>
      <w:pPr>
        <w:pStyle w:val="BodyText"/>
        <w:spacing w:line="250" w:lineRule="exact"/>
        <w:ind w:left="643"/>
        <w:jc w:val="both"/>
      </w:pPr>
      <w:r>
        <w:rPr>
          <w:color w:val="231F20"/>
        </w:rPr>
        <w:t>Introducing</w:t>
      </w:r>
      <w:r>
        <w:rPr>
          <w:color w:val="231F20"/>
          <w:spacing w:val="-14"/>
        </w:rPr>
        <w:t> </w:t>
      </w:r>
      <w:r>
        <w:rPr>
          <w:color w:val="231F20"/>
        </w:rPr>
        <w:t>into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4"/>
        </w:rPr>
        <w:t> </w:t>
      </w:r>
      <w:r>
        <w:rPr>
          <w:color w:val="231F20"/>
        </w:rPr>
        <w:t>equation</w:t>
      </w:r>
      <w:r>
        <w:rPr>
          <w:color w:val="231F20"/>
          <w:spacing w:val="-13"/>
        </w:rPr>
        <w:t> </w:t>
      </w:r>
      <w:r>
        <w:rPr>
          <w:color w:val="231F20"/>
        </w:rPr>
        <w:t>CNV</w:t>
      </w:r>
      <w:r>
        <w:rPr>
          <w:color w:val="231F20"/>
          <w:spacing w:val="-14"/>
        </w:rPr>
        <w:t> </w:t>
      </w:r>
      <w:r>
        <w:rPr>
          <w:color w:val="231F20"/>
        </w:rPr>
        <w:t>values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colors,</w:t>
      </w:r>
      <w:r>
        <w:rPr>
          <w:color w:val="231F20"/>
          <w:spacing w:val="-14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obtain: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2"/>
          <w:numId w:val="111"/>
        </w:numPr>
        <w:tabs>
          <w:tab w:pos="1003" w:val="left" w:leader="none"/>
          <w:tab w:pos="1004" w:val="left" w:leader="none"/>
        </w:tabs>
        <w:spacing w:line="240" w:lineRule="auto" w:before="0" w:after="0"/>
        <w:ind w:left="1003" w:right="0" w:hanging="361"/>
        <w:jc w:val="left"/>
        <w:rPr>
          <w:sz w:val="22"/>
        </w:rPr>
      </w:pPr>
      <w:r>
        <w:rPr>
          <w:color w:val="231F20"/>
          <w:sz w:val="22"/>
        </w:rPr>
        <w:t>Green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(CNV=366,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actual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WF=</w:t>
      </w:r>
      <w:r>
        <w:rPr>
          <w:b/>
          <w:color w:val="231F20"/>
          <w:sz w:val="22"/>
        </w:rPr>
        <w:t>565</w:t>
      </w:r>
      <w:r>
        <w:rPr>
          <w:color w:val="231F20"/>
          <w:sz w:val="22"/>
        </w:rPr>
        <w:t>):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WF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(predicted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model)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=</w:t>
      </w:r>
    </w:p>
    <w:p>
      <w:pPr>
        <w:spacing w:line="249" w:lineRule="exact" w:before="6"/>
        <w:ind w:left="1003" w:right="0" w:firstLine="0"/>
        <w:jc w:val="left"/>
        <w:rPr>
          <w:sz w:val="22"/>
        </w:rPr>
      </w:pPr>
      <w:r>
        <w:rPr>
          <w:b/>
          <w:color w:val="231F20"/>
          <w:sz w:val="22"/>
        </w:rPr>
        <w:t>566.4</w:t>
      </w:r>
      <w:r>
        <w:rPr>
          <w:color w:val="231F20"/>
          <w:sz w:val="22"/>
        </w:rPr>
        <w:t>;</w:t>
      </w:r>
    </w:p>
    <w:p>
      <w:pPr>
        <w:pStyle w:val="ListParagraph"/>
        <w:numPr>
          <w:ilvl w:val="2"/>
          <w:numId w:val="111"/>
        </w:numPr>
        <w:tabs>
          <w:tab w:pos="1003" w:val="left" w:leader="none"/>
          <w:tab w:pos="1004" w:val="left" w:leader="none"/>
        </w:tabs>
        <w:spacing w:line="260" w:lineRule="exact" w:before="0" w:after="0"/>
        <w:ind w:left="1003" w:right="0" w:hanging="361"/>
        <w:jc w:val="left"/>
        <w:rPr>
          <w:sz w:val="22"/>
        </w:rPr>
      </w:pPr>
      <w:r>
        <w:rPr>
          <w:color w:val="231F20"/>
          <w:sz w:val="22"/>
        </w:rPr>
        <w:t>Red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(CNV=51,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actual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WF=</w:t>
      </w:r>
      <w:r>
        <w:rPr>
          <w:b/>
          <w:color w:val="231F20"/>
          <w:sz w:val="22"/>
        </w:rPr>
        <w:t>517.2</w:t>
      </w:r>
      <w:r>
        <w:rPr>
          <w:color w:val="231F20"/>
          <w:sz w:val="22"/>
        </w:rPr>
        <w:t>):</w:t>
      </w:r>
      <w:r>
        <w:rPr>
          <w:color w:val="231F20"/>
          <w:spacing w:val="-14"/>
          <w:sz w:val="22"/>
        </w:rPr>
        <w:t> </w:t>
      </w:r>
      <w:r>
        <w:rPr>
          <w:color w:val="231F20"/>
          <w:sz w:val="22"/>
        </w:rPr>
        <w:t>WF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(predicted)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=</w:t>
      </w:r>
      <w:r>
        <w:rPr>
          <w:color w:val="231F20"/>
          <w:spacing w:val="-10"/>
          <w:sz w:val="22"/>
        </w:rPr>
        <w:t> </w:t>
      </w:r>
      <w:r>
        <w:rPr>
          <w:b/>
          <w:color w:val="231F20"/>
          <w:sz w:val="22"/>
        </w:rPr>
        <w:t>512.1</w:t>
      </w:r>
      <w:r>
        <w:rPr>
          <w:color w:val="231F20"/>
          <w:sz w:val="22"/>
        </w:rPr>
        <w:t>;</w:t>
      </w:r>
    </w:p>
    <w:p>
      <w:pPr>
        <w:pStyle w:val="ListParagraph"/>
        <w:numPr>
          <w:ilvl w:val="2"/>
          <w:numId w:val="111"/>
        </w:numPr>
        <w:tabs>
          <w:tab w:pos="1003" w:val="left" w:leader="none"/>
          <w:tab w:pos="1004" w:val="left" w:leader="none"/>
        </w:tabs>
        <w:spacing w:line="265" w:lineRule="exact" w:before="0" w:after="0"/>
        <w:ind w:left="1003" w:right="0" w:hanging="361"/>
        <w:jc w:val="left"/>
        <w:rPr>
          <w:sz w:val="22"/>
        </w:rPr>
      </w:pPr>
      <w:r>
        <w:rPr>
          <w:color w:val="231F20"/>
          <w:sz w:val="22"/>
        </w:rPr>
        <w:t>Magenta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(</w:t>
      </w:r>
      <w:r>
        <w:rPr>
          <w:i/>
          <w:color w:val="231F20"/>
          <w:sz w:val="22"/>
        </w:rPr>
        <w:t>argaman</w:t>
      </w:r>
      <w:r>
        <w:rPr>
          <w:color w:val="231F20"/>
          <w:sz w:val="22"/>
        </w:rPr>
        <w:t>;</w:t>
      </w:r>
      <w:r>
        <w:rPr>
          <w:color w:val="231F20"/>
          <w:spacing w:val="13"/>
          <w:sz w:val="22"/>
        </w:rPr>
        <w:t> </w:t>
      </w:r>
      <w:r>
        <w:rPr>
          <w:color w:val="231F20"/>
          <w:sz w:val="22"/>
        </w:rPr>
        <w:t>CNV=294,</w:t>
      </w:r>
      <w:r>
        <w:rPr>
          <w:color w:val="231F20"/>
          <w:spacing w:val="13"/>
          <w:sz w:val="22"/>
        </w:rPr>
        <w:t> </w:t>
      </w:r>
      <w:r>
        <w:rPr>
          <w:color w:val="231F20"/>
          <w:sz w:val="22"/>
        </w:rPr>
        <w:t>actual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WF=</w:t>
      </w:r>
      <w:r>
        <w:rPr>
          <w:b/>
          <w:color w:val="231F20"/>
          <w:sz w:val="22"/>
        </w:rPr>
        <w:t>546.5</w:t>
      </w:r>
      <w:r>
        <w:rPr>
          <w:color w:val="231F20"/>
          <w:sz w:val="22"/>
        </w:rPr>
        <w:t>):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WF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(predicted)</w:t>
      </w:r>
      <w:r>
        <w:rPr>
          <w:color w:val="231F20"/>
          <w:spacing w:val="13"/>
          <w:sz w:val="22"/>
        </w:rPr>
        <w:t> </w:t>
      </w:r>
      <w:r>
        <w:rPr>
          <w:color w:val="231F20"/>
          <w:sz w:val="22"/>
        </w:rPr>
        <w:t>=</w:t>
      </w:r>
    </w:p>
    <w:p>
      <w:pPr>
        <w:spacing w:before="7"/>
        <w:ind w:left="1003" w:right="0" w:firstLine="0"/>
        <w:jc w:val="left"/>
        <w:rPr>
          <w:b/>
          <w:sz w:val="22"/>
        </w:rPr>
      </w:pPr>
      <w:r>
        <w:rPr>
          <w:b/>
          <w:color w:val="231F20"/>
          <w:w w:val="105"/>
          <w:sz w:val="22"/>
        </w:rPr>
        <w:t>554.0.</w:t>
      </w:r>
    </w:p>
    <w:p>
      <w:pPr>
        <w:pStyle w:val="BodyText"/>
        <w:spacing w:before="2"/>
        <w:rPr>
          <w:b/>
          <w:sz w:val="23"/>
        </w:rPr>
      </w:pPr>
    </w:p>
    <w:p>
      <w:pPr>
        <w:pStyle w:val="BodyText"/>
        <w:spacing w:line="247" w:lineRule="auto"/>
        <w:ind w:left="283" w:right="260" w:firstLine="359"/>
        <w:jc w:val="both"/>
      </w:pPr>
      <w:r>
        <w:rPr>
          <w:color w:val="231F20"/>
        </w:rPr>
        <w:t>Actual data-points for (yellow, green, blue) are displayed in Table 21.1</w:t>
      </w:r>
      <w:r>
        <w:rPr>
          <w:color w:val="231F20"/>
          <w:spacing w:val="1"/>
        </w:rPr>
        <w:t> </w:t>
      </w:r>
      <w:r>
        <w:rPr>
          <w:color w:val="231F20"/>
        </w:rPr>
        <w:t>(Example</w:t>
      </w:r>
      <w:r>
        <w:rPr>
          <w:color w:val="231F20"/>
          <w:spacing w:val="-2"/>
        </w:rPr>
        <w:t> </w:t>
      </w:r>
      <w:r>
        <w:rPr>
          <w:color w:val="231F20"/>
        </w:rPr>
        <w:t>4)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Figure</w:t>
      </w:r>
      <w:r>
        <w:rPr>
          <w:color w:val="231F20"/>
          <w:spacing w:val="-1"/>
        </w:rPr>
        <w:t> </w:t>
      </w:r>
      <w:r>
        <w:rPr>
          <w:color w:val="231F20"/>
        </w:rPr>
        <w:t>21.4.</w:t>
      </w:r>
    </w:p>
    <w:p>
      <w:pPr>
        <w:pStyle w:val="BodyText"/>
        <w:spacing w:before="6"/>
      </w:pPr>
    </w:p>
    <w:p>
      <w:pPr>
        <w:pStyle w:val="BodyText"/>
        <w:spacing w:line="247" w:lineRule="auto"/>
        <w:ind w:left="283" w:right="260"/>
        <w:jc w:val="both"/>
      </w:pPr>
      <w:r>
        <w:rPr>
          <w:b/>
          <w:color w:val="231F20"/>
          <w:spacing w:val="-1"/>
        </w:rPr>
        <w:t>Stage</w:t>
      </w:r>
      <w:r>
        <w:rPr>
          <w:b/>
          <w:color w:val="231F20"/>
          <w:spacing w:val="-3"/>
        </w:rPr>
        <w:t> </w:t>
      </w:r>
      <w:r>
        <w:rPr>
          <w:b/>
          <w:color w:val="231F20"/>
          <w:spacing w:val="-1"/>
        </w:rPr>
        <w:t>II:</w:t>
      </w:r>
      <w:r>
        <w:rPr>
          <w:b/>
          <w:color w:val="231F20"/>
          <w:spacing w:val="-3"/>
        </w:rPr>
        <w:t> </w:t>
      </w:r>
      <w:r>
        <w:rPr>
          <w:color w:val="231F20"/>
          <w:spacing w:val="-1"/>
        </w:rPr>
        <w:t>At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this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stage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use</w:t>
      </w:r>
      <w:r>
        <w:rPr>
          <w:color w:val="231F20"/>
          <w:spacing w:val="-5"/>
        </w:rPr>
        <w:t> </w:t>
      </w:r>
      <w:r>
        <w:rPr>
          <w:color w:val="231F20"/>
        </w:rPr>
        <w:t>computer</w:t>
      </w:r>
      <w:r>
        <w:rPr>
          <w:color w:val="231F20"/>
          <w:spacing w:val="-4"/>
        </w:rPr>
        <w:t> </w:t>
      </w:r>
      <w:r>
        <w:rPr>
          <w:color w:val="231F20"/>
        </w:rPr>
        <w:t>simulation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generate</w:t>
      </w:r>
      <w:r>
        <w:rPr>
          <w:color w:val="231F20"/>
          <w:spacing w:val="-4"/>
        </w:rPr>
        <w:t> </w:t>
      </w:r>
      <w:r>
        <w:rPr>
          <w:color w:val="231F20"/>
        </w:rPr>
        <w:t>artificially</w:t>
      </w:r>
      <w:r>
        <w:rPr>
          <w:color w:val="231F20"/>
          <w:spacing w:val="-5"/>
        </w:rPr>
        <w:t> </w:t>
      </w:r>
      <w:r>
        <w:rPr>
          <w:color w:val="231F20"/>
        </w:rPr>
        <w:t>trios</w:t>
      </w:r>
      <w:r>
        <w:rPr>
          <w:color w:val="231F20"/>
          <w:spacing w:val="-53"/>
        </w:rPr>
        <w:t> </w:t>
      </w:r>
      <w:r>
        <w:rPr>
          <w:color w:val="231F20"/>
        </w:rPr>
        <w:t>of three-letter “biblical Hebrew” words in order to examine the likelihood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their alignment on a straight line, similarly to the configuration observed for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original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true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(refer,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12.7).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guarantee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randomness and adherence to the natural structure of biblical Hebrew words,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three-letter words are first generated randomly, where each letter is selected with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probability equal to its actual appearance in the Hebrew Bible. Thus, the second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letter in the Hebrew alphabet, the letter </w:t>
      </w:r>
      <w:r>
        <w:rPr>
          <w:i/>
          <w:color w:val="231F20"/>
        </w:rPr>
        <w:t>bet</w:t>
      </w:r>
      <w:r>
        <w:rPr>
          <w:color w:val="231F20"/>
        </w:rPr>
        <w:t>, appears 5.448% of the times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therefore it is selected randomly with this probability (or sampling weight). Also,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generated words with same </w:t>
      </w:r>
      <w:r>
        <w:rPr>
          <w:i/>
          <w:color w:val="231F20"/>
          <w:w w:val="95"/>
        </w:rPr>
        <w:t>three </w:t>
      </w:r>
      <w:r>
        <w:rPr>
          <w:color w:val="231F20"/>
          <w:w w:val="95"/>
        </w:rPr>
        <w:t>letters are discarded as well as trios having any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identical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values.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rejection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criterion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pursued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1"/>
        </w:rPr>
        <w:t>assuming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Hebrew</w:t>
      </w:r>
      <w:r>
        <w:rPr>
          <w:color w:val="231F20"/>
          <w:spacing w:val="-8"/>
        </w:rPr>
        <w:t> </w:t>
      </w:r>
      <w:r>
        <w:rPr>
          <w:color w:val="231F20"/>
        </w:rPr>
        <w:t>words</w:t>
      </w:r>
      <w:r>
        <w:rPr>
          <w:color w:val="231F20"/>
          <w:spacing w:val="-7"/>
        </w:rPr>
        <w:t> </w:t>
      </w:r>
      <w:r>
        <w:rPr>
          <w:color w:val="231F20"/>
        </w:rPr>
        <w:t>representing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different</w:t>
      </w:r>
      <w:r>
        <w:rPr>
          <w:color w:val="231F20"/>
          <w:spacing w:val="-8"/>
        </w:rPr>
        <w:t> </w:t>
      </w:r>
      <w:r>
        <w:rPr>
          <w:color w:val="231F20"/>
        </w:rPr>
        <w:t>objects</w:t>
      </w:r>
      <w:r>
        <w:rPr>
          <w:color w:val="231F20"/>
          <w:spacing w:val="-7"/>
        </w:rPr>
        <w:t> </w:t>
      </w:r>
      <w:r>
        <w:rPr>
          <w:color w:val="231F20"/>
        </w:rPr>
        <w:t>(like</w:t>
      </w:r>
      <w:r>
        <w:rPr>
          <w:color w:val="231F20"/>
          <w:spacing w:val="-8"/>
        </w:rPr>
        <w:t> </w:t>
      </w:r>
      <w:r>
        <w:rPr>
          <w:color w:val="231F20"/>
        </w:rPr>
        <w:t>Earth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and sun) do not share same numerical values. Also, all generated words had </w:t>
      </w:r>
      <w:r>
        <w:rPr>
          <w:i/>
          <w:color w:val="231F20"/>
          <w:w w:val="95"/>
        </w:rPr>
        <w:t>three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  <w:w w:val="95"/>
        </w:rPr>
        <w:t>letters,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actual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(true)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occasionally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included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four-letter</w:t>
      </w:r>
    </w:p>
    <w:p>
      <w:pPr>
        <w:spacing w:after="0" w:line="247" w:lineRule="auto"/>
        <w:jc w:val="both"/>
        <w:sectPr>
          <w:headerReference w:type="default" r:id="rId354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8"/>
        <w:ind w:left="330" w:right="222"/>
        <w:jc w:val="both"/>
      </w:pPr>
      <w:r>
        <w:rPr>
          <w:color w:val="231F20"/>
          <w:w w:val="95"/>
        </w:rPr>
        <w:t>words. For example, the Hebrew for blue, </w:t>
      </w:r>
      <w:r>
        <w:rPr>
          <w:i/>
          <w:color w:val="231F20"/>
          <w:w w:val="95"/>
        </w:rPr>
        <w:t>Tchelet</w:t>
      </w:r>
      <w:r>
        <w:rPr>
          <w:color w:val="231F20"/>
          <w:w w:val="95"/>
        </w:rPr>
        <w:t>, is a four-letter word. We have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assumed that integrating this particular information would bias the results and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therefore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computer-generated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trios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comprised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three-letter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words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(as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majority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actual</w:t>
      </w:r>
      <w:r>
        <w:rPr>
          <w:color w:val="231F20"/>
          <w:spacing w:val="-6"/>
        </w:rPr>
        <w:t> </w:t>
      </w:r>
      <w:r>
        <w:rPr>
          <w:color w:val="231F20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</w:rPr>
        <w:t>words</w:t>
      </w:r>
      <w:r>
        <w:rPr>
          <w:color w:val="231F20"/>
          <w:spacing w:val="-6"/>
        </w:rPr>
        <w:t> </w:t>
      </w:r>
      <w:r>
        <w:rPr>
          <w:color w:val="231F20"/>
        </w:rPr>
        <w:t>taking</w:t>
      </w:r>
      <w:r>
        <w:rPr>
          <w:color w:val="231F20"/>
          <w:spacing w:val="-6"/>
        </w:rPr>
        <w:t> </w:t>
      </w:r>
      <w:r>
        <w:rPr>
          <w:color w:val="231F20"/>
        </w:rPr>
        <w:t>part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analysis).</w:t>
      </w:r>
    </w:p>
    <w:p>
      <w:pPr>
        <w:pStyle w:val="BodyText"/>
        <w:spacing w:line="247" w:lineRule="auto"/>
        <w:ind w:left="330" w:right="223" w:firstLine="359"/>
        <w:jc w:val="both"/>
      </w:pPr>
      <w:r>
        <w:rPr>
          <w:color w:val="231F20"/>
          <w:w w:val="95"/>
        </w:rPr>
        <w:t>The response variable (the metric subjected to statistical analysis) is the ratio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slopes</w:t>
      </w:r>
      <w:r>
        <w:rPr>
          <w:color w:val="231F20"/>
          <w:spacing w:val="-12"/>
        </w:rPr>
        <w:t> </w:t>
      </w:r>
      <w:r>
        <w:rPr>
          <w:color w:val="231F20"/>
        </w:rPr>
        <w:t>(SR)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1"/>
        </w:rPr>
        <w:t> </w:t>
      </w:r>
      <w:r>
        <w:rPr>
          <w:color w:val="231F20"/>
        </w:rPr>
        <w:t>lines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connect</w:t>
      </w:r>
      <w:r>
        <w:rPr>
          <w:color w:val="231F20"/>
          <w:spacing w:val="-12"/>
        </w:rPr>
        <w:t> </w:t>
      </w:r>
      <w:r>
        <w:rPr>
          <w:color w:val="231F20"/>
        </w:rPr>
        <w:t>two</w:t>
      </w:r>
      <w:r>
        <w:rPr>
          <w:color w:val="231F20"/>
          <w:spacing w:val="-11"/>
        </w:rPr>
        <w:t> </w:t>
      </w:r>
      <w:r>
        <w:rPr>
          <w:color w:val="231F20"/>
        </w:rPr>
        <w:t>adjacent</w:t>
      </w:r>
      <w:r>
        <w:rPr>
          <w:color w:val="231F20"/>
          <w:spacing w:val="-12"/>
        </w:rPr>
        <w:t> </w:t>
      </w:r>
      <w:r>
        <w:rPr>
          <w:color w:val="231F20"/>
        </w:rPr>
        <w:t>points,</w:t>
      </w:r>
      <w:r>
        <w:rPr>
          <w:color w:val="231F20"/>
          <w:spacing w:val="-12"/>
        </w:rPr>
        <w:t> </w:t>
      </w:r>
      <w:r>
        <w:rPr>
          <w:color w:val="231F20"/>
        </w:rPr>
        <w:t>namely:</w:t>
      </w:r>
    </w:p>
    <w:p>
      <w:pPr>
        <w:pStyle w:val="BodyText"/>
        <w:spacing w:before="7"/>
        <w:rPr>
          <w:sz w:val="33"/>
        </w:rPr>
      </w:pPr>
    </w:p>
    <w:p>
      <w:pPr>
        <w:spacing w:line="127" w:lineRule="auto" w:before="0"/>
        <w:ind w:left="414" w:right="0" w:firstLine="0"/>
        <w:jc w:val="both"/>
        <w:rPr>
          <w:sz w:val="22"/>
        </w:rPr>
      </w:pPr>
      <w:r>
        <w:rPr/>
        <w:pict>
          <v:line style="position:absolute;mso-position-horizontal-relative:page;mso-position-vertical-relative:paragraph;z-index:15827968" from="77.829201pt,14.50698pt" to="99.849201pt,14.50698pt" stroked="true" strokeweight=".592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8480" from="114.729202pt,14.50698pt" to="212.889202pt,14.50698pt" stroked="true" strokeweight=".592pt" strokecolor="#000000">
            <v:stroke dashstyle="solid"/>
            <w10:wrap type="none"/>
          </v:line>
        </w:pict>
      </w:r>
      <w:r>
        <w:rPr>
          <w:i/>
          <w:w w:val="95"/>
          <w:position w:val="-14"/>
          <w:sz w:val="24"/>
        </w:rPr>
        <w:t>SR </w:t>
      </w:r>
      <w:r>
        <w:rPr>
          <w:rFonts w:ascii="Tahoma" w:hAnsi="Tahoma"/>
          <w:w w:val="95"/>
          <w:position w:val="-14"/>
          <w:sz w:val="24"/>
        </w:rPr>
        <w:t>=</w:t>
      </w:r>
      <w:r>
        <w:rPr>
          <w:rFonts w:ascii="Tahoma" w:hAnsi="Tahoma"/>
          <w:spacing w:val="11"/>
          <w:w w:val="95"/>
          <w:position w:val="-14"/>
          <w:sz w:val="24"/>
        </w:rPr>
        <w:t> </w:t>
      </w:r>
      <w:r>
        <w:rPr>
          <w:i/>
          <w:w w:val="95"/>
          <w:sz w:val="24"/>
        </w:rPr>
        <w:t>SR</w:t>
      </w:r>
      <w:r>
        <w:rPr>
          <w:w w:val="95"/>
          <w:position w:val="-5"/>
          <w:sz w:val="14"/>
        </w:rPr>
        <w:t>23</w:t>
      </w:r>
      <w:r>
        <w:rPr>
          <w:spacing w:val="25"/>
          <w:w w:val="95"/>
          <w:position w:val="-5"/>
          <w:sz w:val="14"/>
        </w:rPr>
        <w:t> </w:t>
      </w:r>
      <w:r>
        <w:rPr>
          <w:rFonts w:ascii="Tahoma" w:hAnsi="Tahoma"/>
          <w:w w:val="95"/>
          <w:position w:val="-14"/>
          <w:sz w:val="24"/>
        </w:rPr>
        <w:t>= </w:t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Y</w:t>
      </w:r>
      <w:r>
        <w:rPr>
          <w:w w:val="95"/>
          <w:position w:val="-5"/>
          <w:sz w:val="14"/>
        </w:rPr>
        <w:t>3</w:t>
      </w:r>
      <w:r>
        <w:rPr>
          <w:spacing w:val="12"/>
          <w:w w:val="95"/>
          <w:position w:val="-5"/>
          <w:sz w:val="14"/>
        </w:rPr>
        <w:t> </w:t>
      </w:r>
      <w:r>
        <w:rPr>
          <w:rFonts w:ascii="Tahoma" w:hAnsi="Tahoma"/>
          <w:w w:val="95"/>
          <w:sz w:val="24"/>
        </w:rPr>
        <w:t>—</w:t>
      </w:r>
      <w:r>
        <w:rPr>
          <w:i/>
          <w:w w:val="95"/>
          <w:sz w:val="24"/>
        </w:rPr>
        <w:t>Y</w:t>
      </w:r>
      <w:r>
        <w:rPr>
          <w:w w:val="95"/>
          <w:position w:val="-5"/>
          <w:sz w:val="14"/>
        </w:rPr>
        <w:t>2</w:t>
      </w:r>
      <w:r>
        <w:rPr>
          <w:spacing w:val="-6"/>
          <w:w w:val="95"/>
          <w:position w:val="-5"/>
          <w:sz w:val="14"/>
        </w:rPr>
        <w:t> </w:t>
      </w:r>
      <w:r>
        <w:rPr>
          <w:spacing w:val="30"/>
          <w:w w:val="95"/>
          <w:sz w:val="24"/>
        </w:rPr>
        <w:t>)/(</w:t>
      </w:r>
      <w:r>
        <w:rPr>
          <w:spacing w:val="-27"/>
          <w:w w:val="95"/>
          <w:sz w:val="24"/>
        </w:rPr>
        <w:t> </w:t>
      </w:r>
      <w:r>
        <w:rPr>
          <w:i/>
          <w:w w:val="95"/>
          <w:sz w:val="24"/>
        </w:rPr>
        <w:t>X</w:t>
      </w:r>
      <w:r>
        <w:rPr>
          <w:i/>
          <w:spacing w:val="-31"/>
          <w:w w:val="95"/>
          <w:sz w:val="24"/>
        </w:rPr>
        <w:t> </w:t>
      </w:r>
      <w:r>
        <w:rPr>
          <w:w w:val="95"/>
          <w:position w:val="-5"/>
          <w:sz w:val="14"/>
        </w:rPr>
        <w:t>3</w:t>
      </w:r>
      <w:r>
        <w:rPr>
          <w:spacing w:val="12"/>
          <w:w w:val="95"/>
          <w:position w:val="-5"/>
          <w:sz w:val="14"/>
        </w:rPr>
        <w:t> </w:t>
      </w:r>
      <w:r>
        <w:rPr>
          <w:rFonts w:ascii="Tahoma" w:hAnsi="Tahoma"/>
          <w:w w:val="95"/>
          <w:sz w:val="24"/>
        </w:rPr>
        <w:t>—</w:t>
      </w:r>
      <w:r>
        <w:rPr>
          <w:rFonts w:ascii="Tahoma" w:hAnsi="Tahoma"/>
          <w:spacing w:val="-18"/>
          <w:w w:val="95"/>
          <w:sz w:val="24"/>
        </w:rPr>
        <w:t> </w:t>
      </w:r>
      <w:r>
        <w:rPr>
          <w:i/>
          <w:w w:val="95"/>
          <w:sz w:val="24"/>
        </w:rPr>
        <w:t>X</w:t>
      </w:r>
      <w:r>
        <w:rPr>
          <w:i/>
          <w:spacing w:val="-29"/>
          <w:w w:val="95"/>
          <w:sz w:val="24"/>
        </w:rPr>
        <w:t> </w:t>
      </w:r>
      <w:r>
        <w:rPr>
          <w:w w:val="95"/>
          <w:position w:val="-5"/>
          <w:sz w:val="14"/>
        </w:rPr>
        <w:t>2</w:t>
      </w:r>
      <w:r>
        <w:rPr>
          <w:spacing w:val="-7"/>
          <w:w w:val="95"/>
          <w:position w:val="-5"/>
          <w:sz w:val="14"/>
        </w:rPr>
        <w:t> </w:t>
      </w:r>
      <w:r>
        <w:rPr>
          <w:w w:val="95"/>
          <w:sz w:val="24"/>
        </w:rPr>
        <w:t>)</w:t>
      </w:r>
      <w:r>
        <w:rPr>
          <w:spacing w:val="6"/>
          <w:w w:val="95"/>
          <w:sz w:val="24"/>
        </w:rPr>
        <w:t> </w:t>
      </w:r>
      <w:r>
        <w:rPr>
          <w:w w:val="95"/>
          <w:position w:val="-14"/>
          <w:sz w:val="22"/>
        </w:rPr>
        <w:t>,</w:t>
      </w:r>
    </w:p>
    <w:p>
      <w:pPr>
        <w:tabs>
          <w:tab w:pos="1738" w:val="left" w:leader="none"/>
        </w:tabs>
        <w:spacing w:line="321" w:lineRule="exact" w:before="0"/>
        <w:ind w:left="998" w:right="0" w:firstLine="0"/>
        <w:jc w:val="left"/>
        <w:rPr>
          <w:sz w:val="24"/>
        </w:rPr>
      </w:pPr>
      <w:r>
        <w:rPr>
          <w:i/>
          <w:sz w:val="24"/>
        </w:rPr>
        <w:t>SR</w:t>
      </w:r>
      <w:r>
        <w:rPr>
          <w:position w:val="-5"/>
          <w:sz w:val="14"/>
        </w:rPr>
        <w:t>12</w:t>
        <w:tab/>
      </w:r>
      <w:r>
        <w:rPr>
          <w:w w:val="95"/>
          <w:sz w:val="24"/>
        </w:rPr>
        <w:t>(</w:t>
      </w:r>
      <w:r>
        <w:rPr>
          <w:i/>
          <w:w w:val="95"/>
          <w:sz w:val="24"/>
        </w:rPr>
        <w:t>Y</w:t>
      </w:r>
      <w:r>
        <w:rPr>
          <w:w w:val="95"/>
          <w:position w:val="-5"/>
          <w:sz w:val="14"/>
        </w:rPr>
        <w:t>2</w:t>
      </w:r>
      <w:r>
        <w:rPr>
          <w:spacing w:val="15"/>
          <w:w w:val="95"/>
          <w:position w:val="-5"/>
          <w:sz w:val="14"/>
        </w:rPr>
        <w:t> </w:t>
      </w:r>
      <w:r>
        <w:rPr>
          <w:rFonts w:ascii="Tahoma" w:hAnsi="Tahoma"/>
          <w:w w:val="95"/>
          <w:sz w:val="24"/>
        </w:rPr>
        <w:t>—</w:t>
      </w:r>
      <w:r>
        <w:rPr>
          <w:i/>
          <w:w w:val="95"/>
          <w:sz w:val="24"/>
        </w:rPr>
        <w:t>Y</w:t>
      </w:r>
      <w:r>
        <w:rPr>
          <w:w w:val="95"/>
          <w:position w:val="-5"/>
          <w:sz w:val="14"/>
        </w:rPr>
        <w:t>1</w:t>
      </w:r>
      <w:r>
        <w:rPr>
          <w:spacing w:val="-17"/>
          <w:w w:val="95"/>
          <w:position w:val="-5"/>
          <w:sz w:val="14"/>
        </w:rPr>
        <w:t> </w:t>
      </w:r>
      <w:r>
        <w:rPr>
          <w:spacing w:val="30"/>
          <w:w w:val="95"/>
          <w:sz w:val="24"/>
        </w:rPr>
        <w:t>)/(</w:t>
      </w:r>
      <w:r>
        <w:rPr>
          <w:spacing w:val="-28"/>
          <w:w w:val="95"/>
          <w:sz w:val="24"/>
        </w:rPr>
        <w:t> </w:t>
      </w:r>
      <w:r>
        <w:rPr>
          <w:i/>
          <w:w w:val="95"/>
          <w:sz w:val="24"/>
        </w:rPr>
        <w:t>X</w:t>
      </w:r>
      <w:r>
        <w:rPr>
          <w:i/>
          <w:spacing w:val="-31"/>
          <w:w w:val="95"/>
          <w:sz w:val="24"/>
        </w:rPr>
        <w:t> </w:t>
      </w:r>
      <w:r>
        <w:rPr>
          <w:w w:val="95"/>
          <w:position w:val="-5"/>
          <w:sz w:val="14"/>
        </w:rPr>
        <w:t>2</w:t>
      </w:r>
      <w:r>
        <w:rPr>
          <w:spacing w:val="16"/>
          <w:w w:val="95"/>
          <w:position w:val="-5"/>
          <w:sz w:val="14"/>
        </w:rPr>
        <w:t> </w:t>
      </w:r>
      <w:r>
        <w:rPr>
          <w:rFonts w:ascii="Tahoma" w:hAnsi="Tahoma"/>
          <w:w w:val="95"/>
          <w:sz w:val="24"/>
        </w:rPr>
        <w:t>—</w:t>
      </w:r>
      <w:r>
        <w:rPr>
          <w:rFonts w:ascii="Tahoma" w:hAnsi="Tahoma"/>
          <w:spacing w:val="-22"/>
          <w:w w:val="95"/>
          <w:sz w:val="24"/>
        </w:rPr>
        <w:t> </w:t>
      </w:r>
      <w:r>
        <w:rPr>
          <w:i/>
          <w:w w:val="95"/>
          <w:sz w:val="24"/>
        </w:rPr>
        <w:t>X</w:t>
      </w:r>
      <w:r>
        <w:rPr>
          <w:w w:val="95"/>
          <w:position w:val="-5"/>
          <w:sz w:val="14"/>
        </w:rPr>
        <w:t>1</w:t>
      </w:r>
      <w:r>
        <w:rPr>
          <w:spacing w:val="-19"/>
          <w:w w:val="95"/>
          <w:position w:val="-5"/>
          <w:sz w:val="14"/>
        </w:rPr>
        <w:t> </w:t>
      </w:r>
      <w:r>
        <w:rPr>
          <w:w w:val="95"/>
          <w:sz w:val="24"/>
        </w:rPr>
        <w:t>)</w:t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60" w:lineRule="exact" w:before="80"/>
        <w:ind w:left="330" w:right="222"/>
        <w:jc w:val="both"/>
      </w:pPr>
      <w:r>
        <w:rPr>
          <w:color w:val="231F20"/>
          <w:spacing w:val="-1"/>
        </w:rPr>
        <w:t>where</w:t>
      </w:r>
      <w:r>
        <w:rPr>
          <w:color w:val="231F20"/>
          <w:spacing w:val="-13"/>
        </w:rPr>
        <w:t> </w:t>
      </w:r>
      <w:r>
        <w:rPr>
          <w:color w:val="231F20"/>
        </w:rPr>
        <w:t>Y</w:t>
      </w:r>
      <w:r>
        <w:rPr>
          <w:color w:val="231F20"/>
          <w:position w:val="-6"/>
          <w:sz w:val="13"/>
        </w:rPr>
        <w:t>j</w:t>
      </w:r>
      <w:r>
        <w:rPr>
          <w:color w:val="231F20"/>
          <w:spacing w:val="12"/>
          <w:position w:val="-6"/>
          <w:sz w:val="13"/>
        </w:rPr>
        <w:t> </w:t>
      </w:r>
      <w:r>
        <w:rPr>
          <w:color w:val="231F20"/>
        </w:rPr>
        <w:t>(j=1,2,3)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value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vertical</w:t>
      </w:r>
      <w:r>
        <w:rPr>
          <w:color w:val="231F20"/>
          <w:spacing w:val="-11"/>
        </w:rPr>
        <w:t> </w:t>
      </w:r>
      <w:r>
        <w:rPr>
          <w:color w:val="231F20"/>
        </w:rPr>
        <w:t>axis</w:t>
      </w:r>
      <w:r>
        <w:rPr>
          <w:color w:val="231F20"/>
          <w:spacing w:val="-10"/>
        </w:rPr>
        <w:t> </w:t>
      </w:r>
      <w:r>
        <w:rPr>
          <w:color w:val="231F20"/>
        </w:rPr>
        <w:t>(the</w:t>
      </w:r>
      <w:r>
        <w:rPr>
          <w:color w:val="231F20"/>
          <w:spacing w:val="-11"/>
        </w:rPr>
        <w:t> </w:t>
      </w:r>
      <w:r>
        <w:rPr>
          <w:color w:val="231F20"/>
        </w:rPr>
        <w:t>physical</w:t>
      </w:r>
      <w:r>
        <w:rPr>
          <w:color w:val="231F20"/>
          <w:spacing w:val="-11"/>
        </w:rPr>
        <w:t> </w:t>
      </w:r>
      <w:r>
        <w:rPr>
          <w:color w:val="231F20"/>
        </w:rPr>
        <w:t>property)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j-th point, Xj is the respective value on the horizontal axis (Hebrew numerical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value) and the words in the trio are sorted (for the analysis) according to values 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physical property (the Y values). Obviously for three points that are arranged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exactly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(whether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positive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negative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slope)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expect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(ideally)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SR=1.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three-point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arranged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near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straight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expect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SR</w:t>
      </w:r>
      <w:r>
        <w:rPr>
          <w:color w:val="231F20"/>
          <w:spacing w:val="-1"/>
        </w:rPr>
        <w:t> </w:t>
      </w:r>
      <w:r>
        <w:rPr>
          <w:color w:val="231F20"/>
        </w:rPr>
        <w:t>values</w:t>
      </w:r>
      <w:r>
        <w:rPr>
          <w:color w:val="231F20"/>
          <w:spacing w:val="-1"/>
        </w:rPr>
        <w:t> </w:t>
      </w:r>
      <w:r>
        <w:rPr>
          <w:color w:val="231F20"/>
        </w:rPr>
        <w:t>around</w:t>
      </w:r>
      <w:r>
        <w:rPr>
          <w:color w:val="231F20"/>
          <w:spacing w:val="-1"/>
        </w:rPr>
        <w:t> </w:t>
      </w:r>
      <w:r>
        <w:rPr>
          <w:color w:val="231F20"/>
        </w:rPr>
        <w:t>1.</w:t>
      </w:r>
    </w:p>
    <w:p>
      <w:pPr>
        <w:pStyle w:val="BodyText"/>
        <w:spacing w:line="247" w:lineRule="auto" w:before="3"/>
        <w:ind w:left="330" w:right="222" w:firstLine="359"/>
        <w:jc w:val="both"/>
      </w:pPr>
      <w:r>
        <w:rPr>
          <w:color w:val="231F20"/>
          <w:w w:val="95"/>
        </w:rPr>
        <w:t>Continuing with same example as in Stage I, it can be easily established from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Table 1.1 and Table 21.1 that for the set {yellow, green, blue}, the SR values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(refer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section</w:t>
      </w:r>
      <w:r>
        <w:rPr>
          <w:color w:val="231F20"/>
          <w:spacing w:val="-1"/>
        </w:rPr>
        <w:t> </w:t>
      </w:r>
      <w:r>
        <w:rPr>
          <w:color w:val="231F20"/>
        </w:rPr>
        <w:t>12.3.2):</w:t>
      </w:r>
    </w:p>
    <w:p>
      <w:pPr>
        <w:pStyle w:val="BodyText"/>
        <w:spacing w:before="5"/>
      </w:pPr>
    </w:p>
    <w:p>
      <w:pPr>
        <w:pStyle w:val="BodyText"/>
        <w:ind w:left="330"/>
        <w:jc w:val="both"/>
      </w:pPr>
      <w:r>
        <w:rPr>
          <w:color w:val="231F20"/>
        </w:rPr>
        <w:t>SR</w:t>
      </w:r>
      <w:r>
        <w:rPr>
          <w:color w:val="231F20"/>
          <w:position w:val="-6"/>
          <w:sz w:val="13"/>
        </w:rPr>
        <w:t>12</w:t>
      </w:r>
      <w:r>
        <w:rPr>
          <w:color w:val="231F20"/>
          <w:spacing w:val="12"/>
          <w:position w:val="-6"/>
          <w:sz w:val="13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0.1673;</w:t>
      </w:r>
      <w:r>
        <w:rPr>
          <w:color w:val="231F20"/>
          <w:spacing w:val="-10"/>
        </w:rPr>
        <w:t> </w:t>
      </w:r>
      <w:r>
        <w:rPr>
          <w:color w:val="231F20"/>
        </w:rPr>
        <w:t>SR</w:t>
      </w:r>
      <w:r>
        <w:rPr>
          <w:color w:val="231F20"/>
          <w:position w:val="-6"/>
          <w:sz w:val="13"/>
        </w:rPr>
        <w:t>23</w:t>
      </w:r>
      <w:r>
        <w:rPr>
          <w:color w:val="231F20"/>
          <w:spacing w:val="13"/>
          <w:position w:val="-6"/>
          <w:sz w:val="13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0.1756;</w:t>
      </w:r>
      <w:r>
        <w:rPr>
          <w:color w:val="231F20"/>
          <w:spacing w:val="-10"/>
        </w:rPr>
        <w:t> </w:t>
      </w:r>
      <w:r>
        <w:rPr>
          <w:color w:val="231F20"/>
        </w:rPr>
        <w:t>SR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(0.1756)</w:t>
      </w:r>
      <w:r>
        <w:rPr>
          <w:color w:val="231F20"/>
          <w:spacing w:val="-10"/>
        </w:rPr>
        <w:t> </w:t>
      </w:r>
      <w:r>
        <w:rPr>
          <w:color w:val="231F20"/>
        </w:rPr>
        <w:t>/</w:t>
      </w:r>
      <w:r>
        <w:rPr>
          <w:color w:val="231F20"/>
          <w:spacing w:val="-10"/>
        </w:rPr>
        <w:t> </w:t>
      </w:r>
      <w:r>
        <w:rPr>
          <w:color w:val="231F20"/>
        </w:rPr>
        <w:t>(0.1673)</w:t>
      </w:r>
      <w:r>
        <w:rPr>
          <w:color w:val="231F20"/>
          <w:spacing w:val="-10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1.0498.</w:t>
      </w:r>
    </w:p>
    <w:p>
      <w:pPr>
        <w:pStyle w:val="BodyText"/>
        <w:spacing w:line="247" w:lineRule="auto" w:before="216"/>
        <w:ind w:left="330" w:right="223"/>
        <w:jc w:val="both"/>
      </w:pPr>
      <w:r>
        <w:rPr>
          <w:color w:val="231F20"/>
          <w:w w:val="95"/>
        </w:rPr>
        <w:t>Simulating by the computer N=50000 trios of words and randomly selecting from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that body of data a sample of n=5000 trios, a value of SR was calculated for each.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sample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5000</w:t>
      </w:r>
      <w:r>
        <w:rPr>
          <w:color w:val="231F20"/>
          <w:spacing w:val="-8"/>
        </w:rPr>
        <w:t> </w:t>
      </w:r>
      <w:r>
        <w:rPr>
          <w:color w:val="231F20"/>
        </w:rPr>
        <w:t>SR</w:t>
      </w:r>
      <w:r>
        <w:rPr>
          <w:color w:val="231F20"/>
          <w:spacing w:val="-9"/>
        </w:rPr>
        <w:t> </w:t>
      </w:r>
      <w:r>
        <w:rPr>
          <w:color w:val="231F20"/>
        </w:rPr>
        <w:t>values</w:t>
      </w:r>
      <w:r>
        <w:rPr>
          <w:color w:val="231F20"/>
          <w:spacing w:val="-9"/>
        </w:rPr>
        <w:t> </w:t>
      </w:r>
      <w:r>
        <w:rPr>
          <w:color w:val="231F20"/>
        </w:rPr>
        <w:t>delivered</w:t>
      </w:r>
      <w:r>
        <w:rPr>
          <w:color w:val="231F20"/>
          <w:spacing w:val="-9"/>
        </w:rPr>
        <w:t> </w:t>
      </w:r>
      <w:r>
        <w:rPr>
          <w:color w:val="231F20"/>
        </w:rPr>
        <w:t>mean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standard</w:t>
      </w:r>
      <w:r>
        <w:rPr>
          <w:color w:val="231F20"/>
          <w:spacing w:val="-9"/>
        </w:rPr>
        <w:t> </w:t>
      </w:r>
      <w:r>
        <w:rPr>
          <w:color w:val="231F20"/>
        </w:rPr>
        <w:t>deviation</w:t>
      </w:r>
      <w:r>
        <w:rPr>
          <w:color w:val="231F20"/>
          <w:spacing w:val="-9"/>
        </w:rPr>
        <w:t> </w:t>
      </w:r>
      <w:r>
        <w:rPr>
          <w:color w:val="231F20"/>
        </w:rPr>
        <w:t>equal</w:t>
      </w:r>
      <w:r>
        <w:rPr>
          <w:color w:val="231F20"/>
          <w:spacing w:val="-8"/>
        </w:rPr>
        <w:t> </w:t>
      </w:r>
      <w:r>
        <w:rPr>
          <w:color w:val="231F20"/>
        </w:rPr>
        <w:t>to,</w:t>
      </w:r>
      <w:r>
        <w:rPr>
          <w:color w:val="231F20"/>
          <w:spacing w:val="-53"/>
        </w:rPr>
        <w:t> </w:t>
      </w:r>
      <w:r>
        <w:rPr>
          <w:color w:val="231F20"/>
        </w:rPr>
        <w:t>respectively</w:t>
      </w:r>
      <w:r>
        <w:rPr>
          <w:color w:val="231F20"/>
          <w:spacing w:val="-3"/>
        </w:rPr>
        <w:t> </w:t>
      </w:r>
      <w:r>
        <w:rPr>
          <w:color w:val="231F20"/>
        </w:rPr>
        <w:t>(Example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Table</w:t>
      </w:r>
      <w:r>
        <w:rPr>
          <w:color w:val="231F20"/>
          <w:spacing w:val="-3"/>
        </w:rPr>
        <w:t> </w:t>
      </w:r>
      <w:r>
        <w:rPr>
          <w:color w:val="231F20"/>
        </w:rPr>
        <w:t>21.1):</w:t>
      </w:r>
    </w:p>
    <w:p>
      <w:pPr>
        <w:spacing w:before="205"/>
        <w:ind w:left="359" w:right="0" w:firstLine="0"/>
        <w:jc w:val="both"/>
        <w:rPr>
          <w:sz w:val="24"/>
        </w:rPr>
      </w:pPr>
      <w:r>
        <w:rPr>
          <w:rFonts w:ascii="Symbol" w:hAnsi="Symbol"/>
          <w:w w:val="95"/>
          <w:sz w:val="25"/>
        </w:rPr>
        <w:t></w:t>
      </w:r>
      <w:r>
        <w:rPr>
          <w:i/>
          <w:w w:val="95"/>
          <w:sz w:val="25"/>
          <w:vertAlign w:val="subscript"/>
        </w:rPr>
        <w:t>SR</w:t>
      </w:r>
      <w:r>
        <w:rPr>
          <w:i/>
          <w:spacing w:val="31"/>
          <w:w w:val="95"/>
          <w:sz w:val="25"/>
          <w:vertAlign w:val="baseline"/>
        </w:rPr>
        <w:t> </w:t>
      </w:r>
      <w:r>
        <w:rPr>
          <w:rFonts w:ascii="Symbol" w:hAnsi="Symbol"/>
          <w:w w:val="95"/>
          <w:sz w:val="24"/>
          <w:vertAlign w:val="baseline"/>
        </w:rPr>
        <w:t></w:t>
      </w:r>
      <w:r>
        <w:rPr>
          <w:spacing w:val="10"/>
          <w:w w:val="95"/>
          <w:sz w:val="24"/>
          <w:vertAlign w:val="baseline"/>
        </w:rPr>
        <w:t> </w:t>
      </w:r>
      <w:r>
        <w:rPr>
          <w:rFonts w:ascii="Symbol" w:hAnsi="Symbol"/>
          <w:w w:val="95"/>
          <w:sz w:val="24"/>
          <w:vertAlign w:val="baseline"/>
        </w:rPr>
        <w:t></w:t>
      </w:r>
      <w:r>
        <w:rPr>
          <w:w w:val="95"/>
          <w:sz w:val="24"/>
          <w:vertAlign w:val="baseline"/>
        </w:rPr>
        <w:t>1.35;</w:t>
      </w:r>
      <w:r>
        <w:rPr>
          <w:spacing w:val="-3"/>
          <w:w w:val="95"/>
          <w:sz w:val="24"/>
          <w:vertAlign w:val="baseline"/>
        </w:rPr>
        <w:t> </w:t>
      </w:r>
      <w:r>
        <w:rPr>
          <w:rFonts w:ascii="Symbol" w:hAnsi="Symbol"/>
          <w:w w:val="95"/>
          <w:sz w:val="25"/>
          <w:vertAlign w:val="baseline"/>
        </w:rPr>
        <w:t></w:t>
      </w:r>
      <w:r>
        <w:rPr>
          <w:i/>
          <w:w w:val="95"/>
          <w:sz w:val="25"/>
          <w:vertAlign w:val="subscript"/>
        </w:rPr>
        <w:t>SR</w:t>
      </w:r>
      <w:r>
        <w:rPr>
          <w:i/>
          <w:spacing w:val="32"/>
          <w:w w:val="95"/>
          <w:sz w:val="25"/>
          <w:vertAlign w:val="baseline"/>
        </w:rPr>
        <w:t> </w:t>
      </w:r>
      <w:r>
        <w:rPr>
          <w:rFonts w:ascii="Symbol" w:hAnsi="Symbol"/>
          <w:w w:val="95"/>
          <w:sz w:val="24"/>
          <w:vertAlign w:val="baseline"/>
        </w:rPr>
        <w:t></w:t>
      </w:r>
      <w:r>
        <w:rPr>
          <w:spacing w:val="6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42.9.</w:t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47" w:lineRule="auto" w:before="82"/>
        <w:ind w:left="330" w:right="222"/>
        <w:jc w:val="both"/>
      </w:pPr>
      <w:r>
        <w:rPr>
          <w:color w:val="231F20"/>
          <w:w w:val="95"/>
        </w:rPr>
        <w:t>Using these estimates and assuming normality of SR values (refer to Figure 21.4),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we may calculate the probability of SR randomly falling in the interval ±5%</w:t>
      </w:r>
      <w:r>
        <w:rPr>
          <w:color w:val="231F20"/>
          <w:spacing w:val="1"/>
        </w:rPr>
        <w:t> </w:t>
      </w:r>
      <w:r>
        <w:rPr>
          <w:color w:val="231F20"/>
        </w:rPr>
        <w:t>around</w:t>
      </w:r>
      <w:r>
        <w:rPr>
          <w:color w:val="231F20"/>
          <w:spacing w:val="-4"/>
        </w:rPr>
        <w:t> </w:t>
      </w:r>
      <w:r>
        <w:rPr>
          <w:color w:val="231F20"/>
        </w:rPr>
        <w:t>SR=1</w:t>
      </w:r>
      <w:r>
        <w:rPr>
          <w:color w:val="231F20"/>
          <w:spacing w:val="-4"/>
        </w:rPr>
        <w:t> </w:t>
      </w:r>
      <w:r>
        <w:rPr>
          <w:color w:val="231F20"/>
        </w:rPr>
        <w:t>(as</w:t>
      </w:r>
      <w:r>
        <w:rPr>
          <w:color w:val="231F20"/>
          <w:spacing w:val="-4"/>
        </w:rPr>
        <w:t> </w:t>
      </w:r>
      <w:r>
        <w:rPr>
          <w:color w:val="231F20"/>
        </w:rPr>
        <w:t>happened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actual</w:t>
      </w:r>
      <w:r>
        <w:rPr>
          <w:color w:val="231F20"/>
          <w:spacing w:val="-4"/>
        </w:rPr>
        <w:t> </w:t>
      </w:r>
      <w:r>
        <w:rPr>
          <w:color w:val="231F20"/>
        </w:rPr>
        <w:t>trio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words):</w:t>
      </w:r>
    </w:p>
    <w:p>
      <w:pPr>
        <w:pStyle w:val="BodyText"/>
        <w:spacing w:before="6"/>
        <w:rPr>
          <w:sz w:val="24"/>
        </w:rPr>
      </w:pPr>
    </w:p>
    <w:p>
      <w:pPr>
        <w:spacing w:before="1"/>
        <w:ind w:left="350" w:right="0" w:firstLine="0"/>
        <w:jc w:val="both"/>
        <w:rPr>
          <w:sz w:val="24"/>
        </w:rPr>
      </w:pPr>
      <w:r>
        <w:rPr>
          <w:spacing w:val="-1"/>
          <w:sz w:val="24"/>
        </w:rPr>
        <w:t>Pr[0.95</w:t>
      </w:r>
      <w:r>
        <w:rPr>
          <w:spacing w:val="-19"/>
          <w:sz w:val="24"/>
        </w:rPr>
        <w:t> </w:t>
      </w:r>
      <w:r>
        <w:rPr>
          <w:rFonts w:ascii="Symbol" w:hAnsi="Symbol"/>
          <w:sz w:val="24"/>
        </w:rPr>
        <w:t></w:t>
      </w:r>
      <w:r>
        <w:rPr>
          <w:spacing w:val="1"/>
          <w:sz w:val="24"/>
        </w:rPr>
        <w:t> </w:t>
      </w:r>
      <w:r>
        <w:rPr>
          <w:i/>
          <w:sz w:val="24"/>
        </w:rPr>
        <w:t>SR</w:t>
      </w:r>
      <w:r>
        <w:rPr>
          <w:i/>
          <w:spacing w:val="-3"/>
          <w:sz w:val="24"/>
        </w:rPr>
        <w:t> </w:t>
      </w:r>
      <w:r>
        <w:rPr>
          <w:rFonts w:ascii="Symbol" w:hAnsi="Symbol"/>
          <w:sz w:val="24"/>
        </w:rPr>
        <w:t></w:t>
      </w:r>
      <w:r>
        <w:rPr>
          <w:spacing w:val="-25"/>
          <w:sz w:val="24"/>
        </w:rPr>
        <w:t> </w:t>
      </w:r>
      <w:r>
        <w:rPr>
          <w:sz w:val="24"/>
        </w:rPr>
        <w:t>1.05]</w:t>
      </w:r>
      <w:r>
        <w:rPr>
          <w:spacing w:val="-14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9"/>
          <w:sz w:val="24"/>
        </w:rPr>
        <w:t> </w:t>
      </w:r>
      <w:r>
        <w:rPr>
          <w:sz w:val="24"/>
        </w:rPr>
        <w:t>0.00093.</w:t>
      </w:r>
    </w:p>
    <w:p>
      <w:pPr>
        <w:pStyle w:val="BodyText"/>
        <w:spacing w:line="247" w:lineRule="auto" w:before="201"/>
        <w:ind w:left="330" w:right="222"/>
        <w:jc w:val="both"/>
      </w:pPr>
      <w:r>
        <w:rPr>
          <w:color w:val="231F20"/>
        </w:rPr>
        <w:t>We realize that there is extremely small probability for SR to occur so near 1.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21.4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shows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histogram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artificially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generated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values.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figure</w:t>
      </w:r>
    </w:p>
    <w:p>
      <w:pPr>
        <w:spacing w:after="0" w:line="247" w:lineRule="auto"/>
        <w:jc w:val="both"/>
        <w:sectPr>
          <w:headerReference w:type="default" r:id="rId355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283" w:right="261"/>
        <w:jc w:val="both"/>
      </w:pPr>
      <w:r>
        <w:rPr>
          <w:color w:val="231F20"/>
          <w:spacing w:val="-1"/>
        </w:rPr>
        <w:t>clearly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shows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simulated</w:t>
      </w:r>
      <w:r>
        <w:rPr>
          <w:color w:val="231F20"/>
          <w:spacing w:val="-6"/>
        </w:rPr>
        <w:t> </w:t>
      </w:r>
      <w:r>
        <w:rPr>
          <w:color w:val="231F20"/>
        </w:rPr>
        <w:t>SR</w:t>
      </w:r>
      <w:r>
        <w:rPr>
          <w:color w:val="231F20"/>
          <w:spacing w:val="-7"/>
        </w:rPr>
        <w:t> </w:t>
      </w:r>
      <w:r>
        <w:rPr>
          <w:color w:val="231F20"/>
        </w:rPr>
        <w:t>values</w:t>
      </w:r>
      <w:r>
        <w:rPr>
          <w:color w:val="231F20"/>
          <w:spacing w:val="-6"/>
        </w:rPr>
        <w:t> </w:t>
      </w:r>
      <w:r>
        <w:rPr>
          <w:color w:val="231F20"/>
        </w:rPr>
        <w:t>are</w:t>
      </w:r>
      <w:r>
        <w:rPr>
          <w:color w:val="231F20"/>
          <w:spacing w:val="-7"/>
        </w:rPr>
        <w:t> </w:t>
      </w:r>
      <w:r>
        <w:rPr>
          <w:color w:val="231F20"/>
        </w:rPr>
        <w:t>indeed</w:t>
      </w:r>
      <w:r>
        <w:rPr>
          <w:color w:val="231F20"/>
          <w:spacing w:val="-6"/>
        </w:rPr>
        <w:t> </w:t>
      </w:r>
      <w:r>
        <w:rPr>
          <w:color w:val="231F20"/>
        </w:rPr>
        <w:t>normally</w:t>
      </w:r>
      <w:r>
        <w:rPr>
          <w:color w:val="231F20"/>
          <w:spacing w:val="-7"/>
        </w:rPr>
        <w:t> </w:t>
      </w:r>
      <w:r>
        <w:rPr>
          <w:color w:val="231F20"/>
        </w:rPr>
        <w:t>distributed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they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large</w:t>
      </w:r>
      <w:r>
        <w:rPr>
          <w:color w:val="231F20"/>
          <w:spacing w:val="-2"/>
        </w:rPr>
        <w:t> </w:t>
      </w:r>
      <w:r>
        <w:rPr>
          <w:color w:val="231F20"/>
        </w:rPr>
        <w:t>span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variation.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7"/>
        <w:ind w:left="283" w:firstLine="0"/>
        <w:jc w:val="both"/>
        <w:rPr>
          <w:rFonts w:ascii="Arial"/>
        </w:rPr>
      </w:pPr>
      <w:bookmarkStart w:name="_TOC_250026" w:id="160"/>
      <w:r>
        <w:rPr>
          <w:rFonts w:ascii="Arial"/>
          <w:color w:val="231F20"/>
          <w:spacing w:val="-11"/>
        </w:rPr>
        <w:t>21.2</w:t>
      </w:r>
      <w:r>
        <w:rPr>
          <w:rFonts w:ascii="Arial"/>
          <w:color w:val="231F20"/>
          <w:spacing w:val="2"/>
        </w:rPr>
        <w:t> </w:t>
      </w:r>
      <w:r>
        <w:rPr>
          <w:rFonts w:ascii="Arial"/>
          <w:color w:val="231F20"/>
          <w:spacing w:val="-11"/>
        </w:rPr>
        <w:t>The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0"/>
        </w:rPr>
        <w:t>complete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0"/>
        </w:rPr>
        <w:t>simulation</w:t>
      </w:r>
      <w:r>
        <w:rPr>
          <w:rFonts w:ascii="Arial"/>
          <w:color w:val="231F20"/>
          <w:spacing w:val="-24"/>
        </w:rPr>
        <w:t> </w:t>
      </w:r>
      <w:bookmarkEnd w:id="160"/>
      <w:r>
        <w:rPr>
          <w:rFonts w:ascii="Arial"/>
          <w:color w:val="231F20"/>
          <w:spacing w:val="-10"/>
        </w:rPr>
        <w:t>study</w:t>
      </w: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spacing w:line="247" w:lineRule="auto"/>
        <w:ind w:left="283" w:right="261"/>
        <w:jc w:val="both"/>
      </w:pPr>
      <w:r>
        <w:rPr>
          <w:color w:val="231F20"/>
        </w:rPr>
        <w:t>To</w:t>
      </w:r>
      <w:r>
        <w:rPr>
          <w:color w:val="231F20"/>
          <w:spacing w:val="18"/>
        </w:rPr>
        <w:t> </w:t>
      </w:r>
      <w:r>
        <w:rPr>
          <w:color w:val="231F20"/>
        </w:rPr>
        <w:t>learn</w:t>
      </w:r>
      <w:r>
        <w:rPr>
          <w:color w:val="231F20"/>
          <w:spacing w:val="18"/>
        </w:rPr>
        <w:t> </w:t>
      </w:r>
      <w:r>
        <w:rPr>
          <w:color w:val="231F20"/>
        </w:rPr>
        <w:t>whether</w:t>
      </w:r>
      <w:r>
        <w:rPr>
          <w:color w:val="231F20"/>
          <w:spacing w:val="18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implausibility,</w:t>
      </w:r>
      <w:r>
        <w:rPr>
          <w:color w:val="231F20"/>
          <w:spacing w:val="18"/>
        </w:rPr>
        <w:t> </w:t>
      </w:r>
      <w:r>
        <w:rPr>
          <w:color w:val="231F20"/>
        </w:rPr>
        <w:t>found</w:t>
      </w:r>
      <w:r>
        <w:rPr>
          <w:color w:val="231F20"/>
          <w:spacing w:val="19"/>
        </w:rPr>
        <w:t> </w:t>
      </w:r>
      <w:r>
        <w:rPr>
          <w:color w:val="231F20"/>
        </w:rPr>
        <w:t>in</w:t>
      </w:r>
      <w:r>
        <w:rPr>
          <w:color w:val="231F20"/>
          <w:spacing w:val="18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previous</w:t>
      </w:r>
      <w:r>
        <w:rPr>
          <w:color w:val="231F20"/>
          <w:spacing w:val="18"/>
        </w:rPr>
        <w:t> </w:t>
      </w:r>
      <w:r>
        <w:rPr>
          <w:color w:val="231F20"/>
        </w:rPr>
        <w:t>section,</w:t>
      </w:r>
      <w:r>
        <w:rPr>
          <w:color w:val="231F20"/>
          <w:spacing w:val="18"/>
        </w:rPr>
        <w:t> </w:t>
      </w:r>
      <w:r>
        <w:rPr>
          <w:color w:val="231F20"/>
        </w:rPr>
        <w:t>for</w:t>
      </w:r>
      <w:r>
        <w:rPr>
          <w:color w:val="231F20"/>
          <w:spacing w:val="19"/>
        </w:rPr>
        <w:t> </w:t>
      </w:r>
      <w:r>
        <w:rPr>
          <w:color w:val="231F20"/>
        </w:rPr>
        <w:t>a</w:t>
      </w:r>
      <w:r>
        <w:rPr>
          <w:color w:val="231F20"/>
          <w:spacing w:val="18"/>
        </w:rPr>
        <w:t> </w:t>
      </w:r>
      <w:r>
        <w:rPr>
          <w:color w:val="231F20"/>
        </w:rPr>
        <w:t>trio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words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align</w:t>
      </w:r>
      <w:r>
        <w:rPr>
          <w:color w:val="231F20"/>
          <w:spacing w:val="-4"/>
        </w:rPr>
        <w:t> </w:t>
      </w:r>
      <w:r>
        <w:rPr>
          <w:color w:val="231F20"/>
        </w:rPr>
        <w:t>themselves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linear</w:t>
      </w:r>
      <w:r>
        <w:rPr>
          <w:color w:val="231F20"/>
          <w:spacing w:val="-4"/>
        </w:rPr>
        <w:t> </w:t>
      </w:r>
      <w:r>
        <w:rPr>
          <w:color w:val="231F20"/>
        </w:rPr>
        <w:t>configuration</w:t>
      </w:r>
      <w:r>
        <w:rPr>
          <w:color w:val="231F20"/>
          <w:spacing w:val="-4"/>
        </w:rPr>
        <w:t> </w:t>
      </w:r>
      <w:r>
        <w:rPr>
          <w:color w:val="231F20"/>
        </w:rPr>
        <w:t>(or</w:t>
      </w:r>
      <w:r>
        <w:rPr>
          <w:color w:val="231F20"/>
          <w:spacing w:val="-4"/>
        </w:rPr>
        <w:t> </w:t>
      </w:r>
      <w:r>
        <w:rPr>
          <w:color w:val="231F20"/>
        </w:rPr>
        <w:t>near</w:t>
      </w:r>
      <w:r>
        <w:rPr>
          <w:color w:val="231F20"/>
          <w:spacing w:val="-5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one)</w:t>
      </w:r>
      <w:r>
        <w:rPr>
          <w:color w:val="231F20"/>
          <w:spacing w:val="-2"/>
        </w:rPr>
        <w:t> </w:t>
      </w:r>
      <w:r>
        <w:rPr>
          <w:color w:val="231F20"/>
        </w:rPr>
        <w:t>extends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other</w:t>
      </w:r>
      <w:r>
        <w:rPr>
          <w:color w:val="231F20"/>
          <w:spacing w:val="-2"/>
        </w:rPr>
        <w:t> </w:t>
      </w:r>
      <w:r>
        <w:rPr>
          <w:color w:val="231F20"/>
        </w:rPr>
        <w:t>examples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analysis</w:t>
      </w:r>
      <w:r>
        <w:rPr>
          <w:color w:val="231F20"/>
          <w:spacing w:val="-2"/>
        </w:rPr>
        <w:t> </w:t>
      </w:r>
      <w:r>
        <w:rPr>
          <w:color w:val="231F20"/>
        </w:rPr>
        <w:t>above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implemented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nine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more examples (some of which are enumerated at the beginning of this chapter).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Actual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data-points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relevant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information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21.1.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Table</w:t>
      </w:r>
    </w:p>
    <w:p>
      <w:pPr>
        <w:pStyle w:val="BodyText"/>
        <w:spacing w:line="247" w:lineRule="auto"/>
        <w:ind w:left="283" w:right="260"/>
        <w:jc w:val="both"/>
      </w:pPr>
      <w:r>
        <w:rPr>
          <w:color w:val="231F20"/>
        </w:rPr>
        <w:t>21.2 displays actual SR values, means and standard deviations obtained from</w:t>
      </w:r>
      <w:r>
        <w:rPr>
          <w:color w:val="231F20"/>
          <w:spacing w:val="1"/>
        </w:rPr>
        <w:t> </w:t>
      </w:r>
      <w:r>
        <w:rPr>
          <w:color w:val="231F20"/>
        </w:rPr>
        <w:t>the simulation experiments and the respective probability values (rightmost</w:t>
      </w:r>
      <w:r>
        <w:rPr>
          <w:color w:val="231F20"/>
          <w:spacing w:val="1"/>
        </w:rPr>
        <w:t> </w:t>
      </w:r>
      <w:r>
        <w:rPr>
          <w:color w:val="231F20"/>
        </w:rPr>
        <w:t>column).</w:t>
      </w:r>
    </w:p>
    <w:p>
      <w:pPr>
        <w:spacing w:after="0" w:line="247" w:lineRule="auto"/>
        <w:jc w:val="both"/>
        <w:sectPr>
          <w:headerReference w:type="default" r:id="rId356"/>
          <w:pgSz w:w="8640" w:h="12960"/>
          <w:pgMar w:header="763" w:footer="0" w:top="980" w:bottom="280" w:left="580" w:right="640"/>
        </w:sectPr>
      </w:pPr>
    </w:p>
    <w:p>
      <w:pPr>
        <w:pStyle w:val="BodyText"/>
        <w:spacing w:before="7"/>
        <w:rPr>
          <w:sz w:val="28"/>
        </w:rPr>
      </w:pPr>
    </w:p>
    <w:p>
      <w:pPr>
        <w:spacing w:line="271" w:lineRule="auto" w:before="84"/>
        <w:ind w:left="378" w:right="271" w:hanging="1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21.1.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Examples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trios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biblical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words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bound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common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property. HNV-Hebrew numerical value; MU-measurement unit (MU) on original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95"/>
          <w:sz w:val="20"/>
        </w:rPr>
        <w:t>scale;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PP=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Value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of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physical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property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used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analysis;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“Figure”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relates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relevant</w:t>
      </w:r>
      <w:r>
        <w:rPr>
          <w:color w:val="231F20"/>
          <w:spacing w:val="-7"/>
          <w:w w:val="95"/>
          <w:sz w:val="20"/>
        </w:rPr>
        <w:t> </w:t>
      </w:r>
      <w:r>
        <w:rPr>
          <w:color w:val="231F20"/>
          <w:w w:val="95"/>
          <w:sz w:val="20"/>
        </w:rPr>
        <w:t>figures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book.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examples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also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shown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Figs.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21.1-21.10.</w:t>
      </w:r>
    </w:p>
    <w:p>
      <w:pPr>
        <w:pStyle w:val="BodyText"/>
        <w:spacing w:before="10"/>
        <w:rPr>
          <w:sz w:val="29"/>
        </w:rPr>
      </w:pPr>
      <w:r>
        <w:rPr/>
        <w:pict>
          <v:shape style="position:absolute;margin-left:63.028004pt;margin-top:19.134157pt;width:307.8pt;height:.35pt;mso-position-horizontal-relative:page;mso-position-vertical-relative:paragraph;z-index:-15628288;mso-wrap-distance-left:0;mso-wrap-distance-right:0" coordorigin="1261,383" coordsize="6156,7" path="m7416,383l6414,383,1261,383,1261,390,6414,390,7416,390,7416,383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sz w:val="19"/>
        </w:rPr>
      </w:pPr>
    </w:p>
    <w:tbl>
      <w:tblPr>
        <w:tblW w:w="0" w:type="auto"/>
        <w:jc w:val="left"/>
        <w:tblInd w:w="6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3"/>
        <w:gridCol w:w="1950"/>
        <w:gridCol w:w="2110"/>
        <w:gridCol w:w="701"/>
        <w:gridCol w:w="944"/>
      </w:tblGrid>
      <w:tr>
        <w:trPr>
          <w:trHeight w:val="675" w:hRule="atLeast"/>
        </w:trPr>
        <w:tc>
          <w:tcPr>
            <w:tcW w:w="45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44" w:lineRule="exact" w:before="0"/>
              <w:ind w:left="105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Ex.</w:t>
            </w:r>
          </w:p>
        </w:tc>
        <w:tc>
          <w:tcPr>
            <w:tcW w:w="19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408" w:lineRule="auto" w:before="0"/>
              <w:ind w:left="781" w:right="566" w:hanging="228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pacing w:val="-1"/>
                <w:sz w:val="13"/>
              </w:rPr>
              <w:t>Trio of words</w:t>
            </w:r>
            <w:r>
              <w:rPr>
                <w:rFonts w:ascii="Arial"/>
                <w:b/>
                <w:spacing w:val="-34"/>
                <w:sz w:val="13"/>
              </w:rPr>
              <w:t> </w:t>
            </w:r>
            <w:r>
              <w:rPr>
                <w:rFonts w:ascii="Arial"/>
                <w:b/>
                <w:sz w:val="13"/>
              </w:rPr>
              <w:t>(HNV)</w:t>
            </w:r>
          </w:p>
        </w:tc>
        <w:tc>
          <w:tcPr>
            <w:tcW w:w="211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408" w:lineRule="auto" w:before="0"/>
              <w:ind w:left="950" w:right="316" w:hanging="570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pacing w:val="-1"/>
                <w:sz w:val="13"/>
              </w:rPr>
              <w:t>Physical property (MU)</w:t>
            </w:r>
            <w:r>
              <w:rPr>
                <w:rFonts w:ascii="Arial"/>
                <w:b/>
                <w:spacing w:val="-34"/>
                <w:sz w:val="13"/>
              </w:rPr>
              <w:t> </w:t>
            </w:r>
            <w:r>
              <w:rPr>
                <w:rFonts w:ascii="Arial"/>
                <w:b/>
                <w:sz w:val="13"/>
              </w:rPr>
              <w:t>(PP)</w:t>
            </w:r>
          </w:p>
        </w:tc>
        <w:tc>
          <w:tcPr>
            <w:tcW w:w="70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44" w:lineRule="exact" w:before="0"/>
              <w:ind w:left="113" w:right="149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3"/>
              </w:rPr>
              <w:t>Figure</w:t>
            </w:r>
          </w:p>
        </w:tc>
        <w:tc>
          <w:tcPr>
            <w:tcW w:w="94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1" w:lineRule="auto" w:before="0"/>
              <w:ind w:left="42" w:right="104" w:firstLine="128"/>
              <w:rPr>
                <w:rFonts w:ascii="Arial"/>
                <w:b/>
                <w:i/>
                <w:sz w:val="13"/>
              </w:rPr>
            </w:pPr>
            <w:r>
              <w:rPr>
                <w:rFonts w:ascii="Arial"/>
                <w:b/>
                <w:i/>
                <w:sz w:val="13"/>
              </w:rPr>
              <w:t>Relevant</w:t>
            </w:r>
            <w:r>
              <w:rPr>
                <w:rFonts w:ascii="Arial"/>
                <w:b/>
                <w:i/>
                <w:spacing w:val="1"/>
                <w:sz w:val="13"/>
              </w:rPr>
              <w:t> </w:t>
            </w:r>
            <w:r>
              <w:rPr>
                <w:rFonts w:ascii="Arial"/>
                <w:b/>
                <w:i/>
                <w:w w:val="95"/>
                <w:sz w:val="13"/>
              </w:rPr>
              <w:t>book</w:t>
            </w:r>
            <w:r>
              <w:rPr>
                <w:rFonts w:ascii="Arial"/>
                <w:b/>
                <w:i/>
                <w:spacing w:val="16"/>
                <w:w w:val="95"/>
                <w:sz w:val="13"/>
              </w:rPr>
              <w:t> </w:t>
            </w:r>
            <w:r>
              <w:rPr>
                <w:rFonts w:ascii="Arial"/>
                <w:b/>
                <w:i/>
                <w:w w:val="95"/>
                <w:sz w:val="13"/>
              </w:rPr>
              <w:t>section</w:t>
            </w:r>
          </w:p>
        </w:tc>
      </w:tr>
      <w:tr>
        <w:trPr>
          <w:trHeight w:val="200" w:hRule="atLeast"/>
        </w:trPr>
        <w:tc>
          <w:tcPr>
            <w:tcW w:w="45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45" w:lineRule="exact" w:before="0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45" w:lineRule="exact" w:before="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{moon,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Earth,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sun}</w:t>
            </w:r>
          </w:p>
        </w:tc>
        <w:tc>
          <w:tcPr>
            <w:tcW w:w="211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45" w:lineRule="exact" w:before="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Log-diameter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(km)</w:t>
            </w:r>
          </w:p>
        </w:tc>
        <w:tc>
          <w:tcPr>
            <w:tcW w:w="70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45" w:lineRule="exact" w:before="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8.2</w:t>
            </w:r>
          </w:p>
        </w:tc>
        <w:tc>
          <w:tcPr>
            <w:tcW w:w="94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45" w:lineRule="exact" w:before="0"/>
              <w:ind w:left="0" w:right="362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8.3.2</w:t>
            </w: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0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(218,</w:t>
            </w:r>
            <w:r>
              <w:rPr>
                <w:rFonts w:ascii="Arial MT"/>
                <w:spacing w:val="28"/>
                <w:sz w:val="13"/>
              </w:rPr>
              <w:t> </w:t>
            </w:r>
            <w:r>
              <w:rPr>
                <w:rFonts w:ascii="Arial MT"/>
                <w:sz w:val="13"/>
              </w:rPr>
              <w:t>291,</w:t>
            </w:r>
            <w:r>
              <w:rPr>
                <w:rFonts w:ascii="Arial MT"/>
                <w:spacing w:val="-5"/>
                <w:sz w:val="13"/>
              </w:rPr>
              <w:t> </w:t>
            </w:r>
            <w:r>
              <w:rPr>
                <w:rFonts w:ascii="Arial MT"/>
                <w:sz w:val="13"/>
              </w:rPr>
              <w:t>640</w:t>
            </w:r>
            <w:r>
              <w:rPr>
                <w:rFonts w:ascii="Arial MT"/>
                <w:spacing w:val="-4"/>
                <w:sz w:val="13"/>
              </w:rPr>
              <w:t> </w:t>
            </w:r>
            <w:r>
              <w:rPr>
                <w:rFonts w:ascii="Arial MT"/>
                <w:sz w:val="13"/>
              </w:rPr>
              <w:t>)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(8.153,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9.454,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14.145)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50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2</w:t>
            </w: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2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{Earth,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Jupiter,</w:t>
            </w:r>
            <w:r>
              <w:rPr>
                <w:rFonts w:ascii="Arial MT"/>
                <w:spacing w:val="-5"/>
                <w:sz w:val="13"/>
              </w:rPr>
              <w:t> </w:t>
            </w:r>
            <w:r>
              <w:rPr>
                <w:rFonts w:ascii="Arial MT"/>
                <w:sz w:val="13"/>
              </w:rPr>
              <w:t>Sun}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Log-diameter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(km)</w:t>
            </w:r>
          </w:p>
        </w:tc>
        <w:tc>
          <w:tcPr>
            <w:tcW w:w="701" w:type="dxa"/>
          </w:tcPr>
          <w:p>
            <w:pPr>
              <w:pStyle w:val="TableParagraph"/>
              <w:spacing w:before="5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8.5</w:t>
            </w:r>
          </w:p>
        </w:tc>
        <w:tc>
          <w:tcPr>
            <w:tcW w:w="944" w:type="dxa"/>
          </w:tcPr>
          <w:p>
            <w:pPr>
              <w:pStyle w:val="TableParagraph"/>
              <w:spacing w:before="50"/>
              <w:ind w:left="0" w:right="362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8.3.5</w:t>
            </w: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2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(291,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508,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640)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0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(9.454,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11.848,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14.145)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49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3</w:t>
            </w: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0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{ice,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water,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steam}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Specific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heat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capacity</w:t>
            </w:r>
          </w:p>
        </w:tc>
        <w:tc>
          <w:tcPr>
            <w:tcW w:w="701" w:type="dxa"/>
          </w:tcPr>
          <w:p>
            <w:pPr>
              <w:pStyle w:val="TableParagraph"/>
              <w:spacing w:before="5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9.1</w:t>
            </w:r>
          </w:p>
        </w:tc>
        <w:tc>
          <w:tcPr>
            <w:tcW w:w="944" w:type="dxa"/>
          </w:tcPr>
          <w:p>
            <w:pPr>
              <w:pStyle w:val="TableParagraph"/>
              <w:spacing w:before="50"/>
              <w:ind w:left="0" w:right="415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9.4</w:t>
            </w: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(308,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90,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319)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1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(2050,</w:t>
            </w:r>
            <w:r>
              <w:rPr>
                <w:rFonts w:ascii="Arial MT"/>
                <w:spacing w:val="-9"/>
                <w:sz w:val="13"/>
              </w:rPr>
              <w:t> </w:t>
            </w:r>
            <w:r>
              <w:rPr>
                <w:rFonts w:ascii="Arial MT"/>
                <w:sz w:val="13"/>
              </w:rPr>
              <w:t>4181, 1970)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49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4</w:t>
            </w: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{yellow,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green,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blue}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1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Wave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frequency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(THz)</w:t>
            </w:r>
          </w:p>
        </w:tc>
        <w:tc>
          <w:tcPr>
            <w:tcW w:w="701" w:type="dxa"/>
          </w:tcPr>
          <w:p>
            <w:pPr>
              <w:pStyle w:val="TableParagraph"/>
              <w:spacing w:before="49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12.3</w:t>
            </w:r>
          </w:p>
        </w:tc>
        <w:tc>
          <w:tcPr>
            <w:tcW w:w="944" w:type="dxa"/>
          </w:tcPr>
          <w:p>
            <w:pPr>
              <w:pStyle w:val="TableParagraph"/>
              <w:spacing w:before="49"/>
              <w:ind w:left="0" w:right="328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12.3.3</w:t>
            </w: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(97,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366,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850)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1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(520,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565,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650)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50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5</w:t>
            </w: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{day,</w:t>
            </w:r>
            <w:r>
              <w:rPr>
                <w:rFonts w:ascii="Arial MT"/>
                <w:spacing w:val="-9"/>
                <w:sz w:val="13"/>
              </w:rPr>
              <w:t> </w:t>
            </w:r>
            <w:r>
              <w:rPr>
                <w:rFonts w:ascii="Arial MT"/>
                <w:sz w:val="13"/>
              </w:rPr>
              <w:t>month,</w:t>
            </w:r>
            <w:r>
              <w:rPr>
                <w:rFonts w:ascii="Arial MT"/>
                <w:spacing w:val="-9"/>
                <w:sz w:val="13"/>
              </w:rPr>
              <w:t> </w:t>
            </w:r>
            <w:r>
              <w:rPr>
                <w:rFonts w:ascii="Arial MT"/>
                <w:sz w:val="13"/>
              </w:rPr>
              <w:t>year}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Log-frequency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(Hz)</w:t>
            </w:r>
          </w:p>
        </w:tc>
        <w:tc>
          <w:tcPr>
            <w:tcW w:w="701" w:type="dxa"/>
          </w:tcPr>
          <w:p>
            <w:pPr>
              <w:pStyle w:val="TableParagraph"/>
              <w:spacing w:before="49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12.6</w:t>
            </w:r>
          </w:p>
        </w:tc>
        <w:tc>
          <w:tcPr>
            <w:tcW w:w="944" w:type="dxa"/>
          </w:tcPr>
          <w:p>
            <w:pPr>
              <w:pStyle w:val="TableParagraph"/>
              <w:spacing w:before="49"/>
              <w:ind w:left="0" w:right="326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12.4.1</w:t>
            </w: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(56,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218,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355)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1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(-11.37,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-14.75,</w:t>
            </w:r>
            <w:r>
              <w:rPr>
                <w:rFonts w:ascii="Arial MT"/>
                <w:sz w:val="13"/>
              </w:rPr>
              <w:t> -17.24)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50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6</w:t>
            </w: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0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{day,</w:t>
            </w:r>
            <w:r>
              <w:rPr>
                <w:rFonts w:ascii="Arial MT"/>
                <w:spacing w:val="-9"/>
                <w:sz w:val="13"/>
              </w:rPr>
              <w:t> </w:t>
            </w:r>
            <w:r>
              <w:rPr>
                <w:rFonts w:ascii="Arial MT"/>
                <w:sz w:val="13"/>
              </w:rPr>
              <w:t>sound,</w:t>
            </w:r>
            <w:r>
              <w:rPr>
                <w:rFonts w:ascii="Arial MT"/>
                <w:spacing w:val="-9"/>
                <w:sz w:val="13"/>
              </w:rPr>
              <w:t> </w:t>
            </w:r>
            <w:r>
              <w:rPr>
                <w:rFonts w:ascii="Arial MT"/>
                <w:sz w:val="13"/>
              </w:rPr>
              <w:t>light}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Log-frequency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(Hz)</w:t>
            </w:r>
          </w:p>
        </w:tc>
        <w:tc>
          <w:tcPr>
            <w:tcW w:w="701" w:type="dxa"/>
          </w:tcPr>
          <w:p>
            <w:pPr>
              <w:pStyle w:val="TableParagraph"/>
              <w:spacing w:before="5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21.6</w:t>
            </w:r>
          </w:p>
        </w:tc>
        <w:tc>
          <w:tcPr>
            <w:tcW w:w="944" w:type="dxa"/>
          </w:tcPr>
          <w:p>
            <w:pPr>
              <w:pStyle w:val="TableParagraph"/>
              <w:spacing w:before="50"/>
              <w:ind w:left="0" w:right="326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12.4.2</w:t>
            </w: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(56,</w:t>
            </w:r>
            <w:r>
              <w:rPr>
                <w:rFonts w:ascii="Arial MT"/>
                <w:spacing w:val="26"/>
                <w:sz w:val="13"/>
              </w:rPr>
              <w:t> </w:t>
            </w:r>
            <w:r>
              <w:rPr>
                <w:rFonts w:ascii="Arial MT"/>
                <w:sz w:val="13"/>
              </w:rPr>
              <w:t>130,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207)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(-11.37,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5.991,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33.97)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49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7</w:t>
            </w: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{day,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thunder,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lightening}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Log-frequency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(Hz)</w:t>
            </w:r>
          </w:p>
        </w:tc>
        <w:tc>
          <w:tcPr>
            <w:tcW w:w="701" w:type="dxa"/>
          </w:tcPr>
          <w:p>
            <w:pPr>
              <w:pStyle w:val="TableParagraph"/>
              <w:spacing w:before="49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12.7</w:t>
            </w:r>
          </w:p>
        </w:tc>
        <w:tc>
          <w:tcPr>
            <w:tcW w:w="944" w:type="dxa"/>
          </w:tcPr>
          <w:p>
            <w:pPr>
              <w:pStyle w:val="TableParagraph"/>
              <w:spacing w:before="49"/>
              <w:ind w:left="0" w:right="326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12.4.2</w:t>
            </w: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(56,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310,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800)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4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(-11.367,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5.9915,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33.968)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49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8</w:t>
            </w: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standstill,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sound,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,light}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1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Log-velocity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(km/sec.)</w:t>
            </w:r>
          </w:p>
        </w:tc>
        <w:tc>
          <w:tcPr>
            <w:tcW w:w="701" w:type="dxa"/>
          </w:tcPr>
          <w:p>
            <w:pPr>
              <w:pStyle w:val="TableParagraph"/>
              <w:spacing w:before="5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21.8</w:t>
            </w:r>
          </w:p>
        </w:tc>
        <w:tc>
          <w:tcPr>
            <w:tcW w:w="944" w:type="dxa"/>
          </w:tcPr>
          <w:p>
            <w:pPr>
              <w:pStyle w:val="TableParagraph"/>
              <w:spacing w:before="50"/>
              <w:ind w:left="0" w:right="380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23.3</w:t>
            </w: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2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(89, 130,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207)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3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(0,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5.840,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19.52)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5" w:hRule="atLeast"/>
        </w:trPr>
        <w:tc>
          <w:tcPr>
            <w:tcW w:w="453" w:type="dxa"/>
          </w:tcPr>
          <w:p>
            <w:pPr>
              <w:pStyle w:val="TableParagraph"/>
              <w:spacing w:before="50"/>
              <w:ind w:left="165"/>
              <w:rPr>
                <w:rFonts w:ascii="Arial MT"/>
                <w:sz w:val="13"/>
              </w:rPr>
            </w:pPr>
            <w:r>
              <w:rPr>
                <w:rFonts w:ascii="Arial MT"/>
                <w:w w:val="98"/>
                <w:sz w:val="13"/>
              </w:rPr>
              <w:t>9</w:t>
            </w:r>
          </w:p>
        </w:tc>
        <w:tc>
          <w:tcPr>
            <w:tcW w:w="1950" w:type="dxa"/>
          </w:tcPr>
          <w:p>
            <w:pPr>
              <w:pStyle w:val="TableParagraph"/>
              <w:spacing w:before="50"/>
              <w:ind w:left="143" w:right="172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{silence,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thunder,</w:t>
            </w:r>
            <w:r>
              <w:rPr>
                <w:rFonts w:ascii="Arial MT"/>
                <w:spacing w:val="-5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lightening}</w:t>
            </w:r>
          </w:p>
        </w:tc>
        <w:tc>
          <w:tcPr>
            <w:tcW w:w="2110" w:type="dxa"/>
          </w:tcPr>
          <w:p>
            <w:pPr>
              <w:pStyle w:val="TableParagraph"/>
              <w:spacing w:before="5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Log-velocity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(km/sec.)</w:t>
            </w:r>
          </w:p>
        </w:tc>
        <w:tc>
          <w:tcPr>
            <w:tcW w:w="701" w:type="dxa"/>
          </w:tcPr>
          <w:p>
            <w:pPr>
              <w:pStyle w:val="TableParagraph"/>
              <w:spacing w:before="50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21.9</w:t>
            </w:r>
          </w:p>
        </w:tc>
        <w:tc>
          <w:tcPr>
            <w:tcW w:w="944" w:type="dxa"/>
          </w:tcPr>
          <w:p>
            <w:pPr>
              <w:pStyle w:val="TableParagraph"/>
              <w:spacing w:before="50"/>
              <w:ind w:left="0" w:right="380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23.3</w:t>
            </w: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(89,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310,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800)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3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(0,</w:t>
            </w:r>
            <w:r>
              <w:rPr>
                <w:rFonts w:ascii="Arial MT"/>
                <w:spacing w:val="-8"/>
                <w:sz w:val="13"/>
              </w:rPr>
              <w:t> </w:t>
            </w:r>
            <w:r>
              <w:rPr>
                <w:rFonts w:ascii="Arial MT"/>
                <w:sz w:val="13"/>
              </w:rPr>
              <w:t>5.840,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19.52)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>
        <w:trPr>
          <w:trHeight w:val="254" w:hRule="atLeast"/>
        </w:trPr>
        <w:tc>
          <w:tcPr>
            <w:tcW w:w="453" w:type="dxa"/>
          </w:tcPr>
          <w:p>
            <w:pPr>
              <w:pStyle w:val="TableParagraph"/>
              <w:spacing w:before="49"/>
              <w:ind w:left="129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10</w:t>
            </w:r>
          </w:p>
        </w:tc>
        <w:tc>
          <w:tcPr>
            <w:tcW w:w="1950" w:type="dxa"/>
          </w:tcPr>
          <w:p>
            <w:pPr>
              <w:pStyle w:val="TableParagraph"/>
              <w:spacing w:before="49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{gold,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silver,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copper}</w:t>
            </w:r>
          </w:p>
        </w:tc>
        <w:tc>
          <w:tcPr>
            <w:tcW w:w="2110" w:type="dxa"/>
          </w:tcPr>
          <w:p>
            <w:pPr>
              <w:pStyle w:val="TableParagraph"/>
              <w:spacing w:before="49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Recip.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atomic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z w:val="13"/>
              </w:rPr>
              <w:t>weight</w:t>
            </w:r>
          </w:p>
        </w:tc>
        <w:tc>
          <w:tcPr>
            <w:tcW w:w="701" w:type="dxa"/>
          </w:tcPr>
          <w:p>
            <w:pPr>
              <w:pStyle w:val="TableParagraph"/>
              <w:spacing w:before="49"/>
              <w:ind w:left="112" w:right="149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13.2</w:t>
            </w:r>
          </w:p>
        </w:tc>
        <w:tc>
          <w:tcPr>
            <w:tcW w:w="944" w:type="dxa"/>
          </w:tcPr>
          <w:p>
            <w:pPr>
              <w:pStyle w:val="TableParagraph"/>
              <w:spacing w:before="49"/>
              <w:ind w:left="0" w:right="326"/>
              <w:jc w:val="right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13.4.1</w:t>
            </w:r>
          </w:p>
        </w:tc>
      </w:tr>
      <w:tr>
        <w:trPr>
          <w:trHeight w:val="199" w:hRule="atLeast"/>
        </w:trPr>
        <w:tc>
          <w:tcPr>
            <w:tcW w:w="453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1950" w:type="dxa"/>
          </w:tcPr>
          <w:p>
            <w:pPr>
              <w:pStyle w:val="TableParagraph"/>
              <w:spacing w:line="129" w:lineRule="exact" w:before="50"/>
              <w:ind w:left="143" w:right="171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z w:val="13"/>
              </w:rPr>
              <w:t>(14,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160,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z w:val="13"/>
              </w:rPr>
              <w:t>363)</w:t>
            </w:r>
          </w:p>
        </w:tc>
        <w:tc>
          <w:tcPr>
            <w:tcW w:w="2110" w:type="dxa"/>
          </w:tcPr>
          <w:p>
            <w:pPr>
              <w:pStyle w:val="TableParagraph"/>
              <w:spacing w:line="129" w:lineRule="exact" w:before="50"/>
              <w:ind w:left="172" w:right="125"/>
              <w:jc w:val="center"/>
              <w:rPr>
                <w:rFonts w:ascii="Arial MT"/>
                <w:sz w:val="13"/>
              </w:rPr>
            </w:pPr>
            <w:r>
              <w:rPr>
                <w:rFonts w:ascii="Arial MT"/>
                <w:spacing w:val="-1"/>
                <w:sz w:val="13"/>
              </w:rPr>
              <w:t>(5.077E-3,</w:t>
            </w:r>
            <w:r>
              <w:rPr>
                <w:rFonts w:ascii="Arial MT"/>
                <w:spacing w:val="-7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9.270E-3,</w:t>
            </w:r>
            <w:r>
              <w:rPr>
                <w:rFonts w:ascii="Arial MT"/>
                <w:spacing w:val="-6"/>
                <w:sz w:val="13"/>
              </w:rPr>
              <w:t> </w:t>
            </w:r>
            <w:r>
              <w:rPr>
                <w:rFonts w:ascii="Arial MT"/>
                <w:spacing w:val="-1"/>
                <w:sz w:val="13"/>
              </w:rPr>
              <w:t>15.74E-3)</w:t>
            </w:r>
          </w:p>
        </w:tc>
        <w:tc>
          <w:tcPr>
            <w:tcW w:w="701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</w:tbl>
    <w:p>
      <w:pPr>
        <w:pStyle w:val="BodyText"/>
        <w:spacing w:before="3"/>
        <w:rPr>
          <w:sz w:val="28"/>
        </w:rPr>
      </w:pPr>
      <w:r>
        <w:rPr/>
        <w:pict>
          <v:rect style="position:absolute;margin-left:62.515003pt;margin-top:18.198624pt;width:308.308015pt;height:.342pt;mso-position-horizontal-relative:page;mso-position-vertical-relative:paragraph;z-index:-1562777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8"/>
        </w:rPr>
        <w:sectPr>
          <w:headerReference w:type="default" r:id="rId357"/>
          <w:pgSz w:w="8640" w:h="12960"/>
          <w:pgMar w:header="764" w:footer="0" w:top="980" w:bottom="280" w:left="580" w:right="640"/>
        </w:sectPr>
      </w:pPr>
    </w:p>
    <w:p>
      <w:pPr>
        <w:tabs>
          <w:tab w:pos="3460" w:val="left" w:leader="none"/>
        </w:tabs>
        <w:spacing w:before="92"/>
        <w:ind w:left="280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85"/>
          <w:sz w:val="18"/>
        </w:rPr>
        <w:t>274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4"/>
        <w:rPr>
          <w:rFonts w:ascii="Arial MT"/>
        </w:rPr>
      </w:pPr>
    </w:p>
    <w:p>
      <w:pPr>
        <w:spacing w:line="271" w:lineRule="auto" w:before="83"/>
        <w:ind w:left="368" w:right="666" w:hanging="1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21.2.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Examples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trios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words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bound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common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physical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trait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(Table 21.1) and their probability to be aligned by chance on a straight line (or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thereabouts)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(n=5000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three-letter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trios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“Hebrew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words”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sampled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from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body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sz w:val="20"/>
        </w:rPr>
        <w:t>artificially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generated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N=50,000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trios).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Slopes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ratio;</w:t>
      </w:r>
    </w:p>
    <w:p>
      <w:pPr>
        <w:pStyle w:val="BodyText"/>
        <w:spacing w:before="11"/>
        <w:rPr>
          <w:sz w:val="30"/>
        </w:rPr>
      </w:pPr>
    </w:p>
    <w:p>
      <w:pPr>
        <w:pStyle w:val="BodyText"/>
        <w:ind w:left="320"/>
      </w:pPr>
      <w:r>
        <w:rPr>
          <w:color w:val="231F20"/>
          <w:w w:val="95"/>
        </w:rPr>
        <w:t>STD—Standard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deviation</w:t>
      </w:r>
    </w:p>
    <w:p>
      <w:pPr>
        <w:pStyle w:val="BodyText"/>
        <w:spacing w:before="2" w:after="1"/>
        <w:rPr>
          <w:sz w:val="24"/>
        </w:rPr>
      </w:pPr>
    </w:p>
    <w:p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  <w:pict>
          <v:group style="width:344.35pt;height:.4pt;mso-position-horizontal-relative:char;mso-position-vertical-relative:line" coordorigin="0,0" coordsize="6887,8">
            <v:shape style="position:absolute;left:0;top:0;width:6887;height:8" coordorigin="0,0" coordsize="6887,8" path="m5630,0l4683,0,4683,0,0,0,0,7,4683,7,4683,7,5630,7,5630,0xm6887,0l5630,0,5630,7,6887,7,6887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358"/>
          <w:pgSz w:w="8640" w:h="12960"/>
          <w:pgMar w:header="0" w:footer="0" w:top="680" w:bottom="280" w:left="580" w:right="640"/>
        </w:sectPr>
      </w:pPr>
    </w:p>
    <w:p>
      <w:pPr>
        <w:tabs>
          <w:tab w:pos="461" w:val="left" w:leader="none"/>
          <w:tab w:pos="2259" w:val="left" w:leader="none"/>
        </w:tabs>
        <w:spacing w:line="135" w:lineRule="exact" w:before="0"/>
        <w:ind w:left="0" w:right="39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Ex.</w:t>
        <w:tab/>
        <w:t>trio of</w:t>
      </w:r>
      <w:r>
        <w:rPr>
          <w:rFonts w:ascii="Arial"/>
          <w:b/>
          <w:spacing w:val="37"/>
          <w:sz w:val="13"/>
        </w:rPr>
        <w:t> </w:t>
      </w:r>
      <w:r>
        <w:rPr>
          <w:rFonts w:ascii="Arial"/>
          <w:b/>
          <w:sz w:val="13"/>
        </w:rPr>
        <w:t>Hebrew</w:t>
      </w:r>
      <w:r>
        <w:rPr>
          <w:rFonts w:ascii="Arial"/>
          <w:b/>
          <w:spacing w:val="-1"/>
          <w:sz w:val="13"/>
        </w:rPr>
        <w:t> </w:t>
      </w:r>
      <w:r>
        <w:rPr>
          <w:rFonts w:ascii="Arial"/>
          <w:b/>
          <w:sz w:val="13"/>
        </w:rPr>
        <w:t>words</w:t>
        <w:tab/>
        <w:t>Physical</w:t>
      </w:r>
    </w:p>
    <w:p>
      <w:pPr>
        <w:spacing w:before="24"/>
        <w:ind w:left="0" w:right="38" w:firstLine="0"/>
        <w:jc w:val="right"/>
        <w:rPr>
          <w:rFonts w:ascii="Arial"/>
          <w:b/>
          <w:sz w:val="13"/>
        </w:rPr>
      </w:pPr>
      <w:r>
        <w:rPr>
          <w:rFonts w:ascii="Arial"/>
          <w:b/>
          <w:sz w:val="13"/>
        </w:rPr>
        <w:t>property</w:t>
      </w:r>
    </w:p>
    <w:p>
      <w:pPr>
        <w:spacing w:line="135" w:lineRule="exact" w:before="0"/>
        <w:ind w:left="220" w:right="0" w:firstLine="0"/>
        <w:jc w:val="lef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  <w:t>Relevant</w:t>
      </w:r>
    </w:p>
    <w:p>
      <w:pPr>
        <w:spacing w:before="111"/>
        <w:ind w:left="292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sz w:val="13"/>
        </w:rPr>
        <w:t>Figure</w:t>
      </w:r>
    </w:p>
    <w:p>
      <w:pPr>
        <w:spacing w:line="140" w:lineRule="exact" w:before="0"/>
        <w:ind w:left="272" w:right="0" w:firstLine="0"/>
        <w:jc w:val="left"/>
        <w:rPr>
          <w:rFonts w:ascii="Arial"/>
          <w:b/>
          <w:i/>
          <w:sz w:val="8"/>
        </w:rPr>
      </w:pPr>
      <w:r>
        <w:rPr/>
        <w:br w:type="column"/>
      </w:r>
      <w:r>
        <w:rPr>
          <w:rFonts w:ascii="Arial"/>
          <w:b/>
          <w:i/>
          <w:w w:val="105"/>
          <w:position w:val="2"/>
          <w:sz w:val="13"/>
        </w:rPr>
        <w:t>SR</w:t>
      </w:r>
      <w:r>
        <w:rPr>
          <w:rFonts w:ascii="Arial"/>
          <w:b/>
          <w:i/>
          <w:w w:val="105"/>
          <w:sz w:val="8"/>
        </w:rPr>
        <w:t>ac.</w:t>
      </w:r>
    </w:p>
    <w:p>
      <w:pPr>
        <w:spacing w:line="278" w:lineRule="auto" w:before="107"/>
        <w:ind w:left="311" w:right="-15" w:hanging="110"/>
        <w:jc w:val="left"/>
        <w:rPr>
          <w:rFonts w:ascii="Arial"/>
          <w:b/>
          <w:i/>
          <w:sz w:val="13"/>
        </w:rPr>
      </w:pPr>
      <w:r>
        <w:rPr/>
        <w:pict>
          <v:shape style="position:absolute;margin-left:34.372501pt;margin-top:18.881042pt;width:331.2pt;height:218.4pt;mso-position-horizontal-relative:page;mso-position-vertical-relative:paragraph;z-index:158336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67"/>
                    <w:gridCol w:w="1222"/>
                    <w:gridCol w:w="655"/>
                    <w:gridCol w:w="704"/>
                    <w:gridCol w:w="1057"/>
                    <w:gridCol w:w="915"/>
                  </w:tblGrid>
                  <w:tr>
                    <w:trPr>
                      <w:trHeight w:val="276" w:hRule="atLeast"/>
                    </w:trPr>
                    <w:tc>
                      <w:tcPr>
                        <w:tcW w:w="5705" w:type="dxa"/>
                        <w:gridSpan w:val="5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89" w:right="-29"/>
                          <w:jc w:val="center"/>
                          <w:rPr>
                            <w:rFonts w:ascii="Symbol" w:hAnsi="Symbol"/>
                            <w:sz w:val="13"/>
                          </w:rPr>
                        </w:pPr>
                        <w:r>
                          <w:rPr>
                            <w:rFonts w:ascii="Symbol" w:hAnsi="Symbol"/>
                            <w:position w:val="1"/>
                            <w:sz w:val="13"/>
                          </w:rPr>
                          <w:t></w:t>
                        </w:r>
                        <w:r>
                          <w:rPr>
                            <w:spacing w:val="7"/>
                            <w:position w:val="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position w:val="1"/>
                            <w:sz w:val="13"/>
                          </w:rPr>
                          <w:t>=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position w:val="1"/>
                            <w:sz w:val="13"/>
                          </w:rPr>
                          <w:t> </w:t>
                        </w:r>
                        <w:r>
                          <w:rPr>
                            <w:rFonts w:ascii="Symbol" w:hAnsi="Symbol"/>
                            <w:position w:val="1"/>
                            <w:sz w:val="13"/>
                          </w:rPr>
                          <w:t></w:t>
                        </w:r>
                        <w:r>
                          <w:rPr>
                            <w:spacing w:val="8"/>
                            <w:position w:val="1"/>
                            <w:sz w:val="13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position w:val="1"/>
                            <w:sz w:val="13"/>
                          </w:rPr>
                          <w:t>SR</w:t>
                        </w:r>
                        <w:r>
                          <w:rPr>
                            <w:rFonts w:ascii="Arial" w:hAnsi="Arial"/>
                            <w:b/>
                            <w:sz w:val="8"/>
                          </w:rPr>
                          <w:t>ac.</w:t>
                        </w:r>
                        <w:r>
                          <w:rPr>
                            <w:rFonts w:ascii="Arial" w:hAnsi="Arial"/>
                            <w:b/>
                            <w:position w:val="1"/>
                            <w:sz w:val="13"/>
                          </w:rPr>
                          <w:t>-1</w:t>
                        </w:r>
                        <w:r>
                          <w:rPr>
                            <w:rFonts w:ascii="Symbol" w:hAnsi="Symbol"/>
                            <w:position w:val="1"/>
                            <w:sz w:val="13"/>
                          </w:rPr>
                          <w:t></w:t>
                        </w:r>
                      </w:p>
                    </w:tc>
                  </w:tr>
                  <w:tr>
                    <w:trPr>
                      <w:trHeight w:val="21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701" w:val="left" w:leader="none"/>
                          </w:tabs>
                          <w:spacing w:before="4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</w:t>
                          <w:tab/>
                          <w:t>{moon,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Earth,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sun}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4"/>
                          <w:ind w:left="0" w:right="262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Log-diameter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4"/>
                          <w:ind w:left="21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8.2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4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0.755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4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{-.775,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98.3}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4"/>
                          <w:ind w:left="266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0.00203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675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</w:t>
                          <w:tab/>
                          <w:t>{Earth,Jupiter,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Sun}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263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Log-diameter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21.3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1.58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{.188,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23.0}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6" w:right="6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0.0208</w:t>
                        </w:r>
                      </w:p>
                    </w:tc>
                  </w:tr>
                  <w:tr>
                    <w:trPr>
                      <w:trHeight w:val="434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705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3</w:t>
                          <w:tab/>
                          <w:t>{ice,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water,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steam}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line="278" w:lineRule="auto" w:before="53"/>
                          <w:ind w:left="130" w:right="200" w:firstLine="6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Specific heat</w:t>
                        </w:r>
                        <w:r>
                          <w:rPr>
                            <w:rFonts w:ascii="Arial MT"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capacity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(SHC)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213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9.1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0.744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{-.020,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1.06}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6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0.118</w:t>
                        </w:r>
                      </w:p>
                    </w:tc>
                  </w:tr>
                  <w:tr>
                    <w:trPr>
                      <w:trHeight w:val="433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653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4</w:t>
                          <w:tab/>
                          <w:t>{yellow,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green,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blue}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line="278" w:lineRule="auto" w:before="53"/>
                          <w:ind w:left="269" w:right="165" w:hanging="17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Wave frequency</w:t>
                        </w:r>
                        <w:r>
                          <w:rPr>
                            <w:rFonts w:ascii="Arial MT"/>
                            <w:spacing w:val="-34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(WF,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THz)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21.1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1.05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{-1.35,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42.9}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5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0.000927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712" w:val="left" w:leader="none"/>
                          </w:tabs>
                          <w:spacing w:before="54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5</w:t>
                          <w:tab/>
                          <w:t>{day,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month, year}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4"/>
                          <w:ind w:left="0" w:right="228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Log-frequency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4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12.6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4"/>
                          <w:ind w:left="201" w:right="13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0.868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4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{-.553,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23.2}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4"/>
                          <w:ind w:left="265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0.00514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305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(freq. in Hz)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704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6</w:t>
                          <w:tab/>
                          <w:t>{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day, sound,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light}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228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Log-frequency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12.7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1.55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{-.703,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43.1}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6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0.0102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4"/>
                          <w:ind w:left="0" w:right="305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(freq. in Hz)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519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7</w:t>
                          <w:tab/>
                          <w:t>{day,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thunder,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lightening}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229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Log-frequency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21.7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1" w:right="13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0.835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{-.575,</w:t>
                        </w:r>
                        <w:r>
                          <w:rPr>
                            <w:rFonts w:ascii="Arial MT"/>
                            <w:spacing w:val="-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38.2}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5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0.00333</w:t>
                        </w: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4"/>
                          <w:ind w:left="0" w:right="305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(freq. in Hz)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60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537" w:val="left" w:leader="none"/>
                          </w:tabs>
                          <w:spacing w:before="53"/>
                          <w:ind w:left="174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8</w:t>
                          <w:tab/>
                          <w:t>{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standstill,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sound,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,light}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298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Log-velocity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21.8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1.25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{-3.26,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56.9}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6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0.00769</w:t>
                        </w:r>
                      </w:p>
                    </w:tc>
                  </w:tr>
                  <w:tr>
                    <w:trPr>
                      <w:trHeight w:val="434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723" w:val="left" w:leader="none"/>
                          </w:tabs>
                          <w:spacing w:line="278" w:lineRule="auto" w:before="53"/>
                          <w:ind w:left="941" w:right="299" w:hanging="768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9</w:t>
                          <w:tab/>
                          <w:t>{ silence, thunder,</w:t>
                        </w:r>
                        <w:r>
                          <w:rPr>
                            <w:rFonts w:ascii="Arial MT"/>
                            <w:spacing w:val="-34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lightening}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before="53"/>
                          <w:ind w:left="0" w:right="298"/>
                          <w:jc w:val="right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Log-velocity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21.9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1.05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{-1.28,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61.2}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6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0.000781</w:t>
                        </w:r>
                      </w:p>
                    </w:tc>
                  </w:tr>
                  <w:tr>
                    <w:trPr>
                      <w:trHeight w:val="492" w:hRule="atLeast"/>
                    </w:trPr>
                    <w:tc>
                      <w:tcPr>
                        <w:tcW w:w="2067" w:type="dxa"/>
                      </w:tcPr>
                      <w:p>
                        <w:pPr>
                          <w:pStyle w:val="TableParagraph"/>
                          <w:tabs>
                            <w:tab w:pos="650" w:val="left" w:leader="none"/>
                          </w:tabs>
                          <w:spacing w:before="53"/>
                          <w:ind w:left="137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10</w:t>
                          <w:tab/>
                          <w:t>{gold,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silver,</w:t>
                        </w:r>
                        <w:r>
                          <w:rPr>
                            <w:rFonts w:ascii="Arial MT"/>
                            <w:spacing w:val="-2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copper}</w:t>
                        </w:r>
                      </w:p>
                    </w:tc>
                    <w:tc>
                      <w:tcPr>
                        <w:tcW w:w="1222" w:type="dxa"/>
                      </w:tcPr>
                      <w:p>
                        <w:pPr>
                          <w:pStyle w:val="TableParagraph"/>
                          <w:spacing w:line="278" w:lineRule="auto" w:before="53"/>
                          <w:ind w:left="170" w:right="245" w:firstLine="91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Reciprocal</w:t>
                        </w:r>
                        <w:r>
                          <w:rPr>
                            <w:rFonts w:ascii="Arial MT"/>
                            <w:spacing w:val="1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atomic</w:t>
                        </w:r>
                        <w:r>
                          <w:rPr>
                            <w:rFonts w:ascii="Arial MT"/>
                            <w:spacing w:val="-8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weight</w:t>
                        </w:r>
                      </w:p>
                    </w:tc>
                    <w:tc>
                      <w:tcPr>
                        <w:tcW w:w="655" w:type="dxa"/>
                      </w:tcPr>
                      <w:p>
                        <w:pPr>
                          <w:pStyle w:val="TableParagraph"/>
                          <w:spacing w:before="53"/>
                          <w:ind w:left="176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13.2</w:t>
                        </w:r>
                      </w:p>
                    </w:tc>
                    <w:tc>
                      <w:tcPr>
                        <w:tcW w:w="704" w:type="dxa"/>
                      </w:tcPr>
                      <w:p>
                        <w:pPr>
                          <w:pStyle w:val="TableParagraph"/>
                          <w:spacing w:before="53"/>
                          <w:ind w:left="202" w:right="134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1.11</w:t>
                        </w:r>
                      </w:p>
                    </w:tc>
                    <w:tc>
                      <w:tcPr>
                        <w:tcW w:w="1057" w:type="dxa"/>
                      </w:tcPr>
                      <w:p>
                        <w:pPr>
                          <w:pStyle w:val="TableParagraph"/>
                          <w:spacing w:before="53"/>
                          <w:ind w:left="152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{-1.36,</w:t>
                        </w:r>
                        <w:r>
                          <w:rPr>
                            <w:rFonts w:ascii="Arial MT"/>
                            <w:spacing w:val="-3"/>
                            <w:sz w:val="13"/>
                          </w:rPr>
                          <w:t> </w:t>
                        </w:r>
                        <w:r>
                          <w:rPr>
                            <w:rFonts w:ascii="Arial MT"/>
                            <w:sz w:val="13"/>
                          </w:rPr>
                          <w:t>47.8}</w:t>
                        </w:r>
                      </w:p>
                    </w:tc>
                    <w:tc>
                      <w:tcPr>
                        <w:tcW w:w="915" w:type="dxa"/>
                      </w:tcPr>
                      <w:p>
                        <w:pPr>
                          <w:pStyle w:val="TableParagraph"/>
                          <w:spacing w:before="53"/>
                          <w:ind w:left="265" w:right="65"/>
                          <w:jc w:val="center"/>
                          <w:rPr>
                            <w:rFonts w:ascii="Arial MT"/>
                            <w:sz w:val="13"/>
                          </w:rPr>
                        </w:pPr>
                        <w:r>
                          <w:rPr>
                            <w:rFonts w:ascii="Arial MT"/>
                            <w:sz w:val="13"/>
                          </w:rPr>
                          <w:t>0.00167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i/>
          <w:sz w:val="13"/>
        </w:rPr>
        <w:t>(Actual</w:t>
      </w:r>
      <w:r>
        <w:rPr>
          <w:rFonts w:ascii="Arial"/>
          <w:b/>
          <w:i/>
          <w:spacing w:val="-34"/>
          <w:sz w:val="13"/>
        </w:rPr>
        <w:t> </w:t>
      </w:r>
      <w:r>
        <w:rPr>
          <w:rFonts w:ascii="Arial"/>
          <w:b/>
          <w:i/>
          <w:sz w:val="13"/>
        </w:rPr>
        <w:t>SR)</w:t>
      </w:r>
    </w:p>
    <w:p>
      <w:pPr>
        <w:spacing w:line="135" w:lineRule="exact" w:before="0"/>
        <w:ind w:left="179" w:right="0" w:firstLine="0"/>
        <w:jc w:val="center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pacing w:val="-1"/>
          <w:sz w:val="13"/>
        </w:rPr>
        <w:t>{Mean,</w:t>
      </w:r>
      <w:r>
        <w:rPr>
          <w:rFonts w:ascii="Arial"/>
          <w:b/>
          <w:spacing w:val="-8"/>
          <w:sz w:val="13"/>
        </w:rPr>
        <w:t> </w:t>
      </w:r>
      <w:r>
        <w:rPr>
          <w:rFonts w:ascii="Arial"/>
          <w:b/>
          <w:sz w:val="13"/>
        </w:rPr>
        <w:t>STD}</w:t>
      </w:r>
    </w:p>
    <w:p>
      <w:pPr>
        <w:spacing w:before="111"/>
        <w:ind w:left="179" w:right="0" w:firstLine="0"/>
        <w:jc w:val="center"/>
        <w:rPr>
          <w:rFonts w:ascii="Arial"/>
          <w:b/>
          <w:sz w:val="13"/>
        </w:rPr>
      </w:pPr>
      <w:r>
        <w:rPr>
          <w:rFonts w:ascii="Arial"/>
          <w:b/>
          <w:sz w:val="13"/>
        </w:rPr>
        <w:t>(of</w:t>
      </w:r>
      <w:r>
        <w:rPr>
          <w:rFonts w:ascii="Arial"/>
          <w:b/>
          <w:spacing w:val="3"/>
          <w:sz w:val="13"/>
        </w:rPr>
        <w:t> </w:t>
      </w:r>
      <w:r>
        <w:rPr>
          <w:rFonts w:ascii="Arial"/>
          <w:b/>
          <w:sz w:val="13"/>
        </w:rPr>
        <w:t>SR)</w:t>
      </w:r>
    </w:p>
    <w:p>
      <w:pPr>
        <w:spacing w:line="135" w:lineRule="exact" w:before="0"/>
        <w:ind w:left="226" w:right="0" w:firstLine="0"/>
        <w:jc w:val="left"/>
        <w:rPr>
          <w:rFonts w:ascii="Arial"/>
          <w:b/>
          <w:sz w:val="13"/>
        </w:rPr>
      </w:pPr>
      <w:r>
        <w:rPr/>
        <w:br w:type="column"/>
      </w:r>
      <w:r>
        <w:rPr>
          <w:rFonts w:ascii="Arial"/>
          <w:b/>
          <w:sz w:val="13"/>
        </w:rPr>
        <w:t>Probability</w:t>
      </w:r>
      <w:r>
        <w:rPr>
          <w:rFonts w:ascii="Arial"/>
          <w:b/>
          <w:spacing w:val="3"/>
          <w:sz w:val="13"/>
        </w:rPr>
        <w:t> </w:t>
      </w:r>
      <w:r>
        <w:rPr>
          <w:rFonts w:ascii="Arial"/>
          <w:b/>
          <w:sz w:val="13"/>
        </w:rPr>
        <w:t>of</w:t>
      </w:r>
    </w:p>
    <w:p>
      <w:pPr>
        <w:spacing w:before="112"/>
        <w:ind w:left="220" w:right="0" w:firstLine="0"/>
        <w:jc w:val="left"/>
        <w:rPr>
          <w:rFonts w:ascii="Arial" w:hAnsi="Arial"/>
          <w:b/>
          <w:sz w:val="13"/>
        </w:rPr>
      </w:pPr>
      <w:r>
        <w:rPr/>
        <w:pict>
          <v:shape style="position:absolute;margin-left:334.400604pt;margin-top:7.696402pt;width:3.85pt;height:4.45pt;mso-position-horizontal-relative:page;mso-position-vertical-relative:paragraph;z-index:-26328064" coordorigin="6688,154" coordsize="77,89" path="m6728,154l6688,243,6765,243,6728,154xm6696,237l6724,176,6750,237,6696,237xe" filled="false" stroked="true" strokeweight=".131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62.669006pt;margin-top:7.696402pt;width:3.85pt;height:4.45pt;mso-position-horizontal-relative:page;mso-position-vertical-relative:paragraph;z-index:-26327552" coordorigin="7253,154" coordsize="77,89" path="m7294,154l7253,243,7330,243,7294,154xm7261,237l7290,176,7315,237,7261,237xe" filled="false" stroked="true" strokeweight=".131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29.157501pt;margin-top:21.284401pt;width:3.85pt;height:4.45pt;mso-position-horizontal-relative:page;mso-position-vertical-relative:paragraph;z-index:15832576" coordorigin="6583,426" coordsize="77,89" path="m6623,426l6583,514,6660,514,6623,426xm6591,509l6619,447,6645,509,6591,509xe" filled="false" stroked="true" strokeweight=".131pt" strokecolor="#000000">
            <v:path arrowok="t"/>
            <v:stroke dashstyle="solid"/>
            <w10:wrap type="none"/>
          </v:shape>
        </w:pict>
      </w:r>
      <w:r>
        <w:rPr/>
        <w:pict>
          <v:rect style="position:absolute;margin-left:341.089996pt;margin-top:21.172503pt;width:.266pt;height:5.965pt;mso-position-horizontal-relative:page;mso-position-vertical-relative:paragraph;z-index:15833088" filled="false" stroked="true" strokeweight=".131pt" strokecolor="#000000">
            <v:stroke dashstyle="solid"/>
            <w10:wrap type="none"/>
          </v:rect>
        </w:pict>
      </w:r>
      <w:r>
        <w:rPr>
          <w:rFonts w:ascii="Arial" w:hAnsi="Arial"/>
          <w:b/>
          <w:sz w:val="13"/>
        </w:rPr>
        <w:t>(1-</w:t>
      </w:r>
      <w:r>
        <w:rPr>
          <w:rFonts w:ascii="Symbol" w:hAnsi="Symbol"/>
          <w:sz w:val="13"/>
        </w:rPr>
        <w:t></w:t>
      </w:r>
      <w:r>
        <w:rPr>
          <w:rFonts w:ascii="Arial" w:hAnsi="Arial"/>
          <w:b/>
          <w:sz w:val="13"/>
        </w:rPr>
        <w:t>&lt;SR&lt;1+</w:t>
      </w:r>
      <w:r>
        <w:rPr>
          <w:rFonts w:ascii="Symbol" w:hAnsi="Symbol"/>
          <w:sz w:val="13"/>
        </w:rPr>
        <w:t></w:t>
      </w:r>
      <w:r>
        <w:rPr>
          <w:rFonts w:ascii="Arial" w:hAnsi="Arial"/>
          <w:b/>
          <w:sz w:val="13"/>
        </w:rPr>
        <w:t>)</w:t>
      </w:r>
    </w:p>
    <w:p>
      <w:pPr>
        <w:spacing w:after="0"/>
        <w:jc w:val="left"/>
        <w:rPr>
          <w:rFonts w:ascii="Arial" w:hAnsi="Arial"/>
          <w:sz w:val="13"/>
        </w:rPr>
        <w:sectPr>
          <w:type w:val="continuous"/>
          <w:pgSz w:w="8640" w:h="12960"/>
          <w:pgMar w:top="1220" w:bottom="280" w:left="580" w:right="640"/>
          <w:cols w:num="5" w:equalWidth="0">
            <w:col w:w="3053" w:space="155"/>
            <w:col w:w="766" w:space="39"/>
            <w:col w:w="647" w:space="40"/>
            <w:col w:w="951" w:space="75"/>
            <w:col w:w="1694"/>
          </w:cols>
        </w:sectPr>
      </w:pPr>
    </w:p>
    <w:p>
      <w:pPr>
        <w:pStyle w:val="BodyText"/>
        <w:spacing w:before="2"/>
        <w:rPr>
          <w:rFonts w:ascii="Arial"/>
          <w:b/>
          <w:sz w:val="17"/>
        </w:rPr>
      </w:pPr>
    </w:p>
    <w:p>
      <w:pPr>
        <w:pStyle w:val="BodyText"/>
        <w:spacing w:line="20" w:lineRule="exact"/>
        <w:ind w:left="112"/>
        <w:rPr>
          <w:rFonts w:ascii="Arial"/>
          <w:sz w:val="2"/>
        </w:rPr>
      </w:pPr>
      <w:r>
        <w:rPr>
          <w:rFonts w:ascii="Arial"/>
          <w:sz w:val="2"/>
        </w:rPr>
        <w:pict>
          <v:group style="width:344.35pt;height:.4pt;mso-position-horizontal-relative:char;mso-position-vertical-relative:line" coordorigin="0,0" coordsize="6887,8">
            <v:shape style="position:absolute;left:0;top:0;width:6887;height:8" coordorigin="0,0" coordsize="6887,8" path="m5630,0l4683,0,4683,0,0,0,0,7,4683,7,4683,7,5630,7,5630,0xm6887,0l5630,0,5630,7,6887,7,6887,0xe" filled="true" fillcolor="#000000" stroked="false">
              <v:path arrowok="t"/>
              <v:fill type="solid"/>
            </v:shape>
          </v:group>
        </w:pict>
      </w:r>
      <w:r>
        <w:rPr>
          <w:rFonts w:ascii="Arial"/>
          <w:sz w:val="2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0"/>
        </w:rPr>
      </w:pPr>
      <w:r>
        <w:rPr/>
        <w:pict>
          <v:shape style="position:absolute;margin-left:34.110001pt;margin-top:8.038590pt;width:344.9pt;height:.4pt;mso-position-horizontal-relative:page;mso-position-vertical-relative:paragraph;z-index:-15626240;mso-wrap-distance-left:0;mso-wrap-distance-right:0" coordorigin="682,161" coordsize="6898,8" path="m7579,161l6323,161,6312,161,5358,161,4668,161,4664,161,682,161,682,168,4664,168,5369,168,6312,168,6323,168,7579,168,7579,16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7"/>
        </w:rPr>
      </w:pPr>
    </w:p>
    <w:p>
      <w:pPr>
        <w:pStyle w:val="BodyText"/>
        <w:spacing w:line="247" w:lineRule="auto" w:before="82"/>
        <w:ind w:left="320" w:right="616" w:firstLine="359"/>
        <w:jc w:val="both"/>
      </w:pP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latter</w:t>
      </w:r>
      <w:r>
        <w:rPr>
          <w:color w:val="231F20"/>
          <w:spacing w:val="-9"/>
        </w:rPr>
        <w:t> </w:t>
      </w:r>
      <w:r>
        <w:rPr>
          <w:color w:val="231F20"/>
        </w:rPr>
        <w:t>clearly</w:t>
      </w:r>
      <w:r>
        <w:rPr>
          <w:color w:val="231F20"/>
          <w:spacing w:val="-9"/>
        </w:rPr>
        <w:t> </w:t>
      </w:r>
      <w:r>
        <w:rPr>
          <w:color w:val="231F20"/>
        </w:rPr>
        <w:t>indicate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highly</w:t>
      </w:r>
      <w:r>
        <w:rPr>
          <w:color w:val="231F20"/>
          <w:spacing w:val="-9"/>
        </w:rPr>
        <w:t> </w:t>
      </w:r>
      <w:r>
        <w:rPr>
          <w:color w:val="231F20"/>
        </w:rPr>
        <w:t>unlikely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trio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Hebrew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words to be aligned along a straight line by chance, irrespective of the values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physical</w:t>
      </w:r>
      <w:r>
        <w:rPr>
          <w:color w:val="231F20"/>
          <w:spacing w:val="-3"/>
        </w:rPr>
        <w:t> </w:t>
      </w:r>
      <w:r>
        <w:rPr>
          <w:color w:val="231F20"/>
        </w:rPr>
        <w:t>property</w:t>
      </w:r>
      <w:r>
        <w:rPr>
          <w:color w:val="231F20"/>
          <w:spacing w:val="-2"/>
        </w:rPr>
        <w:t> </w:t>
      </w:r>
      <w:r>
        <w:rPr>
          <w:color w:val="231F20"/>
        </w:rPr>
        <w:t>described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vertical</w:t>
      </w:r>
      <w:r>
        <w:rPr>
          <w:color w:val="231F20"/>
          <w:spacing w:val="-2"/>
        </w:rPr>
        <w:t> </w:t>
      </w:r>
      <w:r>
        <w:rPr>
          <w:color w:val="231F20"/>
        </w:rPr>
        <w:t>axis.</w:t>
      </w:r>
      <w:r>
        <w:rPr>
          <w:color w:val="231F20"/>
          <w:spacing w:val="-3"/>
        </w:rPr>
        <w:t> </w:t>
      </w:r>
      <w:r>
        <w:rPr>
          <w:color w:val="231F20"/>
        </w:rPr>
        <w:t>Figures</w:t>
      </w:r>
      <w:r>
        <w:rPr>
          <w:color w:val="231F20"/>
          <w:spacing w:val="-2"/>
        </w:rPr>
        <w:t> </w:t>
      </w:r>
      <w:r>
        <w:rPr>
          <w:color w:val="231F20"/>
        </w:rPr>
        <w:t>21.1-21.10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display plots of actual data points and histograms of the artificially generated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SR</w:t>
      </w:r>
      <w:r>
        <w:rPr>
          <w:color w:val="231F20"/>
          <w:spacing w:val="-1"/>
        </w:rPr>
        <w:t> </w:t>
      </w:r>
      <w:r>
        <w:rPr>
          <w:color w:val="231F20"/>
        </w:rPr>
        <w:t>values.</w:t>
      </w:r>
    </w:p>
    <w:p>
      <w:pPr>
        <w:spacing w:after="0" w:line="247" w:lineRule="auto"/>
        <w:jc w:val="both"/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after="1"/>
      </w:pPr>
    </w:p>
    <w:p>
      <w:pPr>
        <w:pStyle w:val="BodyText"/>
        <w:ind w:left="200" w:right="-44"/>
        <w:rPr>
          <w:sz w:val="20"/>
        </w:rPr>
      </w:pPr>
      <w:r>
        <w:rPr>
          <w:sz w:val="20"/>
        </w:rPr>
        <w:pict>
          <v:group style="width:360pt;height:230.65pt;mso-position-horizontal-relative:char;mso-position-vertical-relative:line" coordorigin="0,0" coordsize="7200,4613">
            <v:shape style="position:absolute;left:125;top:156;width:6874;height:4326" type="#_x0000_t75" stroked="false">
              <v:imagedata r:id="rId360" o:title=""/>
            </v:shape>
            <v:shape style="position:absolute;left:0;top:0;width:7200;height:4613" type="#_x0000_t75" stroked="false">
              <v:imagedata r:id="rId361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spacing w:line="249" w:lineRule="auto" w:before="108"/>
        <w:ind w:left="803" w:right="696" w:firstLine="165"/>
        <w:jc w:val="left"/>
        <w:rPr>
          <w:rFonts w:ascii="Arial MT"/>
          <w:sz w:val="18"/>
        </w:rPr>
      </w:pPr>
      <w:r>
        <w:rPr/>
        <w:pict>
          <v:group style="position:absolute;margin-left:38pt;margin-top:-221.542404pt;width:365.35pt;height:221.5pt;mso-position-horizontal-relative:page;mso-position-vertical-relative:paragraph;z-index:15834624" coordorigin="760,-4431" coordsize="7307,4430">
            <v:shape style="position:absolute;left:910;top:-4283;width:6865;height:4101" type="#_x0000_t75" stroked="false">
              <v:imagedata r:id="rId362" o:title=""/>
            </v:shape>
            <v:rect style="position:absolute;left:760;top:-4431;width:7307;height:4430" filled="true" fillcolor="#ffffff" stroked="false">
              <v:fill type="solid"/>
            </v:rect>
            <v:shape style="position:absolute;left:809;top:-4352;width:7128;height:4325" type="#_x0000_t75" stroked="false">
              <v:imagedata r:id="rId363" o:title=""/>
            </v:shape>
            <w10:wrap type="none"/>
          </v:group>
        </w:pict>
      </w: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21.1.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1: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Celestial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ONV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(Object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2"/>
        <w:ind w:left="2547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left"/>
        <w:rPr>
          <w:rFonts w:ascii="Arial MT"/>
          <w:sz w:val="18"/>
        </w:rPr>
        <w:sectPr>
          <w:headerReference w:type="default" r:id="rId359"/>
          <w:pgSz w:w="8640" w:h="12960"/>
          <w:pgMar w:header="764" w:footer="0" w:top="980" w:bottom="280" w:left="580" w:right="640"/>
        </w:sectPr>
      </w:pPr>
    </w:p>
    <w:p>
      <w:pPr>
        <w:pStyle w:val="BodyText"/>
        <w:spacing w:before="1"/>
        <w:rPr>
          <w:rFonts w:ascii="Arial MT"/>
        </w:rPr>
      </w:pPr>
    </w:p>
    <w:p>
      <w:pPr>
        <w:pStyle w:val="BodyText"/>
        <w:ind w:left="57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48.55pt;height:224.25pt;mso-position-horizontal-relative:char;mso-position-vertical-relative:line" coordorigin="0,0" coordsize="6971,4485">
            <v:shape style="position:absolute;left:64;top:156;width:6877;height:4328" type="#_x0000_t75" stroked="false">
              <v:imagedata r:id="rId365" o:title=""/>
            </v:shape>
            <v:shape style="position:absolute;left:0;top:0;width:6971;height:4466" type="#_x0000_t75" stroked="false">
              <v:imagedata r:id="rId366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  <w:r>
        <w:rPr/>
        <w:pict>
          <v:group style="position:absolute;margin-left:30.857pt;margin-top:13.381805pt;width:350.4pt;height:212.6pt;mso-position-horizontal-relative:page;mso-position-vertical-relative:paragraph;z-index:-15621632;mso-wrap-distance-left:0;mso-wrap-distance-right:0" coordorigin="617,268" coordsize="7008,4252">
            <v:shape style="position:absolute;left:703;top:305;width:6874;height:4106" type="#_x0000_t75" stroked="false">
              <v:imagedata r:id="rId367" o:title=""/>
            </v:shape>
            <v:shape style="position:absolute;left:617;top:267;width:7008;height:4252" type="#_x0000_t75" stroked="false">
              <v:imagedata r:id="rId368" o:title=""/>
            </v:shape>
            <w10:wrap type="topAndBottom"/>
          </v:group>
        </w:pict>
      </w:r>
    </w:p>
    <w:p>
      <w:pPr>
        <w:spacing w:line="249" w:lineRule="auto" w:before="153"/>
        <w:ind w:left="600" w:right="898" w:firstLine="165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21.2.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2: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Celestial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ONV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(Object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2"/>
        <w:ind w:left="2345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left"/>
        <w:rPr>
          <w:rFonts w:ascii="Arial MT"/>
          <w:sz w:val="18"/>
        </w:rPr>
        <w:sectPr>
          <w:headerReference w:type="default" r:id="rId364"/>
          <w:pgSz w:w="8640" w:h="12960"/>
          <w:pgMar w:header="763" w:footer="0" w:top="980" w:bottom="280" w:left="580" w:right="640"/>
        </w:sectPr>
      </w:pPr>
    </w:p>
    <w:p>
      <w:pPr>
        <w:pStyle w:val="BodyText"/>
        <w:spacing w:before="4"/>
        <w:rPr>
          <w:rFonts w:ascii="Arial MT"/>
          <w:sz w:val="28"/>
        </w:rPr>
      </w:pPr>
    </w:p>
    <w:p>
      <w:pPr>
        <w:pStyle w:val="BodyText"/>
        <w:ind w:left="485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29.4pt;height:211.7pt;mso-position-horizontal-relative:char;mso-position-vertical-relative:line" coordorigin="0,0" coordsize="6588,4234">
            <v:shape style="position:absolute;left:82;top:89;width:6387;height:4010" type="#_x0000_t75" stroked="false">
              <v:imagedata r:id="rId370" o:title=""/>
            </v:shape>
            <v:shape style="position:absolute;left:0;top:0;width:6588;height:4234" type="#_x0000_t75" stroked="false">
              <v:imagedata r:id="rId371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8"/>
        </w:rPr>
      </w:pPr>
    </w:p>
    <w:p>
      <w:pPr>
        <w:spacing w:line="249" w:lineRule="auto" w:before="109"/>
        <w:ind w:left="926" w:right="819" w:firstLine="0"/>
        <w:jc w:val="center"/>
        <w:rPr>
          <w:rFonts w:ascii="Arial MT"/>
          <w:sz w:val="18"/>
        </w:rPr>
      </w:pPr>
      <w:r>
        <w:rPr/>
        <w:pict>
          <v:group style="position:absolute;margin-left:28.611pt;margin-top:-213.879532pt;width:371.45pt;height:216.2pt;mso-position-horizontal-relative:page;mso-position-vertical-relative:paragraph;z-index:15836672" coordorigin="572,-4278" coordsize="7429,4324">
            <v:shape style="position:absolute;left:913;top:-4278;width:6858;height:4096" type="#_x0000_t75" stroked="false">
              <v:imagedata r:id="rId372" o:title=""/>
            </v:shape>
            <v:rect style="position:absolute;left:572;top:-4254;width:7429;height:4300" filled="true" fillcolor="#ffffff" stroked="false">
              <v:fill type="solid"/>
            </v:rect>
            <v:shape style="position:absolute;left:790;top:-4254;width:7087;height:4300" type="#_x0000_t75" stroked="false">
              <v:imagedata r:id="rId373" o:title=""/>
            </v:shape>
            <w10:wrap type="none"/>
          </v:group>
        </w:pict>
      </w: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21.3.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3: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WNV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(Water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1"/>
        <w:ind w:left="430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69"/>
          <w:pgSz w:w="8640" w:h="12960"/>
          <w:pgMar w:header="764" w:footer="0" w:top="980" w:bottom="280" w:left="580" w:right="640"/>
        </w:sectPr>
      </w:pPr>
    </w:p>
    <w:p>
      <w:pPr>
        <w:pStyle w:val="BodyText"/>
        <w:spacing w:before="7"/>
        <w:rPr>
          <w:rFonts w:ascii="Arial MT"/>
          <w:sz w:val="28"/>
        </w:rPr>
      </w:pPr>
    </w:p>
    <w:p>
      <w:pPr>
        <w:pStyle w:val="BodyText"/>
        <w:ind w:left="15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52.85pt;height:232.9pt;mso-position-horizontal-relative:char;mso-position-vertical-relative:line" coordorigin="0,0" coordsize="7057,4658">
            <v:shape style="position:absolute;left:129;top:81;width:6869;height:4473" type="#_x0000_t75" stroked="false">
              <v:imagedata r:id="rId375" o:title=""/>
            </v:shape>
            <v:shape style="position:absolute;left:0;top:0;width:7057;height:4658" type="#_x0000_t75" stroked="false">
              <v:imagedata r:id="rId376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11"/>
        <w:rPr>
          <w:rFonts w:ascii="Arial MT"/>
          <w:sz w:val="29"/>
        </w:rPr>
      </w:pPr>
      <w:r>
        <w:rPr/>
        <w:pict>
          <v:group style="position:absolute;margin-left:36pt;margin-top:19.193024pt;width:350.85pt;height:212.85pt;mso-position-horizontal-relative:page;mso-position-vertical-relative:paragraph;z-index:-15619584;mso-wrap-distance-left:0;mso-wrap-distance-right:0" coordorigin="720,384" coordsize="7017,4257">
            <v:shape style="position:absolute;left:863;top:417;width:6874;height:4106" type="#_x0000_t75" stroked="false">
              <v:imagedata r:id="rId377" o:title=""/>
            </v:shape>
            <v:shape style="position:absolute;left:720;top:383;width:7017;height:4257" type="#_x0000_t75" stroked="false">
              <v:imagedata r:id="rId378" o:title=""/>
            </v:shape>
            <w10:wrap type="topAndBottom"/>
          </v:group>
        </w:pict>
      </w:r>
    </w:p>
    <w:p>
      <w:pPr>
        <w:spacing w:line="249" w:lineRule="auto" w:before="144"/>
        <w:ind w:left="884" w:right="862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21.4.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4: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CNV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(Color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1"/>
        <w:ind w:left="345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74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1pt;margin-top:66pt;width:360pt;height:230.4pt;mso-position-horizontal-relative:page;mso-position-vertical-relative:page;z-index:15838720" coordorigin="820,1320" coordsize="7200,4608">
            <v:shape style="position:absolute;left:910;top:1396;width:6865;height:4320" type="#_x0000_t75" stroked="false">
              <v:imagedata r:id="rId380" o:title=""/>
            </v:shape>
            <v:shape style="position:absolute;left:820;top:1320;width:7200;height:4608" type="#_x0000_t75" stroked="false">
              <v:imagedata r:id="rId381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 w:after="1"/>
        <w:rPr>
          <w:rFonts w:ascii="Arial MT"/>
          <w:sz w:val="29"/>
        </w:rPr>
      </w:pPr>
    </w:p>
    <w:p>
      <w:pPr>
        <w:pStyle w:val="BodyText"/>
        <w:ind w:left="200" w:right="-29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59.3pt;height:218pt;mso-position-horizontal-relative:char;mso-position-vertical-relative:line" coordorigin="0,0" coordsize="7186,4360">
            <v:shape style="position:absolute;left:130;top:105;width:6865;height:4101" type="#_x0000_t75" stroked="false">
              <v:imagedata r:id="rId382" o:title=""/>
            </v:shape>
            <v:shape style="position:absolute;left:0;top:0;width:7186;height:4360" type="#_x0000_t75" stroked="false">
              <v:imagedata r:id="rId383" o:title=""/>
            </v:shape>
          </v:group>
        </w:pict>
      </w:r>
      <w:r>
        <w:rPr>
          <w:rFonts w:ascii="Arial MT"/>
          <w:sz w:val="20"/>
        </w:rPr>
      </w:r>
    </w:p>
    <w:p>
      <w:pPr>
        <w:spacing w:line="249" w:lineRule="auto" w:before="126"/>
        <w:ind w:left="969" w:right="862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21.5.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5: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2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DNV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(Duration</w:t>
      </w:r>
      <w:r>
        <w:rPr>
          <w:rFonts w:ascii="Arial MT"/>
          <w:color w:val="231F20"/>
          <w:spacing w:val="2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2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80"/>
          <w:sz w:val="18"/>
        </w:rPr>
        <w:t>is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numerical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value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of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the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Hebrew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word.</w:t>
      </w:r>
    </w:p>
    <w:p>
      <w:pPr>
        <w:spacing w:after="0" w:line="249" w:lineRule="auto"/>
        <w:jc w:val="center"/>
        <w:rPr>
          <w:rFonts w:ascii="Arial MT"/>
          <w:sz w:val="18"/>
        </w:rPr>
        <w:sectPr>
          <w:headerReference w:type="default" r:id="rId379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3"/>
        </w:rPr>
      </w:pPr>
    </w:p>
    <w:p>
      <w:pPr>
        <w:pStyle w:val="BodyText"/>
        <w:ind w:left="40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48.4pt;height:209.5pt;mso-position-horizontal-relative:char;mso-position-vertical-relative:line" coordorigin="0,0" coordsize="6968,4190">
            <v:shape style="position:absolute;left:83;top:26;width:6869;height:4097" type="#_x0000_t75" stroked="false">
              <v:imagedata r:id="rId385" o:title=""/>
            </v:shape>
            <v:shape style="position:absolute;left:0;top:0;width:6968;height:4190" type="#_x0000_t75" stroked="false">
              <v:imagedata r:id="rId386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2"/>
        </w:rPr>
      </w:pPr>
    </w:p>
    <w:p>
      <w:pPr>
        <w:pStyle w:val="BodyText"/>
        <w:ind w:left="-20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52.75pt;height:214pt;mso-position-horizontal-relative:char;mso-position-vertical-relative:line" coordorigin="0,0" coordsize="7055,4280">
            <v:shape style="position:absolute;left:143;top:57;width:6874;height:4106" type="#_x0000_t75" stroked="false">
              <v:imagedata r:id="rId387" o:title=""/>
            </v:shape>
            <v:shape style="position:absolute;left:0;top:0;width:7055;height:4280" type="#_x0000_t75" stroked="false">
              <v:imagedata r:id="rId388" o:title=""/>
            </v:shape>
          </v:group>
        </w:pict>
      </w:r>
      <w:r>
        <w:rPr>
          <w:rFonts w:ascii="Arial MT"/>
          <w:sz w:val="20"/>
        </w:rPr>
      </w:r>
    </w:p>
    <w:p>
      <w:pPr>
        <w:spacing w:line="249" w:lineRule="auto" w:before="164"/>
        <w:ind w:left="766" w:right="1064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21.6.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6: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FNV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(Frequency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80"/>
          <w:sz w:val="18"/>
        </w:rPr>
        <w:t>is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numerical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value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of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the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Hebrew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word.</w:t>
      </w:r>
    </w:p>
    <w:p>
      <w:pPr>
        <w:spacing w:after="0" w:line="249" w:lineRule="auto"/>
        <w:jc w:val="center"/>
        <w:rPr>
          <w:rFonts w:ascii="Arial MT"/>
          <w:sz w:val="18"/>
        </w:rPr>
        <w:sectPr>
          <w:headerReference w:type="default" r:id="rId384"/>
          <w:pgSz w:w="8640" w:h="12960"/>
          <w:pgMar w:header="763" w:footer="0" w:top="980" w:bottom="280" w:left="580" w:right="640"/>
        </w:sectPr>
      </w:pPr>
    </w:p>
    <w:p>
      <w:pPr>
        <w:pStyle w:val="BodyText"/>
        <w:spacing w:before="5" w:after="1"/>
        <w:rPr>
          <w:rFonts w:ascii="Arial MT"/>
          <w:sz w:val="19"/>
        </w:rPr>
      </w:pPr>
    </w:p>
    <w:p>
      <w:pPr>
        <w:pStyle w:val="BodyText"/>
        <w:ind w:left="180" w:right="-15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60pt;height:216.5pt;mso-position-horizontal-relative:char;mso-position-vertical-relative:line" coordorigin="0,0" coordsize="7200,4330">
            <v:shape style="position:absolute;left:150;top:186;width:6865;height:4087" type="#_x0000_t75" stroked="false">
              <v:imagedata r:id="rId390" o:title=""/>
            </v:shape>
            <v:shape style="position:absolute;left:0;top:0;width:7200;height:4330" type="#_x0000_t75" stroked="false">
              <v:imagedata r:id="rId391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8"/>
        <w:rPr>
          <w:rFonts w:ascii="Arial MT"/>
          <w:sz w:val="28"/>
        </w:rPr>
      </w:pPr>
      <w:r>
        <w:rPr/>
        <w:pict>
          <v:group style="position:absolute;margin-left:43.571442pt;margin-top:18.479980pt;width:349.45pt;height:212pt;mso-position-horizontal-relative:page;mso-position-vertical-relative:paragraph;z-index:-15616512;mso-wrap-distance-left:0;mso-wrap-distance-right:0" coordorigin="871,370" coordsize="6989,4240">
            <v:shape style="position:absolute;left:910;top:441;width:6865;height:4101" type="#_x0000_t75" stroked="false">
              <v:imagedata r:id="rId392" o:title=""/>
            </v:shape>
            <v:shape style="position:absolute;left:871;top:369;width:6989;height:4240" type="#_x0000_t75" stroked="false">
              <v:imagedata r:id="rId393" o:title=""/>
            </v:shape>
            <w10:wrap type="topAndBottom"/>
          </v:group>
        </w:pict>
      </w:r>
    </w:p>
    <w:p>
      <w:pPr>
        <w:pStyle w:val="BodyText"/>
        <w:spacing w:before="5"/>
        <w:rPr>
          <w:rFonts w:ascii="Arial MT"/>
          <w:sz w:val="7"/>
        </w:rPr>
      </w:pPr>
    </w:p>
    <w:p>
      <w:pPr>
        <w:spacing w:line="249" w:lineRule="auto" w:before="109"/>
        <w:ind w:left="969" w:right="862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21.7.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7: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FNV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(Frequency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80"/>
          <w:sz w:val="18"/>
        </w:rPr>
        <w:t>is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numerical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value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of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the</w:t>
      </w:r>
      <w:r>
        <w:rPr>
          <w:rFonts w:ascii="Arial MT"/>
          <w:color w:val="231F20"/>
          <w:spacing w:val="-1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Hebrew</w:t>
      </w:r>
      <w:r>
        <w:rPr>
          <w:rFonts w:ascii="Arial MT"/>
          <w:color w:val="231F20"/>
          <w:spacing w:val="-2"/>
          <w:w w:val="80"/>
          <w:sz w:val="18"/>
        </w:rPr>
        <w:t> </w:t>
      </w:r>
      <w:r>
        <w:rPr>
          <w:rFonts w:ascii="Arial MT"/>
          <w:color w:val="231F20"/>
          <w:w w:val="80"/>
          <w:sz w:val="18"/>
        </w:rPr>
        <w:t>word.</w:t>
      </w:r>
    </w:p>
    <w:p>
      <w:pPr>
        <w:spacing w:after="0" w:line="249" w:lineRule="auto"/>
        <w:jc w:val="center"/>
        <w:rPr>
          <w:rFonts w:ascii="Arial MT"/>
          <w:sz w:val="18"/>
        </w:rPr>
        <w:sectPr>
          <w:headerReference w:type="default" r:id="rId389"/>
          <w:pgSz w:w="8640" w:h="12960"/>
          <w:pgMar w:header="764" w:footer="0" w:top="980" w:bottom="280" w:left="580" w:right="640"/>
        </w:sectPr>
      </w:pPr>
    </w:p>
    <w:p>
      <w:pPr>
        <w:pStyle w:val="BodyText"/>
        <w:spacing w:before="4"/>
        <w:rPr>
          <w:rFonts w:ascii="Arial MT"/>
          <w:sz w:val="20"/>
        </w:rPr>
      </w:pPr>
    </w:p>
    <w:p>
      <w:pPr>
        <w:pStyle w:val="BodyText"/>
        <w:ind w:left="44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52.8pt;height:229.35pt;mso-position-horizontal-relative:char;mso-position-vertical-relative:line" coordorigin="0,0" coordsize="7056,4587">
            <v:shape style="position:absolute;left:79;top:176;width:6874;height:4399" type="#_x0000_t75" stroked="false">
              <v:imagedata r:id="rId395" o:title=""/>
            </v:shape>
            <v:shape style="position:absolute;left:0;top:0;width:7056;height:4587" type="#_x0000_t75" stroked="false">
              <v:imagedata r:id="rId396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4"/>
        </w:rPr>
      </w:pPr>
      <w:r>
        <w:rPr/>
        <w:pict>
          <v:group style="position:absolute;margin-left:30pt;margin-top:10.250982pt;width:354.6pt;height:215.15pt;mso-position-horizontal-relative:page;mso-position-vertical-relative:paragraph;z-index:-15615488;mso-wrap-distance-left:0;mso-wrap-distance-right:0" coordorigin="600,205" coordsize="7092,4303">
            <v:shape style="position:absolute;left:703;top:285;width:6874;height:4106" type="#_x0000_t75" stroked="false">
              <v:imagedata r:id="rId397" o:title=""/>
            </v:shape>
            <v:shape style="position:absolute;left:600;top:205;width:7092;height:4303" type="#_x0000_t75" stroked="false">
              <v:imagedata r:id="rId398" o:title=""/>
            </v:shape>
            <w10:wrap type="topAndBottom"/>
          </v:group>
        </w:pict>
      </w:r>
    </w:p>
    <w:p>
      <w:pPr>
        <w:spacing w:line="249" w:lineRule="auto" w:before="145"/>
        <w:ind w:left="766" w:right="1064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21.8.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8: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SNV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(Speed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1"/>
        <w:ind w:left="28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94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group style="position:absolute;margin-left:46.714279pt;margin-top:60pt;width:360pt;height:234pt;mso-position-horizontal-relative:page;mso-position-vertical-relative:page;z-index:15842304" coordorigin="934,1200" coordsize="7200,4680">
            <v:shape style="position:absolute;left:1067;top:1396;width:6865;height:4394" type="#_x0000_t75" stroked="false">
              <v:imagedata r:id="rId400" o:title=""/>
            </v:shape>
            <v:shape style="position:absolute;left:934;top:1200;width:7200;height:4680" type="#_x0000_t75" stroked="false">
              <v:imagedata r:id="rId401" o:title=""/>
            </v:shape>
            <w10:wrap type="none"/>
          </v:group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6"/>
        </w:rPr>
      </w:pPr>
    </w:p>
    <w:p>
      <w:pPr>
        <w:spacing w:line="249" w:lineRule="auto" w:before="109"/>
        <w:ind w:left="1126" w:right="704" w:firstLine="0"/>
        <w:jc w:val="center"/>
        <w:rPr>
          <w:rFonts w:ascii="Arial MT"/>
          <w:sz w:val="18"/>
        </w:rPr>
      </w:pPr>
      <w:r>
        <w:rPr/>
        <w:pict>
          <v:group style="position:absolute;margin-left:45pt;margin-top:-218.410599pt;width:354.75pt;height:215.2pt;mso-position-horizontal-relative:page;mso-position-vertical-relative:paragraph;z-index:15842816" coordorigin="900,-4368" coordsize="7095,4304">
            <v:shape style="position:absolute;left:1067;top:-4282;width:6865;height:4101" type="#_x0000_t75" stroked="false">
              <v:imagedata r:id="rId402" o:title=""/>
            </v:shape>
            <v:shape style="position:absolute;left:900;top:-4369;width:7095;height:4304" type="#_x0000_t75" stroked="false">
              <v:imagedata r:id="rId403" o:title=""/>
            </v:shape>
            <w10:wrap type="none"/>
          </v:group>
        </w:pict>
      </w: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21.9.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9: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SNV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(Speed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1"/>
        <w:ind w:left="524" w:right="104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399"/>
          <w:pgSz w:w="8640" w:h="12960"/>
          <w:pgMar w:header="764" w:footer="0" w:top="980" w:bottom="280" w:left="580" w:right="640"/>
        </w:sectPr>
      </w:pPr>
    </w:p>
    <w:p>
      <w:pPr>
        <w:pStyle w:val="BodyText"/>
        <w:spacing w:before="7"/>
        <w:rPr>
          <w:rFonts w:ascii="Arial MT"/>
          <w:sz w:val="27"/>
        </w:rPr>
      </w:pPr>
    </w:p>
    <w:p>
      <w:pPr>
        <w:pStyle w:val="BodyText"/>
        <w:ind w:left="220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346.85pt;height:215.55pt;mso-position-horizontal-relative:char;mso-position-vertical-relative:line" coordorigin="0,0" coordsize="6937,4311">
            <v:shape style="position:absolute;left:63;top:93;width:6874;height:4179" type="#_x0000_t75" stroked="false">
              <v:imagedata r:id="rId405" o:title=""/>
            </v:shape>
            <v:shape style="position:absolute;left:0;top:0;width:6937;height:4311" type="#_x0000_t75" stroked="false">
              <v:imagedata r:id="rId406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5"/>
        </w:rPr>
      </w:pPr>
      <w:r>
        <w:rPr/>
        <w:pict>
          <v:group style="position:absolute;margin-left:34pt;margin-top:11.051948pt;width:356.95pt;height:216.55pt;mso-position-horizontal-relative:page;mso-position-vertical-relative:paragraph;z-index:-15613440;mso-wrap-distance-left:0;mso-wrap-distance-right:0" coordorigin="680,221" coordsize="7139,4331">
            <v:shape style="position:absolute;left:863;top:280;width:6874;height:4106" type="#_x0000_t75" stroked="false">
              <v:imagedata r:id="rId407" o:title=""/>
            </v:shape>
            <v:shape style="position:absolute;left:680;top:221;width:7139;height:4331" type="#_x0000_t75" stroked="false">
              <v:imagedata r:id="rId408" o:title=""/>
            </v:shape>
            <w10:wrap type="topAndBottom"/>
          </v:group>
        </w:pict>
      </w:r>
    </w:p>
    <w:p>
      <w:pPr>
        <w:spacing w:line="249" w:lineRule="auto" w:before="96"/>
        <w:ind w:left="844" w:right="822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21.10.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Example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10:</w:t>
      </w:r>
      <w:r>
        <w:rPr>
          <w:rFonts w:ascii="Arial MT"/>
          <w:color w:val="231F20"/>
          <w:spacing w:val="2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Plot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data-points</w:t>
      </w:r>
      <w:r>
        <w:rPr>
          <w:rFonts w:ascii="Arial MT"/>
          <w:color w:val="231F20"/>
          <w:spacing w:val="2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(upper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figure)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</w:t>
      </w:r>
      <w:r>
        <w:rPr>
          <w:rFonts w:ascii="Arial MT"/>
          <w:color w:val="231F20"/>
          <w:spacing w:val="2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histogram</w:t>
      </w:r>
      <w:r>
        <w:rPr>
          <w:rFonts w:ascii="Arial MT"/>
          <w:color w:val="231F20"/>
          <w:spacing w:val="2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2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slopes-ratio</w:t>
      </w:r>
      <w:r>
        <w:rPr>
          <w:rFonts w:ascii="Arial MT"/>
          <w:color w:val="231F20"/>
          <w:spacing w:val="-3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n=5000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trios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artificially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generated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words.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MNV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(Metal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value)</w:t>
      </w:r>
    </w:p>
    <w:p>
      <w:pPr>
        <w:spacing w:before="2"/>
        <w:ind w:left="345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is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Hebrew</w:t>
      </w:r>
      <w:r>
        <w:rPr>
          <w:rFonts w:ascii="Arial MT"/>
          <w:color w:val="231F20"/>
          <w:spacing w:val="1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word.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04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314240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spacing w:before="253"/>
        <w:ind w:left="452" w:right="325" w:firstLine="0"/>
        <w:jc w:val="center"/>
        <w:rPr>
          <w:rFonts w:ascii="Tahoma"/>
          <w:b/>
          <w:sz w:val="36"/>
        </w:rPr>
      </w:pPr>
      <w:r>
        <w:rPr/>
        <w:pict>
          <v:group style="position:absolute;margin-left:170.751999pt;margin-top:36.058796pt;width:92.1pt;height:4pt;mso-position-horizontal-relative:page;mso-position-vertical-relative:paragraph;z-index:-15612928;mso-wrap-distance-left:0;mso-wrap-distance-right:0" coordorigin="3415,721" coordsize="1842,80">
            <v:line style="position:absolute" from="3415,741" to="5256,741" stroked="true" strokeweight="2pt" strokecolor="#231f20">
              <v:stroke dashstyle="solid"/>
            </v:line>
            <v:line style="position:absolute" from="3415,794" to="5256,794" stroked="true" strokeweight=".668pt" strokecolor="#231f20">
              <v:stroke dashstyle="solid"/>
            </v:line>
            <w10:wrap type="topAndBottom"/>
          </v:group>
        </w:pict>
      </w:r>
      <w:bookmarkStart w:name="Chapter 22" w:id="161"/>
      <w:bookmarkEnd w:id="161"/>
      <w:r>
        <w:rPr/>
      </w:r>
      <w:r>
        <w:rPr>
          <w:rFonts w:ascii="Tahoma"/>
          <w:b/>
          <w:color w:val="231F20"/>
          <w:sz w:val="36"/>
        </w:rPr>
        <w:t>C</w:t>
      </w:r>
      <w:r>
        <w:rPr>
          <w:rFonts w:ascii="Tahoma"/>
          <w:b/>
          <w:color w:val="231F20"/>
          <w:sz w:val="25"/>
        </w:rPr>
        <w:t>HAPTER</w:t>
      </w:r>
      <w:r>
        <w:rPr>
          <w:rFonts w:ascii="Tahoma"/>
          <w:b/>
          <w:color w:val="231F20"/>
          <w:spacing w:val="50"/>
          <w:sz w:val="25"/>
        </w:rPr>
        <w:t> </w:t>
      </w:r>
      <w:r>
        <w:rPr>
          <w:rFonts w:ascii="Tahoma"/>
          <w:b/>
          <w:color w:val="231F20"/>
          <w:sz w:val="36"/>
        </w:rPr>
        <w:t>22</w:t>
      </w:r>
    </w:p>
    <w:p>
      <w:pPr>
        <w:pStyle w:val="Heading4"/>
        <w:ind w:left="317" w:right="223"/>
      </w:pPr>
      <w:r>
        <w:rPr>
          <w:color w:val="231F20"/>
          <w:w w:val="95"/>
        </w:rPr>
        <w:t>Genesis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Story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Recent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Cosmological</w:t>
      </w:r>
      <w:r>
        <w:rPr>
          <w:color w:val="231F20"/>
          <w:spacing w:val="-75"/>
          <w:w w:val="95"/>
        </w:rPr>
        <w:t> </w:t>
      </w:r>
      <w:r>
        <w:rPr>
          <w:color w:val="231F20"/>
        </w:rPr>
        <w:t>Findings—A</w:t>
      </w:r>
      <w:r>
        <w:rPr>
          <w:color w:val="231F20"/>
          <w:spacing w:val="-3"/>
        </w:rPr>
        <w:t> </w:t>
      </w:r>
      <w:r>
        <w:rPr>
          <w:color w:val="231F20"/>
        </w:rPr>
        <w:t>Statistical</w:t>
      </w:r>
      <w:r>
        <w:rPr>
          <w:color w:val="231F20"/>
          <w:spacing w:val="-2"/>
        </w:rPr>
        <w:t> </w:t>
      </w:r>
      <w:r>
        <w:rPr>
          <w:color w:val="231F20"/>
        </w:rPr>
        <w:t>Evaluation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8"/>
        <w:rPr>
          <w:rFonts w:ascii="Tahoma"/>
          <w:b/>
          <w:sz w:val="26"/>
        </w:rPr>
      </w:pPr>
    </w:p>
    <w:p>
      <w:pPr>
        <w:pStyle w:val="Heading7"/>
        <w:numPr>
          <w:ilvl w:val="1"/>
          <w:numId w:val="112"/>
        </w:numPr>
        <w:tabs>
          <w:tab w:pos="822" w:val="left" w:leader="none"/>
        </w:tabs>
        <w:spacing w:line="240" w:lineRule="auto" w:before="0" w:after="0"/>
        <w:ind w:left="821" w:right="0" w:hanging="505"/>
        <w:jc w:val="left"/>
      </w:pPr>
      <w:bookmarkStart w:name="_TOC_250025" w:id="162"/>
      <w:r>
        <w:rPr>
          <w:color w:val="231F20"/>
          <w:spacing w:val="-13"/>
          <w:w w:val="90"/>
        </w:rPr>
        <w:t>Abstract</w:t>
      </w:r>
      <w:r>
        <w:rPr>
          <w:color w:val="231F20"/>
          <w:spacing w:val="-18"/>
          <w:w w:val="90"/>
        </w:rPr>
        <w:t> </w:t>
      </w:r>
      <w:r>
        <w:rPr>
          <w:color w:val="231F20"/>
          <w:spacing w:val="-13"/>
          <w:w w:val="90"/>
        </w:rPr>
        <w:t>and</w:t>
      </w:r>
      <w:r>
        <w:rPr>
          <w:color w:val="231F20"/>
          <w:spacing w:val="-29"/>
          <w:w w:val="90"/>
        </w:rPr>
        <w:t> </w:t>
      </w:r>
      <w:r>
        <w:rPr>
          <w:color w:val="231F20"/>
          <w:spacing w:val="-13"/>
          <w:w w:val="90"/>
        </w:rPr>
        <w:t>Structure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13"/>
          <w:w w:val="90"/>
        </w:rPr>
        <w:t>of</w:t>
      </w:r>
      <w:r>
        <w:rPr>
          <w:color w:val="231F20"/>
          <w:spacing w:val="-17"/>
          <w:w w:val="90"/>
        </w:rPr>
        <w:t> </w:t>
      </w:r>
      <w:r>
        <w:rPr>
          <w:color w:val="231F20"/>
          <w:spacing w:val="-13"/>
          <w:w w:val="90"/>
        </w:rPr>
        <w:t>the</w:t>
      </w:r>
      <w:r>
        <w:rPr>
          <w:color w:val="231F20"/>
          <w:spacing w:val="-28"/>
          <w:w w:val="90"/>
        </w:rPr>
        <w:t> </w:t>
      </w:r>
      <w:bookmarkEnd w:id="162"/>
      <w:r>
        <w:rPr>
          <w:color w:val="231F20"/>
          <w:spacing w:val="-13"/>
          <w:w w:val="90"/>
        </w:rPr>
        <w:t>Chapter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</w:rPr>
        <w:t>Evolution of the universe is depicted in our civilization on two different time-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scales: in Genesis story, where the universe evolution is described in “Days,”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cosmology,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billions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years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(Giga-years;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Gyrs).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latter scale is scientiﬁcally validated by both theory and observation, the for-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mer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scale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considered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article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faith,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incompatible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scientiﬁc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scale.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chapter,</w:t>
      </w:r>
      <w:r>
        <w:rPr>
          <w:color w:val="231F20"/>
          <w:spacing w:val="-7"/>
        </w:rPr>
        <w:t> </w:t>
      </w:r>
      <w:r>
        <w:rPr>
          <w:color w:val="231F20"/>
        </w:rPr>
        <w:t>we</w:t>
      </w:r>
      <w:r>
        <w:rPr>
          <w:color w:val="231F20"/>
          <w:spacing w:val="-6"/>
        </w:rPr>
        <w:t> </w:t>
      </w:r>
      <w:r>
        <w:rPr>
          <w:color w:val="231F20"/>
        </w:rPr>
        <w:t>relate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most</w:t>
      </w:r>
      <w:r>
        <w:rPr>
          <w:color w:val="231F20"/>
          <w:spacing w:val="-6"/>
        </w:rPr>
        <w:t> </w:t>
      </w:r>
      <w:r>
        <w:rPr>
          <w:color w:val="231F20"/>
        </w:rPr>
        <w:t>recent</w:t>
      </w:r>
      <w:r>
        <w:rPr>
          <w:color w:val="231F20"/>
          <w:spacing w:val="-7"/>
        </w:rPr>
        <w:t> </w:t>
      </w:r>
      <w:r>
        <w:rPr>
          <w:color w:val="231F20"/>
        </w:rPr>
        <w:t>ﬁndings</w:t>
      </w:r>
      <w:r>
        <w:rPr>
          <w:color w:val="231F20"/>
          <w:spacing w:val="-7"/>
        </w:rPr>
        <w:t> </w:t>
      </w:r>
      <w:r>
        <w:rPr>
          <w:color w:val="231F20"/>
        </w:rPr>
        <w:t>regarding</w:t>
      </w:r>
      <w:r>
        <w:rPr>
          <w:color w:val="231F20"/>
          <w:spacing w:val="-6"/>
        </w:rPr>
        <w:t> </w:t>
      </w:r>
      <w:r>
        <w:rPr>
          <w:color w:val="231F20"/>
        </w:rPr>
        <w:t>dating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signiﬁcant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cosmological events and pinpoint corresponding events in the biblical time-scale.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apply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establish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correspondence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time-scales.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The structure of this chapter is as follows: in section 22.2 we describe the</w:t>
      </w:r>
      <w:r>
        <w:rPr>
          <w:color w:val="231F20"/>
          <w:spacing w:val="1"/>
        </w:rPr>
        <w:t> </w:t>
      </w:r>
      <w:r>
        <w:rPr>
          <w:color w:val="231F20"/>
        </w:rPr>
        <w:t>nature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analyses</w:t>
      </w:r>
      <w:r>
        <w:rPr>
          <w:color w:val="231F20"/>
          <w:spacing w:val="-6"/>
        </w:rPr>
        <w:t> </w:t>
      </w:r>
      <w:r>
        <w:rPr>
          <w:color w:val="231F20"/>
        </w:rPr>
        <w:t>conducted.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7"/>
        </w:rPr>
        <w:t> </w:t>
      </w:r>
      <w:r>
        <w:rPr>
          <w:color w:val="231F20"/>
        </w:rPr>
        <w:t>22.3,</w:t>
      </w:r>
      <w:r>
        <w:rPr>
          <w:color w:val="231F20"/>
          <w:spacing w:val="-6"/>
        </w:rPr>
        <w:t> </w:t>
      </w:r>
      <w:r>
        <w:rPr>
          <w:color w:val="231F20"/>
        </w:rPr>
        <w:t>data</w:t>
      </w:r>
      <w:r>
        <w:rPr>
          <w:color w:val="231F20"/>
          <w:spacing w:val="-6"/>
        </w:rPr>
        <w:t> </w:t>
      </w:r>
      <w:r>
        <w:rPr>
          <w:color w:val="231F20"/>
        </w:rPr>
        <w:t>sources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data</w:t>
      </w:r>
      <w:r>
        <w:rPr>
          <w:color w:val="231F20"/>
          <w:spacing w:val="-6"/>
        </w:rPr>
        <w:t> </w:t>
      </w:r>
      <w:r>
        <w:rPr>
          <w:color w:val="231F20"/>
        </w:rPr>
        <w:t>used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pursuing statistical analyses are expounded. Section 22.4 delivers results from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predictions,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implied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derived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data-driven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statistical models. Section 22.5 addresses some methodological issues associated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current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former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analyses,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22.6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delivers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conclusions.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12"/>
        </w:numPr>
        <w:tabs>
          <w:tab w:pos="822" w:val="left" w:leader="none"/>
        </w:tabs>
        <w:spacing w:line="240" w:lineRule="auto" w:before="141" w:after="0"/>
        <w:ind w:left="821" w:right="0" w:hanging="505"/>
        <w:jc w:val="left"/>
      </w:pPr>
      <w:bookmarkStart w:name="_TOC_250024" w:id="163"/>
      <w:bookmarkEnd w:id="163"/>
      <w:r>
        <w:rPr>
          <w:color w:val="231F20"/>
        </w:rPr>
        <w:t>Introduction</w:t>
      </w:r>
    </w:p>
    <w:p>
      <w:pPr>
        <w:pStyle w:val="BodyText"/>
        <w:spacing w:line="247" w:lineRule="auto" w:before="149"/>
        <w:ind w:left="317" w:right="222"/>
        <w:jc w:val="both"/>
      </w:pP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story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creation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universe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evolution</w:t>
      </w:r>
      <w:r>
        <w:rPr>
          <w:color w:val="231F20"/>
          <w:spacing w:val="-6"/>
        </w:rPr>
        <w:t> </w:t>
      </w:r>
      <w:r>
        <w:rPr>
          <w:color w:val="231F20"/>
        </w:rPr>
        <w:t>has</w:t>
      </w:r>
      <w:r>
        <w:rPr>
          <w:color w:val="231F20"/>
          <w:spacing w:val="-6"/>
        </w:rPr>
        <w:t> </w:t>
      </w:r>
      <w:r>
        <w:rPr>
          <w:color w:val="231F20"/>
        </w:rPr>
        <w:t>been,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bet-</w:t>
      </w:r>
      <w:r>
        <w:rPr>
          <w:color w:val="231F20"/>
          <w:spacing w:val="-53"/>
        </w:rPr>
        <w:t> </w:t>
      </w:r>
      <w:r>
        <w:rPr>
          <w:color w:val="231F20"/>
        </w:rPr>
        <w:t>ter part of humankind existence on Earth, an article of faith belonging in the</w:t>
      </w:r>
      <w:r>
        <w:rPr>
          <w:color w:val="231F20"/>
          <w:spacing w:val="1"/>
        </w:rPr>
        <w:t> </w:t>
      </w:r>
      <w:r>
        <w:rPr>
          <w:color w:val="231F20"/>
        </w:rPr>
        <w:t>sphere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religion.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Judeo-Christian</w:t>
      </w:r>
      <w:r>
        <w:rPr>
          <w:color w:val="231F20"/>
          <w:spacing w:val="-4"/>
        </w:rPr>
        <w:t> </w:t>
      </w:r>
      <w:r>
        <w:rPr>
          <w:color w:val="231F20"/>
        </w:rPr>
        <w:t>religious</w:t>
      </w:r>
      <w:r>
        <w:rPr>
          <w:color w:val="231F20"/>
          <w:spacing w:val="-4"/>
        </w:rPr>
        <w:t> </w:t>
      </w:r>
      <w:r>
        <w:rPr>
          <w:color w:val="231F20"/>
        </w:rPr>
        <w:t>culture,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“history”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universe is unfolding in the ﬁrst chapter of Genesis, where the universe evolution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is described in</w:t>
      </w:r>
      <w:r>
        <w:rPr>
          <w:color w:val="231F20"/>
          <w:spacing w:val="1"/>
        </w:rPr>
        <w:t> </w:t>
      </w:r>
      <w:r>
        <w:rPr>
          <w:color w:val="231F20"/>
        </w:rPr>
        <w:t>terms of six time</w:t>
      </w:r>
      <w:r>
        <w:rPr>
          <w:color w:val="231F20"/>
          <w:spacing w:val="1"/>
        </w:rPr>
        <w:t> </w:t>
      </w:r>
      <w:r>
        <w:rPr>
          <w:color w:val="231F20"/>
        </w:rPr>
        <w:t>phases. Each of</w:t>
      </w:r>
      <w:r>
        <w:rPr>
          <w:color w:val="231F20"/>
          <w:spacing w:val="1"/>
        </w:rPr>
        <w:t> </w:t>
      </w:r>
      <w:r>
        <w:rPr>
          <w:color w:val="231F20"/>
        </w:rPr>
        <w:t>these phases, denoted</w:t>
      </w:r>
      <w:r>
        <w:rPr>
          <w:color w:val="231F20"/>
          <w:spacing w:val="1"/>
        </w:rPr>
        <w:t> </w:t>
      </w:r>
      <w:r>
        <w:rPr>
          <w:color w:val="231F20"/>
        </w:rPr>
        <w:t>“Day,”</w:t>
      </w:r>
    </w:p>
    <w:p>
      <w:pPr>
        <w:pStyle w:val="BodyText"/>
        <w:spacing w:before="2"/>
        <w:rPr>
          <w:sz w:val="18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31475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271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285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09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58"/>
        <w:jc w:val="both"/>
      </w:pPr>
      <w:r>
        <w:rPr>
          <w:color w:val="231F20"/>
        </w:rPr>
        <w:t>has characteristic momentous events, which had taken place either via Divine</w:t>
      </w:r>
      <w:r>
        <w:rPr>
          <w:color w:val="231F20"/>
          <w:spacing w:val="1"/>
        </w:rPr>
        <w:t> </w:t>
      </w:r>
      <w:r>
        <w:rPr>
          <w:color w:val="231F20"/>
        </w:rPr>
        <w:t>utterance</w:t>
      </w:r>
      <w:r>
        <w:rPr>
          <w:color w:val="231F20"/>
          <w:spacing w:val="-3"/>
        </w:rPr>
        <w:t> </w:t>
      </w:r>
      <w:r>
        <w:rPr>
          <w:color w:val="231F20"/>
        </w:rPr>
        <w:t>or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Divine</w:t>
      </w:r>
      <w:r>
        <w:rPr>
          <w:color w:val="231F20"/>
          <w:spacing w:val="-3"/>
        </w:rPr>
        <w:t> </w:t>
      </w:r>
      <w:r>
        <w:rPr>
          <w:color w:val="231F20"/>
        </w:rPr>
        <w:t>actual</w:t>
      </w:r>
      <w:r>
        <w:rPr>
          <w:color w:val="231F20"/>
          <w:spacing w:val="-2"/>
        </w:rPr>
        <w:t> </w:t>
      </w:r>
      <w:r>
        <w:rPr>
          <w:color w:val="231F20"/>
        </w:rPr>
        <w:t>creating</w:t>
      </w:r>
      <w:r>
        <w:rPr>
          <w:color w:val="231F20"/>
          <w:spacing w:val="-2"/>
        </w:rPr>
        <w:t> </w:t>
      </w:r>
      <w:r>
        <w:rPr>
          <w:color w:val="231F20"/>
        </w:rPr>
        <w:t>(or</w:t>
      </w:r>
      <w:r>
        <w:rPr>
          <w:color w:val="231F20"/>
          <w:spacing w:val="-3"/>
        </w:rPr>
        <w:t> </w:t>
      </w:r>
      <w:r>
        <w:rPr>
          <w:color w:val="231F20"/>
        </w:rPr>
        <w:t>making).</w:t>
      </w:r>
      <w:r>
        <w:rPr>
          <w:color w:val="231F20"/>
          <w:spacing w:val="-9"/>
        </w:rPr>
        <w:t> </w:t>
      </w:r>
      <w:r>
        <w:rPr>
          <w:color w:val="231F20"/>
        </w:rPr>
        <w:t>Thus,</w:t>
      </w:r>
      <w:r>
        <w:rPr>
          <w:color w:val="231F20"/>
          <w:spacing w:val="-2"/>
        </w:rPr>
        <w:t> </w:t>
      </w:r>
      <w:r>
        <w:rPr>
          <w:color w:val="231F20"/>
        </w:rPr>
        <w:t>light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created,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53"/>
        </w:rPr>
        <w:t> </w:t>
      </w:r>
      <w:r>
        <w:rPr>
          <w:color w:val="231F20"/>
        </w:rPr>
        <w:t>the ﬁrst day, by utterance: “And God said, Let there be light: and there was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light” (Gen.1:3). By contrast, on the sixth day: “And God </w:t>
      </w:r>
      <w:r>
        <w:rPr>
          <w:i/>
          <w:color w:val="231F20"/>
          <w:w w:val="95"/>
        </w:rPr>
        <w:t>made </w:t>
      </w:r>
      <w:r>
        <w:rPr>
          <w:color w:val="231F20"/>
          <w:w w:val="95"/>
        </w:rPr>
        <w:t>the beasts of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Earth after their kind, and cattle after their kind, and everything that creeps on</w:t>
      </w:r>
      <w:r>
        <w:rPr>
          <w:color w:val="231F20"/>
          <w:spacing w:val="-52"/>
        </w:rPr>
        <w:t> </w:t>
      </w:r>
      <w:r>
        <w:rPr>
          <w:color w:val="231F20"/>
        </w:rPr>
        <w:t>the Earth after its kind.” (Gen.1:25). Similarly, for humankind: “So God </w:t>
      </w:r>
      <w:r>
        <w:rPr>
          <w:i/>
          <w:color w:val="231F20"/>
        </w:rPr>
        <w:t>cre-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ated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Mankind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his</w:t>
      </w:r>
      <w:r>
        <w:rPr>
          <w:color w:val="231F20"/>
          <w:spacing w:val="-4"/>
        </w:rPr>
        <w:t> </w:t>
      </w:r>
      <w:r>
        <w:rPr>
          <w:color w:val="231F20"/>
        </w:rPr>
        <w:t>own</w:t>
      </w:r>
      <w:r>
        <w:rPr>
          <w:color w:val="231F20"/>
          <w:spacing w:val="-4"/>
        </w:rPr>
        <w:t> </w:t>
      </w:r>
      <w:r>
        <w:rPr>
          <w:color w:val="231F20"/>
        </w:rPr>
        <w:t>image,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image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God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5"/>
        </w:rPr>
        <w:t> </w:t>
      </w:r>
      <w:r>
        <w:rPr>
          <w:color w:val="231F20"/>
        </w:rPr>
        <w:t>created</w:t>
      </w:r>
      <w:r>
        <w:rPr>
          <w:color w:val="231F20"/>
          <w:spacing w:val="-4"/>
        </w:rPr>
        <w:t> </w:t>
      </w:r>
      <w:r>
        <w:rPr>
          <w:color w:val="231F20"/>
        </w:rPr>
        <w:t>him;</w:t>
      </w:r>
      <w:r>
        <w:rPr>
          <w:color w:val="231F20"/>
          <w:spacing w:val="-5"/>
        </w:rPr>
        <w:t> </w:t>
      </w:r>
      <w:r>
        <w:rPr>
          <w:color w:val="231F20"/>
        </w:rPr>
        <w:t>male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2"/>
        </w:rPr>
        <w:t> </w:t>
      </w:r>
      <w:r>
        <w:rPr>
          <w:color w:val="231F20"/>
        </w:rPr>
        <w:t>female</w:t>
      </w:r>
      <w:r>
        <w:rPr>
          <w:color w:val="231F20"/>
          <w:spacing w:val="-10"/>
        </w:rPr>
        <w:t> </w:t>
      </w:r>
      <w:r>
        <w:rPr>
          <w:color w:val="231F20"/>
        </w:rPr>
        <w:t>he</w:t>
      </w:r>
      <w:r>
        <w:rPr>
          <w:color w:val="231F20"/>
          <w:spacing w:val="-10"/>
        </w:rPr>
        <w:t> </w:t>
      </w:r>
      <w:r>
        <w:rPr>
          <w:color w:val="231F20"/>
        </w:rPr>
        <w:t>created</w:t>
      </w:r>
      <w:r>
        <w:rPr>
          <w:color w:val="231F20"/>
          <w:spacing w:val="-10"/>
        </w:rPr>
        <w:t> </w:t>
      </w:r>
      <w:r>
        <w:rPr>
          <w:color w:val="231F20"/>
        </w:rPr>
        <w:t>them”</w:t>
      </w:r>
      <w:r>
        <w:rPr>
          <w:color w:val="231F20"/>
          <w:spacing w:val="-10"/>
        </w:rPr>
        <w:t> </w:t>
      </w:r>
      <w:r>
        <w:rPr>
          <w:color w:val="231F20"/>
        </w:rPr>
        <w:t>(Gen.</w:t>
      </w:r>
      <w:r>
        <w:rPr>
          <w:color w:val="231F20"/>
          <w:spacing w:val="-10"/>
        </w:rPr>
        <w:t> </w:t>
      </w:r>
      <w:r>
        <w:rPr>
          <w:color w:val="231F20"/>
        </w:rPr>
        <w:t>2:27).</w:t>
      </w:r>
      <w:r>
        <w:rPr>
          <w:color w:val="231F20"/>
          <w:spacing w:val="-10"/>
        </w:rPr>
        <w:t> </w:t>
      </w:r>
      <w:r>
        <w:rPr>
          <w:color w:val="231F20"/>
        </w:rPr>
        <w:t>(Author’s</w:t>
      </w:r>
      <w:r>
        <w:rPr>
          <w:color w:val="231F20"/>
          <w:spacing w:val="-10"/>
        </w:rPr>
        <w:t> </w:t>
      </w:r>
      <w:r>
        <w:rPr>
          <w:color w:val="231F20"/>
        </w:rPr>
        <w:t>italics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emphasis).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3"/>
        </w:rPr>
        <w:t>According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to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Genesis,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story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creation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unfolding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six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days.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However,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seventh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Bible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mute,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except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saying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obscure terms that on that day the act of creation had ceased: “And by the seventh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day God ended his work which he had done; and he rested on the seventh day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from all his work which he had done” (Gen. 2:2). Thus, while the evolution of the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universe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moment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creation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“the</w:t>
      </w:r>
      <w:r>
        <w:rPr>
          <w:color w:val="231F20"/>
          <w:spacing w:val="-6"/>
        </w:rPr>
        <w:t> </w:t>
      </w:r>
      <w:r>
        <w:rPr>
          <w:color w:val="231F20"/>
        </w:rPr>
        <w:t>heaven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earth”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creation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of humankind is depicted as unfolding in six “Days,” the “destiny” of the seventh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day,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what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had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“occurred”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day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perhaps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might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happen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future</w:t>
      </w:r>
      <w:r>
        <w:rPr>
          <w:color w:val="231F20"/>
          <w:spacing w:val="-53"/>
        </w:rPr>
        <w:t> </w:t>
      </w:r>
      <w:r>
        <w:rPr>
          <w:color w:val="231F20"/>
          <w:spacing w:val="-1"/>
          <w:w w:val="95"/>
        </w:rPr>
        <w:t>according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Jewish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faith,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as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will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be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shortly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expounded)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remains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largely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undeﬁned.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Biblical story of creation constitutes one time-scale, which had been the sub-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ject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much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scholarly</w:t>
      </w:r>
      <w:r>
        <w:rPr>
          <w:color w:val="231F20"/>
          <w:spacing w:val="-8"/>
        </w:rPr>
        <w:t> </w:t>
      </w:r>
      <w:r>
        <w:rPr>
          <w:color w:val="231F20"/>
        </w:rPr>
        <w:t>discourse,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non-Jewish,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7"/>
        </w:rPr>
        <w:t> </w:t>
      </w:r>
      <w:r>
        <w:rPr>
          <w:color w:val="231F20"/>
        </w:rPr>
        <w:t>ancient</w:t>
      </w:r>
      <w:r>
        <w:rPr>
          <w:color w:val="231F20"/>
          <w:spacing w:val="-7"/>
        </w:rPr>
        <w:t> </w:t>
      </w:r>
      <w:r>
        <w:rPr>
          <w:color w:val="231F20"/>
        </w:rPr>
        <w:t>times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</w:rPr>
        <w:t>present</w:t>
      </w:r>
      <w:r>
        <w:rPr>
          <w:color w:val="231F20"/>
          <w:spacing w:val="-1"/>
        </w:rPr>
        <w:t> </w:t>
      </w:r>
      <w:r>
        <w:rPr>
          <w:color w:val="231F20"/>
        </w:rPr>
        <w:t>day.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A second time-scale is provided by the Jewish calendar. The latter “measures”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time that has elapsed since the creation of mankind, as depicted in the ﬁrst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chapter of Genesis. Jewish tradition asserts that mankind was created on the sixth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day, in fact the same instant, when the ﬁrst lunar month started. Thus, the Jewish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calendar is supposed to deliver the time-scale of mankind existence on Earth (ﬁnd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details and references in chapter 18). However, Jewish tradition goes farther than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that. As expressed by “Moses the man of God”: “For a thousand years in thy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sight are but like yesterday” (Psalms 90:4), Jewish tradition believes that human-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kind evolution is a repetition of Genesis story of creation. Just as God had rested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on the seventh day, so would peace prevail and the Divine would bring forth</w:t>
      </w:r>
      <w:r>
        <w:rPr>
          <w:color w:val="231F20"/>
          <w:spacing w:val="1"/>
        </w:rPr>
        <w:t> </w:t>
      </w:r>
      <w:r>
        <w:rPr>
          <w:color w:val="231F20"/>
        </w:rPr>
        <w:t>his kingdom, with the coming of the messiah, at the end of six thousand years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(for example, the Jewish year, which had started September, 22nd, 2006, was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5767th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Hebrew</w:t>
      </w:r>
      <w:r>
        <w:rPr>
          <w:color w:val="231F20"/>
          <w:spacing w:val="-1"/>
        </w:rPr>
        <w:t> </w:t>
      </w:r>
      <w:r>
        <w:rPr>
          <w:color w:val="231F20"/>
        </w:rPr>
        <w:t>calendar</w:t>
      </w:r>
      <w:r>
        <w:rPr>
          <w:color w:val="231F20"/>
          <w:spacing w:val="-2"/>
        </w:rPr>
        <w:t> </w:t>
      </w:r>
      <w:r>
        <w:rPr>
          <w:color w:val="231F20"/>
        </w:rPr>
        <w:t>year).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Jewish</w:t>
      </w:r>
      <w:r>
        <w:rPr>
          <w:color w:val="231F20"/>
          <w:spacing w:val="-12"/>
        </w:rPr>
        <w:t> </w:t>
      </w:r>
      <w:r>
        <w:rPr>
          <w:color w:val="231F20"/>
        </w:rPr>
        <w:t>calendar</w:t>
      </w:r>
      <w:r>
        <w:rPr>
          <w:color w:val="231F20"/>
          <w:spacing w:val="-13"/>
        </w:rPr>
        <w:t> </w:t>
      </w:r>
      <w:r>
        <w:rPr>
          <w:color w:val="231F20"/>
        </w:rPr>
        <w:t>time-scale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subject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chapter,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will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53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referred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1"/>
        </w:rPr>
        <w:t> </w:t>
      </w:r>
      <w:r>
        <w:rPr>
          <w:color w:val="231F20"/>
        </w:rPr>
        <w:t>further</w:t>
      </w:r>
      <w:r>
        <w:rPr>
          <w:color w:val="231F20"/>
          <w:spacing w:val="-1"/>
        </w:rPr>
        <w:t> </w:t>
      </w:r>
      <w:r>
        <w:rPr>
          <w:color w:val="231F20"/>
        </w:rPr>
        <w:t>here.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 third time-scale is provided by modern day cosmology. With the ever-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developing and more sophisticated measurement and observational techniques 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disposal,</w:t>
      </w:r>
      <w:r>
        <w:rPr>
          <w:color w:val="231F20"/>
          <w:spacing w:val="-4"/>
        </w:rPr>
        <w:t> </w:t>
      </w:r>
      <w:r>
        <w:rPr>
          <w:color w:val="231F20"/>
        </w:rPr>
        <w:t>science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technology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able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pinpoint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ever-in-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creasing accuracy occurrence times of various momentous events in the evolution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universe.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Fortunately,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non-ambiguous</w:t>
      </w:r>
    </w:p>
    <w:p>
      <w:pPr>
        <w:spacing w:after="0" w:line="247" w:lineRule="auto"/>
        <w:jc w:val="both"/>
        <w:sectPr>
          <w:headerReference w:type="default" r:id="rId410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2"/>
        <w:jc w:val="both"/>
      </w:pPr>
      <w:r>
        <w:rPr>
          <w:color w:val="231F20"/>
          <w:w w:val="95"/>
        </w:rPr>
        <w:t>terms in Genesis creation story. For example, no one doubts that according to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Bible “light” was created on the ﬁrst day, or that “the two great lights; the greater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light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rule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day,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lesser</w:t>
      </w:r>
      <w:r>
        <w:rPr>
          <w:color w:val="231F20"/>
          <w:spacing w:val="-3"/>
        </w:rPr>
        <w:t> </w:t>
      </w:r>
      <w:r>
        <w:rPr>
          <w:color w:val="231F20"/>
        </w:rPr>
        <w:t>light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rule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night”</w:t>
      </w:r>
      <w:r>
        <w:rPr>
          <w:color w:val="231F20"/>
          <w:spacing w:val="-2"/>
        </w:rPr>
        <w:t> </w:t>
      </w:r>
      <w:r>
        <w:rPr>
          <w:color w:val="231F20"/>
        </w:rPr>
        <w:t>(Gen.1:16)</w:t>
      </w:r>
      <w:r>
        <w:rPr>
          <w:color w:val="231F20"/>
          <w:spacing w:val="-3"/>
        </w:rPr>
        <w:t> </w:t>
      </w:r>
      <w:r>
        <w:rPr>
          <w:color w:val="231F20"/>
        </w:rPr>
        <w:t>relates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the creation, on the fourth day, of the sun and the moon, respectively. Other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events may be less clear-cut, yet they may still reasonably correlate with known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cosmological events, aided by how the best of Jewish interpreters had perceived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these</w:t>
      </w:r>
      <w:r>
        <w:rPr>
          <w:color w:val="231F20"/>
          <w:spacing w:val="-8"/>
        </w:rPr>
        <w:t> </w:t>
      </w:r>
      <w:r>
        <w:rPr>
          <w:color w:val="231F20"/>
        </w:rPr>
        <w:t>events</w:t>
      </w:r>
      <w:r>
        <w:rPr>
          <w:color w:val="231F20"/>
          <w:spacing w:val="-7"/>
        </w:rPr>
        <w:t> </w:t>
      </w:r>
      <w:r>
        <w:rPr>
          <w:color w:val="231F20"/>
        </w:rPr>
        <w:t>over</w:t>
      </w:r>
      <w:r>
        <w:rPr>
          <w:color w:val="231F20"/>
          <w:spacing w:val="-7"/>
        </w:rPr>
        <w:t> </w:t>
      </w:r>
      <w:r>
        <w:rPr>
          <w:color w:val="231F20"/>
        </w:rPr>
        <w:t>thousands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years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Jewish</w:t>
      </w:r>
      <w:r>
        <w:rPr>
          <w:color w:val="231F20"/>
          <w:spacing w:val="-7"/>
        </w:rPr>
        <w:t> </w:t>
      </w:r>
      <w:r>
        <w:rPr>
          <w:color w:val="231F20"/>
        </w:rPr>
        <w:t>scholarship.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0"/>
        </w:rPr>
        <w:t>In this chapter, we analyze dating of six cosmological events, as they are depicted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in biblical time-scale and in modern-cosmology time-scale. We then attempt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establish, by means of rigorous statistical analysis, whether a statistically signiﬁ-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cant relationship exists between the two time-scales. Two principles guide us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conducting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study:</w:t>
      </w:r>
    </w:p>
    <w:p>
      <w:pPr>
        <w:pStyle w:val="BodyText"/>
        <w:spacing w:before="6"/>
        <w:rPr>
          <w:sz w:val="24"/>
        </w:rPr>
      </w:pPr>
    </w:p>
    <w:p>
      <w:pPr>
        <w:pStyle w:val="ListParagraph"/>
        <w:numPr>
          <w:ilvl w:val="0"/>
          <w:numId w:val="113"/>
        </w:numPr>
        <w:tabs>
          <w:tab w:pos="1110" w:val="left" w:leader="none"/>
        </w:tabs>
        <w:spacing w:line="247" w:lineRule="auto" w:before="0" w:after="0"/>
        <w:ind w:left="1109" w:right="223" w:hanging="360"/>
        <w:jc w:val="left"/>
        <w:rPr>
          <w:sz w:val="22"/>
        </w:rPr>
      </w:pPr>
      <w:r>
        <w:rPr>
          <w:color w:val="231F20"/>
          <w:w w:val="95"/>
          <w:sz w:val="22"/>
        </w:rPr>
        <w:t>We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do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manipulate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numbers;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neither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do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we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provide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data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unsubstan-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tiated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credible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well-recognized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sources;</w:t>
      </w:r>
    </w:p>
    <w:p>
      <w:pPr>
        <w:pStyle w:val="ListParagraph"/>
        <w:numPr>
          <w:ilvl w:val="0"/>
          <w:numId w:val="113"/>
        </w:numPr>
        <w:tabs>
          <w:tab w:pos="1110" w:val="left" w:leader="none"/>
        </w:tabs>
        <w:spacing w:line="247" w:lineRule="auto" w:before="71" w:after="0"/>
        <w:ind w:left="1109" w:right="223" w:hanging="360"/>
        <w:jc w:val="left"/>
        <w:rPr>
          <w:sz w:val="22"/>
        </w:rPr>
      </w:pPr>
      <w:r>
        <w:rPr>
          <w:color w:val="231F20"/>
          <w:w w:val="95"/>
          <w:sz w:val="22"/>
        </w:rPr>
        <w:t>We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do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not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manipulate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techniques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used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statistical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analysis;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only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w w:val="95"/>
          <w:sz w:val="22"/>
        </w:rPr>
        <w:t>well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known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widely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accepted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statistical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techniques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are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employed.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4" w:firstLine="260"/>
        <w:jc w:val="both"/>
      </w:pP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general</w:t>
      </w:r>
      <w:r>
        <w:rPr>
          <w:color w:val="231F20"/>
          <w:spacing w:val="-1"/>
        </w:rPr>
        <w:t> </w:t>
      </w:r>
      <w:r>
        <w:rPr>
          <w:color w:val="231F20"/>
        </w:rPr>
        <w:t>characterization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study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1"/>
        </w:rPr>
        <w:t> </w:t>
      </w:r>
      <w:r>
        <w:rPr>
          <w:color w:val="231F20"/>
        </w:rPr>
        <w:t>strictly</w:t>
      </w:r>
      <w:r>
        <w:rPr>
          <w:color w:val="231F20"/>
          <w:spacing w:val="-2"/>
        </w:rPr>
        <w:t> </w:t>
      </w:r>
      <w:r>
        <w:rPr>
          <w:color w:val="231F20"/>
        </w:rPr>
        <w:t>adhered</w:t>
      </w:r>
      <w:r>
        <w:rPr>
          <w:color w:val="231F20"/>
          <w:spacing w:val="-1"/>
        </w:rPr>
        <w:t> </w:t>
      </w:r>
      <w:r>
        <w:rPr>
          <w:color w:val="231F20"/>
        </w:rPr>
        <w:t>to,</w:t>
      </w:r>
      <w:r>
        <w:rPr>
          <w:color w:val="231F20"/>
          <w:spacing w:val="-2"/>
        </w:rPr>
        <w:t> </w:t>
      </w:r>
      <w:r>
        <w:rPr>
          <w:color w:val="231F20"/>
        </w:rPr>
        <w:t>this</w:t>
      </w:r>
      <w:r>
        <w:rPr>
          <w:color w:val="231F20"/>
          <w:spacing w:val="-53"/>
        </w:rPr>
        <w:t> </w:t>
      </w:r>
      <w:r>
        <w:rPr>
          <w:color w:val="231F20"/>
        </w:rPr>
        <w:t>research is conducted in two parts. The ﬁrst part, expounded in section 22.3,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describes how the data for this study were obtained. The second part, in section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22.4, analyzes the data, with the explicit intent of establishing whether a statisti-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cally</w:t>
      </w:r>
      <w:r>
        <w:rPr>
          <w:color w:val="231F20"/>
          <w:spacing w:val="-9"/>
        </w:rPr>
        <w:t> </w:t>
      </w:r>
      <w:r>
        <w:rPr>
          <w:color w:val="231F20"/>
        </w:rPr>
        <w:t>signiﬁcant</w:t>
      </w:r>
      <w:r>
        <w:rPr>
          <w:color w:val="231F20"/>
          <w:spacing w:val="-9"/>
        </w:rPr>
        <w:t> </w:t>
      </w:r>
      <w:r>
        <w:rPr>
          <w:color w:val="231F20"/>
        </w:rPr>
        <w:t>relationship</w:t>
      </w:r>
      <w:r>
        <w:rPr>
          <w:color w:val="231F20"/>
          <w:spacing w:val="-8"/>
        </w:rPr>
        <w:t> </w:t>
      </w:r>
      <w:r>
        <w:rPr>
          <w:color w:val="231F20"/>
        </w:rPr>
        <w:t>exists</w:t>
      </w:r>
      <w:r>
        <w:rPr>
          <w:color w:val="231F20"/>
          <w:spacing w:val="-9"/>
        </w:rPr>
        <w:t> </w:t>
      </w:r>
      <w:r>
        <w:rPr>
          <w:color w:val="231F20"/>
        </w:rPr>
        <w:t>between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9"/>
        </w:rPr>
        <w:t> </w:t>
      </w:r>
      <w:r>
        <w:rPr>
          <w:color w:val="231F20"/>
        </w:rPr>
        <w:t>time-scales.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12"/>
        </w:numPr>
        <w:tabs>
          <w:tab w:pos="822" w:val="left" w:leader="none"/>
        </w:tabs>
        <w:spacing w:line="240" w:lineRule="auto" w:before="146" w:after="0"/>
        <w:ind w:left="821" w:right="0" w:hanging="505"/>
        <w:jc w:val="left"/>
      </w:pPr>
      <w:bookmarkStart w:name="_TOC_250023" w:id="164"/>
      <w:r>
        <w:rPr>
          <w:color w:val="231F20"/>
          <w:spacing w:val="-13"/>
          <w:w w:val="90"/>
        </w:rPr>
        <w:t>The</w:t>
      </w:r>
      <w:r>
        <w:rPr>
          <w:color w:val="231F20"/>
          <w:spacing w:val="-28"/>
          <w:w w:val="90"/>
        </w:rPr>
        <w:t> </w:t>
      </w:r>
      <w:bookmarkEnd w:id="164"/>
      <w:r>
        <w:rPr>
          <w:color w:val="231F20"/>
          <w:spacing w:val="-13"/>
          <w:w w:val="90"/>
        </w:rPr>
        <w:t>Data</w:t>
      </w:r>
    </w:p>
    <w:p>
      <w:pPr>
        <w:pStyle w:val="Heading9"/>
        <w:numPr>
          <w:ilvl w:val="2"/>
          <w:numId w:val="112"/>
        </w:numPr>
        <w:tabs>
          <w:tab w:pos="1110" w:val="left" w:leader="none"/>
        </w:tabs>
        <w:spacing w:line="240" w:lineRule="auto" w:before="155" w:after="0"/>
        <w:ind w:left="1109" w:right="0" w:hanging="793"/>
        <w:jc w:val="left"/>
      </w:pPr>
      <w:r>
        <w:rPr>
          <w:color w:val="231F20"/>
        </w:rPr>
        <w:t>Deﬁnition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Events</w:t>
      </w:r>
    </w:p>
    <w:p>
      <w:pPr>
        <w:pStyle w:val="BodyText"/>
        <w:spacing w:line="247" w:lineRule="auto" w:before="149"/>
        <w:ind w:left="317" w:right="224"/>
        <w:jc w:val="both"/>
      </w:pPr>
      <w:r>
        <w:rPr>
          <w:color w:val="231F20"/>
        </w:rPr>
        <w:t>In this section we relate to six events, well recognized by modern science and</w:t>
      </w:r>
      <w:r>
        <w:rPr>
          <w:color w:val="231F20"/>
          <w:spacing w:val="-52"/>
        </w:rPr>
        <w:t> </w:t>
      </w:r>
      <w:r>
        <w:rPr>
          <w:color w:val="231F20"/>
        </w:rPr>
        <w:t>probably</w:t>
      </w:r>
      <w:r>
        <w:rPr>
          <w:color w:val="231F20"/>
          <w:spacing w:val="-2"/>
        </w:rPr>
        <w:t> </w:t>
      </w:r>
      <w:r>
        <w:rPr>
          <w:color w:val="231F20"/>
        </w:rPr>
        <w:t>related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Genesis</w:t>
      </w:r>
      <w:r>
        <w:rPr>
          <w:color w:val="231F20"/>
          <w:spacing w:val="-2"/>
        </w:rPr>
        <w:t> </w:t>
      </w:r>
      <w:r>
        <w:rPr>
          <w:color w:val="231F20"/>
        </w:rPr>
        <w:t>story:</w:t>
      </w:r>
    </w:p>
    <w:p>
      <w:pPr>
        <w:pStyle w:val="BodyText"/>
        <w:spacing w:before="11"/>
        <w:rPr>
          <w:sz w:val="24"/>
        </w:rPr>
      </w:pPr>
    </w:p>
    <w:p>
      <w:pPr>
        <w:pStyle w:val="ListParagraph"/>
        <w:numPr>
          <w:ilvl w:val="3"/>
          <w:numId w:val="112"/>
        </w:numPr>
        <w:tabs>
          <w:tab w:pos="1110" w:val="left" w:leader="none"/>
        </w:tabs>
        <w:spacing w:line="240" w:lineRule="auto" w:before="0" w:after="0"/>
        <w:ind w:left="1109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Creation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light;</w:t>
      </w:r>
      <w:r>
        <w:rPr>
          <w:color w:val="231F20"/>
          <w:spacing w:val="11"/>
          <w:w w:val="95"/>
          <w:sz w:val="22"/>
        </w:rPr>
        <w:t> </w:t>
      </w:r>
      <w:r>
        <w:rPr>
          <w:color w:val="231F20"/>
          <w:w w:val="95"/>
          <w:sz w:val="22"/>
        </w:rPr>
        <w:t>section</w:t>
      </w:r>
      <w:r>
        <w:rPr>
          <w:color w:val="231F20"/>
          <w:spacing w:val="12"/>
          <w:w w:val="95"/>
          <w:sz w:val="22"/>
        </w:rPr>
        <w:t> </w:t>
      </w:r>
      <w:r>
        <w:rPr>
          <w:color w:val="231F20"/>
          <w:w w:val="95"/>
          <w:sz w:val="22"/>
        </w:rPr>
        <w:t>22.3.2;</w:t>
      </w:r>
    </w:p>
    <w:p>
      <w:pPr>
        <w:pStyle w:val="ListParagraph"/>
        <w:numPr>
          <w:ilvl w:val="3"/>
          <w:numId w:val="112"/>
        </w:numPr>
        <w:tabs>
          <w:tab w:pos="1110" w:val="left" w:leader="none"/>
        </w:tabs>
        <w:spacing w:line="247" w:lineRule="auto" w:before="79" w:after="0"/>
        <w:ind w:left="1109" w:right="224" w:hanging="361"/>
        <w:jc w:val="left"/>
        <w:rPr>
          <w:sz w:val="22"/>
        </w:rPr>
      </w:pPr>
      <w:r>
        <w:rPr>
          <w:color w:val="231F20"/>
          <w:w w:val="95"/>
          <w:sz w:val="22"/>
        </w:rPr>
        <w:t>Creation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ﬁrst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large-scale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celestial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structures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(galaxies,</w:t>
      </w:r>
      <w:r>
        <w:rPr>
          <w:color w:val="231F20"/>
          <w:spacing w:val="14"/>
          <w:w w:val="95"/>
          <w:sz w:val="22"/>
        </w:rPr>
        <w:t> </w:t>
      </w:r>
      <w:r>
        <w:rPr>
          <w:color w:val="231F20"/>
          <w:w w:val="95"/>
          <w:sz w:val="22"/>
        </w:rPr>
        <w:t>nebulae);</w:t>
      </w:r>
      <w:r>
        <w:rPr>
          <w:color w:val="231F20"/>
          <w:spacing w:val="15"/>
          <w:w w:val="95"/>
          <w:sz w:val="22"/>
        </w:rPr>
        <w:t> </w:t>
      </w:r>
      <w:r>
        <w:rPr>
          <w:color w:val="231F20"/>
          <w:w w:val="95"/>
          <w:sz w:val="22"/>
        </w:rPr>
        <w:t>sec-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tion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22.3.3;</w:t>
      </w:r>
    </w:p>
    <w:p>
      <w:pPr>
        <w:pStyle w:val="ListParagraph"/>
        <w:numPr>
          <w:ilvl w:val="3"/>
          <w:numId w:val="112"/>
        </w:numPr>
        <w:tabs>
          <w:tab w:pos="1110" w:val="left" w:leader="none"/>
        </w:tabs>
        <w:spacing w:line="240" w:lineRule="auto" w:before="71" w:after="0"/>
        <w:ind w:left="1109" w:right="0" w:hanging="361"/>
        <w:jc w:val="left"/>
        <w:rPr>
          <w:sz w:val="22"/>
        </w:rPr>
      </w:pPr>
      <w:r>
        <w:rPr>
          <w:color w:val="231F20"/>
          <w:sz w:val="22"/>
        </w:rPr>
        <w:t>Creation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sun;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section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22.3.4;</w:t>
      </w:r>
    </w:p>
    <w:p>
      <w:pPr>
        <w:pStyle w:val="ListParagraph"/>
        <w:numPr>
          <w:ilvl w:val="3"/>
          <w:numId w:val="112"/>
        </w:numPr>
        <w:tabs>
          <w:tab w:pos="1110" w:val="left" w:leader="none"/>
        </w:tabs>
        <w:spacing w:line="240" w:lineRule="auto" w:before="79" w:after="0"/>
        <w:ind w:left="1109" w:right="0" w:hanging="361"/>
        <w:jc w:val="left"/>
        <w:rPr>
          <w:sz w:val="22"/>
        </w:rPr>
      </w:pPr>
      <w:r>
        <w:rPr>
          <w:color w:val="231F20"/>
          <w:sz w:val="22"/>
        </w:rPr>
        <w:t>Creation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moon;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section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22.3.4;</w:t>
      </w:r>
    </w:p>
    <w:p>
      <w:pPr>
        <w:pStyle w:val="ListParagraph"/>
        <w:numPr>
          <w:ilvl w:val="3"/>
          <w:numId w:val="112"/>
        </w:numPr>
        <w:tabs>
          <w:tab w:pos="1110" w:val="left" w:leader="none"/>
        </w:tabs>
        <w:spacing w:line="247" w:lineRule="auto" w:before="79" w:after="0"/>
        <w:ind w:left="1109" w:right="223" w:hanging="360"/>
        <w:jc w:val="left"/>
        <w:rPr>
          <w:sz w:val="22"/>
        </w:rPr>
      </w:pPr>
      <w:r>
        <w:rPr>
          <w:color w:val="231F20"/>
          <w:w w:val="95"/>
          <w:sz w:val="22"/>
        </w:rPr>
        <w:t>Creation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of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multi-cellular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and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sexually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reproducible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life</w:t>
      </w:r>
      <w:r>
        <w:rPr>
          <w:color w:val="231F20"/>
          <w:spacing w:val="21"/>
          <w:w w:val="95"/>
          <w:sz w:val="22"/>
        </w:rPr>
        <w:t> </w:t>
      </w:r>
      <w:r>
        <w:rPr>
          <w:color w:val="231F20"/>
          <w:w w:val="95"/>
          <w:sz w:val="22"/>
        </w:rPr>
        <w:t>on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Earth;</w:t>
      </w:r>
      <w:r>
        <w:rPr>
          <w:color w:val="231F20"/>
          <w:spacing w:val="20"/>
          <w:w w:val="95"/>
          <w:sz w:val="22"/>
        </w:rPr>
        <w:t> </w:t>
      </w:r>
      <w:r>
        <w:rPr>
          <w:color w:val="231F20"/>
          <w:w w:val="95"/>
          <w:sz w:val="22"/>
        </w:rPr>
        <w:t>sec-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tion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22.3.5;</w:t>
      </w:r>
    </w:p>
    <w:p>
      <w:pPr>
        <w:spacing w:after="0" w:line="247" w:lineRule="auto"/>
        <w:jc w:val="left"/>
        <w:rPr>
          <w:sz w:val="22"/>
        </w:rPr>
        <w:sectPr>
          <w:headerReference w:type="default" r:id="rId411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ListParagraph"/>
        <w:numPr>
          <w:ilvl w:val="3"/>
          <w:numId w:val="112"/>
        </w:numPr>
        <w:tabs>
          <w:tab w:pos="1074" w:val="left" w:leader="none"/>
        </w:tabs>
        <w:spacing w:line="240" w:lineRule="auto" w:before="82" w:after="0"/>
        <w:ind w:left="1073" w:right="0" w:hanging="361"/>
        <w:jc w:val="left"/>
        <w:rPr>
          <w:sz w:val="22"/>
        </w:rPr>
      </w:pPr>
      <w:r>
        <w:rPr>
          <w:color w:val="231F20"/>
          <w:sz w:val="22"/>
        </w:rPr>
        <w:t>Creation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mankind;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section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22.3.6.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542"/>
      </w:pPr>
      <w:r>
        <w:rPr>
          <w:color w:val="231F20"/>
          <w:w w:val="95"/>
        </w:rPr>
        <w:t>These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addressed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depicted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time-scales: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114"/>
        </w:numPr>
        <w:tabs>
          <w:tab w:pos="1074" w:val="left" w:leader="none"/>
        </w:tabs>
        <w:spacing w:line="247" w:lineRule="auto" w:before="0" w:after="0"/>
        <w:ind w:left="1073" w:right="259" w:hanging="360"/>
        <w:jc w:val="both"/>
        <w:rPr>
          <w:sz w:val="22"/>
        </w:rPr>
      </w:pPr>
      <w:r>
        <w:rPr>
          <w:b/>
          <w:color w:val="231F20"/>
          <w:spacing w:val="-1"/>
          <w:w w:val="95"/>
          <w:sz w:val="22"/>
        </w:rPr>
        <w:t>Cosmologic</w:t>
      </w:r>
      <w:r>
        <w:rPr>
          <w:b/>
          <w:color w:val="231F20"/>
          <w:spacing w:val="-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time-scale:</w:t>
      </w:r>
      <w:r>
        <w:rPr>
          <w:b/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Dates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or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ages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this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time-scale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will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be</w:t>
      </w:r>
      <w:r>
        <w:rPr>
          <w:color w:val="231F20"/>
          <w:spacing w:val="-11"/>
          <w:w w:val="95"/>
          <w:sz w:val="22"/>
        </w:rPr>
        <w:t> </w:t>
      </w:r>
      <w:r>
        <w:rPr>
          <w:color w:val="231F20"/>
          <w:w w:val="95"/>
          <w:sz w:val="22"/>
        </w:rPr>
        <w:t>measured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from the moment of the big bang. The measurement unit is billion of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0"/>
          <w:sz w:val="22"/>
        </w:rPr>
        <w:t>years, or Gyrs (giga-years, where giga means 10</w:t>
      </w:r>
      <w:r>
        <w:rPr>
          <w:color w:val="231F20"/>
          <w:w w:val="90"/>
          <w:sz w:val="22"/>
          <w:vertAlign w:val="superscript"/>
        </w:rPr>
        <w:t>9</w:t>
      </w:r>
      <w:r>
        <w:rPr>
          <w:color w:val="231F20"/>
          <w:w w:val="90"/>
          <w:sz w:val="22"/>
          <w:vertAlign w:val="baseline"/>
        </w:rPr>
        <w:t>). Values in this time-scale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will be referred to as “response values.” In regular statistical-modeling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parlance, a “response” is the variable whose variation we attempt to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explain (via the mathematical-statistical relationship). The response is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also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commonly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denoted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“dependent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variable.”</w:t>
      </w:r>
    </w:p>
    <w:p>
      <w:pPr>
        <w:pStyle w:val="ListParagraph"/>
        <w:numPr>
          <w:ilvl w:val="0"/>
          <w:numId w:val="114"/>
        </w:numPr>
        <w:tabs>
          <w:tab w:pos="1074" w:val="left" w:leader="none"/>
        </w:tabs>
        <w:spacing w:line="247" w:lineRule="auto" w:before="68" w:after="0"/>
        <w:ind w:left="1073" w:right="259" w:hanging="360"/>
        <w:jc w:val="both"/>
        <w:rPr>
          <w:sz w:val="22"/>
        </w:rPr>
      </w:pPr>
      <w:r>
        <w:rPr>
          <w:b/>
          <w:color w:val="231F20"/>
          <w:w w:val="95"/>
          <w:sz w:val="22"/>
        </w:rPr>
        <w:t>Biblical time-scale: </w:t>
      </w:r>
      <w:r>
        <w:rPr>
          <w:color w:val="231F20"/>
          <w:w w:val="95"/>
          <w:sz w:val="22"/>
        </w:rPr>
        <w:t>Dates or ages in this time-scale will be expressed in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“Days”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(from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time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zero,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whatever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that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might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mean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biblical</w:t>
      </w:r>
      <w:r>
        <w:rPr>
          <w:color w:val="231F20"/>
          <w:spacing w:val="-5"/>
          <w:w w:val="95"/>
          <w:sz w:val="22"/>
        </w:rPr>
        <w:t> </w:t>
      </w:r>
      <w:r>
        <w:rPr>
          <w:color w:val="231F20"/>
          <w:w w:val="95"/>
          <w:sz w:val="22"/>
        </w:rPr>
        <w:t>discourse).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Values in this time-scale will be referred to as “regressor values.” In sta-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tistical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modeling,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“explanatory”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variable,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namely,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variable</w:t>
      </w:r>
      <w:r>
        <w:rPr>
          <w:color w:val="231F20"/>
          <w:spacing w:val="-3"/>
          <w:w w:val="95"/>
          <w:sz w:val="22"/>
        </w:rPr>
        <w:t> </w:t>
      </w:r>
      <w:r>
        <w:rPr>
          <w:color w:val="231F20"/>
          <w:w w:val="95"/>
          <w:sz w:val="22"/>
        </w:rPr>
        <w:t>whose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w w:val="95"/>
          <w:sz w:val="22"/>
        </w:rPr>
        <w:t>variation explains most variation in the response (via the mathematical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relationship) is called regressor variable, or, simply, regressor. The latter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also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often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referred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as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“independent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variable.”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47" w:lineRule="auto" w:before="1"/>
        <w:ind w:left="281" w:right="259" w:firstLine="260"/>
        <w:jc w:val="both"/>
      </w:pPr>
      <w:r>
        <w:rPr>
          <w:color w:val="231F20"/>
        </w:rPr>
        <w:t>The two time-scales, the cosmologic and the biblical, will henceforth be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denoted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variables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“Y”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“X”,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respectively.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section,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assign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two variables with respect to the six events deﬁned earlier. The sample of six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observations will later be used to statistically evaluate whether a signiﬁcant rela-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tionship</w:t>
      </w:r>
      <w:r>
        <w:rPr>
          <w:color w:val="231F20"/>
          <w:spacing w:val="-3"/>
        </w:rPr>
        <w:t> </w:t>
      </w:r>
      <w:r>
        <w:rPr>
          <w:color w:val="231F20"/>
        </w:rPr>
        <w:t>exists</w:t>
      </w:r>
      <w:r>
        <w:rPr>
          <w:color w:val="231F20"/>
          <w:spacing w:val="-2"/>
        </w:rPr>
        <w:t> </w:t>
      </w:r>
      <w:r>
        <w:rPr>
          <w:color w:val="231F20"/>
        </w:rPr>
        <w:t>between</w:t>
      </w:r>
      <w:r>
        <w:rPr>
          <w:color w:val="231F20"/>
          <w:spacing w:val="-2"/>
        </w:rPr>
        <w:t> </w:t>
      </w:r>
      <w:r>
        <w:rPr>
          <w:color w:val="231F20"/>
        </w:rPr>
        <w:t>X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Y.</w:t>
      </w:r>
    </w:p>
    <w:p>
      <w:pPr>
        <w:pStyle w:val="BodyText"/>
        <w:spacing w:line="244" w:lineRule="auto"/>
        <w:ind w:left="281" w:right="259" w:firstLine="260"/>
        <w:jc w:val="both"/>
      </w:pPr>
      <w:r>
        <w:rPr>
          <w:color w:val="231F20"/>
        </w:rPr>
        <w:t>Note, that the six points in the sample are not of equal reliability, as far as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scientiﬁc dating is concerned. While cosmologic dating of the source for the cos-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mic microwave background (CMB) radiation (creation of light, as we know it</w:t>
      </w:r>
      <w:r>
        <w:rPr>
          <w:color w:val="231F20"/>
          <w:spacing w:val="-52"/>
        </w:rPr>
        <w:t> </w:t>
      </w:r>
      <w:r>
        <w:rPr>
          <w:color w:val="231F20"/>
        </w:rPr>
        <w:t>today; observation point 1), for the creation of the sun and the moon (points 3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4)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appearance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Homo</w:t>
      </w:r>
      <w:r>
        <w:rPr>
          <w:color w:val="231F20"/>
          <w:spacing w:val="-9"/>
        </w:rPr>
        <w:t> </w:t>
      </w:r>
      <w:r>
        <w:rPr>
          <w:color w:val="231F20"/>
        </w:rPr>
        <w:t>Sapiens</w:t>
      </w:r>
      <w:r>
        <w:rPr>
          <w:color w:val="231F20"/>
          <w:spacing w:val="-8"/>
        </w:rPr>
        <w:t> </w:t>
      </w:r>
      <w:r>
        <w:rPr>
          <w:color w:val="231F20"/>
        </w:rPr>
        <w:t>(point</w:t>
      </w:r>
      <w:r>
        <w:rPr>
          <w:color w:val="231F20"/>
          <w:spacing w:val="-9"/>
        </w:rPr>
        <w:t> </w:t>
      </w:r>
      <w:r>
        <w:rPr>
          <w:color w:val="231F20"/>
        </w:rPr>
        <w:t>6)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relatively</w:t>
      </w:r>
      <w:r>
        <w:rPr>
          <w:color w:val="231F20"/>
          <w:spacing w:val="-8"/>
        </w:rPr>
        <w:t> </w:t>
      </w:r>
      <w:r>
        <w:rPr>
          <w:color w:val="231F20"/>
        </w:rPr>
        <w:t>small</w:t>
      </w:r>
      <w:r>
        <w:rPr>
          <w:color w:val="231F20"/>
          <w:spacing w:val="-53"/>
        </w:rPr>
        <w:t> </w:t>
      </w:r>
      <w:r>
        <w:rPr>
          <w:color w:val="231F20"/>
        </w:rPr>
        <w:t>margins of error (relative to the order of magnitude of the cosmologic time-</w:t>
      </w:r>
      <w:r>
        <w:rPr>
          <w:color w:val="231F20"/>
          <w:spacing w:val="1"/>
        </w:rPr>
        <w:t> </w:t>
      </w:r>
      <w:r>
        <w:rPr>
          <w:color w:val="231F20"/>
        </w:rPr>
        <w:t>scale), this cannot be extended to the other two observations in the sample. A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main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reason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other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points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describe</w:t>
      </w:r>
      <w:r>
        <w:rPr>
          <w:color w:val="231F20"/>
          <w:spacing w:val="-12"/>
        </w:rPr>
        <w:t> </w:t>
      </w:r>
      <w:r>
        <w:rPr>
          <w:color w:val="231F20"/>
        </w:rPr>
        <w:t>events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may</w:t>
      </w:r>
      <w:r>
        <w:rPr>
          <w:color w:val="231F20"/>
          <w:spacing w:val="-12"/>
        </w:rPr>
        <w:t> </w:t>
      </w:r>
      <w:r>
        <w:rPr>
          <w:color w:val="231F20"/>
        </w:rPr>
        <w:t>have</w:t>
      </w:r>
      <w:r>
        <w:rPr>
          <w:color w:val="231F20"/>
          <w:spacing w:val="-12"/>
        </w:rPr>
        <w:t> </w:t>
      </w:r>
      <w:r>
        <w:rPr>
          <w:color w:val="231F20"/>
        </w:rPr>
        <w:t>stretched</w:t>
      </w:r>
      <w:r>
        <w:rPr>
          <w:color w:val="231F20"/>
          <w:spacing w:val="-13"/>
        </w:rPr>
        <w:t> </w:t>
      </w:r>
      <w:r>
        <w:rPr>
          <w:color w:val="231F20"/>
        </w:rPr>
        <w:t>over</w:t>
      </w:r>
      <w:r>
        <w:rPr>
          <w:color w:val="231F20"/>
          <w:spacing w:val="-52"/>
        </w:rPr>
        <w:t> </w:t>
      </w:r>
      <w:r>
        <w:rPr>
          <w:color w:val="231F20"/>
        </w:rPr>
        <w:t>extended periods of time, which are meaningful even on the cosmologic time-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scale. For example, it is difﬁcult to date the appearance of large-scale structures in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universe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errors</w:t>
      </w:r>
      <w:r>
        <w:rPr>
          <w:color w:val="231F20"/>
          <w:spacing w:val="-9"/>
        </w:rPr>
        <w:t> </w:t>
      </w:r>
      <w:r>
        <w:rPr>
          <w:color w:val="231F20"/>
        </w:rPr>
        <w:t>much</w:t>
      </w:r>
      <w:r>
        <w:rPr>
          <w:color w:val="231F20"/>
          <w:spacing w:val="-8"/>
        </w:rPr>
        <w:t> </w:t>
      </w:r>
      <w:r>
        <w:rPr>
          <w:color w:val="231F20"/>
        </w:rPr>
        <w:t>smaller</w:t>
      </w:r>
      <w:r>
        <w:rPr>
          <w:color w:val="231F20"/>
          <w:spacing w:val="-9"/>
        </w:rPr>
        <w:t> </w:t>
      </w:r>
      <w:r>
        <w:rPr>
          <w:color w:val="231F20"/>
        </w:rPr>
        <w:t>than,</w:t>
      </w:r>
      <w:r>
        <w:rPr>
          <w:color w:val="231F20"/>
          <w:spacing w:val="-8"/>
        </w:rPr>
        <w:t> </w:t>
      </w:r>
      <w:r>
        <w:rPr>
          <w:color w:val="231F20"/>
        </w:rPr>
        <w:t>say,</w:t>
      </w:r>
      <w:r>
        <w:rPr>
          <w:color w:val="231F20"/>
          <w:spacing w:val="-9"/>
        </w:rPr>
        <w:t> </w:t>
      </w:r>
      <w:r>
        <w:rPr>
          <w:rFonts w:ascii="Symbol" w:hAnsi="Symbol"/>
          <w:color w:val="231F20"/>
        </w:rPr>
        <w:t></w:t>
      </w:r>
      <w:r>
        <w:rPr>
          <w:color w:val="231F20"/>
        </w:rPr>
        <w:t>(1/2)</w:t>
      </w:r>
      <w:r>
        <w:rPr>
          <w:color w:val="231F20"/>
          <w:spacing w:val="-8"/>
        </w:rPr>
        <w:t> </w:t>
      </w:r>
      <w:r>
        <w:rPr>
          <w:color w:val="231F20"/>
        </w:rPr>
        <w:t>Gyr,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meaningful</w:t>
      </w:r>
      <w:r>
        <w:rPr>
          <w:color w:val="231F20"/>
          <w:spacing w:val="-9"/>
        </w:rPr>
        <w:t> </w:t>
      </w:r>
      <w:r>
        <w:rPr>
          <w:color w:val="231F20"/>
        </w:rPr>
        <w:t>error</w:t>
      </w:r>
      <w:r>
        <w:rPr>
          <w:color w:val="231F20"/>
          <w:spacing w:val="-53"/>
        </w:rPr>
        <w:t> </w:t>
      </w:r>
      <w:r>
        <w:rPr>
          <w:color w:val="231F20"/>
        </w:rPr>
        <w:t>even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cosmic</w:t>
      </w:r>
      <w:r>
        <w:rPr>
          <w:color w:val="231F20"/>
          <w:spacing w:val="-2"/>
        </w:rPr>
        <w:t> </w:t>
      </w:r>
      <w:r>
        <w:rPr>
          <w:color w:val="231F20"/>
        </w:rPr>
        <w:t>time-scale.</w:t>
      </w:r>
    </w:p>
    <w:p>
      <w:pPr>
        <w:pStyle w:val="BodyText"/>
        <w:spacing w:line="247" w:lineRule="auto" w:before="4"/>
        <w:ind w:left="281" w:right="259" w:firstLine="260"/>
        <w:jc w:val="both"/>
      </w:pPr>
      <w:r>
        <w:rPr>
          <w:color w:val="231F20"/>
          <w:spacing w:val="-1"/>
        </w:rPr>
        <w:t>Accordingly, </w:t>
      </w:r>
      <w:r>
        <w:rPr>
          <w:color w:val="231F20"/>
        </w:rPr>
        <w:t>two separate analyses will be conducted in section 22.4, with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controversial observations (section 22.4.1) and with their exclusion (section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22.4.2). It is emphasized, though,</w:t>
      </w:r>
      <w:r>
        <w:rPr>
          <w:color w:val="231F20"/>
          <w:spacing w:val="1"/>
        </w:rPr>
        <w:t> </w:t>
      </w:r>
      <w:r>
        <w:rPr>
          <w:color w:val="231F20"/>
        </w:rPr>
        <w:t>that we have done our</w:t>
      </w:r>
      <w:r>
        <w:rPr>
          <w:color w:val="231F20"/>
          <w:spacing w:val="1"/>
        </w:rPr>
        <w:t> </w:t>
      </w:r>
      <w:r>
        <w:rPr>
          <w:color w:val="231F20"/>
        </w:rPr>
        <w:t>utmost to provide the</w:t>
      </w:r>
    </w:p>
    <w:p>
      <w:pPr>
        <w:spacing w:after="0" w:line="247" w:lineRule="auto"/>
        <w:jc w:val="both"/>
        <w:sectPr>
          <w:headerReference w:type="default" r:id="rId41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5"/>
        <w:jc w:val="both"/>
      </w:pPr>
      <w:r>
        <w:rPr>
          <w:color w:val="231F20"/>
          <w:w w:val="95"/>
        </w:rPr>
        <w:t>most acceptable current mainstream estimates for all sample points, including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hard-to-estimate</w:t>
      </w:r>
      <w:r>
        <w:rPr>
          <w:color w:val="231F20"/>
          <w:spacing w:val="-1"/>
        </w:rPr>
        <w:t> </w:t>
      </w:r>
      <w:r>
        <w:rPr>
          <w:color w:val="231F20"/>
        </w:rPr>
        <w:t>points.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22" w:id="165"/>
      <w:bookmarkEnd w:id="165"/>
      <w:r>
        <w:rPr>
          <w:color w:val="231F20"/>
        </w:rPr>
        <w:t>Light</w:t>
      </w:r>
    </w:p>
    <w:p>
      <w:pPr>
        <w:spacing w:before="153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Cosmologic</w:t>
      </w:r>
      <w:r>
        <w:rPr>
          <w:b/>
          <w:color w:val="231F20"/>
          <w:spacing w:val="1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1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(Y1)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At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time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big</w:t>
      </w:r>
      <w:r>
        <w:rPr>
          <w:color w:val="231F20"/>
          <w:spacing w:val="-6"/>
        </w:rPr>
        <w:t> </w:t>
      </w:r>
      <w:r>
        <w:rPr>
          <w:color w:val="231F20"/>
        </w:rPr>
        <w:t>bang,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universe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6"/>
        </w:rPr>
        <w:t> </w:t>
      </w:r>
      <w:r>
        <w:rPr>
          <w:color w:val="231F20"/>
        </w:rPr>
        <w:t>so</w:t>
      </w:r>
      <w:r>
        <w:rPr>
          <w:color w:val="231F20"/>
          <w:spacing w:val="-6"/>
        </w:rPr>
        <w:t> </w:t>
      </w:r>
      <w:r>
        <w:rPr>
          <w:color w:val="231F20"/>
        </w:rPr>
        <w:t>hot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no</w:t>
      </w:r>
      <w:r>
        <w:rPr>
          <w:color w:val="231F20"/>
          <w:spacing w:val="-6"/>
        </w:rPr>
        <w:t> </w:t>
      </w:r>
      <w:r>
        <w:rPr>
          <w:color w:val="231F20"/>
        </w:rPr>
        <w:t>atoms</w:t>
      </w:r>
      <w:r>
        <w:rPr>
          <w:color w:val="231F20"/>
          <w:spacing w:val="-6"/>
        </w:rPr>
        <w:t> </w:t>
      </w:r>
      <w:r>
        <w:rPr>
          <w:color w:val="231F20"/>
        </w:rPr>
        <w:t>could</w:t>
      </w:r>
      <w:r>
        <w:rPr>
          <w:color w:val="231F20"/>
          <w:spacing w:val="-6"/>
        </w:rPr>
        <w:t> </w:t>
      </w:r>
      <w:r>
        <w:rPr>
          <w:color w:val="231F20"/>
        </w:rPr>
        <w:t>be</w:t>
      </w:r>
      <w:r>
        <w:rPr>
          <w:color w:val="231F20"/>
          <w:spacing w:val="-7"/>
        </w:rPr>
        <w:t> </w:t>
      </w:r>
      <w:r>
        <w:rPr>
          <w:color w:val="231F20"/>
        </w:rPr>
        <w:t>cre-</w:t>
      </w:r>
      <w:r>
        <w:rPr>
          <w:color w:val="231F20"/>
          <w:spacing w:val="-52"/>
        </w:rPr>
        <w:t> </w:t>
      </w:r>
      <w:r>
        <w:rPr>
          <w:color w:val="231F20"/>
        </w:rPr>
        <w:t>ated, and therefore no light, as we know it today, was visible. Only when the</w:t>
      </w:r>
      <w:r>
        <w:rPr>
          <w:color w:val="231F20"/>
          <w:spacing w:val="1"/>
        </w:rPr>
        <w:t> </w:t>
      </w:r>
      <w:r>
        <w:rPr>
          <w:color w:val="231F20"/>
        </w:rPr>
        <w:t>universe cooled down to such a degree that atoms could have formed did light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become tangible. As described elsewhere in the book (section 14.2), according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modern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cosmologies,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bang,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universe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soup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radia-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tion and particles—or, in the words of Singh (2004), “The universe contained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mainly protons, neutrons and electrons, all bathed in a sea of light.” The universe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was so hot that possibly forming atoms were continually ripped apart by radiation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soon as they were formed. Therefore, the universe was opaque, and “any light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beam moving in this super-hot universe would be absorbed after traveling a short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distance,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so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universe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looked</w:t>
      </w:r>
      <w:r>
        <w:rPr>
          <w:color w:val="231F20"/>
          <w:spacing w:val="-13"/>
        </w:rPr>
        <w:t> </w:t>
      </w:r>
      <w:r>
        <w:rPr>
          <w:color w:val="231F20"/>
        </w:rPr>
        <w:t>cloudy.”</w:t>
      </w:r>
      <w:r>
        <w:rPr>
          <w:color w:val="231F20"/>
          <w:spacing w:val="-12"/>
        </w:rPr>
        <w:t> </w:t>
      </w:r>
      <w:r>
        <w:rPr>
          <w:color w:val="231F20"/>
        </w:rPr>
        <w:t>(Kaku,</w:t>
      </w:r>
      <w:r>
        <w:rPr>
          <w:color w:val="231F20"/>
          <w:spacing w:val="-13"/>
        </w:rPr>
        <w:t> </w:t>
      </w:r>
      <w:r>
        <w:rPr>
          <w:color w:val="231F20"/>
        </w:rPr>
        <w:t>2005,</w:t>
      </w:r>
      <w:r>
        <w:rPr>
          <w:color w:val="231F20"/>
          <w:spacing w:val="-12"/>
        </w:rPr>
        <w:t> </w:t>
      </w:r>
      <w:r>
        <w:rPr>
          <w:color w:val="231F20"/>
        </w:rPr>
        <w:t>58).</w:t>
      </w:r>
      <w:r>
        <w:rPr>
          <w:color w:val="231F20"/>
          <w:spacing w:val="-13"/>
        </w:rPr>
        <w:t> </w:t>
      </w:r>
      <w:r>
        <w:rPr>
          <w:color w:val="231F20"/>
        </w:rPr>
        <w:t>Shortly</w:t>
      </w:r>
      <w:r>
        <w:rPr>
          <w:color w:val="231F20"/>
          <w:spacing w:val="-12"/>
        </w:rPr>
        <w:t> </w:t>
      </w:r>
      <w:r>
        <w:rPr>
          <w:color w:val="231F20"/>
        </w:rPr>
        <w:t>after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big</w:t>
      </w:r>
      <w:r>
        <w:rPr>
          <w:color w:val="231F20"/>
          <w:spacing w:val="-53"/>
        </w:rPr>
        <w:t> </w:t>
      </w:r>
      <w:r>
        <w:rPr>
          <w:color w:val="231F20"/>
        </w:rPr>
        <w:t>bang, the universe had undergone an era of quick inﬂation, when the universe</w:t>
      </w:r>
      <w:r>
        <w:rPr>
          <w:color w:val="231F20"/>
          <w:spacing w:val="-52"/>
        </w:rPr>
        <w:t> </w:t>
      </w:r>
      <w:r>
        <w:rPr>
          <w:color w:val="231F20"/>
        </w:rPr>
        <w:t>expanded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perhaps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factor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10</w:t>
      </w:r>
      <w:r>
        <w:rPr>
          <w:color w:val="231F20"/>
          <w:vertAlign w:val="superscript"/>
        </w:rPr>
        <w:t>30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more.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inﬂation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ever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since,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universe has been cooling down. “After 380,000 years, however, the temperature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dropped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3000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degrees.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Below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temperature,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atoms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were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longer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ripped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apart by collision. As a result stable atoms could form, and light beams could now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travel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light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years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without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being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absorbed.”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(Kaku,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2005,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58).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similar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descrip-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tion is given by Greene (2004): “Electrically charged particles, like electrons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protons,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which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disrupt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motion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light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beams,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combined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form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electrically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neutral atoms, which then allowed light to travel freely. Ever since, such ancient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light—produced in the early stages of the universe—has traveled unimpeded, and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today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suffuses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all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space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with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microwave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photons.”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(Greene,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2004,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515).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Light,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today,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“created”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ﬁrst</w:t>
      </w:r>
      <w:r>
        <w:rPr>
          <w:color w:val="231F20"/>
          <w:spacing w:val="-3"/>
        </w:rPr>
        <w:t> </w:t>
      </w:r>
      <w:r>
        <w:rPr>
          <w:color w:val="231F20"/>
        </w:rPr>
        <w:t>hydrogen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helium</w:t>
      </w:r>
      <w:r>
        <w:rPr>
          <w:color w:val="231F20"/>
          <w:spacing w:val="-2"/>
        </w:rPr>
        <w:t> </w:t>
      </w:r>
      <w:r>
        <w:rPr>
          <w:color w:val="231F20"/>
        </w:rPr>
        <w:t>atoms,</w:t>
      </w:r>
      <w:r>
        <w:rPr>
          <w:color w:val="231F20"/>
          <w:spacing w:val="-2"/>
        </w:rPr>
        <w:t> </w:t>
      </w:r>
      <w:r>
        <w:rPr>
          <w:color w:val="231F20"/>
        </w:rPr>
        <w:t>about</w:t>
      </w:r>
      <w:r>
        <w:rPr>
          <w:color w:val="231F20"/>
          <w:spacing w:val="-2"/>
        </w:rPr>
        <w:t> </w:t>
      </w:r>
      <w:r>
        <w:rPr>
          <w:color w:val="231F20"/>
        </w:rPr>
        <w:t>380,000</w:t>
      </w:r>
      <w:r>
        <w:rPr>
          <w:color w:val="231F20"/>
          <w:spacing w:val="-2"/>
        </w:rPr>
        <w:t> </w:t>
      </w:r>
      <w:r>
        <w:rPr>
          <w:color w:val="231F20"/>
        </w:rPr>
        <w:t>years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after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big</w:t>
      </w:r>
      <w:r>
        <w:rPr>
          <w:color w:val="231F20"/>
          <w:spacing w:val="-3"/>
        </w:rPr>
        <w:t> </w:t>
      </w:r>
      <w:r>
        <w:rPr>
          <w:color w:val="231F20"/>
        </w:rPr>
        <w:t>bang,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an</w:t>
      </w:r>
      <w:r>
        <w:rPr>
          <w:color w:val="231F20"/>
          <w:spacing w:val="-52"/>
        </w:rPr>
        <w:t> </w:t>
      </w:r>
      <w:r>
        <w:rPr>
          <w:color w:val="231F20"/>
          <w:spacing w:val="-1"/>
          <w:w w:val="95"/>
        </w:rPr>
        <w:t>event</w:t>
      </w:r>
      <w:r>
        <w:rPr>
          <w:color w:val="231F20"/>
          <w:spacing w:val="-5"/>
          <w:w w:val="95"/>
        </w:rPr>
        <w:t> </w:t>
      </w:r>
      <w:r>
        <w:rPr>
          <w:color w:val="231F20"/>
          <w:spacing w:val="-1"/>
          <w:w w:val="95"/>
        </w:rPr>
        <w:t>called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spacing w:val="-1"/>
          <w:w w:val="95"/>
        </w:rPr>
        <w:t>recombination</w:t>
      </w:r>
      <w:r>
        <w:rPr>
          <w:color w:val="231F20"/>
          <w:spacing w:val="-1"/>
          <w:w w:val="95"/>
        </w:rPr>
        <w:t>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event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produced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cosmic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microwave</w:t>
      </w:r>
      <w:r>
        <w:rPr>
          <w:color w:val="231F20"/>
          <w:spacing w:val="-13"/>
        </w:rPr>
        <w:t> </w:t>
      </w:r>
      <w:r>
        <w:rPr>
          <w:color w:val="231F20"/>
        </w:rPr>
        <w:t>background</w:t>
      </w:r>
      <w:r>
        <w:rPr>
          <w:color w:val="231F20"/>
          <w:spacing w:val="-13"/>
        </w:rPr>
        <w:t> </w:t>
      </w:r>
      <w:r>
        <w:rPr>
          <w:color w:val="231F20"/>
        </w:rPr>
        <w:t>(CMB)</w:t>
      </w:r>
      <w:r>
        <w:rPr>
          <w:color w:val="231F20"/>
          <w:spacing w:val="-12"/>
        </w:rPr>
        <w:t> </w:t>
      </w:r>
      <w:r>
        <w:rPr>
          <w:color w:val="231F20"/>
        </w:rPr>
        <w:t>radiation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3"/>
        </w:rPr>
        <w:t> </w:t>
      </w:r>
      <w:r>
        <w:rPr>
          <w:color w:val="231F20"/>
        </w:rPr>
        <w:t>spread</w:t>
      </w:r>
      <w:r>
        <w:rPr>
          <w:color w:val="231F20"/>
          <w:spacing w:val="-12"/>
        </w:rPr>
        <w:t> </w:t>
      </w:r>
      <w:r>
        <w:rPr>
          <w:color w:val="231F20"/>
        </w:rPr>
        <w:t>all</w:t>
      </w:r>
      <w:r>
        <w:rPr>
          <w:color w:val="231F20"/>
          <w:spacing w:val="-13"/>
        </w:rPr>
        <w:t> </w:t>
      </w:r>
      <w:r>
        <w:rPr>
          <w:color w:val="231F20"/>
        </w:rPr>
        <w:t>over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universe.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spacing w:val="-1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terms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cosmologic</w:t>
      </w:r>
      <w:r>
        <w:rPr>
          <w:color w:val="231F20"/>
          <w:spacing w:val="-11"/>
        </w:rPr>
        <w:t> </w:t>
      </w:r>
      <w:r>
        <w:rPr>
          <w:color w:val="231F20"/>
        </w:rPr>
        <w:t>time-scale,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expressed</w:t>
      </w:r>
      <w:r>
        <w:rPr>
          <w:color w:val="231F20"/>
          <w:spacing w:val="-11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11"/>
        </w:rPr>
        <w:t> </w:t>
      </w:r>
      <w:r>
        <w:rPr>
          <w:color w:val="231F20"/>
        </w:rPr>
        <w:t>unit,</w:t>
      </w:r>
      <w:r>
        <w:rPr>
          <w:color w:val="231F20"/>
          <w:spacing w:val="-10"/>
        </w:rPr>
        <w:t> </w:t>
      </w: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ﬁrst data point:</w:t>
      </w:r>
    </w:p>
    <w:p>
      <w:pPr>
        <w:pStyle w:val="BodyText"/>
        <w:spacing w:before="9"/>
        <w:rPr>
          <w:sz w:val="13"/>
        </w:rPr>
      </w:pPr>
    </w:p>
    <w:p>
      <w:pPr>
        <w:pStyle w:val="BodyText"/>
        <w:spacing w:before="114"/>
        <w:ind w:left="416" w:right="325"/>
        <w:jc w:val="center"/>
      </w:pPr>
      <w:r>
        <w:rPr>
          <w:color w:val="231F20"/>
        </w:rPr>
        <w:t>Y</w:t>
      </w:r>
      <w:r>
        <w:rPr>
          <w:color w:val="231F20"/>
          <w:vertAlign w:val="subscript"/>
        </w:rPr>
        <w:t>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380,000(10</w:t>
      </w:r>
      <w:r>
        <w:rPr>
          <w:color w:val="231F20"/>
          <w:vertAlign w:val="superscript"/>
        </w:rPr>
        <w:t>-9</w:t>
      </w:r>
      <w:r>
        <w:rPr>
          <w:color w:val="231F20"/>
          <w:vertAlign w:val="baseline"/>
        </w:rPr>
        <w:t>)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0.00038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Gyr</w:t>
      </w:r>
    </w:p>
    <w:p>
      <w:pPr>
        <w:spacing w:after="0"/>
        <w:jc w:val="center"/>
        <w:sectPr>
          <w:headerReference w:type="default" r:id="rId413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8"/>
        </w:rPr>
      </w:pPr>
    </w:p>
    <w:p>
      <w:pPr>
        <w:spacing w:before="84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Biblical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(X1)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</w:rPr>
        <w:t>According to Genesis creation story, light was created by the utterance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Divine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“let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light,”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creation.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Therefore: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X</w:t>
      </w:r>
      <w:r>
        <w:rPr>
          <w:color w:val="231F20"/>
          <w:vertAlign w:val="subscript"/>
        </w:rPr>
        <w:t>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day</w:t>
      </w:r>
    </w:p>
    <w:p>
      <w:pPr>
        <w:pStyle w:val="BodyText"/>
        <w:spacing w:before="6"/>
        <w:rPr>
          <w:sz w:val="32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21" w:id="166"/>
      <w:r>
        <w:rPr>
          <w:color w:val="231F20"/>
          <w:w w:val="95"/>
        </w:rPr>
        <w:t>Formation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Large-scale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15"/>
          <w:w w:val="95"/>
        </w:rPr>
        <w:t> </w:t>
      </w:r>
      <w:bookmarkEnd w:id="166"/>
      <w:r>
        <w:rPr>
          <w:color w:val="231F20"/>
          <w:w w:val="95"/>
        </w:rPr>
        <w:t>Structures</w:t>
      </w:r>
    </w:p>
    <w:p>
      <w:pPr>
        <w:spacing w:before="153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Cosmologic</w:t>
      </w:r>
      <w:r>
        <w:rPr>
          <w:b/>
          <w:color w:val="231F20"/>
          <w:spacing w:val="1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1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(Y2)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question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when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ﬁrst</w:t>
      </w:r>
      <w:r>
        <w:rPr>
          <w:color w:val="231F20"/>
          <w:spacing w:val="-4"/>
        </w:rPr>
        <w:t> </w:t>
      </w:r>
      <w:r>
        <w:rPr>
          <w:color w:val="231F20"/>
        </w:rPr>
        <w:t>celestial</w:t>
      </w:r>
      <w:r>
        <w:rPr>
          <w:color w:val="231F20"/>
          <w:spacing w:val="-4"/>
        </w:rPr>
        <w:t> </w:t>
      </w:r>
      <w:r>
        <w:rPr>
          <w:color w:val="231F20"/>
        </w:rPr>
        <w:t>structures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4"/>
        </w:rPr>
        <w:t> </w:t>
      </w:r>
      <w:r>
        <w:rPr>
          <w:color w:val="231F20"/>
        </w:rPr>
        <w:t>formed</w:t>
      </w:r>
      <w:r>
        <w:rPr>
          <w:color w:val="231F20"/>
          <w:spacing w:val="-4"/>
        </w:rPr>
        <w:t> </w:t>
      </w:r>
      <w:r>
        <w:rPr>
          <w:color w:val="231F20"/>
        </w:rPr>
        <w:t>has</w:t>
      </w:r>
      <w:r>
        <w:rPr>
          <w:color w:val="231F20"/>
          <w:spacing w:val="-4"/>
        </w:rPr>
        <w:t> </w:t>
      </w:r>
      <w:r>
        <w:rPr>
          <w:color w:val="231F20"/>
        </w:rPr>
        <w:t>drawn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attention and research efforts of astronomers and cosmologists for the better part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the twentieth century and to this day. We base our estimate on various sources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seem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converge.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abstract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paper,</w:t>
      </w:r>
      <w:r>
        <w:rPr>
          <w:color w:val="231F20"/>
          <w:spacing w:val="-10"/>
        </w:rPr>
        <w:t> </w:t>
      </w:r>
      <w:r>
        <w:rPr>
          <w:color w:val="231F20"/>
        </w:rPr>
        <w:t>Gratton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et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al.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(1997)</w:t>
      </w:r>
      <w:r>
        <w:rPr>
          <w:color w:val="231F20"/>
          <w:spacing w:val="-10"/>
        </w:rPr>
        <w:t> </w:t>
      </w:r>
      <w:r>
        <w:rPr>
          <w:color w:val="231F20"/>
        </w:rPr>
        <w:t>present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ﬁfth</w:t>
      </w:r>
      <w:r>
        <w:rPr>
          <w:color w:val="231F20"/>
          <w:spacing w:val="-11"/>
        </w:rPr>
        <w:t> </w:t>
      </w:r>
      <w:r>
        <w:rPr>
          <w:color w:val="231F20"/>
        </w:rPr>
        <w:t>result</w:t>
      </w:r>
      <w:r>
        <w:rPr>
          <w:color w:val="231F20"/>
          <w:spacing w:val="-52"/>
        </w:rPr>
        <w:t> </w:t>
      </w:r>
      <w:r>
        <w:rPr>
          <w:color w:val="231F20"/>
        </w:rPr>
        <w:t>that “The age of the bona ﬁde old globular clusters (Oosterhoff II and BHB),</w:t>
      </w:r>
      <w:r>
        <w:rPr>
          <w:color w:val="231F20"/>
          <w:spacing w:val="1"/>
        </w:rPr>
        <w:t> </w:t>
      </w:r>
      <w:r>
        <w:rPr>
          <w:color w:val="231F20"/>
        </w:rPr>
        <w:t>based</w:t>
      </w:r>
      <w:r>
        <w:rPr>
          <w:color w:val="231F20"/>
          <w:spacing w:val="-12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absolute</w:t>
      </w:r>
      <w:r>
        <w:rPr>
          <w:color w:val="231F20"/>
          <w:spacing w:val="-11"/>
        </w:rPr>
        <w:t> </w:t>
      </w:r>
      <w:r>
        <w:rPr>
          <w:color w:val="231F20"/>
        </w:rPr>
        <w:t>magnitude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turnoff</w:t>
      </w:r>
      <w:r>
        <w:rPr>
          <w:color w:val="231F20"/>
          <w:spacing w:val="-12"/>
        </w:rPr>
        <w:t> </w:t>
      </w:r>
      <w:r>
        <w:rPr>
          <w:color w:val="231F20"/>
        </w:rPr>
        <w:t>(a</w:t>
      </w:r>
      <w:r>
        <w:rPr>
          <w:color w:val="231F20"/>
          <w:spacing w:val="-11"/>
        </w:rPr>
        <w:t> </w:t>
      </w:r>
      <w:r>
        <w:rPr>
          <w:color w:val="231F20"/>
        </w:rPr>
        <w:t>theoretically</w:t>
      </w:r>
      <w:r>
        <w:rPr>
          <w:color w:val="231F20"/>
          <w:spacing w:val="-12"/>
        </w:rPr>
        <w:t> </w:t>
      </w:r>
      <w:r>
        <w:rPr>
          <w:color w:val="231F20"/>
        </w:rPr>
        <w:t>robust</w:t>
      </w:r>
      <w:r>
        <w:rPr>
          <w:color w:val="231F20"/>
          <w:spacing w:val="-11"/>
        </w:rPr>
        <w:t> </w:t>
      </w:r>
      <w:r>
        <w:rPr>
          <w:color w:val="231F20"/>
        </w:rPr>
        <w:t>indicator)</w:t>
      </w:r>
      <w:r>
        <w:rPr>
          <w:color w:val="231F20"/>
          <w:spacing w:val="-53"/>
        </w:rPr>
        <w:t> </w:t>
      </w:r>
      <w:r>
        <w:rPr>
          <w:color w:val="231F20"/>
        </w:rPr>
        <w:t>is: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  <w:w w:val="95"/>
        </w:rPr>
        <w:t>Age =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11.8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Gyr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281"/>
        <w:jc w:val="both"/>
      </w:pP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errors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+2.1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-2.5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Gyr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95%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conﬁdence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range.”</w:t>
      </w:r>
    </w:p>
    <w:p>
      <w:pPr>
        <w:pStyle w:val="BodyText"/>
        <w:spacing w:line="242" w:lineRule="auto" w:before="7"/>
        <w:ind w:left="281" w:right="260" w:firstLine="260"/>
        <w:jc w:val="both"/>
      </w:pPr>
      <w:r>
        <w:rPr>
          <w:color w:val="231F20"/>
          <w:spacing w:val="-1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references-based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account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web-site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maintained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10"/>
        </w:rPr>
        <w:t> </w:t>
      </w:r>
      <w:r>
        <w:rPr>
          <w:color w:val="231F20"/>
        </w:rPr>
        <w:t>Wright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UCLA</w:t>
      </w:r>
      <w:r>
        <w:rPr>
          <w:color w:val="231F20"/>
          <w:spacing w:val="-9"/>
        </w:rPr>
        <w:t> </w:t>
      </w:r>
      <w:r>
        <w:rPr>
          <w:color w:val="231F20"/>
        </w:rPr>
        <w:t>(at</w:t>
      </w:r>
      <w:r>
        <w:rPr>
          <w:color w:val="231F20"/>
          <w:spacing w:val="-52"/>
        </w:rPr>
        <w:t> </w:t>
      </w:r>
      <w:hyperlink r:id="rId415">
        <w:r>
          <w:rPr>
            <w:color w:val="231F20"/>
            <w:spacing w:val="-1"/>
          </w:rPr>
          <w:t>http://www.astro.ucla.edu/~wright/age.html).</w:t>
        </w:r>
      </w:hyperlink>
      <w:r>
        <w:rPr>
          <w:color w:val="231F20"/>
          <w:spacing w:val="-1"/>
        </w:rPr>
        <w:t> </w:t>
      </w:r>
      <w:r>
        <w:rPr>
          <w:color w:val="231F20"/>
        </w:rPr>
        <w:t>Regarding the age of the oldest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globular clusters, Wright writes: “Chaboyer </w:t>
      </w:r>
      <w:r>
        <w:rPr>
          <w:i/>
          <w:color w:val="231F20"/>
          <w:w w:val="95"/>
        </w:rPr>
        <w:t>et al. </w:t>
      </w:r>
      <w:r>
        <w:rPr>
          <w:color w:val="231F20"/>
          <w:w w:val="95"/>
        </w:rPr>
        <w:t>(1998) give 11.5 </w:t>
      </w:r>
      <w:r>
        <w:rPr>
          <w:rFonts w:ascii="Symbol" w:hAnsi="Symbol"/>
          <w:color w:val="231F20"/>
          <w:w w:val="95"/>
        </w:rPr>
        <w:t></w:t>
      </w:r>
      <w:r>
        <w:rPr>
          <w:color w:val="231F20"/>
          <w:w w:val="95"/>
        </w:rPr>
        <w:t> 1.3 Gyr for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mean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1"/>
        </w:rPr>
        <w:t>age.”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Regarding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age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oldest</w:t>
      </w:r>
      <w:r>
        <w:rPr>
          <w:color w:val="231F20"/>
          <w:spacing w:val="-11"/>
        </w:rPr>
        <w:t> </w:t>
      </w:r>
      <w:r>
        <w:rPr>
          <w:color w:val="231F20"/>
        </w:rPr>
        <w:t>white</w:t>
      </w:r>
      <w:r>
        <w:rPr>
          <w:color w:val="231F20"/>
          <w:spacing w:val="-10"/>
        </w:rPr>
        <w:t> </w:t>
      </w:r>
      <w:r>
        <w:rPr>
          <w:color w:val="231F20"/>
        </w:rPr>
        <w:t>dwarfs,</w:t>
      </w:r>
      <w:r>
        <w:rPr>
          <w:color w:val="231F20"/>
          <w:spacing w:val="-13"/>
        </w:rPr>
        <w:t> </w:t>
      </w:r>
      <w:r>
        <w:rPr>
          <w:color w:val="231F20"/>
        </w:rPr>
        <w:t>Wright</w:t>
      </w:r>
      <w:r>
        <w:rPr>
          <w:color w:val="231F20"/>
          <w:spacing w:val="-10"/>
        </w:rPr>
        <w:t> </w:t>
      </w:r>
      <w:r>
        <w:rPr>
          <w:color w:val="231F20"/>
        </w:rPr>
        <w:t>writes:</w:t>
      </w:r>
      <w:r>
        <w:rPr>
          <w:color w:val="231F20"/>
          <w:spacing w:val="-11"/>
        </w:rPr>
        <w:t> </w:t>
      </w:r>
      <w:r>
        <w:rPr>
          <w:color w:val="231F20"/>
        </w:rPr>
        <w:t>“In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2004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Hansen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i/>
          <w:color w:val="231F20"/>
          <w:spacing w:val="-3"/>
          <w:w w:val="95"/>
        </w:rPr>
        <w:t> </w:t>
      </w:r>
      <w:r>
        <w:rPr>
          <w:color w:val="231F20"/>
          <w:w w:val="95"/>
        </w:rPr>
        <w:t>gave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age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globular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cluster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M4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12.1</w:t>
      </w:r>
      <w:r>
        <w:rPr>
          <w:color w:val="231F20"/>
          <w:spacing w:val="-3"/>
          <w:w w:val="95"/>
        </w:rPr>
        <w:t> </w:t>
      </w:r>
      <w:r>
        <w:rPr>
          <w:rFonts w:ascii="Symbol" w:hAnsi="Symbol"/>
          <w:color w:val="231F20"/>
          <w:w w:val="95"/>
        </w:rPr>
        <w:t>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0.9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Gyr,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very consistent with the age of globular clusters from the main sequence turnoff.”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Inspection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quoted</w:t>
      </w:r>
      <w:r>
        <w:rPr>
          <w:color w:val="231F20"/>
          <w:spacing w:val="-12"/>
        </w:rPr>
        <w:t> </w:t>
      </w:r>
      <w:r>
        <w:rPr>
          <w:color w:val="231F20"/>
        </w:rPr>
        <w:t>paper</w:t>
      </w:r>
      <w:r>
        <w:rPr>
          <w:color w:val="231F20"/>
          <w:spacing w:val="-12"/>
        </w:rPr>
        <w:t> </w:t>
      </w:r>
      <w:r>
        <w:rPr>
          <w:color w:val="231F20"/>
        </w:rPr>
        <w:t>reveals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fact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number</w:t>
      </w:r>
      <w:r>
        <w:rPr>
          <w:color w:val="231F20"/>
          <w:spacing w:val="-12"/>
        </w:rPr>
        <w:t> </w:t>
      </w:r>
      <w:r>
        <w:rPr>
          <w:color w:val="231F20"/>
        </w:rPr>
        <w:t>given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12.1</w:t>
      </w:r>
      <w:r>
        <w:rPr>
          <w:color w:val="231F20"/>
          <w:spacing w:val="-12"/>
        </w:rPr>
        <w:t> </w:t>
      </w:r>
      <w:r>
        <w:rPr>
          <w:color w:val="231F20"/>
        </w:rPr>
        <w:t>Gyr,</w:t>
      </w:r>
      <w:r>
        <w:rPr>
          <w:color w:val="231F20"/>
          <w:spacing w:val="-53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95%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lower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limit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10.3</w:t>
      </w:r>
      <w:r>
        <w:rPr>
          <w:color w:val="231F20"/>
          <w:spacing w:val="-2"/>
        </w:rPr>
        <w:t> </w:t>
      </w:r>
      <w:r>
        <w:rPr>
          <w:color w:val="231F20"/>
        </w:rPr>
        <w:t>Gyr.</w:t>
      </w:r>
    </w:p>
    <w:p>
      <w:pPr>
        <w:pStyle w:val="BodyText"/>
        <w:spacing w:line="247" w:lineRule="auto" w:before="3"/>
        <w:ind w:left="281" w:right="259" w:firstLine="260"/>
        <w:jc w:val="both"/>
      </w:pP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paper</w:t>
      </w:r>
      <w:r>
        <w:rPr>
          <w:color w:val="231F20"/>
          <w:spacing w:val="-7"/>
        </w:rPr>
        <w:t> </w:t>
      </w:r>
      <w:r>
        <w:rPr>
          <w:color w:val="231F20"/>
        </w:rPr>
        <w:t>from</w:t>
      </w:r>
      <w:r>
        <w:rPr>
          <w:color w:val="231F20"/>
          <w:spacing w:val="-8"/>
        </w:rPr>
        <w:t> </w:t>
      </w:r>
      <w:r>
        <w:rPr>
          <w:color w:val="231F20"/>
        </w:rPr>
        <w:t>2005,</w:t>
      </w:r>
      <w:r>
        <w:rPr>
          <w:color w:val="231F20"/>
          <w:spacing w:val="-7"/>
        </w:rPr>
        <w:t> </w:t>
      </w:r>
      <w:r>
        <w:rPr>
          <w:color w:val="231F20"/>
        </w:rPr>
        <w:t>Peloso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et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al.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report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determination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age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Galactic thin disk by means of Th/Eu nucleo-cosmo-chronology. They claim that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“This</w:t>
      </w:r>
      <w:r>
        <w:rPr>
          <w:color w:val="231F20"/>
          <w:spacing w:val="-7"/>
        </w:rPr>
        <w:t> </w:t>
      </w:r>
      <w:r>
        <w:rPr>
          <w:color w:val="231F20"/>
        </w:rPr>
        <w:t>method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only</w:t>
      </w:r>
      <w:r>
        <w:rPr>
          <w:color w:val="231F20"/>
          <w:spacing w:val="-6"/>
        </w:rPr>
        <w:t> </w:t>
      </w:r>
      <w:r>
        <w:rPr>
          <w:color w:val="231F20"/>
        </w:rPr>
        <w:t>weakly</w:t>
      </w:r>
      <w:r>
        <w:rPr>
          <w:color w:val="231F20"/>
          <w:spacing w:val="-6"/>
        </w:rPr>
        <w:t> </w:t>
      </w:r>
      <w:r>
        <w:rPr>
          <w:color w:val="231F20"/>
        </w:rPr>
        <w:t>dependent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stellar</w:t>
      </w:r>
      <w:r>
        <w:rPr>
          <w:color w:val="231F20"/>
          <w:spacing w:val="-6"/>
        </w:rPr>
        <w:t> </w:t>
      </w:r>
      <w:r>
        <w:rPr>
          <w:color w:val="231F20"/>
        </w:rPr>
        <w:t>evolutions</w:t>
      </w:r>
      <w:r>
        <w:rPr>
          <w:color w:val="231F20"/>
          <w:spacing w:val="-6"/>
        </w:rPr>
        <w:t> </w:t>
      </w:r>
      <w:r>
        <w:rPr>
          <w:color w:val="231F20"/>
        </w:rPr>
        <w:t>models,</w:t>
      </w:r>
      <w:r>
        <w:rPr>
          <w:color w:val="231F20"/>
          <w:spacing w:val="-6"/>
        </w:rPr>
        <w:t> </w:t>
      </w:r>
      <w:r>
        <w:rPr>
          <w:color w:val="231F20"/>
        </w:rPr>
        <w:t>therefore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allowing an important veriﬁcation of the most used dating techniques, which are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ﬁtting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isochrones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oldest</w:t>
      </w:r>
      <w:r>
        <w:rPr>
          <w:color w:val="231F20"/>
          <w:spacing w:val="-9"/>
        </w:rPr>
        <w:t> </w:t>
      </w:r>
      <w:r>
        <w:rPr>
          <w:color w:val="231F20"/>
        </w:rPr>
        <w:t>Galactic</w:t>
      </w:r>
      <w:r>
        <w:rPr>
          <w:color w:val="231F20"/>
          <w:spacing w:val="-9"/>
        </w:rPr>
        <w:t> </w:t>
      </w:r>
      <w:r>
        <w:rPr>
          <w:color w:val="231F20"/>
        </w:rPr>
        <w:t>open</w:t>
      </w:r>
      <w:r>
        <w:rPr>
          <w:color w:val="231F20"/>
          <w:spacing w:val="-10"/>
        </w:rPr>
        <w:t> </w:t>
      </w:r>
      <w:r>
        <w:rPr>
          <w:color w:val="231F20"/>
        </w:rPr>
        <w:t>clusters,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calculation</w:t>
      </w:r>
      <w:r>
        <w:rPr>
          <w:color w:val="231F20"/>
          <w:spacing w:val="-5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white</w:t>
      </w:r>
      <w:r>
        <w:rPr>
          <w:color w:val="231F20"/>
          <w:spacing w:val="-3"/>
        </w:rPr>
        <w:t> </w:t>
      </w:r>
      <w:r>
        <w:rPr>
          <w:color w:val="231F20"/>
        </w:rPr>
        <w:t>dwarf</w:t>
      </w:r>
      <w:r>
        <w:rPr>
          <w:color w:val="231F20"/>
          <w:spacing w:val="-3"/>
        </w:rPr>
        <w:t> </w:t>
      </w:r>
      <w:r>
        <w:rPr>
          <w:color w:val="231F20"/>
        </w:rPr>
        <w:t>cooling</w:t>
      </w:r>
      <w:r>
        <w:rPr>
          <w:color w:val="231F20"/>
          <w:spacing w:val="-4"/>
        </w:rPr>
        <w:t> </w:t>
      </w:r>
      <w:r>
        <w:rPr>
          <w:color w:val="231F20"/>
        </w:rPr>
        <w:t>sequences.”</w:t>
      </w:r>
      <w:r>
        <w:rPr>
          <w:color w:val="231F20"/>
          <w:spacing w:val="-3"/>
        </w:rPr>
        <w:t> </w:t>
      </w:r>
      <w:r>
        <w:rPr>
          <w:color w:val="231F20"/>
        </w:rPr>
        <w:t>Furthermore,</w:t>
      </w:r>
      <w:r>
        <w:rPr>
          <w:color w:val="231F20"/>
          <w:spacing w:val="-3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result,</w:t>
      </w:r>
      <w:r>
        <w:rPr>
          <w:color w:val="231F20"/>
          <w:spacing w:val="-4"/>
        </w:rPr>
        <w:t> </w:t>
      </w:r>
      <w:r>
        <w:rPr>
          <w:color w:val="231F20"/>
        </w:rPr>
        <w:t>“(8.8</w:t>
      </w:r>
      <w:r>
        <w:rPr>
          <w:color w:val="231F20"/>
          <w:spacing w:val="-3"/>
        </w:rPr>
        <w:t> </w:t>
      </w:r>
      <w:r>
        <w:rPr>
          <w:color w:val="231F20"/>
        </w:rPr>
        <w:t>±</w:t>
      </w:r>
      <w:r>
        <w:rPr>
          <w:color w:val="231F20"/>
          <w:spacing w:val="-3"/>
        </w:rPr>
        <w:t> </w:t>
      </w:r>
      <w:r>
        <w:rPr>
          <w:color w:val="231F20"/>
        </w:rPr>
        <w:t>1.7)</w:t>
      </w:r>
      <w:r>
        <w:rPr>
          <w:color w:val="231F20"/>
          <w:spacing w:val="-3"/>
        </w:rPr>
        <w:t> </w:t>
      </w:r>
      <w:r>
        <w:rPr>
          <w:color w:val="231F20"/>
        </w:rPr>
        <w:t>Gyr,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corroborates the most recent white dwarf ages determined via cooling sequence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calculations.”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Another source is NASA web-page from January, 2006 </w:t>
      </w:r>
      <w:hyperlink r:id="rId416">
        <w:r>
          <w:rPr>
            <w:color w:val="231F20"/>
            <w:w w:val="95"/>
          </w:rPr>
          <w:t>(http://www.nasa.gov/</w:t>
        </w:r>
      </w:hyperlink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vision/universe/starsgalaxies/fuse_fossil_galaxies.html).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page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states: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“After</w:t>
      </w:r>
    </w:p>
    <w:p>
      <w:pPr>
        <w:spacing w:after="0" w:line="247" w:lineRule="auto"/>
        <w:jc w:val="both"/>
        <w:sectPr>
          <w:headerReference w:type="default" r:id="rId41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</w:rPr>
        <w:t>the creation ﬂash, the lights went out, because there were no stars or any other</w:t>
      </w:r>
      <w:r>
        <w:rPr>
          <w:color w:val="231F20"/>
          <w:spacing w:val="-53"/>
        </w:rPr>
        <w:t> </w:t>
      </w:r>
      <w:r>
        <w:rPr>
          <w:color w:val="231F20"/>
        </w:rPr>
        <w:t>bright objects—they had not yet formed. This long night is known as the cos-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mic dark ages, when no stars existed. The present universe is mostly ionized,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astronomers generally agree that this re-ionization occurred at the end of the dark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ages, between 12.5 and 13 billion years ago, when the ﬁrst large-scale structures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(galaxies, galaxy clusters) were forming.” Note that the rough estimate given 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NASA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consistent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precise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estimates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quoted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Wright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earlier.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“Dark Ages” are also described in a relatively recent web-page at </w:t>
      </w:r>
      <w:hyperlink r:id="rId418">
        <w:r>
          <w:rPr>
            <w:color w:val="231F20"/>
            <w:w w:val="95"/>
          </w:rPr>
          <w:t>http://asia.</w:t>
        </w:r>
      </w:hyperlink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spaceref.com/news/viewpr.html?pid=20827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(source: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Astronomical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Observatory </w:t>
      </w:r>
      <w:r>
        <w:rPr>
          <w:color w:val="231F20"/>
        </w:rPr>
        <w:t>of Japan, press release from September, 2006). According to this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source,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dark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ages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came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conclusion,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large-scale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structures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appeared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the universe. This happened as a result of the re-ionization of the universe,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“In this case, most of the re-ionization would have taken place earlier than 12.88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billion</w:t>
      </w:r>
      <w:r>
        <w:rPr>
          <w:color w:val="231F20"/>
          <w:spacing w:val="-2"/>
        </w:rPr>
        <w:t> </w:t>
      </w:r>
      <w:r>
        <w:rPr>
          <w:color w:val="231F20"/>
        </w:rPr>
        <w:t>years</w:t>
      </w:r>
      <w:r>
        <w:rPr>
          <w:color w:val="231F20"/>
          <w:spacing w:val="-1"/>
        </w:rPr>
        <w:t> </w:t>
      </w:r>
      <w:r>
        <w:rPr>
          <w:color w:val="231F20"/>
        </w:rPr>
        <w:t>ago”.</w:t>
      </w:r>
    </w:p>
    <w:p>
      <w:pPr>
        <w:pStyle w:val="BodyText"/>
        <w:spacing w:line="249" w:lineRule="exact"/>
        <w:ind w:left="578"/>
        <w:jc w:val="both"/>
      </w:pPr>
      <w:r>
        <w:rPr>
          <w:color w:val="231F20"/>
          <w:w w:val="95"/>
        </w:rPr>
        <w:t>Kaku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(2005,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11)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estimates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ages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oldest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stars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12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billon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years.</w:t>
      </w:r>
    </w:p>
    <w:p>
      <w:pPr>
        <w:pStyle w:val="BodyText"/>
        <w:spacing w:line="247" w:lineRule="auto" w:before="3"/>
        <w:ind w:left="317" w:right="223" w:firstLine="260"/>
        <w:jc w:val="both"/>
      </w:pPr>
      <w:r>
        <w:rPr>
          <w:color w:val="231F20"/>
          <w:spacing w:val="-1"/>
        </w:rPr>
        <w:t>Given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conﬂicting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values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reported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most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recent</w:t>
      </w:r>
      <w:r>
        <w:rPr>
          <w:color w:val="231F20"/>
          <w:spacing w:val="-13"/>
        </w:rPr>
        <w:t> </w:t>
      </w:r>
      <w:r>
        <w:rPr>
          <w:color w:val="231F20"/>
        </w:rPr>
        <w:t>publications,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hard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arrive at a value that seems to be acceptable to all. We therefore opted to relate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two numbers reported in Wright’s account (and quoted earlier), which deliver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dating ages of </w:t>
      </w:r>
      <w:r>
        <w:rPr>
          <w:i/>
          <w:color w:val="231F20"/>
          <w:w w:val="95"/>
        </w:rPr>
        <w:t>actual </w:t>
      </w:r>
      <w:r>
        <w:rPr>
          <w:color w:val="231F20"/>
          <w:w w:val="95"/>
        </w:rPr>
        <w:t>observable large-scale structures. Averaging these numbers,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obtain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value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11.8</w:t>
      </w:r>
      <w:r>
        <w:rPr>
          <w:color w:val="231F20"/>
          <w:spacing w:val="-4"/>
        </w:rPr>
        <w:t> </w:t>
      </w:r>
      <w:r>
        <w:rPr>
          <w:color w:val="231F20"/>
        </w:rPr>
        <w:t>Gyr</w:t>
      </w:r>
      <w:r>
        <w:rPr>
          <w:color w:val="231F20"/>
          <w:spacing w:val="-4"/>
        </w:rPr>
        <w:t> </w:t>
      </w:r>
      <w:r>
        <w:rPr>
          <w:color w:val="231F20"/>
        </w:rPr>
        <w:t>(average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11.5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12.1).</w:t>
      </w:r>
    </w:p>
    <w:p>
      <w:pPr>
        <w:pStyle w:val="BodyText"/>
        <w:spacing w:line="250" w:lineRule="exact"/>
        <w:ind w:left="578"/>
      </w:pPr>
      <w:r>
        <w:rPr>
          <w:color w:val="231F20"/>
        </w:rPr>
        <w:t>Therefore: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416" w:right="325"/>
        <w:jc w:val="center"/>
      </w:pPr>
      <w:r>
        <w:rPr>
          <w:color w:val="231F20"/>
        </w:rPr>
        <w:t>Y</w:t>
      </w:r>
      <w:r>
        <w:rPr>
          <w:color w:val="231F20"/>
          <w:vertAlign w:val="subscript"/>
        </w:rPr>
        <w:t>2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13.7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11.8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1.9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Gyr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44" w:lineRule="auto"/>
        <w:ind w:left="317" w:right="224"/>
        <w:jc w:val="both"/>
      </w:pPr>
      <w:r>
        <w:rPr>
          <w:color w:val="231F20"/>
        </w:rPr>
        <w:t>(The</w:t>
      </w:r>
      <w:r>
        <w:rPr>
          <w:color w:val="231F20"/>
          <w:spacing w:val="-5"/>
        </w:rPr>
        <w:t> </w:t>
      </w:r>
      <w:r>
        <w:rPr>
          <w:color w:val="231F20"/>
        </w:rPr>
        <w:t>most</w:t>
      </w:r>
      <w:r>
        <w:rPr>
          <w:color w:val="231F20"/>
          <w:spacing w:val="-5"/>
        </w:rPr>
        <w:t> </w:t>
      </w:r>
      <w:r>
        <w:rPr>
          <w:color w:val="231F20"/>
        </w:rPr>
        <w:t>updated</w:t>
      </w:r>
      <w:r>
        <w:rPr>
          <w:color w:val="231F20"/>
          <w:spacing w:val="-4"/>
        </w:rPr>
        <w:t> </w:t>
      </w:r>
      <w:r>
        <w:rPr>
          <w:color w:val="231F20"/>
        </w:rPr>
        <w:t>current</w:t>
      </w:r>
      <w:r>
        <w:rPr>
          <w:color w:val="231F20"/>
          <w:spacing w:val="-5"/>
        </w:rPr>
        <w:t> </w:t>
      </w:r>
      <w:r>
        <w:rPr>
          <w:color w:val="231F20"/>
        </w:rPr>
        <w:t>age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universe,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big</w:t>
      </w:r>
      <w:r>
        <w:rPr>
          <w:color w:val="231F20"/>
          <w:spacing w:val="-5"/>
        </w:rPr>
        <w:t> </w:t>
      </w:r>
      <w:r>
        <w:rPr>
          <w:color w:val="231F20"/>
        </w:rPr>
        <w:t>bang,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13.7</w:t>
      </w:r>
      <w:r>
        <w:rPr>
          <w:color w:val="231F20"/>
          <w:spacing w:val="-4"/>
        </w:rPr>
        <w:t> </w:t>
      </w:r>
      <w:r>
        <w:rPr>
          <w:rFonts w:ascii="Symbol" w:hAnsi="Symbol"/>
          <w:color w:val="231F20"/>
        </w:rPr>
        <w:t></w:t>
      </w:r>
      <w:r>
        <w:rPr>
          <w:color w:val="231F20"/>
          <w:spacing w:val="-5"/>
        </w:rPr>
        <w:t> </w:t>
      </w:r>
      <w:r>
        <w:rPr>
          <w:color w:val="231F20"/>
        </w:rPr>
        <w:t>0.2</w:t>
      </w:r>
      <w:r>
        <w:rPr>
          <w:color w:val="231F20"/>
          <w:spacing w:val="-53"/>
        </w:rPr>
        <w:t> </w:t>
      </w:r>
      <w:r>
        <w:rPr>
          <w:color w:val="231F20"/>
        </w:rPr>
        <w:t>Gyr)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317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Comments</w:t>
      </w:r>
    </w:p>
    <w:p>
      <w:pPr>
        <w:pStyle w:val="BodyText"/>
        <w:spacing w:line="247" w:lineRule="auto" w:before="79"/>
        <w:ind w:left="317" w:right="223" w:hanging="1"/>
        <w:jc w:val="both"/>
      </w:pPr>
      <w:r>
        <w:rPr>
          <w:color w:val="231F20"/>
          <w:w w:val="95"/>
        </w:rPr>
        <w:t>The value of Y</w:t>
      </w:r>
      <w:r>
        <w:rPr>
          <w:color w:val="231F20"/>
          <w:w w:val="95"/>
          <w:vertAlign w:val="subscript"/>
        </w:rPr>
        <w:t>2</w:t>
      </w:r>
      <w:r>
        <w:rPr>
          <w:color w:val="231F20"/>
          <w:w w:val="95"/>
          <w:vertAlign w:val="baseline"/>
        </w:rPr>
        <w:t>, as deﬁned here, is currently a subject of intensive research effort,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attempting to identify a timeline for the formation of ﬁrst large-scale structures in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universe.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therefore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open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to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debate,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requires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special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attention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pursuing statistical analysis. Deleting this observation from the analysis, however,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would not fundamentally alter the conclusions obtained. As related earlier, an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additional analysis, excluding this observation and another, is conducted in sec-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tion 22.4.2.</w:t>
      </w:r>
    </w:p>
    <w:p>
      <w:pPr>
        <w:pStyle w:val="BodyText"/>
        <w:rPr>
          <w:sz w:val="25"/>
        </w:rPr>
      </w:pPr>
    </w:p>
    <w:p>
      <w:pPr>
        <w:spacing w:before="1"/>
        <w:ind w:left="317" w:right="0" w:firstLine="0"/>
        <w:jc w:val="left"/>
        <w:rPr>
          <w:b/>
          <w:sz w:val="22"/>
        </w:rPr>
      </w:pPr>
      <w:r>
        <w:rPr>
          <w:b/>
          <w:color w:val="231F20"/>
          <w:w w:val="95"/>
          <w:sz w:val="22"/>
        </w:rPr>
        <w:t>Biblical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(X2)</w:t>
      </w:r>
    </w:p>
    <w:p>
      <w:pPr>
        <w:pStyle w:val="BodyText"/>
        <w:spacing w:line="247" w:lineRule="auto" w:before="79"/>
        <w:ind w:left="317" w:right="223"/>
        <w:jc w:val="both"/>
      </w:pPr>
      <w:r>
        <w:rPr>
          <w:color w:val="231F20"/>
        </w:rPr>
        <w:t>Genesis story of creation does not relate speciﬁcally to the formation of stars</w:t>
      </w:r>
      <w:r>
        <w:rPr>
          <w:color w:val="231F20"/>
          <w:spacing w:val="1"/>
        </w:rPr>
        <w:t> </w:t>
      </w:r>
      <w:r>
        <w:rPr>
          <w:color w:val="231F20"/>
        </w:rPr>
        <w:t>or</w:t>
      </w:r>
      <w:r>
        <w:rPr>
          <w:color w:val="231F20"/>
          <w:spacing w:val="-1"/>
        </w:rPr>
        <w:t> </w:t>
      </w:r>
      <w:r>
        <w:rPr>
          <w:color w:val="231F20"/>
        </w:rPr>
        <w:t>galaxies (obviously the latter were unknown in biblical times), but rather to</w:t>
      </w:r>
    </w:p>
    <w:p>
      <w:pPr>
        <w:spacing w:after="0" w:line="247" w:lineRule="auto"/>
        <w:jc w:val="both"/>
        <w:sectPr>
          <w:headerReference w:type="default" r:id="rId41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formation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sky:</w:t>
      </w:r>
      <w:r>
        <w:rPr>
          <w:color w:val="231F20"/>
          <w:spacing w:val="-6"/>
        </w:rPr>
        <w:t> </w:t>
      </w:r>
      <w:r>
        <w:rPr>
          <w:color w:val="231F20"/>
        </w:rPr>
        <w:t>“And</w:t>
      </w:r>
      <w:r>
        <w:rPr>
          <w:color w:val="231F20"/>
          <w:spacing w:val="-5"/>
        </w:rPr>
        <w:t> </w:t>
      </w:r>
      <w:r>
        <w:rPr>
          <w:color w:val="231F20"/>
        </w:rPr>
        <w:t>God</w:t>
      </w:r>
      <w:r>
        <w:rPr>
          <w:color w:val="231F20"/>
          <w:spacing w:val="-6"/>
        </w:rPr>
        <w:t> </w:t>
      </w:r>
      <w:r>
        <w:rPr>
          <w:color w:val="231F20"/>
        </w:rPr>
        <w:t>said,</w:t>
      </w:r>
      <w:r>
        <w:rPr>
          <w:color w:val="231F20"/>
          <w:spacing w:val="-5"/>
        </w:rPr>
        <w:t> </w:t>
      </w:r>
      <w:r>
        <w:rPr>
          <w:color w:val="231F20"/>
        </w:rPr>
        <w:t>“Let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an</w:t>
      </w:r>
      <w:r>
        <w:rPr>
          <w:color w:val="231F20"/>
          <w:spacing w:val="-5"/>
        </w:rPr>
        <w:t> </w:t>
      </w:r>
      <w:r>
        <w:rPr>
          <w:color w:val="231F20"/>
        </w:rPr>
        <w:t>expanse</w:t>
      </w:r>
      <w:r>
        <w:rPr>
          <w:color w:val="231F20"/>
          <w:spacing w:val="-6"/>
        </w:rPr>
        <w:t> </w:t>
      </w:r>
      <w:r>
        <w:rPr>
          <w:color w:val="231F20"/>
        </w:rPr>
        <w:t>between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waters to separate water from water”. So God made the expanse and separated 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water</w:t>
      </w:r>
      <w:r>
        <w:rPr>
          <w:color w:val="231F20"/>
          <w:spacing w:val="-5"/>
        </w:rPr>
        <w:t> </w:t>
      </w:r>
      <w:r>
        <w:rPr>
          <w:color w:val="231F20"/>
        </w:rPr>
        <w:t>under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expanse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water</w:t>
      </w:r>
      <w:r>
        <w:rPr>
          <w:color w:val="231F20"/>
          <w:spacing w:val="-5"/>
        </w:rPr>
        <w:t> </w:t>
      </w:r>
      <w:r>
        <w:rPr>
          <w:color w:val="231F20"/>
        </w:rPr>
        <w:t>above</w:t>
      </w:r>
      <w:r>
        <w:rPr>
          <w:color w:val="231F20"/>
          <w:spacing w:val="-5"/>
        </w:rPr>
        <w:t> </w:t>
      </w:r>
      <w:r>
        <w:rPr>
          <w:color w:val="231F20"/>
        </w:rPr>
        <w:t>it.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so.</w:t>
      </w:r>
      <w:r>
        <w:rPr>
          <w:color w:val="231F20"/>
          <w:spacing w:val="-5"/>
        </w:rPr>
        <w:t> </w:t>
      </w:r>
      <w:r>
        <w:rPr>
          <w:color w:val="231F20"/>
        </w:rPr>
        <w:t>God</w:t>
      </w:r>
      <w:r>
        <w:rPr>
          <w:color w:val="231F20"/>
          <w:spacing w:val="-5"/>
        </w:rPr>
        <w:t> </w:t>
      </w:r>
      <w:r>
        <w:rPr>
          <w:color w:val="231F20"/>
        </w:rPr>
        <w:t>called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expanse “sky”. And there was evening, and there was morning—the second day”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(Gen.1:6-8).</w:t>
      </w:r>
    </w:p>
    <w:p>
      <w:pPr>
        <w:pStyle w:val="BodyText"/>
        <w:spacing w:line="250" w:lineRule="exact"/>
        <w:ind w:left="542"/>
      </w:pPr>
      <w:r>
        <w:rPr>
          <w:color w:val="231F20"/>
        </w:rPr>
        <w:t>Therefore: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344" w:right="325"/>
        <w:jc w:val="center"/>
      </w:pPr>
      <w:r>
        <w:rPr>
          <w:color w:val="231F20"/>
        </w:rPr>
        <w:t>X</w:t>
      </w:r>
      <w:r>
        <w:rPr>
          <w:color w:val="231F20"/>
          <w:vertAlign w:val="subscript"/>
        </w:rPr>
        <w:t>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day</w:t>
      </w:r>
    </w:p>
    <w:p>
      <w:pPr>
        <w:pStyle w:val="BodyText"/>
        <w:spacing w:before="5"/>
        <w:rPr>
          <w:sz w:val="32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20" w:id="167"/>
      <w:r>
        <w:rPr>
          <w:color w:val="231F20"/>
        </w:rPr>
        <w:t>Creation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Sun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bookmarkEnd w:id="167"/>
      <w:r>
        <w:rPr>
          <w:color w:val="231F20"/>
        </w:rPr>
        <w:t>Moon</w:t>
      </w:r>
    </w:p>
    <w:p>
      <w:pPr>
        <w:spacing w:before="153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Cosmologic Values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(Y3,</w:t>
      </w:r>
      <w:r>
        <w:rPr>
          <w:b/>
          <w:color w:val="231F20"/>
          <w:spacing w:val="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Y4)</w:t>
      </w:r>
    </w:p>
    <w:p>
      <w:pPr>
        <w:pStyle w:val="BodyText"/>
        <w:spacing w:before="79"/>
        <w:ind w:left="281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ages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sun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moon</w:t>
      </w:r>
      <w:r>
        <w:rPr>
          <w:color w:val="231F20"/>
          <w:spacing w:val="-10"/>
        </w:rPr>
        <w:t> </w:t>
      </w:r>
      <w:r>
        <w:rPr>
          <w:color w:val="231F20"/>
        </w:rPr>
        <w:t>are: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15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spacing w:val="-1"/>
          <w:sz w:val="22"/>
        </w:rPr>
        <w:t>The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Sun: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4.57</w:t>
      </w:r>
      <w:r>
        <w:rPr>
          <w:color w:val="231F20"/>
          <w:spacing w:val="-13"/>
          <w:sz w:val="22"/>
        </w:rPr>
        <w:t> </w:t>
      </w:r>
      <w:r>
        <w:rPr>
          <w:rFonts w:ascii="Symbol" w:hAnsi="Symbol"/>
          <w:color w:val="231F20"/>
          <w:spacing w:val="-1"/>
          <w:sz w:val="22"/>
        </w:rPr>
        <w:t>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0.02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Gyr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(Source:</w:t>
      </w:r>
      <w:r>
        <w:rPr>
          <w:color w:val="231F20"/>
          <w:spacing w:val="-13"/>
          <w:sz w:val="22"/>
        </w:rPr>
        <w:t> </w:t>
      </w:r>
      <w:hyperlink r:id="rId420">
        <w:r>
          <w:rPr>
            <w:color w:val="231F20"/>
            <w:sz w:val="22"/>
          </w:rPr>
          <w:t>http://en.wikipedia.org/wiki/Sun)</w:t>
        </w:r>
      </w:hyperlink>
    </w:p>
    <w:p>
      <w:pPr>
        <w:pStyle w:val="ListParagraph"/>
        <w:numPr>
          <w:ilvl w:val="0"/>
          <w:numId w:val="115"/>
        </w:numPr>
        <w:tabs>
          <w:tab w:pos="1073" w:val="left" w:leader="none"/>
          <w:tab w:pos="1074" w:val="left" w:leader="none"/>
        </w:tabs>
        <w:spacing w:line="244" w:lineRule="auto" w:before="63" w:after="0"/>
        <w:ind w:left="1073" w:right="260" w:hanging="361"/>
        <w:jc w:val="left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38"/>
          <w:sz w:val="22"/>
        </w:rPr>
        <w:t> </w:t>
      </w:r>
      <w:r>
        <w:rPr>
          <w:color w:val="231F20"/>
          <w:sz w:val="22"/>
        </w:rPr>
        <w:t>Moon:</w:t>
      </w:r>
      <w:r>
        <w:rPr>
          <w:color w:val="231F20"/>
          <w:spacing w:val="38"/>
          <w:sz w:val="22"/>
        </w:rPr>
        <w:t> </w:t>
      </w:r>
      <w:r>
        <w:rPr>
          <w:color w:val="231F20"/>
          <w:sz w:val="22"/>
        </w:rPr>
        <w:t>4.53</w:t>
      </w:r>
      <w:r>
        <w:rPr>
          <w:color w:val="231F20"/>
          <w:spacing w:val="38"/>
          <w:sz w:val="22"/>
        </w:rPr>
        <w:t> </w:t>
      </w:r>
      <w:r>
        <w:rPr>
          <w:rFonts w:ascii="Symbol" w:hAnsi="Symbol"/>
          <w:color w:val="231F20"/>
          <w:sz w:val="22"/>
        </w:rPr>
        <w:t></w:t>
      </w:r>
      <w:r>
        <w:rPr>
          <w:color w:val="231F20"/>
          <w:spacing w:val="39"/>
          <w:sz w:val="22"/>
        </w:rPr>
        <w:t> </w:t>
      </w:r>
      <w:r>
        <w:rPr>
          <w:color w:val="231F20"/>
          <w:sz w:val="22"/>
        </w:rPr>
        <w:t>0.01</w:t>
      </w:r>
      <w:r>
        <w:rPr>
          <w:color w:val="231F20"/>
          <w:spacing w:val="38"/>
          <w:sz w:val="22"/>
        </w:rPr>
        <w:t> </w:t>
      </w:r>
      <w:r>
        <w:rPr>
          <w:color w:val="231F20"/>
          <w:sz w:val="22"/>
        </w:rPr>
        <w:t>Gyr</w:t>
      </w:r>
      <w:r>
        <w:rPr>
          <w:color w:val="231F20"/>
          <w:spacing w:val="38"/>
          <w:sz w:val="22"/>
        </w:rPr>
        <w:t> </w:t>
      </w:r>
      <w:r>
        <w:rPr>
          <w:color w:val="231F20"/>
          <w:sz w:val="22"/>
        </w:rPr>
        <w:t>(Source:</w:t>
      </w:r>
      <w:r>
        <w:rPr>
          <w:color w:val="231F20"/>
          <w:spacing w:val="39"/>
          <w:sz w:val="22"/>
        </w:rPr>
        <w:t> </w:t>
      </w:r>
      <w:hyperlink r:id="rId421">
        <w:r>
          <w:rPr>
            <w:color w:val="231F20"/>
            <w:sz w:val="22"/>
          </w:rPr>
          <w:t>http://en.wikipedia.org/wiki/</w:t>
        </w:r>
      </w:hyperlink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Moon#Formation)</w:t>
      </w: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247" w:lineRule="auto"/>
        <w:ind w:left="281" w:right="250" w:firstLine="261"/>
      </w:pPr>
      <w:r>
        <w:rPr>
          <w:color w:val="231F20"/>
        </w:rPr>
        <w:t>Time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creation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sun</w:t>
      </w:r>
      <w:r>
        <w:rPr>
          <w:color w:val="231F20"/>
          <w:spacing w:val="-3"/>
        </w:rPr>
        <w:t> </w:t>
      </w:r>
      <w:r>
        <w:rPr>
          <w:color w:val="231F20"/>
        </w:rPr>
        <w:t>(Y</w:t>
      </w:r>
      <w:r>
        <w:rPr>
          <w:color w:val="231F20"/>
          <w:vertAlign w:val="subscript"/>
        </w:rPr>
        <w:t>3</w:t>
      </w:r>
      <w:r>
        <w:rPr>
          <w:color w:val="231F20"/>
          <w:vertAlign w:val="baseline"/>
        </w:rPr>
        <w:t>)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moon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(Y</w:t>
      </w:r>
      <w:r>
        <w:rPr>
          <w:color w:val="231F20"/>
          <w:vertAlign w:val="subscript"/>
        </w:rPr>
        <w:t>4</w:t>
      </w:r>
      <w:r>
        <w:rPr>
          <w:color w:val="231F20"/>
          <w:vertAlign w:val="baseline"/>
        </w:rPr>
        <w:t>)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cosmologic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time-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scale: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Y</w:t>
      </w:r>
      <w:r>
        <w:rPr>
          <w:color w:val="231F20"/>
          <w:vertAlign w:val="subscript"/>
        </w:rPr>
        <w:t>3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13.7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4.57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9.13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Gyr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(Sun)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344" w:right="325"/>
        <w:jc w:val="center"/>
      </w:pPr>
      <w:r>
        <w:rPr>
          <w:color w:val="231F20"/>
        </w:rPr>
        <w:t>Y</w:t>
      </w:r>
      <w:r>
        <w:rPr>
          <w:color w:val="231F20"/>
          <w:vertAlign w:val="subscript"/>
        </w:rPr>
        <w:t>4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13.7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4.53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9.17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Gyr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(Moon)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Biblical</w:t>
      </w:r>
      <w:r>
        <w:rPr>
          <w:b/>
          <w:color w:val="231F20"/>
          <w:spacing w:val="2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Values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(X3,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X4)</w:t>
      </w:r>
    </w:p>
    <w:p>
      <w:pPr>
        <w:pStyle w:val="BodyText"/>
        <w:spacing w:line="247" w:lineRule="auto" w:before="79"/>
        <w:ind w:left="281" w:right="260"/>
        <w:jc w:val="both"/>
      </w:pPr>
      <w:r>
        <w:rPr>
          <w:color w:val="231F20"/>
          <w:w w:val="95"/>
        </w:rPr>
        <w:t>No controversy exists among biblical interpreters that the Bible refers to the sun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moon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fourth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day.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Therefore: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X</w:t>
      </w:r>
      <w:r>
        <w:rPr>
          <w:color w:val="231F20"/>
          <w:vertAlign w:val="subscript"/>
        </w:rPr>
        <w:t>3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day;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X</w:t>
      </w:r>
      <w:r>
        <w:rPr>
          <w:color w:val="231F20"/>
          <w:vertAlign w:val="subscript"/>
        </w:rPr>
        <w:t>4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day</w:t>
      </w:r>
    </w:p>
    <w:p>
      <w:pPr>
        <w:pStyle w:val="BodyText"/>
        <w:spacing w:before="6"/>
        <w:rPr>
          <w:sz w:val="32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19" w:id="168"/>
      <w:r>
        <w:rPr>
          <w:color w:val="231F20"/>
        </w:rPr>
        <w:t>Creation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Life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bookmarkEnd w:id="168"/>
      <w:r>
        <w:rPr>
          <w:color w:val="231F20"/>
        </w:rPr>
        <w:t>Earth</w:t>
      </w:r>
    </w:p>
    <w:p>
      <w:pPr>
        <w:spacing w:before="153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Cosmologic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(Y5)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Since the sun and the moon were created on the fourth day (section 22.3.4),</w:t>
      </w:r>
      <w:r>
        <w:rPr>
          <w:color w:val="231F20"/>
          <w:spacing w:val="1"/>
        </w:rPr>
        <w:t> </w:t>
      </w:r>
      <w:r>
        <w:rPr>
          <w:color w:val="231F20"/>
        </w:rPr>
        <w:t>one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assume</w:t>
      </w:r>
      <w:r>
        <w:rPr>
          <w:color w:val="231F20"/>
          <w:spacing w:val="-12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description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life</w:t>
      </w:r>
      <w:r>
        <w:rPr>
          <w:color w:val="231F20"/>
          <w:spacing w:val="-12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Earth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created</w:t>
      </w:r>
      <w:r>
        <w:rPr>
          <w:color w:val="231F20"/>
          <w:spacing w:val="-12"/>
        </w:rPr>
        <w:t> </w:t>
      </w:r>
      <w:r>
        <w:rPr>
          <w:color w:val="231F20"/>
        </w:rPr>
        <w:t>on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ﬁfth</w:t>
      </w:r>
      <w:r>
        <w:rPr>
          <w:color w:val="231F20"/>
          <w:spacing w:val="-12"/>
        </w:rPr>
        <w:t> </w:t>
      </w:r>
      <w:r>
        <w:rPr>
          <w:color w:val="231F20"/>
        </w:rPr>
        <w:t>day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relates to the ﬁrst appearance of life. This is emphasized since the Bible describes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appearance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life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4"/>
        </w:rPr>
        <w:t> </w:t>
      </w:r>
      <w:r>
        <w:rPr>
          <w:color w:val="231F20"/>
        </w:rPr>
        <w:t>Earth</w:t>
      </w:r>
      <w:r>
        <w:rPr>
          <w:color w:val="231F20"/>
          <w:spacing w:val="-3"/>
        </w:rPr>
        <w:t> </w:t>
      </w:r>
      <w:r>
        <w:rPr>
          <w:color w:val="231F20"/>
        </w:rPr>
        <w:t>(in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form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grass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trees)</w:t>
      </w:r>
      <w:r>
        <w:rPr>
          <w:color w:val="231F20"/>
          <w:spacing w:val="-4"/>
        </w:rPr>
        <w:t> </w:t>
      </w:r>
      <w:r>
        <w:rPr>
          <w:color w:val="231F20"/>
        </w:rPr>
        <w:t>already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third</w:t>
      </w:r>
    </w:p>
    <w:p>
      <w:pPr>
        <w:spacing w:after="0" w:line="247" w:lineRule="auto"/>
        <w:jc w:val="both"/>
        <w:sectPr>
          <w:headerReference w:type="default" r:id="rId41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day, when the sun was not yet. Jewish scholars have addressed this challenging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mystery, and gave it various interpretations (mostly symbolic and allegoric). We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would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ignore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inconsistent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i/>
          <w:color w:val="231F20"/>
          <w:w w:val="95"/>
        </w:rPr>
        <w:t>order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mandated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scientiﬁc</w:t>
      </w:r>
      <w:r>
        <w:rPr>
          <w:color w:val="231F20"/>
          <w:spacing w:val="-2"/>
        </w:rPr>
        <w:t> </w:t>
      </w:r>
      <w:r>
        <w:rPr>
          <w:color w:val="231F20"/>
        </w:rPr>
        <w:t>timeline),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assume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biblical</w:t>
      </w:r>
      <w:r>
        <w:rPr>
          <w:color w:val="231F20"/>
          <w:spacing w:val="-1"/>
        </w:rPr>
        <w:t> </w:t>
      </w:r>
      <w:r>
        <w:rPr>
          <w:color w:val="231F20"/>
        </w:rPr>
        <w:t>description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ﬁfth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day,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regarding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generation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life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water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“above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Earth,”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formation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life</w:t>
      </w:r>
      <w:r>
        <w:rPr>
          <w:color w:val="231F20"/>
          <w:spacing w:val="-1"/>
        </w:rPr>
        <w:t> </w:t>
      </w:r>
      <w:r>
        <w:rPr>
          <w:color w:val="231F20"/>
        </w:rPr>
        <w:t>on Earth.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It is extremely difﬁcult to provide dating for ﬁrst appearance of most forms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life on Earth. We assume here that two ingredients are essential for all forms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life as now known: living organisms are multi-cellular and sexually reproduced.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excerpt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Wikepedia,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free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encyclopedia,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representative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sources,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summarizes ﬁrst signs of life, </w:t>
      </w:r>
      <w:r>
        <w:rPr>
          <w:color w:val="231F20"/>
        </w:rPr>
        <w:t>as just characterized, and their timeline (Source: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Wikipedia,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free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encyclopedia,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> </w:t>
      </w:r>
      <w:hyperlink r:id="rId423">
        <w:r>
          <w:rPr>
            <w:color w:val="231F20"/>
            <w:w w:val="95"/>
          </w:rPr>
          <w:t>http://en.wikipedia.org/wiki/Timeline_of_</w:t>
        </w:r>
      </w:hyperlink>
      <w:r>
        <w:rPr>
          <w:color w:val="231F20"/>
          <w:spacing w:val="-50"/>
          <w:w w:val="95"/>
        </w:rPr>
        <w:t> </w:t>
      </w:r>
      <w:r>
        <w:rPr>
          <w:color w:val="231F20"/>
        </w:rPr>
        <w:t>evolution;</w:t>
      </w:r>
      <w:r>
        <w:rPr>
          <w:color w:val="231F20"/>
          <w:spacing w:val="-4"/>
        </w:rPr>
        <w:t> </w:t>
      </w:r>
      <w:r>
        <w:rPr>
          <w:color w:val="231F20"/>
        </w:rPr>
        <w:t>MA</w:t>
      </w:r>
      <w:r>
        <w:rPr>
          <w:color w:val="231F20"/>
          <w:spacing w:val="-3"/>
        </w:rPr>
        <w:t> </w:t>
      </w:r>
      <w:r>
        <w:rPr>
          <w:color w:val="231F20"/>
        </w:rPr>
        <w:t>means</w:t>
      </w:r>
      <w:r>
        <w:rPr>
          <w:color w:val="231F20"/>
          <w:spacing w:val="-4"/>
        </w:rPr>
        <w:t> </w:t>
      </w:r>
      <w:r>
        <w:rPr>
          <w:color w:val="231F20"/>
        </w:rPr>
        <w:t>“million</w:t>
      </w:r>
      <w:r>
        <w:rPr>
          <w:color w:val="231F20"/>
          <w:spacing w:val="-3"/>
        </w:rPr>
        <w:t> </w:t>
      </w:r>
      <w:r>
        <w:rPr>
          <w:color w:val="231F20"/>
        </w:rPr>
        <w:t>years</w:t>
      </w:r>
      <w:r>
        <w:rPr>
          <w:color w:val="231F20"/>
          <w:spacing w:val="-4"/>
        </w:rPr>
        <w:t> </w:t>
      </w:r>
      <w:r>
        <w:rPr>
          <w:color w:val="231F20"/>
        </w:rPr>
        <w:t>ago”):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116"/>
        </w:numPr>
        <w:tabs>
          <w:tab w:pos="1110" w:val="left" w:leader="none"/>
        </w:tabs>
        <w:spacing w:line="247" w:lineRule="auto" w:before="0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1200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Ma: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Sexual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reproduction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evolves,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leading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-8"/>
          <w:w w:val="95"/>
          <w:sz w:val="22"/>
        </w:rPr>
        <w:t> </w:t>
      </w:r>
      <w:r>
        <w:rPr>
          <w:color w:val="231F20"/>
          <w:w w:val="95"/>
          <w:sz w:val="22"/>
        </w:rPr>
        <w:t>faster</w:t>
      </w:r>
      <w:r>
        <w:rPr>
          <w:color w:val="231F20"/>
          <w:spacing w:val="-7"/>
          <w:w w:val="95"/>
          <w:sz w:val="22"/>
        </w:rPr>
        <w:t> </w:t>
      </w:r>
      <w:r>
        <w:rPr>
          <w:color w:val="231F20"/>
          <w:w w:val="95"/>
          <w:sz w:val="22"/>
        </w:rPr>
        <w:t>evolution.</w:t>
      </w:r>
      <w:r>
        <w:rPr>
          <w:color w:val="231F20"/>
          <w:spacing w:val="-12"/>
          <w:w w:val="95"/>
          <w:sz w:val="22"/>
        </w:rPr>
        <w:t> </w:t>
      </w:r>
      <w:r>
        <w:rPr>
          <w:color w:val="231F20"/>
          <w:w w:val="95"/>
          <w:sz w:val="22"/>
        </w:rPr>
        <w:t>While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w w:val="90"/>
          <w:sz w:val="22"/>
        </w:rPr>
        <w:t>most life still exists in oceans and lakes, some cyano-bacteria may already</w:t>
      </w:r>
      <w:r>
        <w:rPr>
          <w:color w:val="231F20"/>
          <w:spacing w:val="1"/>
          <w:w w:val="90"/>
          <w:sz w:val="22"/>
        </w:rPr>
        <w:t> </w:t>
      </w:r>
      <w:r>
        <w:rPr>
          <w:color w:val="231F20"/>
          <w:sz w:val="22"/>
        </w:rPr>
        <w:t>live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moist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soil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by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this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time.</w:t>
      </w:r>
    </w:p>
    <w:p>
      <w:pPr>
        <w:pStyle w:val="ListParagraph"/>
        <w:numPr>
          <w:ilvl w:val="0"/>
          <w:numId w:val="116"/>
        </w:numPr>
        <w:tabs>
          <w:tab w:pos="1110" w:val="left" w:leader="none"/>
        </w:tabs>
        <w:spacing w:line="247" w:lineRule="auto" w:before="71" w:after="0"/>
        <w:ind w:left="1109" w:right="223" w:hanging="360"/>
        <w:jc w:val="both"/>
        <w:rPr>
          <w:sz w:val="22"/>
        </w:rPr>
      </w:pPr>
      <w:r>
        <w:rPr>
          <w:color w:val="231F20"/>
          <w:w w:val="95"/>
          <w:sz w:val="22"/>
        </w:rPr>
        <w:t>1000 Ma: Multi-cellular organisms appear, initially colonial algae, and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later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seaweeds,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living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oceans.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47" w:lineRule="auto" w:before="1"/>
        <w:ind w:left="317" w:right="224" w:firstLine="260"/>
        <w:jc w:val="both"/>
      </w:pPr>
      <w:r>
        <w:rPr>
          <w:color w:val="231F20"/>
          <w:w w:val="95"/>
        </w:rPr>
        <w:t>Both these time-dating estimates rely on references from 2005 (see details 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afore-cited</w:t>
      </w:r>
      <w:r>
        <w:rPr>
          <w:color w:val="231F20"/>
          <w:spacing w:val="-1"/>
        </w:rPr>
        <w:t> </w:t>
      </w:r>
      <w:r>
        <w:rPr>
          <w:color w:val="231F20"/>
        </w:rPr>
        <w:t>source).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</w:rPr>
        <w:t>A related source for the </w:t>
      </w:r>
      <w:r>
        <w:rPr>
          <w:i/>
          <w:color w:val="231F20"/>
        </w:rPr>
        <w:t>former </w:t>
      </w:r>
      <w:r>
        <w:rPr>
          <w:color w:val="231F20"/>
        </w:rPr>
        <w:t>dating (sexual reproduction) is an article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from Wikipedia, the free encyclopedia </w:t>
      </w:r>
      <w:hyperlink r:id="rId424">
        <w:r>
          <w:rPr>
            <w:color w:val="231F20"/>
          </w:rPr>
          <w:t>(http://en.wikipedia.org/wiki/Sexual_</w:t>
        </w:r>
      </w:hyperlink>
      <w:r>
        <w:rPr>
          <w:color w:val="231F20"/>
          <w:spacing w:val="1"/>
        </w:rPr>
        <w:t> </w:t>
      </w:r>
      <w:r>
        <w:rPr>
          <w:color w:val="231F20"/>
        </w:rPr>
        <w:t>reproduction#Origin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Reproduction):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0"/>
        </w:rPr>
        <w:t>“The evolution of sex is a major puzzle. The ﬁrst fossilized evidence of sexually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reproducing</w:t>
      </w:r>
      <w:r>
        <w:rPr>
          <w:color w:val="231F20"/>
          <w:spacing w:val="-6"/>
        </w:rPr>
        <w:t> </w:t>
      </w:r>
      <w:r>
        <w:rPr>
          <w:color w:val="231F20"/>
        </w:rPr>
        <w:t>organisms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eukaryotes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Stenian</w:t>
      </w:r>
      <w:r>
        <w:rPr>
          <w:color w:val="231F20"/>
          <w:spacing w:val="-5"/>
        </w:rPr>
        <w:t> </w:t>
      </w:r>
      <w:r>
        <w:rPr>
          <w:color w:val="231F20"/>
        </w:rPr>
        <w:t>period,</w:t>
      </w:r>
      <w:r>
        <w:rPr>
          <w:color w:val="231F20"/>
          <w:spacing w:val="-6"/>
        </w:rPr>
        <w:t> </w:t>
      </w:r>
      <w:r>
        <w:rPr>
          <w:color w:val="231F20"/>
        </w:rPr>
        <w:t>about</w:t>
      </w:r>
      <w:r>
        <w:rPr>
          <w:color w:val="231F20"/>
          <w:spacing w:val="-5"/>
        </w:rPr>
        <w:t> </w:t>
      </w:r>
      <w:r>
        <w:rPr>
          <w:color w:val="231F20"/>
        </w:rPr>
        <w:t>1.2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1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billion years ago. Sexual reproduction is the primary method of reproduction for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vast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majority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visible</w:t>
      </w:r>
      <w:r>
        <w:rPr>
          <w:color w:val="231F20"/>
          <w:spacing w:val="-4"/>
        </w:rPr>
        <w:t> </w:t>
      </w:r>
      <w:r>
        <w:rPr>
          <w:color w:val="231F20"/>
        </w:rPr>
        <w:t>organisms,</w:t>
      </w:r>
      <w:r>
        <w:rPr>
          <w:color w:val="231F20"/>
          <w:spacing w:val="-4"/>
        </w:rPr>
        <w:t> </w:t>
      </w:r>
      <w:r>
        <w:rPr>
          <w:color w:val="231F20"/>
        </w:rPr>
        <w:t>including</w:t>
      </w:r>
      <w:r>
        <w:rPr>
          <w:color w:val="231F20"/>
          <w:spacing w:val="-4"/>
        </w:rPr>
        <w:t> </w:t>
      </w:r>
      <w:r>
        <w:rPr>
          <w:color w:val="231F20"/>
        </w:rPr>
        <w:t>almost</w:t>
      </w:r>
      <w:r>
        <w:rPr>
          <w:color w:val="231F20"/>
          <w:spacing w:val="-3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animals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plants.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Bacterial conjugation, the transfer of DNA between two bacteria, is often mistak-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enly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confused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sexual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reproduction,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because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mechanics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similar.”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related</w:t>
      </w:r>
      <w:r>
        <w:rPr>
          <w:color w:val="231F20"/>
          <w:spacing w:val="-4"/>
        </w:rPr>
        <w:t> </w:t>
      </w:r>
      <w:r>
        <w:rPr>
          <w:color w:val="231F20"/>
        </w:rPr>
        <w:t>source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latter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dating</w:t>
      </w:r>
      <w:r>
        <w:rPr>
          <w:color w:val="231F20"/>
          <w:spacing w:val="-4"/>
        </w:rPr>
        <w:t> </w:t>
      </w:r>
      <w:r>
        <w:rPr>
          <w:color w:val="231F20"/>
        </w:rPr>
        <w:t>(multi-cellular</w:t>
      </w:r>
      <w:r>
        <w:rPr>
          <w:color w:val="231F20"/>
          <w:spacing w:val="-4"/>
        </w:rPr>
        <w:t> </w:t>
      </w:r>
      <w:r>
        <w:rPr>
          <w:color w:val="231F20"/>
        </w:rPr>
        <w:t>life),</w:t>
      </w:r>
      <w:r>
        <w:rPr>
          <w:color w:val="231F20"/>
          <w:spacing w:val="-4"/>
        </w:rPr>
        <w:t> </w:t>
      </w:r>
      <w:r>
        <w:rPr>
          <w:color w:val="231F20"/>
        </w:rPr>
        <w:t>yet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same</w:t>
      </w:r>
      <w:r>
        <w:rPr>
          <w:color w:val="231F20"/>
          <w:spacing w:val="-53"/>
        </w:rPr>
        <w:t> </w:t>
      </w:r>
      <w:r>
        <w:rPr>
          <w:color w:val="231F20"/>
        </w:rPr>
        <w:t>source</w:t>
      </w:r>
      <w:r>
        <w:rPr>
          <w:color w:val="231F20"/>
          <w:spacing w:val="-6"/>
        </w:rPr>
        <w:t> </w:t>
      </w:r>
      <w:hyperlink r:id="rId425">
        <w:r>
          <w:rPr>
            <w:color w:val="231F20"/>
          </w:rPr>
          <w:t>(http://en.wikipedia.org/wiki/Multicellular</w:t>
        </w:r>
      </w:hyperlink>
      <w:r>
        <w:rPr>
          <w:color w:val="231F20"/>
          <w:spacing w:val="-5"/>
        </w:rPr>
        <w:t> </w:t>
      </w:r>
      <w:r>
        <w:rPr>
          <w:color w:val="231F20"/>
        </w:rPr>
        <w:t>organism):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spacing w:val="-1"/>
        </w:rPr>
        <w:t>“The oldest known taxonomically </w:t>
      </w:r>
      <w:r>
        <w:rPr>
          <w:color w:val="231F20"/>
        </w:rPr>
        <w:t>resolved multi-cellular organism is a red</w:t>
      </w:r>
      <w:r>
        <w:rPr>
          <w:color w:val="231F20"/>
          <w:spacing w:val="-52"/>
        </w:rPr>
        <w:t> </w:t>
      </w:r>
      <w:r>
        <w:rPr>
          <w:color w:val="231F20"/>
        </w:rPr>
        <w:t>algae, Bangiomorpha pubescens, found fossilized in 1.2 billion year old rock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from the Ectasian period of the Mesoproterozoic era.” This ﬁgure is also quoted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by White (2007), in a table reporting “Signiﬁcant dates in the history of the</w:t>
      </w:r>
      <w:r>
        <w:rPr>
          <w:color w:val="231F20"/>
          <w:spacing w:val="1"/>
        </w:rPr>
        <w:t> </w:t>
      </w:r>
      <w:r>
        <w:rPr>
          <w:color w:val="231F20"/>
        </w:rPr>
        <w:t>universe”.</w:t>
      </w:r>
    </w:p>
    <w:p>
      <w:pPr>
        <w:spacing w:after="0" w:line="247" w:lineRule="auto"/>
        <w:jc w:val="both"/>
        <w:sectPr>
          <w:headerReference w:type="default" r:id="rId422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Crystal (1993, 19) dates earliest marine life and fossils to the Precambrian</w:t>
      </w:r>
      <w:r>
        <w:rPr>
          <w:color w:val="231F20"/>
          <w:spacing w:val="1"/>
        </w:rPr>
        <w:t> </w:t>
      </w:r>
      <w:r>
        <w:rPr>
          <w:color w:val="231F20"/>
        </w:rPr>
        <w:t>Riphean period. This period had stretched from 1.6 Gyr ago to 0.65 Gyr ago,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mid-value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1.125</w:t>
      </w:r>
      <w:r>
        <w:rPr>
          <w:color w:val="231F20"/>
          <w:spacing w:val="-2"/>
        </w:rPr>
        <w:t> </w:t>
      </w:r>
      <w:r>
        <w:rPr>
          <w:color w:val="231F20"/>
        </w:rPr>
        <w:t>Gyr</w:t>
      </w:r>
      <w:r>
        <w:rPr>
          <w:color w:val="231F20"/>
          <w:spacing w:val="-1"/>
        </w:rPr>
        <w:t> </w:t>
      </w:r>
      <w:r>
        <w:rPr>
          <w:color w:val="231F20"/>
        </w:rPr>
        <w:t>ago.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Given these sources, and assuming that Genesis story, relating to the ﬁfth day,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rightly depicts ﬁrst signs of life as originating in water, we assign for the origin-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of-life dating (averaging 1.2 and 1.0 Gyr, from the ﬁrst source quoted above,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consistent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Crystal,</w:t>
      </w:r>
      <w:r>
        <w:rPr>
          <w:color w:val="231F20"/>
          <w:spacing w:val="-2"/>
        </w:rPr>
        <w:t> </w:t>
      </w:r>
      <w:r>
        <w:rPr>
          <w:color w:val="231F20"/>
        </w:rPr>
        <w:t>1993):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Y</w:t>
      </w:r>
      <w:r>
        <w:rPr>
          <w:color w:val="231F20"/>
          <w:vertAlign w:val="subscript"/>
        </w:rPr>
        <w:t>5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13.7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1.1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12.6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Gyr</w:t>
      </w:r>
    </w:p>
    <w:p>
      <w:pPr>
        <w:pStyle w:val="BodyText"/>
        <w:rPr>
          <w:sz w:val="26"/>
        </w:rPr>
      </w:pPr>
    </w:p>
    <w:p>
      <w:pPr>
        <w:spacing w:before="0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Biblical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(X5)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Ignoring the mysterious and unexplainable description for the creation of life</w:t>
      </w:r>
      <w:r>
        <w:rPr>
          <w:color w:val="231F20"/>
          <w:spacing w:val="1"/>
        </w:rPr>
        <w:t> </w:t>
      </w:r>
      <w:r>
        <w:rPr>
          <w:color w:val="231F20"/>
        </w:rPr>
        <w:t>on the third day (</w:t>
      </w:r>
      <w:r>
        <w:rPr>
          <w:i/>
          <w:color w:val="231F20"/>
        </w:rPr>
        <w:t>before </w:t>
      </w:r>
      <w:r>
        <w:rPr>
          <w:color w:val="231F20"/>
        </w:rPr>
        <w:t>the sun was “made”), Genesis story of life on Earth 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depicted succinctly as originating on the ﬁfth day: “And God said, “Let the water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teem with living creatures, and let birds ﬂy above the Earth across the expanse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sky.”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God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great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creatures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sea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every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living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moving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thing with which the water teems, according to their kinds, and every winged bird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according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its</w:t>
      </w:r>
      <w:r>
        <w:rPr>
          <w:color w:val="231F20"/>
          <w:spacing w:val="-4"/>
        </w:rPr>
        <w:t> </w:t>
      </w:r>
      <w:r>
        <w:rPr>
          <w:color w:val="231F20"/>
        </w:rPr>
        <w:t>kind.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God</w:t>
      </w:r>
      <w:r>
        <w:rPr>
          <w:color w:val="231F20"/>
          <w:spacing w:val="-4"/>
        </w:rPr>
        <w:t> </w:t>
      </w:r>
      <w:r>
        <w:rPr>
          <w:color w:val="231F20"/>
        </w:rPr>
        <w:t>saw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good</w:t>
      </w:r>
      <w:r>
        <w:rPr>
          <w:color w:val="231F20"/>
          <w:spacing w:val="-4"/>
        </w:rPr>
        <w:t> </w:t>
      </w:r>
      <w:r>
        <w:rPr>
          <w:color w:val="231F20"/>
        </w:rPr>
        <w:t>…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there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4"/>
        </w:rPr>
        <w:t> </w:t>
      </w:r>
      <w:r>
        <w:rPr>
          <w:color w:val="231F20"/>
        </w:rPr>
        <w:t>evening</w:t>
      </w:r>
      <w:r>
        <w:rPr>
          <w:color w:val="231F20"/>
          <w:spacing w:val="-53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there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morning—the</w:t>
      </w:r>
      <w:r>
        <w:rPr>
          <w:color w:val="231F20"/>
          <w:spacing w:val="-9"/>
        </w:rPr>
        <w:t> </w:t>
      </w:r>
      <w:r>
        <w:rPr>
          <w:color w:val="231F20"/>
        </w:rPr>
        <w:t>ﬁfth</w:t>
      </w:r>
      <w:r>
        <w:rPr>
          <w:color w:val="231F20"/>
          <w:spacing w:val="-9"/>
        </w:rPr>
        <w:t> </w:t>
      </w:r>
      <w:r>
        <w:rPr>
          <w:color w:val="231F20"/>
        </w:rPr>
        <w:t>day”</w:t>
      </w:r>
      <w:r>
        <w:rPr>
          <w:color w:val="231F20"/>
          <w:spacing w:val="-10"/>
        </w:rPr>
        <w:t> </w:t>
      </w:r>
      <w:r>
        <w:rPr>
          <w:color w:val="231F20"/>
        </w:rPr>
        <w:t>(Gen.</w:t>
      </w:r>
      <w:r>
        <w:rPr>
          <w:color w:val="231F20"/>
          <w:spacing w:val="-9"/>
        </w:rPr>
        <w:t> </w:t>
      </w:r>
      <w:r>
        <w:rPr>
          <w:color w:val="231F20"/>
        </w:rPr>
        <w:t>1:20-21,</w:t>
      </w:r>
      <w:r>
        <w:rPr>
          <w:color w:val="231F20"/>
          <w:spacing w:val="-9"/>
        </w:rPr>
        <w:t> </w:t>
      </w:r>
      <w:r>
        <w:rPr>
          <w:color w:val="231F20"/>
        </w:rPr>
        <w:t>23).</w:t>
      </w:r>
      <w:r>
        <w:rPr>
          <w:color w:val="231F20"/>
          <w:spacing w:val="-10"/>
        </w:rPr>
        <w:t> </w:t>
      </w:r>
      <w:r>
        <w:rPr>
          <w:color w:val="231F20"/>
        </w:rPr>
        <w:t>Accordingly: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344" w:right="325"/>
        <w:jc w:val="center"/>
      </w:pPr>
      <w:r>
        <w:rPr>
          <w:color w:val="231F20"/>
        </w:rPr>
        <w:t>X</w:t>
      </w:r>
      <w:r>
        <w:rPr>
          <w:color w:val="231F20"/>
          <w:vertAlign w:val="subscript"/>
        </w:rPr>
        <w:t>5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5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day</w:t>
      </w:r>
    </w:p>
    <w:p>
      <w:pPr>
        <w:pStyle w:val="BodyText"/>
        <w:spacing w:before="5"/>
        <w:rPr>
          <w:sz w:val="32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18" w:id="169"/>
      <w:r>
        <w:rPr>
          <w:color w:val="231F20"/>
        </w:rPr>
        <w:t>Creation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bookmarkEnd w:id="169"/>
      <w:r>
        <w:rPr>
          <w:color w:val="231F20"/>
        </w:rPr>
        <w:t>Mankind</w:t>
      </w:r>
    </w:p>
    <w:p>
      <w:pPr>
        <w:spacing w:before="153"/>
        <w:ind w:left="281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Cosmologic</w:t>
      </w:r>
      <w:r>
        <w:rPr>
          <w:b/>
          <w:color w:val="231F20"/>
          <w:spacing w:val="3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Value</w:t>
      </w:r>
      <w:r>
        <w:rPr>
          <w:b/>
          <w:color w:val="231F20"/>
          <w:spacing w:val="10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(Y6)</w:t>
      </w:r>
    </w:p>
    <w:p>
      <w:pPr>
        <w:pStyle w:val="BodyText"/>
        <w:spacing w:line="247" w:lineRule="auto" w:before="79"/>
        <w:ind w:left="281" w:right="259"/>
        <w:jc w:val="both"/>
      </w:pPr>
      <w:r>
        <w:rPr>
          <w:color w:val="231F20"/>
        </w:rPr>
        <w:t>How</w:t>
      </w:r>
      <w:r>
        <w:rPr>
          <w:color w:val="231F20"/>
          <w:spacing w:val="-6"/>
        </w:rPr>
        <w:t> </w:t>
      </w:r>
      <w:r>
        <w:rPr>
          <w:color w:val="231F20"/>
        </w:rPr>
        <w:t>old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human</w:t>
      </w:r>
      <w:r>
        <w:rPr>
          <w:color w:val="231F20"/>
          <w:spacing w:val="-5"/>
        </w:rPr>
        <w:t> </w:t>
      </w:r>
      <w:r>
        <w:rPr>
          <w:color w:val="231F20"/>
        </w:rPr>
        <w:t>race?</w:t>
      </w:r>
      <w:r>
        <w:rPr>
          <w:color w:val="231F20"/>
          <w:spacing w:val="-5"/>
        </w:rPr>
        <w:t> </w:t>
      </w:r>
      <w:r>
        <w:rPr>
          <w:color w:val="231F20"/>
        </w:rPr>
        <w:t>Controversy</w:t>
      </w:r>
      <w:r>
        <w:rPr>
          <w:color w:val="231F20"/>
          <w:spacing w:val="-5"/>
        </w:rPr>
        <w:t> </w:t>
      </w:r>
      <w:r>
        <w:rPr>
          <w:color w:val="231F20"/>
        </w:rPr>
        <w:t>exists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ongoing.</w:t>
      </w:r>
      <w:r>
        <w:rPr>
          <w:color w:val="231F20"/>
          <w:spacing w:val="-5"/>
        </w:rPr>
        <w:t> </w:t>
      </w:r>
      <w:r>
        <w:rPr>
          <w:color w:val="231F20"/>
        </w:rPr>
        <w:t>It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difﬁcult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pinpoint time reference for the ﬁrst appearance of humans on the surface of Earth,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least</w:t>
      </w:r>
      <w:r>
        <w:rPr>
          <w:color w:val="231F20"/>
          <w:spacing w:val="-10"/>
        </w:rPr>
        <w:t> </w:t>
      </w:r>
      <w:r>
        <w:rPr>
          <w:color w:val="231F20"/>
        </w:rPr>
        <w:t>because</w:t>
      </w:r>
      <w:r>
        <w:rPr>
          <w:color w:val="231F20"/>
          <w:spacing w:val="-9"/>
        </w:rPr>
        <w:t> </w:t>
      </w:r>
      <w:r>
        <w:rPr>
          <w:color w:val="231F20"/>
        </w:rPr>
        <w:t>scientists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divided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what</w:t>
      </w:r>
      <w:r>
        <w:rPr>
          <w:color w:val="231F20"/>
          <w:spacing w:val="-10"/>
        </w:rPr>
        <w:t> </w:t>
      </w:r>
      <w:r>
        <w:rPr>
          <w:color w:val="231F20"/>
        </w:rPr>
        <w:t>constitutes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species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can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deﬁned human. Since there is no controversy that the “age” of currently existing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human species is measurable in hundreds of thousands of years (not in millions 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years),</w:t>
      </w:r>
      <w:r>
        <w:rPr>
          <w:color w:val="231F20"/>
          <w:spacing w:val="-5"/>
        </w:rPr>
        <w:t> </w:t>
      </w:r>
      <w:r>
        <w:rPr>
          <w:color w:val="231F20"/>
        </w:rPr>
        <w:t>high</w:t>
      </w:r>
      <w:r>
        <w:rPr>
          <w:color w:val="231F20"/>
          <w:spacing w:val="-4"/>
        </w:rPr>
        <w:t> </w:t>
      </w:r>
      <w:r>
        <w:rPr>
          <w:color w:val="231F20"/>
        </w:rPr>
        <w:t>precision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essential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estimate</w:t>
      </w:r>
      <w:r>
        <w:rPr>
          <w:color w:val="231F20"/>
          <w:spacing w:val="-8"/>
        </w:rPr>
        <w:t> </w:t>
      </w:r>
      <w:r>
        <w:rPr>
          <w:color w:val="231F20"/>
        </w:rPr>
        <w:t>Y</w:t>
      </w:r>
      <w:r>
        <w:rPr>
          <w:color w:val="231F20"/>
          <w:vertAlign w:val="subscript"/>
        </w:rPr>
        <w:t>6</w:t>
      </w:r>
      <w:r>
        <w:rPr>
          <w:color w:val="231F20"/>
          <w:vertAlign w:val="baseline"/>
        </w:rPr>
        <w:t>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As reported in Wikipedia, the free encyclopedia, “Anatomically modern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humans—Homo </w:t>
      </w:r>
      <w:r>
        <w:rPr>
          <w:color w:val="231F20"/>
        </w:rPr>
        <w:t>sapiens—are believed to have originated somewhere around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200,000 years ago or earlier in Africa;” </w:t>
      </w:r>
      <w:hyperlink r:id="rId427">
        <w:r>
          <w:rPr>
            <w:color w:val="231F20"/>
            <w:w w:val="95"/>
          </w:rPr>
          <w:t>(http://en.wikipedia.org/wiki/History_of_</w:t>
        </w:r>
      </w:hyperlink>
      <w:r>
        <w:rPr>
          <w:color w:val="231F20"/>
          <w:spacing w:val="1"/>
          <w:w w:val="95"/>
        </w:rPr>
        <w:t> </w:t>
      </w:r>
      <w:r>
        <w:rPr>
          <w:color w:val="231F20"/>
        </w:rPr>
        <w:t>Earth;</w:t>
      </w:r>
      <w:r>
        <w:rPr>
          <w:color w:val="231F20"/>
          <w:spacing w:val="-2"/>
        </w:rPr>
        <w:t> </w:t>
      </w:r>
      <w:r>
        <w:rPr>
          <w:color w:val="231F20"/>
        </w:rPr>
        <w:t>Also:</w:t>
      </w:r>
      <w:r>
        <w:rPr>
          <w:color w:val="231F20"/>
          <w:spacing w:val="-2"/>
        </w:rPr>
        <w:t> </w:t>
      </w:r>
      <w:hyperlink r:id="rId428">
        <w:r>
          <w:rPr>
            <w:color w:val="231F20"/>
          </w:rPr>
          <w:t>http://en.wikipedia.org/wiki/Human).</w:t>
        </w:r>
      </w:hyperlink>
    </w:p>
    <w:p>
      <w:pPr>
        <w:pStyle w:val="BodyText"/>
        <w:spacing w:line="251" w:lineRule="exact"/>
        <w:ind w:left="542"/>
        <w:jc w:val="both"/>
      </w:pPr>
      <w:r>
        <w:rPr>
          <w:color w:val="231F20"/>
          <w:spacing w:val="-1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sources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roughly</w:t>
      </w:r>
      <w:r>
        <w:rPr>
          <w:color w:val="231F20"/>
          <w:spacing w:val="-12"/>
        </w:rPr>
        <w:t> </w:t>
      </w:r>
      <w:r>
        <w:rPr>
          <w:color w:val="231F20"/>
        </w:rPr>
        <w:t>corroborate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estimate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age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Homo</w:t>
      </w:r>
      <w:r>
        <w:rPr>
          <w:color w:val="231F20"/>
          <w:spacing w:val="-12"/>
        </w:rPr>
        <w:t> </w:t>
      </w:r>
      <w:r>
        <w:rPr>
          <w:color w:val="231F20"/>
        </w:rPr>
        <w:t>sapiens.</w:t>
      </w:r>
    </w:p>
    <w:p>
      <w:pPr>
        <w:pStyle w:val="BodyText"/>
        <w:spacing w:before="4"/>
        <w:ind w:left="281"/>
      </w:pPr>
      <w:r>
        <w:rPr>
          <w:color w:val="231F20"/>
        </w:rPr>
        <w:t>Therefore:</w:t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before="115"/>
        <w:ind w:left="1941"/>
      </w:pPr>
      <w:r>
        <w:rPr>
          <w:color w:val="231F20"/>
        </w:rPr>
        <w:t>Y</w:t>
      </w:r>
      <w:r>
        <w:rPr>
          <w:color w:val="231F20"/>
          <w:vertAlign w:val="subscript"/>
        </w:rPr>
        <w:t>6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13.7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200,000(10</w:t>
      </w:r>
      <w:r>
        <w:rPr>
          <w:color w:val="231F20"/>
          <w:vertAlign w:val="superscript"/>
        </w:rPr>
        <w:t>-9</w:t>
      </w:r>
      <w:r>
        <w:rPr>
          <w:color w:val="231F20"/>
          <w:vertAlign w:val="baseline"/>
        </w:rPr>
        <w:t>)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13.6998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Gyr</w:t>
      </w:r>
    </w:p>
    <w:p>
      <w:pPr>
        <w:spacing w:after="0"/>
        <w:sectPr>
          <w:headerReference w:type="default" r:id="rId42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 w:firstLine="260"/>
        <w:jc w:val="both"/>
      </w:pPr>
      <w:r>
        <w:rPr>
          <w:color w:val="231F20"/>
          <w:spacing w:val="-1"/>
          <w:w w:val="95"/>
        </w:rPr>
        <w:t>E&amp;*e,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*ha*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)ince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Y</w:t>
      </w:r>
      <w:r>
        <w:rPr>
          <w:color w:val="231F20"/>
          <w:spacing w:val="-1"/>
          <w:w w:val="95"/>
          <w:vertAlign w:val="subscript"/>
        </w:rPr>
        <w:t>8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i)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$ea)+(ed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spacing w:val="-1"/>
          <w:w w:val="95"/>
          <w:vertAlign w:val="baseline"/>
        </w:rPr>
        <w:t>in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Ay(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*he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ad$i))ible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$a(gin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&amp;P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e((&amp;(</w:t>
      </w:r>
      <w:r>
        <w:rPr>
          <w:color w:val="231F20"/>
          <w:spacing w:val="-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P&amp;(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*hi)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85"/>
          <w:vertAlign w:val="baseline"/>
        </w:rPr>
        <w:t>e)*i$a*e,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Uhich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U&amp;+ld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)*ill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be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inc&amp;n)eS+en*ial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P&amp;(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*he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p+()+ing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)*a*i)*ical</w:t>
      </w:r>
      <w:r>
        <w:rPr>
          <w:color w:val="231F20"/>
          <w:spacing w:val="25"/>
          <w:w w:val="85"/>
          <w:vertAlign w:val="baseline"/>
        </w:rPr>
        <w:t> </w:t>
      </w:r>
      <w:r>
        <w:rPr>
          <w:color w:val="231F20"/>
          <w:w w:val="85"/>
          <w:vertAlign w:val="baseline"/>
        </w:rPr>
        <w:t>analy)i),</w:t>
      </w:r>
    </w:p>
    <w:p>
      <w:pPr>
        <w:pStyle w:val="BodyText"/>
        <w:spacing w:line="252" w:lineRule="exact"/>
        <w:ind w:left="317"/>
      </w:pPr>
      <w:r>
        <w:rPr>
          <w:color w:val="231F20"/>
          <w:w w:val="90"/>
        </w:rPr>
        <w:t>i)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S+i*e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la(ge.</w:t>
      </w:r>
    </w:p>
    <w:p>
      <w:pPr>
        <w:pStyle w:val="BodyText"/>
        <w:rPr>
          <w:sz w:val="26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0"/>
          <w:sz w:val="22"/>
        </w:rPr>
        <w:t>*ibliBAl</w:t>
      </w:r>
      <w:r>
        <w:rPr>
          <w:b/>
          <w:color w:val="231F20"/>
          <w:spacing w:val="7"/>
          <w:w w:val="90"/>
          <w:sz w:val="22"/>
        </w:rPr>
        <w:t> </w:t>
      </w:r>
      <w:r>
        <w:rPr>
          <w:b/>
          <w:color w:val="231F20"/>
          <w:w w:val="90"/>
          <w:sz w:val="22"/>
        </w:rPr>
        <w:t>=Alue</w:t>
      </w:r>
      <w:r>
        <w:rPr>
          <w:b/>
          <w:color w:val="231F20"/>
          <w:spacing w:val="14"/>
          <w:w w:val="90"/>
          <w:sz w:val="22"/>
        </w:rPr>
        <w:t> </w:t>
      </w:r>
      <w:r>
        <w:rPr>
          <w:b/>
          <w:color w:val="231F20"/>
          <w:w w:val="90"/>
          <w:sz w:val="22"/>
        </w:rPr>
        <w:t>(X6)</w:t>
      </w:r>
    </w:p>
    <w:p>
      <w:pPr>
        <w:pStyle w:val="BodyText"/>
        <w:spacing w:before="79"/>
        <w:ind w:left="317"/>
        <w:jc w:val="both"/>
      </w:pPr>
      <w:r>
        <w:rPr>
          <w:color w:val="231F20"/>
          <w:spacing w:val="-1"/>
          <w:w w:val="90"/>
        </w:rPr>
        <w:t>Biblical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)*&amp;(y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&amp;P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*he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c(ea*i&amp;n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&amp;P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$anRind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)pecifie)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*ha*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i*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ha)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*aRen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place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&amp;n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*he</w:t>
      </w:r>
    </w:p>
    <w:p>
      <w:pPr>
        <w:pStyle w:val="BodyText"/>
        <w:spacing w:line="247" w:lineRule="auto" w:before="7"/>
        <w:ind w:left="317" w:right="224"/>
        <w:jc w:val="both"/>
      </w:pPr>
      <w:r>
        <w:rPr>
          <w:color w:val="231F20"/>
          <w:w w:val="90"/>
        </w:rPr>
        <w:t>)iV*h day (Aen. 1:29). Thi) i) *he &amp;nly de*ail giTen. H&amp;UeTe(, BeUi)h *(adi*i&amp;n,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acc&amp;(ding *&amp; F(al T&amp;(ah (\T&amp;(ah She5Be5Al5Peha), giTe) a $&amp;(e eVac* *i$ing: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@(iday, aP*e( *he P&amp;+(*een*h h&amp;+( ()ince )+n)e* &amp;P *he p(eTi&amp;+) day), Uhich i) *he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beginning &amp;P *he *hi(d h&amp;+( in*&amp; *he day &amp;P @(iday (*he BeUi)h day )*a(*) a* )+n)e*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&amp;P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*he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p(eTi&amp;+)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day,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)+pp&amp;)edly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*aRing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place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a*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8PD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&amp;P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*he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p(eTi&amp;+)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day).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Pac*,</w:t>
      </w:r>
    </w:p>
    <w:p>
      <w:pPr>
        <w:pStyle w:val="BodyText"/>
        <w:spacing w:line="250" w:lineRule="exact"/>
        <w:ind w:left="317"/>
        <w:jc w:val="both"/>
      </w:pPr>
      <w:r>
        <w:rPr>
          <w:color w:val="231F20"/>
          <w:w w:val="87"/>
        </w:rPr>
        <w:t>*hi)</w:t>
      </w:r>
      <w:r>
        <w:rPr>
          <w:color w:val="231F20"/>
          <w:spacing w:val="12"/>
        </w:rPr>
        <w:t> </w:t>
      </w:r>
      <w:r>
        <w:rPr>
          <w:color w:val="231F20"/>
          <w:spacing w:val="-2"/>
          <w:w w:val="70"/>
        </w:rPr>
        <w:t>T</w:t>
      </w:r>
      <w:r>
        <w:rPr>
          <w:color w:val="231F20"/>
          <w:w w:val="93"/>
        </w:rPr>
        <w:t>e</w:t>
      </w:r>
      <w:r>
        <w:rPr>
          <w:color w:val="231F20"/>
          <w:spacing w:val="3"/>
          <w:w w:val="93"/>
        </w:rPr>
        <w:t>(</w:t>
      </w:r>
      <w:r>
        <w:rPr>
          <w:color w:val="231F20"/>
          <w:w w:val="87"/>
        </w:rPr>
        <w:t>y</w:t>
      </w:r>
      <w:r>
        <w:rPr>
          <w:color w:val="231F20"/>
          <w:spacing w:val="12"/>
        </w:rPr>
        <w:t> </w:t>
      </w:r>
      <w:r>
        <w:rPr>
          <w:color w:val="231F20"/>
          <w:w w:val="87"/>
        </w:rPr>
        <w:t>de*ail,</w:t>
      </w:r>
      <w:r>
        <w:rPr>
          <w:color w:val="231F20"/>
          <w:spacing w:val="12"/>
        </w:rPr>
        <w:t> </w:t>
      </w:r>
      <w:r>
        <w:rPr>
          <w:color w:val="231F20"/>
          <w:w w:val="76"/>
        </w:rPr>
        <w:t>Rn</w:t>
      </w:r>
      <w:r>
        <w:rPr>
          <w:color w:val="231F20"/>
          <w:spacing w:val="-3"/>
          <w:w w:val="76"/>
        </w:rPr>
        <w:t>&amp;</w:t>
      </w:r>
      <w:r>
        <w:rPr>
          <w:color w:val="231F20"/>
          <w:w w:val="96"/>
        </w:rPr>
        <w:t>Un</w:t>
      </w:r>
      <w:r>
        <w:rPr>
          <w:color w:val="231F20"/>
          <w:spacing w:val="12"/>
        </w:rPr>
        <w:t> </w:t>
      </w:r>
      <w:r>
        <w:rPr>
          <w:color w:val="231F20"/>
          <w:w w:val="100"/>
        </w:rPr>
        <w:t>in</w:t>
      </w:r>
      <w:r>
        <w:rPr>
          <w:color w:val="231F20"/>
          <w:spacing w:val="12"/>
        </w:rPr>
        <w:t> </w:t>
      </w:r>
      <w:r>
        <w:rPr>
          <w:color w:val="231F20"/>
          <w:spacing w:val="-4"/>
          <w:w w:val="111"/>
        </w:rPr>
        <w:t>H</w:t>
      </w:r>
      <w:r>
        <w:rPr>
          <w:color w:val="231F20"/>
          <w:w w:val="96"/>
        </w:rPr>
        <w:t>eb</w:t>
      </w:r>
      <w:r>
        <w:rPr>
          <w:color w:val="231F20"/>
          <w:spacing w:val="-3"/>
          <w:w w:val="96"/>
        </w:rPr>
        <w:t>(</w:t>
      </w:r>
      <w:r>
        <w:rPr>
          <w:color w:val="231F20"/>
          <w:spacing w:val="1"/>
          <w:w w:val="89"/>
        </w:rPr>
        <w:t>e</w:t>
      </w:r>
      <w:r>
        <w:rPr>
          <w:color w:val="231F20"/>
          <w:w w:val="91"/>
        </w:rPr>
        <w:t>U</w:t>
      </w:r>
      <w:r>
        <w:rPr>
          <w:color w:val="231F20"/>
          <w:spacing w:val="12"/>
        </w:rPr>
        <w:t> </w:t>
      </w:r>
      <w:r>
        <w:rPr>
          <w:color w:val="231F20"/>
          <w:spacing w:val="-2"/>
        </w:rPr>
        <w:t>b</w:t>
      </w:r>
      <w:r>
        <w:rPr>
          <w:color w:val="231F20"/>
          <w:w w:val="87"/>
        </w:rPr>
        <w:t>y</w:t>
      </w:r>
      <w:r>
        <w:rPr>
          <w:color w:val="231F20"/>
          <w:spacing w:val="12"/>
        </w:rPr>
        <w:t> </w:t>
      </w:r>
      <w:r>
        <w:rPr>
          <w:color w:val="231F20"/>
          <w:w w:val="84"/>
        </w:rPr>
        <w:t>*he</w:t>
      </w:r>
      <w:r>
        <w:rPr>
          <w:color w:val="231F20"/>
          <w:spacing w:val="12"/>
        </w:rPr>
        <w:t> </w:t>
      </w:r>
      <w:r>
        <w:rPr>
          <w:color w:val="231F20"/>
          <w:w w:val="83"/>
        </w:rPr>
        <w:t>c&amp;ncep*</w:t>
      </w:r>
      <w:r>
        <w:rPr>
          <w:color w:val="231F20"/>
          <w:spacing w:val="12"/>
        </w:rPr>
        <w:t> </w:t>
      </w:r>
      <w:r>
        <w:rPr>
          <w:color w:val="231F20"/>
          <w:w w:val="58"/>
        </w:rPr>
        <w:t>&amp;P</w:t>
      </w:r>
      <w:r>
        <w:rPr>
          <w:color w:val="231F20"/>
          <w:spacing w:val="12"/>
        </w:rPr>
        <w:t> </w:t>
      </w:r>
      <w:r>
        <w:rPr>
          <w:color w:val="231F20"/>
          <w:w w:val="131"/>
        </w:rPr>
        <w:t>\</w:t>
      </w:r>
      <w:r>
        <w:rPr>
          <w:color w:val="231F20"/>
          <w:spacing w:val="-6"/>
          <w:w w:val="131"/>
        </w:rPr>
        <w:t>D</w:t>
      </w:r>
      <w:r>
        <w:rPr>
          <w:color w:val="231F20"/>
          <w:w w:val="82"/>
        </w:rPr>
        <w:t>&amp;lad</w:t>
      </w:r>
      <w:r>
        <w:rPr>
          <w:color w:val="231F20"/>
          <w:spacing w:val="9"/>
        </w:rPr>
        <w:t> </w:t>
      </w:r>
      <w:r>
        <w:rPr>
          <w:color w:val="231F20"/>
          <w:spacing w:val="-22"/>
          <w:w w:val="202"/>
        </w:rPr>
        <w:t>I</w:t>
      </w:r>
      <w:r>
        <w:rPr>
          <w:color w:val="231F20"/>
          <w:w w:val="77"/>
        </w:rPr>
        <w:t>e5</w:t>
      </w:r>
      <w:r>
        <w:rPr>
          <w:color w:val="231F20"/>
          <w:spacing w:val="-15"/>
          <w:w w:val="77"/>
        </w:rPr>
        <w:t>Y</w:t>
      </w:r>
      <w:r>
        <w:rPr>
          <w:color w:val="231F20"/>
          <w:w w:val="96"/>
        </w:rPr>
        <w:t>a</w:t>
      </w:r>
      <w:r>
        <w:rPr>
          <w:color w:val="231F20"/>
          <w:spacing w:val="-3"/>
          <w:w w:val="96"/>
        </w:rPr>
        <w:t>d</w:t>
      </w:r>
      <w:r>
        <w:rPr>
          <w:color w:val="231F20"/>
          <w:w w:val="94"/>
        </w:rPr>
        <w:t>a,</w:t>
      </w:r>
      <w:r>
        <w:rPr>
          <w:color w:val="231F20"/>
          <w:spacing w:val="12"/>
        </w:rPr>
        <w:t> </w:t>
      </w:r>
      <w:r>
        <w:rPr>
          <w:color w:val="231F20"/>
          <w:w w:val="94"/>
        </w:rPr>
        <w:t>i)</w:t>
      </w:r>
      <w:r>
        <w:rPr>
          <w:color w:val="231F20"/>
          <w:spacing w:val="12"/>
        </w:rPr>
        <w:t> </w:t>
      </w:r>
      <w:r>
        <w:rPr>
          <w:color w:val="231F20"/>
          <w:w w:val="83"/>
        </w:rPr>
        <w:t>P+nda5</w:t>
      </w:r>
    </w:p>
    <w:p>
      <w:pPr>
        <w:pStyle w:val="BodyText"/>
        <w:spacing w:line="247" w:lineRule="auto" w:before="7"/>
        <w:ind w:left="317" w:right="223"/>
        <w:jc w:val="both"/>
      </w:pPr>
      <w:r>
        <w:rPr>
          <w:color w:val="231F20"/>
          <w:w w:val="90"/>
        </w:rPr>
        <w:t>$en*al P&amp;( calc+la*ing *he aTe(age l+na( $&amp;n*h d+(a*i&amp;n, Uhich, acc&amp;(ding *&amp;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BeUi)h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*(adi*i&amp;n,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i)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29.530597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day)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(T).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29.530589,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*he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Tal+e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(ep&amp;(*ed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EASA</w:t>
      </w: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w w:val="90"/>
        </w:rPr>
        <w:t>)i*e). In *+(n, *hi) ancien* BeUi)h Tal+e P&amp;( *he d+(a*i&amp;n &amp;P *he l+na( $&amp;n*h i)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c&amp;(ne()*&amp;ne P&amp;( *he Heb(eU calenda(, and P&amp;( *he adap*a*i&amp;n) needed *&amp; (ende( i*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c&amp;$pa*ible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Ui*h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*he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)&amp;la(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yea(.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@ind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P+(*he(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de*ail)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(ePe(ence)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chap*e(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18.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85"/>
        </w:rPr>
        <w:t>Ad&amp;p*ing *hi) da*e P(&amp;$ e)*abli)hed and &amp;P*en S+&amp;*ed *(adi*i&amp;nal BeUi)h in*e(5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p(e*a*i&amp;n) P&amp;( biblical da*ing &amp;P *he c(ea*i&amp;n &amp;P $an (a) *&amp;ld in Aen.1:29), Ue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&amp;b*ain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P&amp;(</w:t>
      </w:r>
      <w:r>
        <w:rPr>
          <w:color w:val="231F20"/>
          <w:spacing w:val="2"/>
          <w:w w:val="95"/>
        </w:rPr>
        <w:t> </w:t>
      </w:r>
      <w:r>
        <w:rPr>
          <w:color w:val="231F20"/>
        </w:rPr>
        <w:t>J</w:t>
      </w:r>
      <w:r>
        <w:rPr>
          <w:color w:val="231F20"/>
          <w:vertAlign w:val="subscript"/>
        </w:rPr>
        <w:t>8</w:t>
      </w:r>
      <w:r>
        <w:rPr>
          <w:color w:val="231F20"/>
          <w:vertAlign w:val="baseline"/>
        </w:rPr>
        <w:t>: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416" w:right="325"/>
        <w:jc w:val="center"/>
      </w:pPr>
      <w:r>
        <w:rPr>
          <w:color w:val="231F20"/>
          <w:w w:val="115"/>
        </w:rPr>
        <w:t>J</w:t>
      </w:r>
      <w:r>
        <w:rPr>
          <w:color w:val="231F20"/>
          <w:w w:val="115"/>
          <w:vertAlign w:val="subscript"/>
        </w:rPr>
        <w:t>8</w:t>
      </w:r>
      <w:r>
        <w:rPr>
          <w:color w:val="231F20"/>
          <w:spacing w:val="-13"/>
          <w:w w:val="115"/>
          <w:vertAlign w:val="baseline"/>
        </w:rPr>
        <w:t> </w:t>
      </w:r>
      <w:r>
        <w:rPr>
          <w:color w:val="231F20"/>
          <w:vertAlign w:val="baseline"/>
        </w:rPr>
        <w:t>&lt;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5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17627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&lt;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5.5833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day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578"/>
      </w:pPr>
      <w:r>
        <w:rPr>
          <w:color w:val="231F20"/>
          <w:w w:val="90"/>
        </w:rPr>
        <w:t>Table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22.1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di)play)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all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Tal+e),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de(iTed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*hi)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)ec*i&amp;n.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Thi)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*able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)e(Te)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P&amp;(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*he</w:t>
      </w:r>
    </w:p>
    <w:p>
      <w:pPr>
        <w:pStyle w:val="BodyText"/>
        <w:spacing w:before="7"/>
        <w:ind w:left="317"/>
        <w:jc w:val="both"/>
      </w:pPr>
      <w:r>
        <w:rPr>
          <w:color w:val="231F20"/>
          <w:w w:val="90"/>
        </w:rPr>
        <w:t>)*a*i)*ical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analy)e)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)ec*i&amp;n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22.7.</w:t>
      </w:r>
    </w:p>
    <w:p>
      <w:pPr>
        <w:pStyle w:val="BodyText"/>
        <w:rPr>
          <w:sz w:val="24"/>
        </w:rPr>
      </w:pPr>
    </w:p>
    <w:p>
      <w:pPr>
        <w:spacing w:line="249" w:lineRule="auto" w:before="193"/>
        <w:ind w:left="418" w:right="325" w:firstLine="0"/>
        <w:jc w:val="center"/>
        <w:rPr>
          <w:sz w:val="20"/>
        </w:rPr>
      </w:pPr>
      <w:r>
        <w:rPr>
          <w:color w:val="231F20"/>
          <w:w w:val="85"/>
          <w:sz w:val="20"/>
        </w:rPr>
        <w:t>Table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22.1.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Da*ing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&amp;P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c&amp;)$ic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eTen*)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in</w:t>
      </w:r>
      <w:r>
        <w:rPr>
          <w:color w:val="231F20"/>
          <w:spacing w:val="13"/>
          <w:w w:val="85"/>
          <w:sz w:val="20"/>
        </w:rPr>
        <w:t> </w:t>
      </w:r>
      <w:r>
        <w:rPr>
          <w:color w:val="231F20"/>
          <w:w w:val="85"/>
          <w:sz w:val="20"/>
        </w:rPr>
        <w:t>*he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eT&amp;l+*i&amp;n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&amp;P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*he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+niTe()e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and</w:t>
      </w:r>
      <w:r>
        <w:rPr>
          <w:color w:val="231F20"/>
          <w:spacing w:val="14"/>
          <w:w w:val="85"/>
          <w:sz w:val="20"/>
        </w:rPr>
        <w:t> </w:t>
      </w:r>
      <w:r>
        <w:rPr>
          <w:color w:val="231F20"/>
          <w:w w:val="85"/>
          <w:sz w:val="20"/>
        </w:rPr>
        <w:t>Ea(*h,</w:t>
      </w:r>
      <w:r>
        <w:rPr>
          <w:color w:val="231F20"/>
          <w:spacing w:val="1"/>
          <w:w w:val="85"/>
          <w:sz w:val="20"/>
        </w:rPr>
        <w:t> </w:t>
      </w:r>
      <w:r>
        <w:rPr>
          <w:color w:val="231F20"/>
          <w:w w:val="90"/>
          <w:sz w:val="20"/>
        </w:rPr>
        <w:t>acc&amp;(ding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*&amp;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Aene)i)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(Ch.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1),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J,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and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acc&amp;(ding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*&amp;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(ecen*</w:t>
      </w:r>
      <w:r>
        <w:rPr>
          <w:color w:val="231F20"/>
          <w:spacing w:val="3"/>
          <w:w w:val="90"/>
          <w:sz w:val="20"/>
        </w:rPr>
        <w:t> </w:t>
      </w:r>
      <w:r>
        <w:rPr>
          <w:color w:val="231F20"/>
          <w:w w:val="90"/>
          <w:sz w:val="20"/>
        </w:rPr>
        <w:t>c&amp;)$&amp;l&amp;gic</w:t>
      </w:r>
      <w:r>
        <w:rPr>
          <w:color w:val="231F20"/>
          <w:spacing w:val="2"/>
          <w:w w:val="90"/>
          <w:sz w:val="20"/>
        </w:rPr>
        <w:t> </w:t>
      </w:r>
      <w:r>
        <w:rPr>
          <w:color w:val="231F20"/>
          <w:w w:val="90"/>
          <w:sz w:val="20"/>
        </w:rPr>
        <w:t>finding),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Y.</w:t>
      </w:r>
    </w:p>
    <w:p>
      <w:pPr>
        <w:pStyle w:val="BodyText"/>
        <w:spacing w:before="8"/>
        <w:rPr>
          <w:sz w:val="14"/>
        </w:rPr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0"/>
        <w:gridCol w:w="1936"/>
        <w:gridCol w:w="1070"/>
        <w:gridCol w:w="1227"/>
        <w:gridCol w:w="1868"/>
      </w:tblGrid>
      <w:tr>
        <w:trPr>
          <w:trHeight w:val="650" w:hRule="atLeast"/>
        </w:trPr>
        <w:tc>
          <w:tcPr>
            <w:tcW w:w="77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4"/>
              <w:ind w:left="0"/>
              <w:rPr>
                <w:sz w:val="20"/>
              </w:rPr>
            </w:pPr>
          </w:p>
          <w:p>
            <w:pPr>
              <w:pStyle w:val="TableParagraph"/>
              <w:spacing w:before="0"/>
              <w:ind w:left="137" w:right="186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ETen*</w:t>
            </w:r>
          </w:p>
          <w:p>
            <w:pPr>
              <w:pStyle w:val="TableParagraph"/>
              <w:spacing w:before="16"/>
              <w:ind w:left="0" w:right="49"/>
              <w:jc w:val="center"/>
              <w:rPr>
                <w:sz w:val="16"/>
              </w:rPr>
            </w:pPr>
            <w:r>
              <w:rPr>
                <w:color w:val="231F20"/>
                <w:w w:val="179"/>
                <w:sz w:val="16"/>
              </w:rPr>
              <w:t>/</w:t>
            </w:r>
          </w:p>
        </w:tc>
        <w:tc>
          <w:tcPr>
            <w:tcW w:w="193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0"/>
              <w:ind w:left="0"/>
              <w:rPr>
                <w:sz w:val="19"/>
              </w:rPr>
            </w:pPr>
          </w:p>
          <w:p>
            <w:pPr>
              <w:pStyle w:val="TableParagraph"/>
              <w:spacing w:line="200" w:lineRule="atLeast" w:before="0"/>
              <w:ind w:left="562" w:hanging="14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ETen*</w:t>
            </w:r>
            <w:r>
              <w:rPr>
                <w:color w:val="231F20"/>
                <w:spacing w:val="12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De)c(ip*i&amp;n</w:t>
            </w:r>
            <w:r>
              <w:rPr>
                <w:color w:val="231F20"/>
                <w:spacing w:val="-31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(C(ea*i&amp;n</w:t>
            </w:r>
            <w:r>
              <w:rPr>
                <w:color w:val="231F20"/>
                <w:spacing w:val="1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&amp;P)</w:t>
            </w:r>
          </w:p>
        </w:tc>
        <w:tc>
          <w:tcPr>
            <w:tcW w:w="1070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w w:val="165"/>
                <w:sz w:val="16"/>
              </w:rPr>
              <w:t>J</w:t>
            </w:r>
          </w:p>
          <w:p>
            <w:pPr>
              <w:pStyle w:val="TableParagraph"/>
              <w:spacing w:before="16"/>
              <w:ind w:left="179" w:right="2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(Biblical,</w:t>
            </w:r>
          </w:p>
          <w:p>
            <w:pPr>
              <w:pStyle w:val="TableParagraph"/>
              <w:spacing w:before="16"/>
              <w:ind w:left="179" w:right="2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\Daya)</w:t>
            </w:r>
          </w:p>
        </w:tc>
        <w:tc>
          <w:tcPr>
            <w:tcW w:w="1227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4"/>
              <w:ind w:left="0" w:right="64"/>
              <w:jc w:val="center"/>
              <w:rPr>
                <w:sz w:val="16"/>
              </w:rPr>
            </w:pPr>
            <w:r>
              <w:rPr>
                <w:color w:val="231F20"/>
                <w:w w:val="79"/>
                <w:sz w:val="16"/>
              </w:rPr>
              <w:t>Y</w:t>
            </w:r>
          </w:p>
          <w:p>
            <w:pPr>
              <w:pStyle w:val="TableParagraph"/>
              <w:spacing w:line="200" w:lineRule="atLeast" w:before="0"/>
              <w:ind w:left="298" w:right="363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(C&amp;)$ic,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Ay()</w:t>
            </w:r>
          </w:p>
        </w:tc>
        <w:tc>
          <w:tcPr>
            <w:tcW w:w="1868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00" w:lineRule="atLeast" w:before="18"/>
              <w:ind w:left="372" w:right="292"/>
              <w:jc w:val="center"/>
              <w:rPr>
                <w:sz w:val="16"/>
              </w:rPr>
            </w:pPr>
            <w:r>
              <w:rPr>
                <w:color w:val="231F20"/>
                <w:spacing w:val="-4"/>
                <w:w w:val="126"/>
                <w:sz w:val="16"/>
              </w:rPr>
              <w:t>D</w:t>
            </w:r>
            <w:r>
              <w:rPr>
                <w:color w:val="231F20"/>
                <w:w w:val="81"/>
                <w:sz w:val="16"/>
              </w:rPr>
              <w:t>&amp;de</w:t>
            </w:r>
            <w:r>
              <w:rPr>
                <w:color w:val="231F20"/>
                <w:spacing w:val="-2"/>
                <w:w w:val="81"/>
                <w:sz w:val="16"/>
              </w:rPr>
              <w:t>l</w:t>
            </w:r>
            <w:r>
              <w:rPr>
                <w:color w:val="231F20"/>
                <w:spacing w:val="-13"/>
                <w:w w:val="47"/>
                <w:sz w:val="16"/>
              </w:rPr>
              <w:t>2</w:t>
            </w:r>
            <w:r>
              <w:rPr>
                <w:color w:val="231F20"/>
                <w:w w:val="96"/>
                <w:sz w:val="16"/>
              </w:rPr>
              <w:t>)</w:t>
            </w:r>
            <w:r>
              <w:rPr>
                <w:color w:val="231F20"/>
                <w:sz w:val="16"/>
              </w:rPr>
              <w:t> </w:t>
            </w:r>
            <w:r>
              <w:rPr>
                <w:color w:val="231F20"/>
                <w:spacing w:val="-2"/>
                <w:w w:val="96"/>
                <w:sz w:val="16"/>
              </w:rPr>
              <w:t>R</w:t>
            </w:r>
            <w:r>
              <w:rPr>
                <w:color w:val="231F20"/>
                <w:w w:val="93"/>
                <w:sz w:val="16"/>
              </w:rPr>
              <w:t>e)id+al) </w:t>
            </w:r>
            <w:r>
              <w:rPr>
                <w:color w:val="231F20"/>
                <w:sz w:val="16"/>
              </w:rPr>
              <w:t>(Fb). ^ P(ed., Ay()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z w:val="16"/>
              </w:rPr>
              <w:t>(@ig.</w:t>
            </w:r>
            <w:r>
              <w:rPr>
                <w:color w:val="231F20"/>
                <w:spacing w:val="-6"/>
                <w:sz w:val="16"/>
              </w:rPr>
              <w:t> </w:t>
            </w:r>
            <w:r>
              <w:rPr>
                <w:color w:val="231F20"/>
                <w:sz w:val="16"/>
              </w:rPr>
              <w:t>22.1)</w:t>
            </w:r>
          </w:p>
        </w:tc>
      </w:tr>
      <w:tr>
        <w:trPr>
          <w:trHeight w:val="272" w:hRule="atLeast"/>
        </w:trPr>
        <w:tc>
          <w:tcPr>
            <w:tcW w:w="77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0" w:right="4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</w:t>
            </w:r>
          </w:p>
        </w:tc>
        <w:tc>
          <w:tcPr>
            <w:tcW w:w="1936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622" w:right="6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\Ligh*a</w:t>
            </w:r>
          </w:p>
        </w:tc>
        <w:tc>
          <w:tcPr>
            <w:tcW w:w="1070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</w:t>
            </w:r>
          </w:p>
        </w:tc>
        <w:tc>
          <w:tcPr>
            <w:tcW w:w="122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9"/>
              <w:ind w:left="320"/>
              <w:rPr>
                <w:sz w:val="16"/>
              </w:rPr>
            </w:pPr>
            <w:r>
              <w:rPr>
                <w:color w:val="231F20"/>
                <w:sz w:val="16"/>
              </w:rPr>
              <w:t>0.0003</w:t>
            </w:r>
          </w:p>
        </w:tc>
        <w:tc>
          <w:tcPr>
            <w:tcW w:w="1868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36"/>
              <w:ind w:left="0" w:right="572"/>
              <w:jc w:val="right"/>
              <w:rPr>
                <w:sz w:val="16"/>
              </w:rPr>
            </w:pPr>
            <w:r>
              <w:rPr>
                <w:rFonts w:ascii="Calibri"/>
                <w:color w:val="231F20"/>
                <w:sz w:val="16"/>
              </w:rPr>
              <w:t>0.</w:t>
            </w:r>
            <w:r>
              <w:rPr>
                <w:color w:val="231F20"/>
                <w:sz w:val="16"/>
              </w:rPr>
              <w:t>799888</w:t>
            </w:r>
          </w:p>
        </w:tc>
      </w:tr>
      <w:tr>
        <w:trPr>
          <w:trHeight w:val="460" w:hRule="atLeast"/>
        </w:trPr>
        <w:tc>
          <w:tcPr>
            <w:tcW w:w="770" w:type="dxa"/>
          </w:tcPr>
          <w:p>
            <w:pPr>
              <w:pStyle w:val="TableParagraph"/>
              <w:spacing w:before="27"/>
              <w:ind w:left="0" w:right="4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</w:t>
            </w:r>
          </w:p>
        </w:tc>
        <w:tc>
          <w:tcPr>
            <w:tcW w:w="1936" w:type="dxa"/>
          </w:tcPr>
          <w:p>
            <w:pPr>
              <w:pStyle w:val="TableParagraph"/>
              <w:spacing w:line="261" w:lineRule="auto" w:before="27"/>
              <w:ind w:left="636" w:right="311" w:hanging="300"/>
              <w:rPr>
                <w:sz w:val="16"/>
              </w:rPr>
            </w:pPr>
            <w:r>
              <w:rPr>
                <w:color w:val="231F20"/>
                <w:spacing w:val="-2"/>
                <w:w w:val="95"/>
                <w:sz w:val="16"/>
              </w:rPr>
              <w:t>\C&amp;)$ic </w:t>
            </w:r>
            <w:r>
              <w:rPr>
                <w:color w:val="231F20"/>
                <w:spacing w:val="-1"/>
                <w:w w:val="95"/>
                <w:sz w:val="16"/>
              </w:rPr>
              <w:t>La(ge5Scale</w:t>
            </w:r>
            <w:r>
              <w:rPr>
                <w:color w:val="231F20"/>
                <w:spacing w:val="-35"/>
                <w:w w:val="95"/>
                <w:sz w:val="16"/>
              </w:rPr>
              <w:t> </w:t>
            </w:r>
            <w:r>
              <w:rPr>
                <w:color w:val="231F20"/>
                <w:sz w:val="16"/>
              </w:rPr>
              <w:t>S*(+c*+(e)a</w:t>
            </w:r>
          </w:p>
        </w:tc>
        <w:tc>
          <w:tcPr>
            <w:tcW w:w="1070" w:type="dxa"/>
          </w:tcPr>
          <w:p>
            <w:pPr>
              <w:pStyle w:val="TableParagraph"/>
              <w:spacing w:before="27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2</w:t>
            </w:r>
          </w:p>
        </w:tc>
        <w:tc>
          <w:tcPr>
            <w:tcW w:w="1227" w:type="dxa"/>
          </w:tcPr>
          <w:p>
            <w:pPr>
              <w:pStyle w:val="TableParagraph"/>
              <w:spacing w:before="27"/>
              <w:ind w:left="298" w:right="36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1.9</w:t>
            </w:r>
          </w:p>
        </w:tc>
        <w:tc>
          <w:tcPr>
            <w:tcW w:w="1868" w:type="dxa"/>
          </w:tcPr>
          <w:p>
            <w:pPr>
              <w:pStyle w:val="TableParagraph"/>
              <w:spacing w:before="27"/>
              <w:ind w:left="0" w:right="567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50.989095</w:t>
            </w:r>
          </w:p>
        </w:tc>
      </w:tr>
      <w:tr>
        <w:trPr>
          <w:trHeight w:val="266" w:hRule="atLeast"/>
        </w:trPr>
        <w:tc>
          <w:tcPr>
            <w:tcW w:w="770" w:type="dxa"/>
          </w:tcPr>
          <w:p>
            <w:pPr>
              <w:pStyle w:val="TableParagraph"/>
              <w:spacing w:before="27"/>
              <w:ind w:left="137" w:right="18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3^7</w:t>
            </w:r>
          </w:p>
        </w:tc>
        <w:tc>
          <w:tcPr>
            <w:tcW w:w="1936" w:type="dxa"/>
          </w:tcPr>
          <w:p>
            <w:pPr>
              <w:pStyle w:val="TableParagraph"/>
              <w:spacing w:before="27"/>
              <w:ind w:left="622" w:right="6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\S+na</w:t>
            </w:r>
          </w:p>
        </w:tc>
        <w:tc>
          <w:tcPr>
            <w:tcW w:w="1070" w:type="dxa"/>
          </w:tcPr>
          <w:p>
            <w:pPr>
              <w:pStyle w:val="TableParagraph"/>
              <w:spacing w:before="27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</w:t>
            </w:r>
          </w:p>
        </w:tc>
        <w:tc>
          <w:tcPr>
            <w:tcW w:w="1227" w:type="dxa"/>
          </w:tcPr>
          <w:p>
            <w:pPr>
              <w:pStyle w:val="TableParagraph"/>
              <w:spacing w:before="27"/>
              <w:ind w:left="298" w:right="36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9.13</w:t>
            </w:r>
          </w:p>
        </w:tc>
        <w:tc>
          <w:tcPr>
            <w:tcW w:w="1868" w:type="dxa"/>
          </w:tcPr>
          <w:p>
            <w:pPr>
              <w:pStyle w:val="TableParagraph"/>
              <w:spacing w:before="27"/>
              <w:ind w:left="0" w:right="59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0.103975</w:t>
            </w:r>
          </w:p>
        </w:tc>
      </w:tr>
      <w:tr>
        <w:trPr>
          <w:trHeight w:val="266" w:hRule="atLeast"/>
        </w:trPr>
        <w:tc>
          <w:tcPr>
            <w:tcW w:w="77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936" w:type="dxa"/>
          </w:tcPr>
          <w:p>
            <w:pPr>
              <w:pStyle w:val="TableParagraph"/>
              <w:spacing w:before="33"/>
              <w:ind w:left="622" w:right="60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\D&amp;&amp;na</w:t>
            </w:r>
          </w:p>
        </w:tc>
        <w:tc>
          <w:tcPr>
            <w:tcW w:w="1070" w:type="dxa"/>
          </w:tcPr>
          <w:p>
            <w:pPr>
              <w:pStyle w:val="TableParagraph"/>
              <w:spacing w:before="33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7</w:t>
            </w:r>
          </w:p>
        </w:tc>
        <w:tc>
          <w:tcPr>
            <w:tcW w:w="1227" w:type="dxa"/>
          </w:tcPr>
          <w:p>
            <w:pPr>
              <w:pStyle w:val="TableParagraph"/>
              <w:spacing w:before="33"/>
              <w:ind w:left="298" w:right="36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9.19</w:t>
            </w:r>
          </w:p>
        </w:tc>
        <w:tc>
          <w:tcPr>
            <w:tcW w:w="1868" w:type="dxa"/>
          </w:tcPr>
          <w:p>
            <w:pPr>
              <w:pStyle w:val="TableParagraph"/>
              <w:spacing w:before="33"/>
              <w:ind w:left="0" w:right="59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0.173975</w:t>
            </w:r>
          </w:p>
        </w:tc>
      </w:tr>
      <w:tr>
        <w:trPr>
          <w:trHeight w:val="460" w:hRule="atLeast"/>
        </w:trPr>
        <w:tc>
          <w:tcPr>
            <w:tcW w:w="770" w:type="dxa"/>
          </w:tcPr>
          <w:p>
            <w:pPr>
              <w:pStyle w:val="TableParagraph"/>
              <w:spacing w:before="27"/>
              <w:ind w:left="0" w:right="4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</w:t>
            </w:r>
          </w:p>
        </w:tc>
        <w:tc>
          <w:tcPr>
            <w:tcW w:w="1936" w:type="dxa"/>
          </w:tcPr>
          <w:p>
            <w:pPr>
              <w:pStyle w:val="TableParagraph"/>
              <w:spacing w:line="261" w:lineRule="auto" w:before="27"/>
              <w:ind w:left="482" w:hanging="248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\D+l*i5cell+la(</w:t>
            </w:r>
            <w:r>
              <w:rPr>
                <w:color w:val="231F20"/>
                <w:spacing w:val="1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)eV+ally5</w:t>
            </w:r>
            <w:r>
              <w:rPr>
                <w:color w:val="231F20"/>
                <w:spacing w:val="-31"/>
                <w:w w:val="85"/>
                <w:sz w:val="16"/>
              </w:rPr>
              <w:t> </w:t>
            </w:r>
            <w:r>
              <w:rPr>
                <w:color w:val="231F20"/>
                <w:w w:val="90"/>
                <w:sz w:val="16"/>
              </w:rPr>
              <w:t>(ep(&amp;d+ced</w:t>
            </w:r>
            <w:r>
              <w:rPr>
                <w:color w:val="231F20"/>
                <w:spacing w:val="-2"/>
                <w:w w:val="90"/>
                <w:sz w:val="16"/>
              </w:rPr>
              <w:t> </w:t>
            </w:r>
            <w:r>
              <w:rPr>
                <w:color w:val="231F20"/>
                <w:w w:val="90"/>
                <w:sz w:val="16"/>
              </w:rPr>
              <w:t>liPea</w:t>
            </w:r>
          </w:p>
        </w:tc>
        <w:tc>
          <w:tcPr>
            <w:tcW w:w="1070" w:type="dxa"/>
          </w:tcPr>
          <w:p>
            <w:pPr>
              <w:pStyle w:val="TableParagraph"/>
              <w:spacing w:before="27"/>
              <w:ind w:left="0" w:right="7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</w:t>
            </w:r>
          </w:p>
        </w:tc>
        <w:tc>
          <w:tcPr>
            <w:tcW w:w="1227" w:type="dxa"/>
          </w:tcPr>
          <w:p>
            <w:pPr>
              <w:pStyle w:val="TableParagraph"/>
              <w:spacing w:before="27"/>
              <w:ind w:left="298" w:right="362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12.8</w:t>
            </w:r>
          </w:p>
        </w:tc>
        <w:tc>
          <w:tcPr>
            <w:tcW w:w="1868" w:type="dxa"/>
          </w:tcPr>
          <w:p>
            <w:pPr>
              <w:pStyle w:val="TableParagraph"/>
              <w:spacing w:before="27"/>
              <w:ind w:left="0" w:right="59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0.705185</w:t>
            </w:r>
          </w:p>
        </w:tc>
      </w:tr>
      <w:tr>
        <w:trPr>
          <w:trHeight w:val="220" w:hRule="atLeast"/>
        </w:trPr>
        <w:tc>
          <w:tcPr>
            <w:tcW w:w="770" w:type="dxa"/>
          </w:tcPr>
          <w:p>
            <w:pPr>
              <w:pStyle w:val="TableParagraph"/>
              <w:spacing w:line="172" w:lineRule="exact" w:before="27"/>
              <w:ind w:left="0" w:right="47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8</w:t>
            </w:r>
          </w:p>
        </w:tc>
        <w:tc>
          <w:tcPr>
            <w:tcW w:w="1936" w:type="dxa"/>
          </w:tcPr>
          <w:p>
            <w:pPr>
              <w:pStyle w:val="TableParagraph"/>
              <w:spacing w:line="172" w:lineRule="exact" w:before="27"/>
              <w:ind w:left="622" w:right="606"/>
              <w:jc w:val="center"/>
              <w:rPr>
                <w:sz w:val="16"/>
              </w:rPr>
            </w:pPr>
            <w:r>
              <w:rPr>
                <w:color w:val="231F20"/>
                <w:w w:val="110"/>
                <w:sz w:val="16"/>
              </w:rPr>
              <w:t>\H+$an)a</w:t>
            </w:r>
          </w:p>
        </w:tc>
        <w:tc>
          <w:tcPr>
            <w:tcW w:w="1070" w:type="dxa"/>
          </w:tcPr>
          <w:p>
            <w:pPr>
              <w:pStyle w:val="TableParagraph"/>
              <w:spacing w:line="172" w:lineRule="exact" w:before="27"/>
              <w:ind w:left="179" w:right="25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5.5833</w:t>
            </w:r>
          </w:p>
        </w:tc>
        <w:tc>
          <w:tcPr>
            <w:tcW w:w="1227" w:type="dxa"/>
          </w:tcPr>
          <w:p>
            <w:pPr>
              <w:pStyle w:val="TableParagraph"/>
              <w:spacing w:line="172" w:lineRule="exact" w:before="27"/>
              <w:ind w:left="320"/>
              <w:rPr>
                <w:sz w:val="16"/>
              </w:rPr>
            </w:pPr>
            <w:r>
              <w:rPr>
                <w:color w:val="231F20"/>
                <w:sz w:val="16"/>
              </w:rPr>
              <w:t>13.8998</w:t>
            </w:r>
          </w:p>
        </w:tc>
        <w:tc>
          <w:tcPr>
            <w:tcW w:w="1868" w:type="dxa"/>
          </w:tcPr>
          <w:p>
            <w:pPr>
              <w:pStyle w:val="TableParagraph"/>
              <w:spacing w:line="172" w:lineRule="exact" w:before="27"/>
              <w:ind w:left="0" w:right="566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50.373725</w:t>
            </w:r>
          </w:p>
        </w:tc>
      </w:tr>
    </w:tbl>
    <w:p>
      <w:pPr>
        <w:spacing w:after="0" w:line="172" w:lineRule="exact"/>
        <w:jc w:val="right"/>
        <w:rPr>
          <w:sz w:val="16"/>
        </w:rPr>
        <w:sectPr>
          <w:headerReference w:type="default" r:id="rId429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112"/>
        </w:numPr>
        <w:tabs>
          <w:tab w:pos="786" w:val="left" w:leader="none"/>
        </w:tabs>
        <w:spacing w:line="240" w:lineRule="auto" w:before="91" w:after="0"/>
        <w:ind w:left="785" w:right="0" w:hanging="505"/>
        <w:jc w:val="left"/>
      </w:pPr>
      <w:bookmarkStart w:name="_TOC_250017" w:id="170"/>
      <w:r>
        <w:rPr>
          <w:color w:val="231F20"/>
          <w:spacing w:val="-18"/>
          <w:w w:val="95"/>
        </w:rPr>
        <w:t>Statistical</w:t>
      </w:r>
      <w:r>
        <w:rPr>
          <w:color w:val="231F20"/>
          <w:spacing w:val="-17"/>
          <w:w w:val="95"/>
        </w:rPr>
        <w:t> Analysis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17"/>
          <w:w w:val="95"/>
        </w:rPr>
        <w:t>and</w:t>
      </w:r>
      <w:r>
        <w:rPr>
          <w:color w:val="231F20"/>
          <w:spacing w:val="-31"/>
          <w:w w:val="95"/>
        </w:rPr>
        <w:t> </w:t>
      </w:r>
      <w:bookmarkEnd w:id="170"/>
      <w:r>
        <w:rPr>
          <w:color w:val="231F20"/>
          <w:spacing w:val="-17"/>
          <w:w w:val="95"/>
        </w:rPr>
        <w:t>Predictions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spacing w:val="-1"/>
        </w:rPr>
        <w:t>Table 22.1 displays six observations, as currently available </w:t>
      </w:r>
      <w:r>
        <w:rPr>
          <w:color w:val="231F20"/>
        </w:rPr>
        <w:t>with respect to two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time-scales: the scientiﬁc cosmic time-scale, measured in Gyr, and biblical time-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scale, measured in days. For the latter scale, we have been assisted by oral Jewish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tradition,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going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back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least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thousands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years,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determine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single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observation</w:t>
      </w:r>
      <w:r>
        <w:rPr>
          <w:color w:val="231F20"/>
          <w:spacing w:val="-6"/>
        </w:rPr>
        <w:t> </w:t>
      </w:r>
      <w:r>
        <w:rPr>
          <w:color w:val="231F20"/>
        </w:rPr>
        <w:t>(X</w:t>
      </w:r>
      <w:r>
        <w:rPr>
          <w:color w:val="231F20"/>
          <w:vertAlign w:val="subscript"/>
        </w:rPr>
        <w:t>6</w:t>
      </w:r>
      <w:r>
        <w:rPr>
          <w:color w:val="231F20"/>
          <w:vertAlign w:val="baseline"/>
        </w:rPr>
        <w:t>).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former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scale,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has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emphasized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regard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two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observations,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there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seems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2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scientiﬁc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controversy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whether</w:t>
      </w:r>
      <w:r>
        <w:rPr>
          <w:color w:val="231F20"/>
          <w:spacing w:val="2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estimates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can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given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values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to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reasonable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accuracy.</w:t>
      </w:r>
      <w:r>
        <w:rPr>
          <w:color w:val="231F20"/>
          <w:spacing w:val="-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observation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regards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approximate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dating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appearance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large-scale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structures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end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of the dark ages and the re-ionization of the universe). The other observation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regards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beginning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life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on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Earth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we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know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(namely,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characterized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ﬁrst appearance of multi-cellular and sexually reproducing life). Accordingly,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statistical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analysis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divided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into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two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parts:</w:t>
      </w: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0"/>
          <w:numId w:val="117"/>
        </w:numPr>
        <w:tabs>
          <w:tab w:pos="1073" w:val="left" w:leader="none"/>
          <w:tab w:pos="1074" w:val="left" w:leader="none"/>
        </w:tabs>
        <w:spacing w:line="247" w:lineRule="auto" w:before="0" w:after="0"/>
        <w:ind w:left="1073" w:right="260" w:hanging="361"/>
        <w:jc w:val="left"/>
        <w:rPr>
          <w:sz w:val="22"/>
        </w:rPr>
      </w:pPr>
      <w:r>
        <w:rPr>
          <w:color w:val="231F20"/>
          <w:w w:val="95"/>
          <w:sz w:val="22"/>
        </w:rPr>
        <w:t>Section</w:t>
      </w:r>
      <w:r>
        <w:rPr>
          <w:color w:val="231F20"/>
          <w:spacing w:val="24"/>
          <w:w w:val="95"/>
          <w:sz w:val="22"/>
        </w:rPr>
        <w:t> </w:t>
      </w:r>
      <w:r>
        <w:rPr>
          <w:color w:val="231F20"/>
          <w:w w:val="95"/>
          <w:sz w:val="22"/>
        </w:rPr>
        <w:t>22.4.1: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statistical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analysis</w:t>
      </w:r>
      <w:r>
        <w:rPr>
          <w:color w:val="231F20"/>
          <w:spacing w:val="24"/>
          <w:w w:val="95"/>
          <w:sz w:val="22"/>
        </w:rPr>
        <w:t> </w:t>
      </w:r>
      <w:r>
        <w:rPr>
          <w:color w:val="231F20"/>
          <w:w w:val="95"/>
          <w:sz w:val="22"/>
        </w:rPr>
        <w:t>applied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to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complete</w:t>
      </w:r>
      <w:r>
        <w:rPr>
          <w:color w:val="231F20"/>
          <w:spacing w:val="24"/>
          <w:w w:val="95"/>
          <w:sz w:val="22"/>
        </w:rPr>
        <w:t> </w:t>
      </w:r>
      <w:r>
        <w:rPr>
          <w:color w:val="231F20"/>
          <w:w w:val="95"/>
          <w:sz w:val="22"/>
        </w:rPr>
        <w:t>sample</w:t>
      </w:r>
      <w:r>
        <w:rPr>
          <w:color w:val="231F20"/>
          <w:spacing w:val="25"/>
          <w:w w:val="95"/>
          <w:sz w:val="22"/>
        </w:rPr>
        <w:t> </w:t>
      </w:r>
      <w:r>
        <w:rPr>
          <w:color w:val="231F20"/>
          <w:w w:val="95"/>
          <w:sz w:val="22"/>
        </w:rPr>
        <w:t>(six</w:t>
      </w:r>
      <w:r>
        <w:rPr>
          <w:color w:val="231F20"/>
          <w:spacing w:val="-49"/>
          <w:w w:val="95"/>
          <w:sz w:val="22"/>
        </w:rPr>
        <w:t> </w:t>
      </w:r>
      <w:r>
        <w:rPr>
          <w:color w:val="231F20"/>
          <w:sz w:val="22"/>
        </w:rPr>
        <w:t>observations);</w:t>
      </w:r>
    </w:p>
    <w:p>
      <w:pPr>
        <w:pStyle w:val="ListParagraph"/>
        <w:numPr>
          <w:ilvl w:val="0"/>
          <w:numId w:val="117"/>
        </w:numPr>
        <w:tabs>
          <w:tab w:pos="1073" w:val="left" w:leader="none"/>
          <w:tab w:pos="1074" w:val="left" w:leader="none"/>
        </w:tabs>
        <w:spacing w:line="247" w:lineRule="auto" w:before="71" w:after="0"/>
        <w:ind w:left="1073" w:right="261" w:hanging="361"/>
        <w:jc w:val="left"/>
        <w:rPr>
          <w:sz w:val="22"/>
        </w:rPr>
      </w:pPr>
      <w:r>
        <w:rPr>
          <w:color w:val="231F20"/>
          <w:sz w:val="22"/>
        </w:rPr>
        <w:t>Section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22.4.2: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statistical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analysis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applied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to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reduced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sample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(four</w:t>
      </w:r>
      <w:r>
        <w:rPr>
          <w:color w:val="231F20"/>
          <w:spacing w:val="-52"/>
          <w:sz w:val="22"/>
        </w:rPr>
        <w:t> </w:t>
      </w:r>
      <w:r>
        <w:rPr>
          <w:color w:val="231F20"/>
          <w:w w:val="95"/>
          <w:sz w:val="22"/>
        </w:rPr>
        <w:t>observations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only;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two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possibly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controversial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observations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removed).</w:t>
      </w:r>
    </w:p>
    <w:p>
      <w:pPr>
        <w:pStyle w:val="BodyText"/>
        <w:spacing w:before="9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bookmarkStart w:name="_TOC_250016" w:id="171"/>
      <w:r>
        <w:rPr>
          <w:color w:val="231F20"/>
        </w:rPr>
        <w:t>Statistical</w:t>
      </w:r>
      <w:r>
        <w:rPr>
          <w:color w:val="231F20"/>
          <w:spacing w:val="-10"/>
        </w:rPr>
        <w:t> </w:t>
      </w:r>
      <w:r>
        <w:rPr>
          <w:color w:val="231F20"/>
        </w:rPr>
        <w:t>Analysis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Complete</w:t>
      </w:r>
      <w:r>
        <w:rPr>
          <w:color w:val="231F20"/>
          <w:spacing w:val="-10"/>
        </w:rPr>
        <w:t> </w:t>
      </w:r>
      <w:bookmarkEnd w:id="171"/>
      <w:r>
        <w:rPr>
          <w:color w:val="231F20"/>
        </w:rPr>
        <w:t>Sample</w:t>
      </w:r>
    </w:p>
    <w:p>
      <w:pPr>
        <w:pStyle w:val="BodyText"/>
        <w:spacing w:before="149"/>
        <w:ind w:left="281"/>
        <w:jc w:val="both"/>
      </w:pP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section,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statistically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test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mutually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exclusive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hypotheses:</w:t>
      </w:r>
    </w:p>
    <w:p>
      <w:pPr>
        <w:pStyle w:val="BodyText"/>
        <w:spacing w:before="7"/>
        <w:rPr>
          <w:sz w:val="25"/>
        </w:rPr>
      </w:pPr>
    </w:p>
    <w:p>
      <w:pPr>
        <w:pStyle w:val="ListParagraph"/>
        <w:numPr>
          <w:ilvl w:val="0"/>
          <w:numId w:val="118"/>
        </w:numPr>
        <w:tabs>
          <w:tab w:pos="1073" w:val="left" w:leader="none"/>
          <w:tab w:pos="1074" w:val="left" w:leader="none"/>
        </w:tabs>
        <w:spacing w:line="240" w:lineRule="auto" w:before="0" w:after="0"/>
        <w:ind w:left="1073" w:right="0" w:hanging="361"/>
        <w:jc w:val="left"/>
        <w:rPr>
          <w:sz w:val="22"/>
        </w:rPr>
      </w:pPr>
      <w:r>
        <w:rPr>
          <w:color w:val="231F20"/>
          <w:w w:val="95"/>
          <w:sz w:val="22"/>
        </w:rPr>
        <w:t>H</w:t>
      </w:r>
      <w:r>
        <w:rPr>
          <w:color w:val="231F20"/>
          <w:w w:val="95"/>
          <w:sz w:val="22"/>
          <w:vertAlign w:val="subscript"/>
        </w:rPr>
        <w:t>0</w:t>
      </w:r>
      <w:r>
        <w:rPr>
          <w:color w:val="231F20"/>
          <w:w w:val="95"/>
          <w:sz w:val="22"/>
          <w:vertAlign w:val="baseline"/>
        </w:rPr>
        <w:t>: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There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is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no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relationship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between</w:t>
      </w:r>
      <w:r>
        <w:rPr>
          <w:color w:val="231F20"/>
          <w:spacing w:val="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two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time-scales;</w:t>
      </w:r>
    </w:p>
    <w:p>
      <w:pPr>
        <w:pStyle w:val="ListParagraph"/>
        <w:numPr>
          <w:ilvl w:val="0"/>
          <w:numId w:val="118"/>
        </w:numPr>
        <w:tabs>
          <w:tab w:pos="1073" w:val="left" w:leader="none"/>
          <w:tab w:pos="1074" w:val="left" w:leader="none"/>
        </w:tabs>
        <w:spacing w:line="247" w:lineRule="auto" w:before="79" w:after="0"/>
        <w:ind w:left="1073" w:right="261" w:hanging="360"/>
        <w:jc w:val="left"/>
        <w:rPr>
          <w:sz w:val="22"/>
        </w:rPr>
      </w:pPr>
      <w:r>
        <w:rPr>
          <w:color w:val="231F20"/>
          <w:w w:val="95"/>
          <w:sz w:val="22"/>
        </w:rPr>
        <w:t>H</w:t>
      </w:r>
      <w:r>
        <w:rPr>
          <w:color w:val="231F20"/>
          <w:w w:val="95"/>
          <w:sz w:val="22"/>
          <w:vertAlign w:val="subscript"/>
        </w:rPr>
        <w:t>1</w:t>
      </w:r>
      <w:r>
        <w:rPr>
          <w:color w:val="231F20"/>
          <w:w w:val="95"/>
          <w:sz w:val="22"/>
          <w:vertAlign w:val="baseline"/>
        </w:rPr>
        <w:t>: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two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time-scales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are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linearly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related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(implying</w:t>
      </w:r>
      <w:r>
        <w:rPr>
          <w:color w:val="231F20"/>
          <w:spacing w:val="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that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the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two</w:t>
      </w:r>
      <w:r>
        <w:rPr>
          <w:color w:val="231F20"/>
          <w:spacing w:val="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time-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scales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measure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same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“thing”,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only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different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units).</w:t>
      </w:r>
    </w:p>
    <w:p>
      <w:pPr>
        <w:pStyle w:val="BodyText"/>
        <w:rPr>
          <w:sz w:val="25"/>
        </w:rPr>
      </w:pP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0"/>
        </w:rPr>
        <w:t>To test these hypotheses, linear regression analysis was applied to the complete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sample, with biblical time-scale serving as the independent variable (the horizon-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tal axis), and the cosmic scientiﬁc time-scale as the dependent variable (the verti-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 axis). For n=6, linear regression analysis yields linear correlation of 0.9963,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adjusted</w:t>
      </w:r>
      <w:r>
        <w:rPr>
          <w:color w:val="231F20"/>
          <w:spacing w:val="-4"/>
        </w:rPr>
        <w:t> </w:t>
      </w:r>
      <w:r>
        <w:rPr>
          <w:color w:val="231F20"/>
        </w:rPr>
        <w:t>R</w:t>
      </w:r>
      <w:r>
        <w:rPr>
          <w:color w:val="231F20"/>
          <w:vertAlign w:val="superscript"/>
        </w:rPr>
        <w:t>2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0.9907.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4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degrees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freedom,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sample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F-ratio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value is 534.8, which is statistically signiﬁcant (p=0.000021). In other words,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probability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observations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aligning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themselves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straight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line,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way</w:t>
      </w:r>
      <w:r>
        <w:rPr>
          <w:color w:val="231F20"/>
          <w:spacing w:val="-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they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did,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by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chance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alone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(that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is,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if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H</w:t>
      </w:r>
      <w:r>
        <w:rPr>
          <w:color w:val="231F20"/>
          <w:vertAlign w:val="subscript"/>
        </w:rPr>
        <w:t>0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true),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less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than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0.0021%.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Figure 22.1 displays the results with the associated 95% conﬁdence limits. All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observations are within these limits. The linear regression equation is given in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ﬁgure</w:t>
      </w:r>
      <w:r>
        <w:rPr>
          <w:color w:val="231F20"/>
          <w:spacing w:val="9"/>
        </w:rPr>
        <w:t> </w:t>
      </w:r>
      <w:r>
        <w:rPr>
          <w:color w:val="231F20"/>
        </w:rPr>
        <w:t>caption</w:t>
      </w:r>
      <w:r>
        <w:rPr>
          <w:color w:val="231F20"/>
          <w:spacing w:val="9"/>
        </w:rPr>
        <w:t> </w:t>
      </w:r>
      <w:r>
        <w:rPr>
          <w:color w:val="231F20"/>
        </w:rPr>
        <w:t>(atop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plot).</w:t>
      </w:r>
      <w:r>
        <w:rPr>
          <w:color w:val="231F20"/>
          <w:spacing w:val="9"/>
        </w:rPr>
        <w:t> </w:t>
      </w:r>
      <w:r>
        <w:rPr>
          <w:color w:val="231F20"/>
        </w:rPr>
        <w:t>Note,</w:t>
      </w:r>
      <w:r>
        <w:rPr>
          <w:color w:val="231F20"/>
          <w:spacing w:val="9"/>
        </w:rPr>
        <w:t> </w:t>
      </w:r>
      <w:r>
        <w:rPr>
          <w:color w:val="231F20"/>
        </w:rPr>
        <w:t>that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9"/>
        </w:rPr>
        <w:t> </w:t>
      </w:r>
      <w:r>
        <w:rPr>
          <w:color w:val="231F20"/>
        </w:rPr>
        <w:t>results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this</w:t>
      </w:r>
      <w:r>
        <w:rPr>
          <w:color w:val="231F20"/>
          <w:spacing w:val="9"/>
        </w:rPr>
        <w:t> </w:t>
      </w:r>
      <w:r>
        <w:rPr>
          <w:color w:val="231F20"/>
        </w:rPr>
        <w:t>analysis</w:t>
      </w:r>
      <w:r>
        <w:rPr>
          <w:color w:val="231F20"/>
          <w:spacing w:val="9"/>
        </w:rPr>
        <w:t> </w:t>
      </w:r>
      <w:r>
        <w:rPr>
          <w:color w:val="231F20"/>
        </w:rPr>
        <w:t>would</w:t>
      </w:r>
    </w:p>
    <w:p>
      <w:pPr>
        <w:spacing w:after="0" w:line="247" w:lineRule="auto"/>
        <w:jc w:val="both"/>
        <w:sectPr>
          <w:headerReference w:type="default" r:id="rId430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400"/>
        <w:rPr>
          <w:sz w:val="20"/>
        </w:rPr>
      </w:pPr>
      <w:r>
        <w:rPr>
          <w:sz w:val="20"/>
        </w:rPr>
        <w:drawing>
          <wp:inline distT="0" distB="0" distL="0" distR="0">
            <wp:extent cx="4227379" cy="3139440"/>
            <wp:effectExtent l="0" t="0" r="0" b="0"/>
            <wp:docPr id="19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8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379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spacing w:before="0"/>
        <w:ind w:left="416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22.1.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Linear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regression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analysis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for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complete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sample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(n=6)</w:t>
      </w:r>
    </w:p>
    <w:p>
      <w:pPr>
        <w:pStyle w:val="BodyText"/>
        <w:spacing w:before="1"/>
        <w:rPr>
          <w:rFonts w:ascii="Tahoma"/>
          <w:sz w:val="17"/>
        </w:rPr>
      </w:pPr>
    </w:p>
    <w:p>
      <w:pPr>
        <w:pStyle w:val="BodyText"/>
        <w:spacing w:line="247" w:lineRule="auto" w:before="1"/>
        <w:ind w:left="317" w:right="223"/>
        <w:jc w:val="both"/>
      </w:pPr>
      <w:r>
        <w:rPr>
          <w:color w:val="231F20"/>
          <w:w w:val="95"/>
        </w:rPr>
        <w:t>have been greatly altered if dating of the creation of mankind, according to bibli-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cal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scale,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ignored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traditional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Jewish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Oral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Torah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(namely,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X</w:t>
      </w:r>
      <w:r>
        <w:rPr>
          <w:color w:val="231F20"/>
          <w:spacing w:val="-1"/>
          <w:vertAlign w:val="subscript"/>
        </w:rPr>
        <w:t>6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would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have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spacing w:val="-1"/>
          <w:vertAlign w:val="baseline"/>
        </w:rPr>
        <w:t>been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vertAlign w:val="baseline"/>
        </w:rPr>
        <w:t>assigned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different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value).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110" w:val="left" w:leader="none"/>
        </w:tabs>
        <w:spacing w:line="249" w:lineRule="auto" w:before="0" w:after="0"/>
        <w:ind w:left="1109" w:right="253" w:hanging="792"/>
        <w:jc w:val="left"/>
      </w:pPr>
      <w:r>
        <w:rPr>
          <w:color w:val="231F20"/>
        </w:rPr>
        <w:t>Statistical</w:t>
      </w:r>
      <w:r>
        <w:rPr>
          <w:color w:val="231F20"/>
          <w:spacing w:val="-8"/>
        </w:rPr>
        <w:t> </w:t>
      </w:r>
      <w:r>
        <w:rPr>
          <w:color w:val="231F20"/>
        </w:rPr>
        <w:t>Analysis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Reduced</w:t>
      </w:r>
      <w:r>
        <w:rPr>
          <w:color w:val="231F20"/>
          <w:spacing w:val="-8"/>
        </w:rPr>
        <w:t> </w:t>
      </w:r>
      <w:r>
        <w:rPr>
          <w:color w:val="231F20"/>
        </w:rPr>
        <w:t>Sample</w:t>
      </w:r>
      <w:r>
        <w:rPr>
          <w:color w:val="231F20"/>
          <w:spacing w:val="-8"/>
        </w:rPr>
        <w:t> </w:t>
      </w:r>
      <w:r>
        <w:rPr>
          <w:color w:val="231F20"/>
        </w:rPr>
        <w:t>(observations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54"/>
        </w:rPr>
        <w:t> </w:t>
      </w:r>
      <w:r>
        <w:rPr>
          <w:color w:val="231F20"/>
        </w:rPr>
        <w:t>excluded)</w:t>
      </w:r>
    </w:p>
    <w:p>
      <w:pPr>
        <w:pStyle w:val="BodyText"/>
        <w:spacing w:line="247" w:lineRule="auto" w:before="139"/>
        <w:ind w:left="317" w:right="224"/>
        <w:jc w:val="both"/>
      </w:pPr>
      <w:r>
        <w:rPr>
          <w:color w:val="231F20"/>
          <w:spacing w:val="-1"/>
          <w:w w:val="95"/>
        </w:rPr>
        <w:t>For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reasons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detailed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earlier,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two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observations,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debatable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response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values,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  <w:w w:val="95"/>
        </w:rPr>
        <w:t>been removed </w:t>
      </w:r>
      <w:r>
        <w:rPr>
          <w:color w:val="231F20"/>
          <w:w w:val="95"/>
        </w:rPr>
        <w:t>from the sample. These are observation 2 (appearance of ﬁrst large-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scale structures in the universe; “sky” created) and observation 5 (ﬁrst appearance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life on</w:t>
      </w:r>
      <w:r>
        <w:rPr>
          <w:color w:val="231F20"/>
          <w:spacing w:val="-1"/>
        </w:rPr>
        <w:t> </w:t>
      </w:r>
      <w:r>
        <w:rPr>
          <w:color w:val="231F20"/>
        </w:rPr>
        <w:t>Earth).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With the remaining four observations in the sample, the statistical analysis was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repeated. For n=4, linear correlation of 0.9998 was obtained, with adjusted R</w:t>
      </w:r>
      <w:r>
        <w:rPr>
          <w:color w:val="231F20"/>
          <w:w w:val="95"/>
          <w:vertAlign w:val="superscript"/>
        </w:rPr>
        <w:t>2</w:t>
      </w:r>
      <w:r>
        <w:rPr>
          <w:color w:val="231F20"/>
          <w:w w:val="95"/>
          <w:vertAlign w:val="baseline"/>
        </w:rPr>
        <w:t> of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0.9995.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and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2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degrees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freedom,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sample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F-ratio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value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6064.8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with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p=0.000165. In other words, the probability of the four observations aligning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95"/>
          <w:vertAlign w:val="baseline"/>
        </w:rPr>
        <w:t>themselves on a straight line, the way they did, by chance alone (that is, were H</w:t>
      </w:r>
      <w:r>
        <w:rPr>
          <w:color w:val="231F20"/>
          <w:w w:val="95"/>
          <w:vertAlign w:val="subscript"/>
        </w:rPr>
        <w:t>0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true)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less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than 0.0165%.</w:t>
      </w:r>
    </w:p>
    <w:p>
      <w:pPr>
        <w:spacing w:after="0" w:line="247" w:lineRule="auto"/>
        <w:jc w:val="both"/>
        <w:sectPr>
          <w:headerReference w:type="default" r:id="rId431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304"/>
        <w:rPr>
          <w:sz w:val="20"/>
        </w:rPr>
      </w:pPr>
      <w:r>
        <w:rPr>
          <w:sz w:val="20"/>
        </w:rPr>
        <w:drawing>
          <wp:inline distT="0" distB="0" distL="0" distR="0">
            <wp:extent cx="4325128" cy="3243072"/>
            <wp:effectExtent l="0" t="0" r="0" b="0"/>
            <wp:docPr id="2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9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128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1"/>
        </w:rPr>
      </w:pPr>
    </w:p>
    <w:p>
      <w:pPr>
        <w:spacing w:before="98"/>
        <w:ind w:left="344" w:right="325" w:firstLine="0"/>
        <w:jc w:val="center"/>
        <w:rPr>
          <w:rFonts w:ascii="Tahoma"/>
          <w:sz w:val="18"/>
        </w:rPr>
      </w:pPr>
      <w:r>
        <w:rPr>
          <w:rFonts w:ascii="Tahoma"/>
          <w:color w:val="231F20"/>
          <w:w w:val="75"/>
          <w:sz w:val="18"/>
        </w:rPr>
        <w:t>Figure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22.2.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Linear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regression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analysis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for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the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reduced</w:t>
      </w:r>
      <w:r>
        <w:rPr>
          <w:rFonts w:ascii="Tahoma"/>
          <w:color w:val="231F20"/>
          <w:spacing w:val="16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sample</w:t>
      </w:r>
      <w:r>
        <w:rPr>
          <w:rFonts w:ascii="Tahoma"/>
          <w:color w:val="231F20"/>
          <w:spacing w:val="17"/>
          <w:w w:val="75"/>
          <w:sz w:val="18"/>
        </w:rPr>
        <w:t> </w:t>
      </w:r>
      <w:r>
        <w:rPr>
          <w:rFonts w:ascii="Tahoma"/>
          <w:color w:val="231F20"/>
          <w:w w:val="75"/>
          <w:sz w:val="18"/>
        </w:rPr>
        <w:t>(n=4).</w:t>
      </w:r>
    </w:p>
    <w:p>
      <w:pPr>
        <w:pStyle w:val="BodyText"/>
        <w:rPr>
          <w:rFonts w:ascii="Tahoma"/>
          <w:sz w:val="17"/>
        </w:rPr>
      </w:pPr>
    </w:p>
    <w:p>
      <w:pPr>
        <w:pStyle w:val="BodyText"/>
        <w:spacing w:line="247" w:lineRule="auto" w:before="1"/>
        <w:ind w:left="281" w:right="260" w:firstLine="260"/>
        <w:jc w:val="both"/>
      </w:pPr>
      <w:r>
        <w:rPr>
          <w:color w:val="231F20"/>
          <w:w w:val="95"/>
        </w:rPr>
        <w:t>Figure 22.2 displays the results with the associated 95% conﬁdence limits. All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observations are within these limits. Note that the conﬁdence limits are so close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line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hardly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distinguishable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another.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r>
        <w:rPr>
          <w:color w:val="231F20"/>
          <w:w w:val="95"/>
        </w:rPr>
        <w:t>Scientiﬁc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Prediction???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A peculiar feature of both linear regression models, derived in sections 22.4.1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22.4.2,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time</w:t>
      </w:r>
      <w:r>
        <w:rPr>
          <w:color w:val="231F20"/>
          <w:spacing w:val="-13"/>
        </w:rPr>
        <w:t> </w:t>
      </w:r>
      <w:r>
        <w:rPr>
          <w:color w:val="231F20"/>
        </w:rPr>
        <w:t>zero</w:t>
      </w:r>
      <w:r>
        <w:rPr>
          <w:color w:val="231F20"/>
          <w:spacing w:val="-12"/>
        </w:rPr>
        <w:t> </w:t>
      </w:r>
      <w:r>
        <w:rPr>
          <w:color w:val="231F20"/>
        </w:rPr>
        <w:t>does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coincide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instant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big</w:t>
      </w:r>
      <w:r>
        <w:rPr>
          <w:color w:val="231F20"/>
          <w:spacing w:val="-12"/>
        </w:rPr>
        <w:t> </w:t>
      </w:r>
      <w:r>
        <w:rPr>
          <w:color w:val="231F20"/>
        </w:rPr>
        <w:t>bang—</w:t>
      </w:r>
      <w:r>
        <w:rPr>
          <w:color w:val="231F20"/>
          <w:spacing w:val="-53"/>
        </w:rPr>
        <w:t> </w:t>
      </w:r>
      <w:r>
        <w:rPr>
          <w:color w:val="231F20"/>
        </w:rPr>
        <w:t>time</w:t>
      </w:r>
      <w:r>
        <w:rPr>
          <w:color w:val="231F20"/>
          <w:spacing w:val="-2"/>
        </w:rPr>
        <w:t> </w:t>
      </w:r>
      <w:r>
        <w:rPr>
          <w:color w:val="231F20"/>
        </w:rPr>
        <w:t>zero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roughly</w:t>
      </w:r>
      <w:r>
        <w:rPr>
          <w:color w:val="231F20"/>
          <w:spacing w:val="-2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Gyr</w:t>
      </w:r>
      <w:r>
        <w:rPr>
          <w:color w:val="231F20"/>
          <w:spacing w:val="-2"/>
        </w:rPr>
        <w:t> </w:t>
      </w:r>
      <w:r>
        <w:rPr>
          <w:color w:val="231F20"/>
        </w:rPr>
        <w:t>earlier</w:t>
      </w:r>
      <w:r>
        <w:rPr>
          <w:color w:val="231F20"/>
          <w:spacing w:val="-2"/>
        </w:rPr>
        <w:t> </w:t>
      </w:r>
      <w:r>
        <w:rPr>
          <w:color w:val="231F20"/>
        </w:rPr>
        <w:t>(insert</w:t>
      </w:r>
      <w:r>
        <w:rPr>
          <w:color w:val="231F20"/>
          <w:spacing w:val="-2"/>
        </w:rPr>
        <w:t> </w:t>
      </w:r>
      <w:r>
        <w:rPr>
          <w:color w:val="231F20"/>
        </w:rPr>
        <w:t>zero</w:t>
      </w:r>
      <w:r>
        <w:rPr>
          <w:color w:val="231F20"/>
          <w:spacing w:val="-2"/>
        </w:rPr>
        <w:t> </w:t>
      </w:r>
      <w:r>
        <w:rPr>
          <w:color w:val="231F20"/>
        </w:rPr>
        <w:t>into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right-hand</w:t>
      </w:r>
      <w:r>
        <w:rPr>
          <w:color w:val="231F20"/>
          <w:spacing w:val="-1"/>
        </w:rPr>
        <w:t> </w:t>
      </w:r>
      <w:r>
        <w:rPr>
          <w:color w:val="231F20"/>
        </w:rPr>
        <w:t>side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either</w:t>
      </w:r>
      <w:r>
        <w:rPr>
          <w:color w:val="231F20"/>
          <w:spacing w:val="-53"/>
        </w:rPr>
        <w:t> </w:t>
      </w:r>
      <w:r>
        <w:rPr>
          <w:color w:val="231F20"/>
        </w:rPr>
        <w:t>equation).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peculiar</w:t>
      </w:r>
      <w:r>
        <w:rPr>
          <w:color w:val="231F20"/>
          <w:spacing w:val="-1"/>
        </w:rPr>
        <w:t> </w:t>
      </w:r>
      <w:r>
        <w:rPr>
          <w:color w:val="231F20"/>
        </w:rPr>
        <w:t>new</w:t>
      </w:r>
      <w:r>
        <w:rPr>
          <w:color w:val="231F20"/>
          <w:spacing w:val="-1"/>
        </w:rPr>
        <w:t> </w:t>
      </w:r>
      <w:r>
        <w:rPr>
          <w:color w:val="231F20"/>
        </w:rPr>
        <w:t>concepts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“Dark</w:t>
      </w:r>
      <w:r>
        <w:rPr>
          <w:color w:val="231F20"/>
          <w:spacing w:val="-1"/>
        </w:rPr>
        <w:t> </w:t>
      </w:r>
      <w:r>
        <w:rPr>
          <w:color w:val="231F20"/>
        </w:rPr>
        <w:t>energy”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“Dark</w:t>
      </w:r>
      <w:r>
        <w:rPr>
          <w:color w:val="231F20"/>
          <w:spacing w:val="-1"/>
        </w:rPr>
        <w:t> </w:t>
      </w:r>
      <w:r>
        <w:rPr>
          <w:color w:val="231F20"/>
        </w:rPr>
        <w:t>matter”,</w:t>
      </w:r>
      <w:r>
        <w:rPr>
          <w:color w:val="231F20"/>
          <w:spacing w:val="-1"/>
        </w:rPr>
        <w:t> </w:t>
      </w:r>
      <w:r>
        <w:rPr>
          <w:color w:val="231F20"/>
        </w:rPr>
        <w:t>now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widely entertained by modern cosmology, is it possible that cosmologists, at some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future</w:t>
      </w:r>
      <w:r>
        <w:rPr>
          <w:color w:val="231F20"/>
          <w:spacing w:val="-3"/>
        </w:rPr>
        <w:t> </w:t>
      </w:r>
      <w:r>
        <w:rPr>
          <w:color w:val="231F20"/>
        </w:rPr>
        <w:t>point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time,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3"/>
        </w:rPr>
        <w:t> </w:t>
      </w:r>
      <w:r>
        <w:rPr>
          <w:color w:val="231F20"/>
        </w:rPr>
        <w:t>update</w:t>
      </w:r>
      <w:r>
        <w:rPr>
          <w:color w:val="231F20"/>
          <w:spacing w:val="-3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estimates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claim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visible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universe was created at the big bang, however the “Dark” constituents of our uni-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verse preceded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estimated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instant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big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bang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approximately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3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Gyr???</w:t>
      </w:r>
    </w:p>
    <w:p>
      <w:pPr>
        <w:spacing w:after="0" w:line="247" w:lineRule="auto"/>
        <w:jc w:val="both"/>
        <w:sectPr>
          <w:headerReference w:type="default" r:id="rId433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Heading7"/>
        <w:numPr>
          <w:ilvl w:val="1"/>
          <w:numId w:val="112"/>
        </w:numPr>
        <w:tabs>
          <w:tab w:pos="822" w:val="left" w:leader="none"/>
        </w:tabs>
        <w:spacing w:line="240" w:lineRule="auto" w:before="91" w:after="0"/>
        <w:ind w:left="821" w:right="0" w:hanging="505"/>
        <w:jc w:val="left"/>
      </w:pPr>
      <w:bookmarkStart w:name="_TOC_250015" w:id="172"/>
      <w:r>
        <w:rPr>
          <w:color w:val="231F20"/>
          <w:spacing w:val="-21"/>
          <w:w w:val="95"/>
        </w:rPr>
        <w:t>Methodological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21"/>
          <w:w w:val="95"/>
        </w:rPr>
        <w:t>Aspects—Some</w:t>
      </w:r>
      <w:r>
        <w:rPr>
          <w:color w:val="231F20"/>
          <w:spacing w:val="-30"/>
          <w:w w:val="95"/>
        </w:rPr>
        <w:t> </w:t>
      </w:r>
      <w:bookmarkEnd w:id="172"/>
      <w:r>
        <w:rPr>
          <w:color w:val="231F20"/>
          <w:spacing w:val="-20"/>
          <w:w w:val="95"/>
        </w:rPr>
        <w:t>Comments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In this section we address some methodological aspects pertaining to the statisti-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chapter.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respond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some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comments,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more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character, regarding the statistical analyses in this composition, which we have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encountered in public presentations delivered since publication of the ﬁrst edition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 book.</w:t>
      </w:r>
    </w:p>
    <w:p>
      <w:pPr>
        <w:pStyle w:val="BodyText"/>
        <w:spacing w:before="7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bookmarkStart w:name="_TOC_250014" w:id="173"/>
      <w:r>
        <w:rPr>
          <w:color w:val="231F20"/>
          <w:w w:val="95"/>
        </w:rPr>
        <w:t>Selection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(Genesis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13"/>
          <w:w w:val="95"/>
        </w:rPr>
        <w:t> </w:t>
      </w:r>
      <w:bookmarkEnd w:id="173"/>
      <w:r>
        <w:rPr>
          <w:color w:val="231F20"/>
          <w:w w:val="95"/>
        </w:rPr>
        <w:t>story)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0"/>
        </w:rPr>
        <w:t>A legitimate concern may be raised regarding dating of various cosmological events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Genesis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story.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utterance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Divine on the ﬁrst day; therefore we have assigned X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=1. However, nowhere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scripture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there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indication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what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point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time,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“Day,”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was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light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w w:val="95"/>
          <w:vertAlign w:val="baseline"/>
        </w:rPr>
        <w:t>created. One may therefore wonder why not assign X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=0.5 (namely, light created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at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middle</w:t>
      </w:r>
      <w:r>
        <w:rPr>
          <w:i/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of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“Day,”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whatever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“Day”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means),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or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X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=0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(namely,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light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created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at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3"/>
          <w:vertAlign w:val="baseline"/>
        </w:rPr>
        <w:t> </w:t>
      </w:r>
      <w:r>
        <w:rPr>
          <w:i/>
          <w:color w:val="231F20"/>
          <w:vertAlign w:val="baseline"/>
        </w:rPr>
        <w:t>start</w:t>
      </w:r>
      <w:r>
        <w:rPr>
          <w:i/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“Day”)?</w:t>
      </w:r>
    </w:p>
    <w:p>
      <w:pPr>
        <w:pStyle w:val="BodyText"/>
        <w:spacing w:line="247" w:lineRule="auto"/>
        <w:ind w:left="317" w:right="223" w:firstLine="260"/>
        <w:jc w:val="right"/>
      </w:pPr>
      <w:r>
        <w:rPr>
          <w:color w:val="231F20"/>
          <w:w w:val="95"/>
        </w:rPr>
        <w:t>There are two sorts of justiﬁcations for this legitimate question. The ﬁrst is that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by</w:t>
      </w:r>
      <w:r>
        <w:rPr>
          <w:color w:val="231F20"/>
          <w:spacing w:val="-2"/>
        </w:rPr>
        <w:t> </w:t>
      </w:r>
      <w:r>
        <w:rPr>
          <w:color w:val="231F20"/>
        </w:rPr>
        <w:t>Jewish</w:t>
      </w:r>
      <w:r>
        <w:rPr>
          <w:color w:val="231F20"/>
          <w:spacing w:val="-1"/>
        </w:rPr>
        <w:t> </w:t>
      </w:r>
      <w:r>
        <w:rPr>
          <w:color w:val="231F20"/>
        </w:rPr>
        <w:t>tradition</w:t>
      </w:r>
      <w:r>
        <w:rPr>
          <w:color w:val="231F20"/>
          <w:spacing w:val="-1"/>
        </w:rPr>
        <w:t> </w:t>
      </w:r>
      <w:r>
        <w:rPr>
          <w:color w:val="231F20"/>
        </w:rPr>
        <w:t>any</w:t>
      </w:r>
      <w:r>
        <w:rPr>
          <w:color w:val="231F20"/>
          <w:spacing w:val="-2"/>
        </w:rPr>
        <w:t> </w:t>
      </w:r>
      <w:r>
        <w:rPr>
          <w:color w:val="231F20"/>
        </w:rPr>
        <w:t>instant</w:t>
      </w:r>
      <w:r>
        <w:rPr>
          <w:color w:val="231F20"/>
          <w:spacing w:val="-1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terms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time</w:t>
      </w:r>
      <w:r>
        <w:rPr>
          <w:color w:val="231F20"/>
          <w:spacing w:val="-1"/>
        </w:rPr>
        <w:t> </w:t>
      </w:r>
      <w:r>
        <w:rPr>
          <w:color w:val="231F20"/>
        </w:rPr>
        <w:t>units</w:t>
      </w:r>
      <w:r>
        <w:rPr>
          <w:color w:val="231F20"/>
          <w:spacing w:val="-2"/>
        </w:rPr>
        <w:t> </w:t>
      </w:r>
      <w:r>
        <w:rPr>
          <w:color w:val="231F20"/>
        </w:rPr>
        <w:t>refers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end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speciﬁed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time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unit.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Relate,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Molad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ve-Yad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(chapter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18).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term,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part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parcel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Oral Torah,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embodies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credo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was</w:t>
      </w:r>
      <w:r>
        <w:rPr>
          <w:color w:val="231F20"/>
          <w:spacing w:val="-5"/>
        </w:rPr>
        <w:t> </w:t>
      </w:r>
      <w:r>
        <w:rPr>
          <w:color w:val="231F20"/>
        </w:rPr>
        <w:t>created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end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fourteenth</w:t>
      </w:r>
      <w:r>
        <w:rPr>
          <w:color w:val="231F20"/>
          <w:spacing w:val="-4"/>
        </w:rPr>
        <w:t> </w:t>
      </w:r>
      <w:r>
        <w:rPr>
          <w:color w:val="231F20"/>
        </w:rPr>
        <w:t>hour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Genesis</w:t>
      </w:r>
      <w:r>
        <w:rPr>
          <w:color w:val="231F20"/>
          <w:spacing w:val="-4"/>
        </w:rPr>
        <w:t> </w:t>
      </w:r>
      <w:r>
        <w:rPr>
          <w:color w:val="231F20"/>
        </w:rPr>
        <w:t>“Friday”,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instant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moon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started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cycle.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However,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“ve-Yad”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symbolizes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“14”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terms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(refer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18).</w:t>
      </w:r>
      <w:r>
        <w:rPr>
          <w:color w:val="231F20"/>
          <w:spacing w:val="11"/>
        </w:rPr>
        <w:t> </w:t>
      </w:r>
      <w:r>
        <w:rPr>
          <w:color w:val="231F20"/>
        </w:rPr>
        <w:t>Nowhere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Jewish</w:t>
      </w:r>
      <w:r>
        <w:rPr>
          <w:color w:val="231F20"/>
          <w:spacing w:val="11"/>
        </w:rPr>
        <w:t> </w:t>
      </w:r>
      <w:r>
        <w:rPr>
          <w:color w:val="231F20"/>
        </w:rPr>
        <w:t>tradition</w:t>
      </w:r>
      <w:r>
        <w:rPr>
          <w:color w:val="231F20"/>
          <w:spacing w:val="12"/>
        </w:rPr>
        <w:t> </w:t>
      </w:r>
      <w:r>
        <w:rPr>
          <w:color w:val="231F20"/>
        </w:rPr>
        <w:t>does</w:t>
      </w:r>
      <w:r>
        <w:rPr>
          <w:color w:val="231F20"/>
          <w:spacing w:val="11"/>
        </w:rPr>
        <w:t> </w:t>
      </w:r>
      <w:r>
        <w:rPr>
          <w:color w:val="231F20"/>
        </w:rPr>
        <w:t>it</w:t>
      </w:r>
      <w:r>
        <w:rPr>
          <w:color w:val="231F20"/>
          <w:spacing w:val="11"/>
        </w:rPr>
        <w:t> </w:t>
      </w:r>
      <w:r>
        <w:rPr>
          <w:color w:val="231F20"/>
        </w:rPr>
        <w:t>say</w:t>
      </w:r>
      <w:r>
        <w:rPr>
          <w:color w:val="231F20"/>
          <w:spacing w:val="11"/>
        </w:rPr>
        <w:t> </w:t>
      </w:r>
      <w:r>
        <w:rPr>
          <w:color w:val="231F20"/>
        </w:rPr>
        <w:t>at</w:t>
      </w:r>
      <w:r>
        <w:rPr>
          <w:color w:val="231F20"/>
          <w:spacing w:val="12"/>
        </w:rPr>
        <w:t> </w:t>
      </w:r>
      <w:r>
        <w:rPr>
          <w:color w:val="231F20"/>
        </w:rPr>
        <w:t>what</w:t>
      </w:r>
      <w:r>
        <w:rPr>
          <w:color w:val="231F20"/>
          <w:spacing w:val="11"/>
        </w:rPr>
        <w:t> </w:t>
      </w:r>
      <w:r>
        <w:rPr>
          <w:color w:val="231F20"/>
        </w:rPr>
        <w:t>instant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fourteenth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hour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(whatever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“Hour”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means)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being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created.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Although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looks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marginal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inconsequential,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ramiﬁcations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assertion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cannot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discounted:</w:t>
      </w:r>
      <w:r>
        <w:rPr>
          <w:color w:val="231F20"/>
          <w:spacing w:val="-9"/>
        </w:rPr>
        <w:t> </w:t>
      </w:r>
      <w:r>
        <w:rPr>
          <w:color w:val="231F20"/>
        </w:rPr>
        <w:t>Jewish</w:t>
      </w:r>
      <w:r>
        <w:rPr>
          <w:color w:val="231F20"/>
          <w:spacing w:val="-8"/>
        </w:rPr>
        <w:t> </w:t>
      </w:r>
      <w:r>
        <w:rPr>
          <w:color w:val="231F20"/>
        </w:rPr>
        <w:t>calendar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based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moon,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according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Jewish</w:t>
      </w:r>
      <w:r>
        <w:rPr>
          <w:color w:val="231F20"/>
          <w:spacing w:val="-9"/>
        </w:rPr>
        <w:t> </w:t>
      </w:r>
      <w:r>
        <w:rPr>
          <w:color w:val="231F20"/>
        </w:rPr>
        <w:t>tra-</w:t>
      </w:r>
      <w:r>
        <w:rPr>
          <w:color w:val="231F20"/>
          <w:spacing w:val="-52"/>
        </w:rPr>
        <w:t> </w:t>
      </w:r>
      <w:r>
        <w:rPr>
          <w:color w:val="231F20"/>
        </w:rPr>
        <w:t>dition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average</w:t>
      </w:r>
      <w:r>
        <w:rPr>
          <w:color w:val="231F20"/>
          <w:spacing w:val="9"/>
        </w:rPr>
        <w:t> </w:t>
      </w:r>
      <w:r>
        <w:rPr>
          <w:color w:val="231F20"/>
        </w:rPr>
        <w:t>lunar</w:t>
      </w:r>
      <w:r>
        <w:rPr>
          <w:color w:val="231F20"/>
          <w:spacing w:val="10"/>
        </w:rPr>
        <w:t> </w:t>
      </w:r>
      <w:r>
        <w:rPr>
          <w:color w:val="231F20"/>
        </w:rPr>
        <w:t>month</w:t>
      </w:r>
      <w:r>
        <w:rPr>
          <w:color w:val="231F20"/>
          <w:spacing w:val="10"/>
        </w:rPr>
        <w:t> </w:t>
      </w:r>
      <w:r>
        <w:rPr>
          <w:color w:val="231F20"/>
        </w:rPr>
        <w:t>is</w:t>
      </w:r>
      <w:r>
        <w:rPr>
          <w:color w:val="231F20"/>
          <w:spacing w:val="9"/>
        </w:rPr>
        <w:t> </w:t>
      </w:r>
      <w:r>
        <w:rPr>
          <w:color w:val="231F20"/>
        </w:rPr>
        <w:t>29.53059</w:t>
      </w:r>
      <w:r>
        <w:rPr>
          <w:color w:val="231F20"/>
          <w:spacing w:val="10"/>
        </w:rPr>
        <w:t> </w:t>
      </w:r>
      <w:r>
        <w:rPr>
          <w:color w:val="231F20"/>
        </w:rPr>
        <w:t>days</w:t>
      </w:r>
      <w:r>
        <w:rPr>
          <w:color w:val="231F20"/>
          <w:spacing w:val="10"/>
        </w:rPr>
        <w:t> </w:t>
      </w:r>
      <w:r>
        <w:rPr>
          <w:color w:val="231F20"/>
        </w:rPr>
        <w:t>(refer</w:t>
      </w:r>
      <w:r>
        <w:rPr>
          <w:color w:val="231F20"/>
          <w:spacing w:val="9"/>
        </w:rPr>
        <w:t> </w:t>
      </w:r>
      <w:r>
        <w:rPr>
          <w:color w:val="231F20"/>
        </w:rPr>
        <w:t>to</w:t>
      </w:r>
      <w:r>
        <w:rPr>
          <w:color w:val="231F20"/>
          <w:spacing w:val="10"/>
        </w:rPr>
        <w:t> </w:t>
      </w:r>
      <w:r>
        <w:rPr>
          <w:color w:val="231F20"/>
        </w:rPr>
        <w:t>chapter</w:t>
      </w:r>
      <w:r>
        <w:rPr>
          <w:color w:val="231F20"/>
          <w:spacing w:val="10"/>
        </w:rPr>
        <w:t> </w:t>
      </w:r>
      <w:r>
        <w:rPr>
          <w:color w:val="231F20"/>
        </w:rPr>
        <w:t>18).</w:t>
      </w:r>
      <w:r>
        <w:rPr>
          <w:color w:val="231F20"/>
          <w:spacing w:val="9"/>
        </w:rPr>
        <w:t> </w:t>
      </w:r>
      <w:r>
        <w:rPr>
          <w:color w:val="231F20"/>
        </w:rPr>
        <w:t>As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reader</w:t>
      </w:r>
      <w:r>
        <w:rPr>
          <w:color w:val="231F20"/>
          <w:spacing w:val="6"/>
        </w:rPr>
        <w:t> </w:t>
      </w:r>
      <w:r>
        <w:rPr>
          <w:color w:val="231F20"/>
        </w:rPr>
        <w:t>may</w:t>
      </w:r>
      <w:r>
        <w:rPr>
          <w:color w:val="231F20"/>
          <w:spacing w:val="6"/>
        </w:rPr>
        <w:t> </w:t>
      </w:r>
      <w:r>
        <w:rPr>
          <w:color w:val="231F20"/>
        </w:rPr>
        <w:t>realize</w:t>
      </w:r>
      <w:r>
        <w:rPr>
          <w:color w:val="231F20"/>
          <w:spacing w:val="6"/>
        </w:rPr>
        <w:t> </w:t>
      </w:r>
      <w:r>
        <w:rPr>
          <w:color w:val="231F20"/>
        </w:rPr>
        <w:t>on</w:t>
      </w:r>
      <w:r>
        <w:rPr>
          <w:color w:val="231F20"/>
          <w:spacing w:val="6"/>
        </w:rPr>
        <w:t> </w:t>
      </w:r>
      <w:r>
        <w:rPr>
          <w:color w:val="231F20"/>
        </w:rPr>
        <w:t>reading</w:t>
      </w:r>
      <w:r>
        <w:rPr>
          <w:color w:val="231F20"/>
          <w:spacing w:val="6"/>
        </w:rPr>
        <w:t> </w:t>
      </w:r>
      <w:r>
        <w:rPr>
          <w:color w:val="231F20"/>
        </w:rPr>
        <w:t>that</w:t>
      </w:r>
      <w:r>
        <w:rPr>
          <w:color w:val="231F20"/>
          <w:spacing w:val="6"/>
        </w:rPr>
        <w:t> </w:t>
      </w:r>
      <w:r>
        <w:rPr>
          <w:color w:val="231F20"/>
        </w:rPr>
        <w:t>chapter,</w:t>
      </w:r>
      <w:r>
        <w:rPr>
          <w:color w:val="231F20"/>
          <w:spacing w:val="6"/>
        </w:rPr>
        <w:t> </w:t>
      </w:r>
      <w:r>
        <w:rPr>
          <w:color w:val="231F20"/>
        </w:rPr>
        <w:t>obtaining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correct</w:t>
      </w:r>
      <w:r>
        <w:rPr>
          <w:color w:val="231F20"/>
          <w:spacing w:val="6"/>
        </w:rPr>
        <w:t> </w:t>
      </w:r>
      <w:r>
        <w:rPr>
          <w:color w:val="231F20"/>
        </w:rPr>
        <w:t>value</w:t>
      </w:r>
      <w:r>
        <w:rPr>
          <w:color w:val="231F20"/>
          <w:spacing w:val="6"/>
        </w:rPr>
        <w:t> </w:t>
      </w:r>
      <w:r>
        <w:rPr>
          <w:color w:val="231F20"/>
        </w:rPr>
        <w:t>for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duration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requires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assumption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i/>
          <w:color w:val="231F20"/>
          <w:w w:val="95"/>
        </w:rPr>
        <w:t>end</w:t>
      </w:r>
      <w:r>
        <w:rPr>
          <w:i/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fourteenth</w:t>
      </w:r>
      <w:r>
        <w:rPr>
          <w:color w:val="231F20"/>
          <w:spacing w:val="-3"/>
        </w:rPr>
        <w:t> </w:t>
      </w:r>
      <w:r>
        <w:rPr>
          <w:color w:val="231F20"/>
        </w:rPr>
        <w:t>hour.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high</w:t>
      </w:r>
      <w:r>
        <w:rPr>
          <w:color w:val="231F20"/>
          <w:spacing w:val="-3"/>
        </w:rPr>
        <w:t> </w:t>
      </w:r>
      <w:r>
        <w:rPr>
          <w:color w:val="231F20"/>
        </w:rPr>
        <w:t>accuracy,</w:t>
      </w:r>
      <w:r>
        <w:rPr>
          <w:color w:val="231F20"/>
          <w:spacing w:val="-3"/>
        </w:rPr>
        <w:t> </w:t>
      </w:r>
      <w:r>
        <w:rPr>
          <w:color w:val="231F20"/>
        </w:rPr>
        <w:t>achieved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calculating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duration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month,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could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obtained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assumed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instant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man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(and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beginning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cycle).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Asserting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Adam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created</w:t>
      </w:r>
      <w:r>
        <w:rPr>
          <w:color w:val="231F20"/>
          <w:spacing w:val="-11"/>
        </w:rPr>
        <w:t> </w:t>
      </w:r>
      <w:r>
        <w:rPr>
          <w:color w:val="231F20"/>
        </w:rPr>
        <w:t>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end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fourteenth</w:t>
      </w:r>
      <w:r>
        <w:rPr>
          <w:color w:val="231F20"/>
          <w:spacing w:val="-11"/>
        </w:rPr>
        <w:t> </w:t>
      </w:r>
      <w:r>
        <w:rPr>
          <w:color w:val="231F20"/>
        </w:rPr>
        <w:t>hour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Friday</w:t>
      </w:r>
      <w:r>
        <w:rPr>
          <w:color w:val="231F20"/>
          <w:spacing w:val="-11"/>
        </w:rPr>
        <w:t> </w:t>
      </w:r>
      <w:r>
        <w:rPr>
          <w:color w:val="231F20"/>
        </w:rPr>
        <w:t>thus</w:t>
      </w:r>
      <w:r>
        <w:rPr>
          <w:color w:val="231F20"/>
          <w:spacing w:val="-10"/>
        </w:rPr>
        <w:t> </w:t>
      </w:r>
      <w:r>
        <w:rPr>
          <w:color w:val="231F20"/>
        </w:rPr>
        <w:t>becomes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crucial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calculation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lunar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month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duration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tradition.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a similar vein, we have assumed in our analyses that if, for example, Genesis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story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asserts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created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creation,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=1,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vertAlign w:val="baseline"/>
        </w:rPr>
        <w:t>namely,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end</w:t>
      </w:r>
      <w:r>
        <w:rPr>
          <w:i/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day.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Same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rule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had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been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applied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throughout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data</w:t>
      </w:r>
    </w:p>
    <w:p>
      <w:pPr>
        <w:pStyle w:val="BodyText"/>
        <w:spacing w:line="240" w:lineRule="exact"/>
        <w:ind w:left="317"/>
        <w:jc w:val="both"/>
      </w:pPr>
      <w:r>
        <w:rPr>
          <w:color w:val="231F20"/>
          <w:w w:val="95"/>
        </w:rPr>
        <w:t>collection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process,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described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earlier.</w:t>
      </w:r>
    </w:p>
    <w:p>
      <w:pPr>
        <w:spacing w:after="0" w:line="240" w:lineRule="exact"/>
        <w:jc w:val="both"/>
        <w:sectPr>
          <w:headerReference w:type="default" r:id="rId43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 w:firstLine="260"/>
        <w:jc w:val="both"/>
      </w:pP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second</w:t>
      </w:r>
      <w:r>
        <w:rPr>
          <w:color w:val="231F20"/>
          <w:spacing w:val="-5"/>
        </w:rPr>
        <w:t> </w:t>
      </w:r>
      <w:r>
        <w:rPr>
          <w:color w:val="231F20"/>
        </w:rPr>
        <w:t>argument,</w:t>
      </w:r>
      <w:r>
        <w:rPr>
          <w:color w:val="231F20"/>
          <w:spacing w:val="-4"/>
        </w:rPr>
        <w:t> </w:t>
      </w:r>
      <w:r>
        <w:rPr>
          <w:color w:val="231F20"/>
        </w:rPr>
        <w:t>pertaining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why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justiﬁed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selecting</w:t>
      </w:r>
      <w:r>
        <w:rPr>
          <w:color w:val="231F20"/>
          <w:spacing w:val="-4"/>
        </w:rPr>
        <w:t> </w:t>
      </w:r>
      <w:r>
        <w:rPr>
          <w:color w:val="231F20"/>
        </w:rPr>
        <w:t>integer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values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events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mentioned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Genesis</w:t>
      </w:r>
      <w:r>
        <w:rPr>
          <w:color w:val="231F20"/>
          <w:spacing w:val="-7"/>
        </w:rPr>
        <w:t> </w:t>
      </w:r>
      <w:r>
        <w:rPr>
          <w:color w:val="231F20"/>
        </w:rPr>
        <w:t>creation</w:t>
      </w:r>
      <w:r>
        <w:rPr>
          <w:color w:val="231F20"/>
          <w:spacing w:val="-6"/>
        </w:rPr>
        <w:t> </w:t>
      </w:r>
      <w:r>
        <w:rPr>
          <w:color w:val="231F20"/>
        </w:rPr>
        <w:t>story,</w:t>
      </w:r>
      <w:r>
        <w:rPr>
          <w:color w:val="231F20"/>
          <w:spacing w:val="-6"/>
        </w:rPr>
        <w:t> </w:t>
      </w:r>
      <w:r>
        <w:rPr>
          <w:color w:val="231F20"/>
        </w:rPr>
        <w:t>relates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more</w:t>
      </w:r>
      <w:r>
        <w:rPr>
          <w:color w:val="231F20"/>
          <w:spacing w:val="-7"/>
        </w:rPr>
        <w:t> </w:t>
      </w:r>
      <w:r>
        <w:rPr>
          <w:color w:val="231F20"/>
        </w:rPr>
        <w:t>general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argument regarding the nature of explorative scientiﬁc research. This is addressed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 next</w:t>
      </w:r>
      <w:r>
        <w:rPr>
          <w:color w:val="231F20"/>
          <w:spacing w:val="-1"/>
        </w:rPr>
        <w:t> </w:t>
      </w:r>
      <w:r>
        <w:rPr>
          <w:color w:val="231F20"/>
        </w:rPr>
        <w:t>section.</w:t>
      </w:r>
    </w:p>
    <w:p>
      <w:pPr>
        <w:pStyle w:val="BodyText"/>
        <w:spacing w:before="8"/>
        <w:rPr>
          <w:sz w:val="31"/>
        </w:rPr>
      </w:pPr>
    </w:p>
    <w:p>
      <w:pPr>
        <w:pStyle w:val="Heading9"/>
        <w:numPr>
          <w:ilvl w:val="2"/>
          <w:numId w:val="112"/>
        </w:numPr>
        <w:tabs>
          <w:tab w:pos="1074" w:val="left" w:leader="none"/>
        </w:tabs>
        <w:spacing w:line="240" w:lineRule="auto" w:before="0" w:after="0"/>
        <w:ind w:left="1073" w:right="0" w:hanging="793"/>
        <w:jc w:val="left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Nature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Scientiﬁc</w:t>
      </w:r>
      <w:r>
        <w:rPr>
          <w:color w:val="231F20"/>
          <w:spacing w:val="-11"/>
        </w:rPr>
        <w:t> </w:t>
      </w:r>
      <w:r>
        <w:rPr>
          <w:color w:val="231F20"/>
        </w:rPr>
        <w:t>Empirical</w:t>
      </w:r>
      <w:r>
        <w:rPr>
          <w:color w:val="231F20"/>
          <w:spacing w:val="-10"/>
        </w:rPr>
        <w:t> </w:t>
      </w:r>
      <w:r>
        <w:rPr>
          <w:color w:val="231F20"/>
        </w:rPr>
        <w:t>Modeling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  <w:w w:val="95"/>
        </w:rPr>
        <w:t>Scientiﬁc enquiries typically progress in a two-phase process. In the ﬁrst phase,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patterns in noisy data are searched for in order to detect those that may eventually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prove to contain valid information. In the second phase, hypotheses are generated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tested, very often by means of statistical hypotheses testing. The ﬁrst phase 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that of exploration, and it represents the induction part of the research. The sec-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ond phase is the deduction part of the research, when newly generated hypotheses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are put to statistical testing in order to establish the general validity of the pattern,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formerly</w:t>
      </w:r>
      <w:r>
        <w:rPr>
          <w:color w:val="231F20"/>
          <w:spacing w:val="-2"/>
        </w:rPr>
        <w:t> </w:t>
      </w:r>
      <w:r>
        <w:rPr>
          <w:color w:val="231F20"/>
        </w:rPr>
        <w:t>detected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sample.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A risk that often accompanies a genuine scientiﬁc enquiry is that the inves-</w:t>
      </w:r>
      <w:r>
        <w:rPr>
          <w:color w:val="231F20"/>
          <w:spacing w:val="-52"/>
        </w:rPr>
        <w:t> </w:t>
      </w:r>
      <w:r>
        <w:rPr>
          <w:color w:val="231F20"/>
        </w:rPr>
        <w:t>tigator may have innocently manipulated the data collection process to ﬁt his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her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preconceived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hypotheses.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example,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search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patterns</w:t>
      </w:r>
      <w:r>
        <w:rPr>
          <w:color w:val="231F20"/>
          <w:spacing w:val="-5"/>
        </w:rPr>
        <w:t> </w:t>
      </w:r>
      <w:r>
        <w:rPr>
          <w:color w:val="231F20"/>
        </w:rPr>
        <w:t>may</w:t>
      </w:r>
      <w:r>
        <w:rPr>
          <w:color w:val="231F20"/>
          <w:spacing w:val="-5"/>
        </w:rPr>
        <w:t> </w:t>
      </w:r>
      <w:r>
        <w:rPr>
          <w:color w:val="231F20"/>
        </w:rPr>
        <w:t>have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been directed to detect a certain category of patterns, ignoring others. Thus, one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may argue, when statistical testing is eventually implemented there is no wonder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statistically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signiﬁcant </w:t>
      </w:r>
      <w:r>
        <w:rPr>
          <w:color w:val="231F20"/>
        </w:rPr>
        <w:t>results</w:t>
      </w:r>
      <w:r>
        <w:rPr>
          <w:color w:val="231F20"/>
          <w:spacing w:val="-2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obtained.</w:t>
      </w:r>
      <w:r>
        <w:rPr>
          <w:color w:val="231F20"/>
          <w:spacing w:val="-4"/>
        </w:rPr>
        <w:t> </w:t>
      </w:r>
      <w:r>
        <w:rPr>
          <w:color w:val="231F20"/>
        </w:rPr>
        <w:t>While</w:t>
      </w:r>
      <w:r>
        <w:rPr>
          <w:color w:val="231F20"/>
          <w:spacing w:val="-1"/>
        </w:rPr>
        <w:t> </w:t>
      </w:r>
      <w:r>
        <w:rPr>
          <w:color w:val="231F20"/>
        </w:rPr>
        <w:t>this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obviously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valid</w:t>
      </w:r>
      <w:r>
        <w:rPr>
          <w:color w:val="231F20"/>
          <w:spacing w:val="-53"/>
        </w:rPr>
        <w:t> </w:t>
      </w:r>
      <w:r>
        <w:rPr>
          <w:color w:val="231F20"/>
        </w:rPr>
        <w:t>point,</w:t>
      </w:r>
      <w:r>
        <w:rPr>
          <w:color w:val="231F20"/>
          <w:spacing w:val="-6"/>
        </w:rPr>
        <w:t> </w:t>
      </w:r>
      <w:r>
        <w:rPr>
          <w:color w:val="231F20"/>
        </w:rPr>
        <w:t>there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no</w:t>
      </w:r>
      <w:r>
        <w:rPr>
          <w:color w:val="231F20"/>
          <w:spacing w:val="-5"/>
        </w:rPr>
        <w:t> </w:t>
      </w:r>
      <w:r>
        <w:rPr>
          <w:color w:val="231F20"/>
        </w:rPr>
        <w:t>escape</w:t>
      </w:r>
      <w:r>
        <w:rPr>
          <w:color w:val="231F20"/>
          <w:spacing w:val="-6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fact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very</w:t>
      </w:r>
      <w:r>
        <w:rPr>
          <w:color w:val="231F20"/>
          <w:spacing w:val="-5"/>
        </w:rPr>
        <w:t> </w:t>
      </w:r>
      <w:r>
        <w:rPr>
          <w:color w:val="231F20"/>
        </w:rPr>
        <w:t>nature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scientiﬁc</w:t>
      </w:r>
      <w:r>
        <w:rPr>
          <w:color w:val="231F20"/>
          <w:spacing w:val="-6"/>
        </w:rPr>
        <w:t> </w:t>
      </w:r>
      <w:r>
        <w:rPr>
          <w:color w:val="231F20"/>
        </w:rPr>
        <w:t>explora-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tion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requires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probing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data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until</w:t>
      </w:r>
      <w:r>
        <w:rPr>
          <w:color w:val="231F20"/>
          <w:spacing w:val="-9"/>
        </w:rPr>
        <w:t> </w:t>
      </w:r>
      <w:r>
        <w:rPr>
          <w:color w:val="231F20"/>
        </w:rPr>
        <w:t>possibly</w:t>
      </w:r>
      <w:r>
        <w:rPr>
          <w:color w:val="231F20"/>
          <w:spacing w:val="-8"/>
        </w:rPr>
        <w:t> </w:t>
      </w:r>
      <w:r>
        <w:rPr>
          <w:color w:val="231F20"/>
        </w:rPr>
        <w:t>meaningful</w:t>
      </w:r>
      <w:r>
        <w:rPr>
          <w:color w:val="231F20"/>
          <w:spacing w:val="-9"/>
        </w:rPr>
        <w:t> </w:t>
      </w:r>
      <w:r>
        <w:rPr>
          <w:color w:val="231F20"/>
        </w:rPr>
        <w:t>patterns</w:t>
      </w:r>
      <w:r>
        <w:rPr>
          <w:color w:val="231F20"/>
          <w:spacing w:val="-8"/>
        </w:rPr>
        <w:t> </w:t>
      </w:r>
      <w:r>
        <w:rPr>
          <w:color w:val="231F20"/>
        </w:rPr>
        <w:t>were</w:t>
      </w:r>
      <w:r>
        <w:rPr>
          <w:color w:val="231F20"/>
          <w:spacing w:val="-9"/>
        </w:rPr>
        <w:t> </w:t>
      </w:r>
      <w:r>
        <w:rPr>
          <w:color w:val="231F20"/>
        </w:rPr>
        <w:t>revealed.</w:t>
      </w:r>
      <w:r>
        <w:rPr>
          <w:color w:val="231F20"/>
          <w:spacing w:val="-52"/>
        </w:rPr>
        <w:t> </w:t>
      </w:r>
      <w:r>
        <w:rPr>
          <w:color w:val="231F20"/>
        </w:rPr>
        <w:t>Therefore,</w:t>
      </w:r>
      <w:r>
        <w:rPr>
          <w:color w:val="231F20"/>
          <w:spacing w:val="-5"/>
        </w:rPr>
        <w:t> </w:t>
      </w:r>
      <w:r>
        <w:rPr>
          <w:color w:val="231F20"/>
        </w:rPr>
        <w:t>one</w:t>
      </w:r>
      <w:r>
        <w:rPr>
          <w:color w:val="231F20"/>
          <w:spacing w:val="-4"/>
        </w:rPr>
        <w:t> </w:t>
      </w:r>
      <w:r>
        <w:rPr>
          <w:color w:val="231F20"/>
        </w:rPr>
        <w:t>cannot</w:t>
      </w:r>
      <w:r>
        <w:rPr>
          <w:color w:val="231F20"/>
          <w:spacing w:val="-5"/>
        </w:rPr>
        <w:t> </w:t>
      </w:r>
      <w:r>
        <w:rPr>
          <w:color w:val="231F20"/>
        </w:rPr>
        <w:t>blame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scientist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data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5"/>
        </w:rPr>
        <w:t> </w:t>
      </w:r>
      <w:r>
        <w:rPr>
          <w:color w:val="231F20"/>
        </w:rPr>
        <w:t>manipulated</w:t>
      </w:r>
      <w:r>
        <w:rPr>
          <w:color w:val="231F20"/>
          <w:spacing w:val="-4"/>
        </w:rPr>
        <w:t> </w:t>
      </w:r>
      <w:r>
        <w:rPr>
          <w:color w:val="231F20"/>
        </w:rPr>
        <w:t>if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5"/>
        </w:rPr>
        <w:t> </w:t>
      </w:r>
      <w:r>
        <w:rPr>
          <w:color w:val="231F20"/>
        </w:rPr>
        <w:t>or</w:t>
      </w:r>
      <w:r>
        <w:rPr>
          <w:color w:val="231F20"/>
          <w:spacing w:val="-4"/>
        </w:rPr>
        <w:t> </w:t>
      </w:r>
      <w:r>
        <w:rPr>
          <w:color w:val="231F20"/>
        </w:rPr>
        <w:t>she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had made several attempts to arrive at possibly meaningful patterns. After all, this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 what scientiﬁc enquiry is all about. One can only hope that manipulation 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data mining process, in order to arrive at statistically-proven valid patterns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nature,</w:t>
      </w:r>
      <w:r>
        <w:rPr>
          <w:color w:val="231F20"/>
          <w:spacing w:val="-12"/>
        </w:rPr>
        <w:t> </w:t>
      </w:r>
      <w:r>
        <w:rPr>
          <w:color w:val="231F20"/>
        </w:rPr>
        <w:t>remains</w:t>
      </w:r>
      <w:r>
        <w:rPr>
          <w:color w:val="231F20"/>
          <w:spacing w:val="-12"/>
        </w:rPr>
        <w:t> </w:t>
      </w:r>
      <w:r>
        <w:rPr>
          <w:color w:val="231F20"/>
        </w:rPr>
        <w:t>within</w:t>
      </w:r>
      <w:r>
        <w:rPr>
          <w:color w:val="231F20"/>
          <w:spacing w:val="-12"/>
        </w:rPr>
        <w:t> </w:t>
      </w:r>
      <w:r>
        <w:rPr>
          <w:color w:val="231F20"/>
        </w:rPr>
        <w:t>allowable,</w:t>
      </w:r>
      <w:r>
        <w:rPr>
          <w:color w:val="231F20"/>
          <w:spacing w:val="-12"/>
        </w:rPr>
        <w:t> </w:t>
      </w:r>
      <w:r>
        <w:rPr>
          <w:color w:val="231F20"/>
        </w:rPr>
        <w:t>acceptable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legitimate</w:t>
      </w:r>
      <w:r>
        <w:rPr>
          <w:color w:val="231F20"/>
          <w:spacing w:val="-12"/>
        </w:rPr>
        <w:t> </w:t>
      </w:r>
      <w:r>
        <w:rPr>
          <w:color w:val="231F20"/>
        </w:rPr>
        <w:t>parameters.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learn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relevance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arguments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presented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book</w:t>
      </w:r>
      <w:r>
        <w:rPr>
          <w:color w:val="231F20"/>
          <w:spacing w:val="-5"/>
        </w:rPr>
        <w:t> </w:t>
      </w:r>
      <w:r>
        <w:rPr>
          <w:color w:val="231F20"/>
        </w:rPr>
        <w:t>(and</w:t>
      </w:r>
      <w:r>
        <w:rPr>
          <w:color w:val="231F20"/>
          <w:spacing w:val="-4"/>
        </w:rPr>
        <w:t> </w:t>
      </w:r>
      <w:r>
        <w:rPr>
          <w:color w:val="231F20"/>
        </w:rPr>
        <w:t>particularly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results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chapter),</w:t>
      </w:r>
      <w:r>
        <w:rPr>
          <w:color w:val="231F20"/>
          <w:spacing w:val="-4"/>
        </w:rPr>
        <w:t> </w:t>
      </w:r>
      <w:r>
        <w:rPr>
          <w:color w:val="231F20"/>
        </w:rPr>
        <w:t>consider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claim</w:t>
      </w:r>
      <w:r>
        <w:rPr>
          <w:color w:val="231F20"/>
          <w:spacing w:val="-53"/>
        </w:rPr>
        <w:t> </w:t>
      </w:r>
      <w:r>
        <w:rPr>
          <w:color w:val="231F20"/>
        </w:rPr>
        <w:t>that the numerical values of the triad of Hebrew words for “moon, Earth, sun”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delivers information about the relative size of these celestial bodies (section 8.3).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One of the arguments I have encountered in my oral presentations on the subject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was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same</w:t>
      </w:r>
      <w:r>
        <w:rPr>
          <w:color w:val="231F20"/>
          <w:spacing w:val="-10"/>
        </w:rPr>
        <w:t> </w:t>
      </w:r>
      <w:r>
        <w:rPr>
          <w:color w:val="231F20"/>
        </w:rPr>
        <w:t>rule</w:t>
      </w:r>
      <w:r>
        <w:rPr>
          <w:color w:val="231F20"/>
          <w:spacing w:val="-11"/>
        </w:rPr>
        <w:t> </w:t>
      </w:r>
      <w:r>
        <w:rPr>
          <w:color w:val="231F20"/>
        </w:rPr>
        <w:t>should</w:t>
      </w:r>
      <w:r>
        <w:rPr>
          <w:color w:val="231F20"/>
          <w:spacing w:val="-10"/>
        </w:rPr>
        <w:t> </w:t>
      </w:r>
      <w:r>
        <w:rPr>
          <w:color w:val="231F20"/>
        </w:rPr>
        <w:t>apply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11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words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triad,</w:t>
      </w:r>
      <w:r>
        <w:rPr>
          <w:color w:val="231F20"/>
          <w:spacing w:val="-10"/>
        </w:rPr>
        <w:t> </w:t>
      </w:r>
      <w:r>
        <w:rPr>
          <w:color w:val="231F20"/>
        </w:rPr>
        <w:t>and,</w:t>
      </w:r>
      <w:r>
        <w:rPr>
          <w:color w:val="231F20"/>
          <w:spacing w:val="-10"/>
        </w:rPr>
        <w:t> </w:t>
      </w:r>
      <w:r>
        <w:rPr>
          <w:color w:val="231F20"/>
        </w:rPr>
        <w:t>further-</w:t>
      </w:r>
      <w:r>
        <w:rPr>
          <w:color w:val="231F20"/>
          <w:spacing w:val="-53"/>
        </w:rPr>
        <w:t> </w:t>
      </w:r>
      <w:r>
        <w:rPr>
          <w:color w:val="231F20"/>
        </w:rPr>
        <w:t>more, that this rule would be accepted as valid only if found to apply to other</w:t>
      </w:r>
      <w:r>
        <w:rPr>
          <w:color w:val="231F20"/>
          <w:spacing w:val="1"/>
        </w:rPr>
        <w:t> </w:t>
      </w:r>
      <w:r>
        <w:rPr>
          <w:color w:val="231F20"/>
        </w:rPr>
        <w:t>features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same</w:t>
      </w:r>
      <w:r>
        <w:rPr>
          <w:color w:val="231F20"/>
          <w:spacing w:val="-11"/>
        </w:rPr>
        <w:t> </w:t>
      </w:r>
      <w:r>
        <w:rPr>
          <w:color w:val="231F20"/>
        </w:rPr>
        <w:t>celestial</w:t>
      </w:r>
      <w:r>
        <w:rPr>
          <w:color w:val="231F20"/>
          <w:spacing w:val="-11"/>
        </w:rPr>
        <w:t> </w:t>
      </w:r>
      <w:r>
        <w:rPr>
          <w:color w:val="231F20"/>
        </w:rPr>
        <w:t>bodies,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example,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1"/>
        </w:rPr>
        <w:t> </w:t>
      </w:r>
      <w:r>
        <w:rPr>
          <w:color w:val="231F20"/>
        </w:rPr>
        <w:t>mass</w:t>
      </w:r>
      <w:r>
        <w:rPr>
          <w:color w:val="231F20"/>
          <w:spacing w:val="-11"/>
        </w:rPr>
        <w:t> </w:t>
      </w:r>
      <w:r>
        <w:rPr>
          <w:color w:val="231F20"/>
        </w:rPr>
        <w:t>density.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I consider such severe requirements for acceptance of the scientiﬁc validity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outrageous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unfair.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demands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never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put on any other scientiﬁc enquiry of nature. For example, suppose that we inves-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tigate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level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cholesterol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human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blood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(X,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</w:p>
    <w:p>
      <w:pPr>
        <w:spacing w:after="0" w:line="247" w:lineRule="auto"/>
        <w:jc w:val="both"/>
        <w:sectPr>
          <w:headerReference w:type="default" r:id="rId436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3"/>
        <w:jc w:val="both"/>
      </w:pPr>
      <w:r>
        <w:rPr>
          <w:color w:val="231F20"/>
          <w:w w:val="95"/>
        </w:rPr>
        <w:t>independent variable) and the level of a certain other ingredient (Y, the response).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0"/>
        </w:rPr>
        <w:t>If a signiﬁcant relationship was found, say, via regression analysis, however no sig-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</w:rPr>
        <w:t>niﬁcant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relationship</w:t>
      </w:r>
      <w:r>
        <w:rPr>
          <w:color w:val="231F20"/>
          <w:spacing w:val="-12"/>
        </w:rPr>
        <w:t> </w:t>
      </w:r>
      <w:r>
        <w:rPr>
          <w:color w:val="231F20"/>
        </w:rPr>
        <w:t>was</w:t>
      </w:r>
      <w:r>
        <w:rPr>
          <w:color w:val="231F20"/>
          <w:spacing w:val="-13"/>
        </w:rPr>
        <w:t> </w:t>
      </w:r>
      <w:r>
        <w:rPr>
          <w:color w:val="231F20"/>
        </w:rPr>
        <w:t>found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other</w:t>
      </w:r>
      <w:r>
        <w:rPr>
          <w:color w:val="231F20"/>
          <w:spacing w:val="-13"/>
        </w:rPr>
        <w:t> </w:t>
      </w:r>
      <w:r>
        <w:rPr>
          <w:color w:val="231F20"/>
        </w:rPr>
        <w:t>ingredients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blood,</w:t>
      </w:r>
      <w:r>
        <w:rPr>
          <w:color w:val="231F20"/>
          <w:spacing w:val="-12"/>
        </w:rPr>
        <w:t> </w:t>
      </w:r>
      <w:r>
        <w:rPr>
          <w:color w:val="231F20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</w:rPr>
        <w:t>does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imply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statistical</w:t>
      </w:r>
      <w:r>
        <w:rPr>
          <w:color w:val="231F20"/>
          <w:spacing w:val="-9"/>
        </w:rPr>
        <w:t> </w:t>
      </w:r>
      <w:r>
        <w:rPr>
          <w:color w:val="231F20"/>
        </w:rPr>
        <w:t>analysis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8"/>
        </w:rPr>
        <w:t> </w:t>
      </w:r>
      <w:r>
        <w:rPr>
          <w:color w:val="231F20"/>
        </w:rPr>
        <w:t>invalid.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understood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“nature”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so designed that cholesterol is correlated with the investigated ingredient, but not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 others. Likewise, if numerical values of a certain triad of Hebrew words for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certain celestial bodies are correlated with the diameters of these bodies, and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relationship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has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been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proven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1"/>
        </w:rPr>
        <w:t> </w:t>
      </w:r>
      <w:r>
        <w:rPr>
          <w:color w:val="231F20"/>
        </w:rPr>
        <w:t>statistically</w:t>
      </w:r>
      <w:r>
        <w:rPr>
          <w:color w:val="231F20"/>
          <w:spacing w:val="-11"/>
        </w:rPr>
        <w:t> </w:t>
      </w:r>
      <w:r>
        <w:rPr>
          <w:color w:val="231F20"/>
        </w:rPr>
        <w:t>signiﬁcant,</w:t>
      </w:r>
      <w:r>
        <w:rPr>
          <w:color w:val="231F20"/>
          <w:spacing w:val="-10"/>
        </w:rPr>
        <w:t> </w:t>
      </w:r>
      <w:r>
        <w:rPr>
          <w:color w:val="231F20"/>
        </w:rPr>
        <w:t>no</w:t>
      </w:r>
      <w:r>
        <w:rPr>
          <w:color w:val="231F20"/>
          <w:spacing w:val="-11"/>
        </w:rPr>
        <w:t> </w:t>
      </w:r>
      <w:r>
        <w:rPr>
          <w:color w:val="231F20"/>
        </w:rPr>
        <w:t>further</w:t>
      </w:r>
      <w:r>
        <w:rPr>
          <w:color w:val="231F20"/>
          <w:spacing w:val="-11"/>
        </w:rPr>
        <w:t> </w:t>
      </w:r>
      <w:r>
        <w:rPr>
          <w:color w:val="231F20"/>
        </w:rPr>
        <w:t>corrobora-</w:t>
      </w:r>
      <w:r>
        <w:rPr>
          <w:color w:val="231F20"/>
          <w:spacing w:val="-53"/>
        </w:rPr>
        <w:t> </w:t>
      </w:r>
      <w:r>
        <w:rPr>
          <w:color w:val="231F20"/>
        </w:rPr>
        <w:t>tion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required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validity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analysis.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does</w:t>
      </w:r>
      <w:r>
        <w:rPr>
          <w:color w:val="231F20"/>
          <w:spacing w:val="-7"/>
        </w:rPr>
        <w:t> </w:t>
      </w:r>
      <w:r>
        <w:rPr>
          <w:color w:val="231F20"/>
        </w:rPr>
        <w:t>not</w:t>
      </w:r>
      <w:r>
        <w:rPr>
          <w:color w:val="231F20"/>
          <w:spacing w:val="-8"/>
        </w:rPr>
        <w:t> </w:t>
      </w:r>
      <w:r>
        <w:rPr>
          <w:color w:val="231F20"/>
        </w:rPr>
        <w:t>need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prove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</w:rPr>
        <w:t>other similar Hebrew words maintain the same relationship, neither that same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relationship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should</w:t>
      </w:r>
      <w:r>
        <w:rPr>
          <w:color w:val="231F20"/>
          <w:spacing w:val="-7"/>
        </w:rPr>
        <w:t> </w:t>
      </w:r>
      <w:r>
        <w:rPr>
          <w:color w:val="231F20"/>
        </w:rPr>
        <w:t>hold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regard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7"/>
        </w:rPr>
        <w:t> </w:t>
      </w:r>
      <w:r>
        <w:rPr>
          <w:color w:val="231F20"/>
        </w:rPr>
        <w:t>features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respective</w:t>
      </w:r>
      <w:r>
        <w:rPr>
          <w:color w:val="231F20"/>
          <w:spacing w:val="-7"/>
        </w:rPr>
        <w:t> </w:t>
      </w:r>
      <w:r>
        <w:rPr>
          <w:color w:val="231F20"/>
        </w:rPr>
        <w:t>celestial</w:t>
      </w:r>
      <w:r>
        <w:rPr>
          <w:color w:val="231F20"/>
          <w:spacing w:val="-53"/>
        </w:rPr>
        <w:t> </w:t>
      </w:r>
      <w:r>
        <w:rPr>
          <w:color w:val="231F20"/>
        </w:rPr>
        <w:t>bodies.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Summing up, scientiﬁc research progresses by empirically detecting possibly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information-carrying patterns, and then statistically testing these patterns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establish that their occurrence randomly in the sample is improbable. If a certain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pattern proves to be statistically insigniﬁcant, then a search for other patterns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begins. This is an iterative process, and it remains legitimate so long as all tested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patterns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within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parameters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investigation.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Same reasoning may be applied to the analyses in this chapter. If statistical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analysis shows that results are signiﬁcant only for integer values of X (apart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w w:val="95"/>
          <w:vertAlign w:val="subscript"/>
        </w:rPr>
        <w:t>6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explained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earlier),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however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same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analyses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result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insigniﬁcant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outcomes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if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other values are assigned to X (like X</w:t>
      </w:r>
      <w:r>
        <w:rPr>
          <w:color w:val="231F20"/>
          <w:w w:val="95"/>
          <w:vertAlign w:val="subscript"/>
        </w:rPr>
        <w:t>1</w:t>
      </w:r>
      <w:r>
        <w:rPr>
          <w:color w:val="231F20"/>
          <w:w w:val="95"/>
          <w:vertAlign w:val="baseline"/>
        </w:rPr>
        <w:t>=0.5), this does not imply that the analyses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are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not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valid.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Rather,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it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implies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existence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of</w:t>
      </w:r>
      <w:r>
        <w:rPr>
          <w:color w:val="231F20"/>
          <w:spacing w:val="-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certain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“state-of-nature,”</w:t>
      </w:r>
      <w:r>
        <w:rPr>
          <w:color w:val="231F20"/>
          <w:spacing w:val="-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accord-</w:t>
      </w:r>
      <w:r>
        <w:rPr>
          <w:color w:val="231F20"/>
          <w:spacing w:val="-50"/>
          <w:w w:val="95"/>
          <w:vertAlign w:val="baseline"/>
        </w:rPr>
        <w:t> </w:t>
      </w:r>
      <w:r>
        <w:rPr>
          <w:color w:val="231F20"/>
          <w:spacing w:val="-1"/>
          <w:vertAlign w:val="baseline"/>
        </w:rPr>
        <w:t>ing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spacing w:val="-1"/>
          <w:vertAlign w:val="baseline"/>
        </w:rPr>
        <w:t>to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which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only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integer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values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spacing w:val="-1"/>
          <w:vertAlign w:val="baseline"/>
        </w:rPr>
        <w:t>deliver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signiﬁcant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results.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is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how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Genesis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creation story, with its hidden story, was probably intended to be delivered in the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ﬁrst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place.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No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further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tests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are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required.</w:t>
      </w:r>
    </w:p>
    <w:p>
      <w:pPr>
        <w:pStyle w:val="BodyText"/>
        <w:spacing w:line="247" w:lineRule="auto"/>
        <w:ind w:left="317" w:right="224" w:firstLine="260"/>
        <w:jc w:val="both"/>
      </w:pPr>
      <w:r>
        <w:rPr>
          <w:color w:val="231F20"/>
          <w:w w:val="95"/>
        </w:rPr>
        <w:t>This same approach has been implemented throughout the statistical analyses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presented in this book. These analyses, it is our conviction, should withstand any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unbiased</w:t>
      </w:r>
      <w:r>
        <w:rPr>
          <w:color w:val="231F20"/>
          <w:spacing w:val="-2"/>
        </w:rPr>
        <w:t> </w:t>
      </w:r>
      <w:r>
        <w:rPr>
          <w:color w:val="231F20"/>
        </w:rPr>
        <w:t>scientiﬁc</w:t>
      </w:r>
      <w:r>
        <w:rPr>
          <w:color w:val="231F20"/>
          <w:spacing w:val="-1"/>
        </w:rPr>
        <w:t> </w:t>
      </w:r>
      <w:r>
        <w:rPr>
          <w:color w:val="231F20"/>
        </w:rPr>
        <w:t>scrutiny.</w:t>
      </w:r>
    </w:p>
    <w:p>
      <w:pPr>
        <w:pStyle w:val="BodyText"/>
        <w:spacing w:before="5"/>
        <w:rPr>
          <w:sz w:val="30"/>
        </w:rPr>
      </w:pPr>
    </w:p>
    <w:p>
      <w:pPr>
        <w:pStyle w:val="Heading9"/>
        <w:numPr>
          <w:ilvl w:val="2"/>
          <w:numId w:val="112"/>
        </w:numPr>
        <w:tabs>
          <w:tab w:pos="1110" w:val="left" w:leader="none"/>
        </w:tabs>
        <w:spacing w:line="240" w:lineRule="auto" w:before="0" w:after="0"/>
        <w:ind w:left="1109" w:right="0" w:hanging="793"/>
        <w:jc w:val="left"/>
      </w:pPr>
      <w:r>
        <w:rPr>
          <w:color w:val="231F20"/>
          <w:w w:val="95"/>
        </w:rPr>
        <w:t>Why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Publish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Recognized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Scientiﬁc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Journals?</w:t>
      </w:r>
    </w:p>
    <w:p>
      <w:pPr>
        <w:pStyle w:val="BodyText"/>
        <w:spacing w:line="247" w:lineRule="auto" w:before="149"/>
        <w:ind w:left="317" w:right="223"/>
        <w:jc w:val="both"/>
      </w:pPr>
      <w:r>
        <w:rPr>
          <w:color w:val="231F20"/>
          <w:w w:val="95"/>
        </w:rPr>
        <w:t>The reader may wonder why the statistical analyses in this book, including those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 the current chapter, have not been submitted for publication in recognized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highly-esteemed scientiﬁc journals, like Science or Nature. The answer may be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easily guessed: no journal was willing to even consider reviewing (let alone pub-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lish)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papers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claims,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book.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Open-mindedness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facts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nature,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source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pride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many</w:t>
      </w:r>
      <w:r>
        <w:rPr>
          <w:color w:val="231F20"/>
          <w:spacing w:val="-9"/>
        </w:rPr>
        <w:t> </w:t>
      </w:r>
      <w:r>
        <w:rPr>
          <w:color w:val="231F20"/>
        </w:rPr>
        <w:t>highly-revered</w:t>
      </w:r>
      <w:r>
        <w:rPr>
          <w:color w:val="231F20"/>
          <w:spacing w:val="-9"/>
        </w:rPr>
        <w:t> </w:t>
      </w:r>
      <w:r>
        <w:rPr>
          <w:color w:val="231F20"/>
        </w:rPr>
        <w:t>journals,</w:t>
      </w:r>
      <w:r>
        <w:rPr>
          <w:color w:val="231F20"/>
          <w:spacing w:val="-9"/>
        </w:rPr>
        <w:t> </w:t>
      </w:r>
      <w:r>
        <w:rPr>
          <w:color w:val="231F20"/>
        </w:rPr>
        <w:t>ended</w:t>
      </w:r>
      <w:r>
        <w:rPr>
          <w:color w:val="231F20"/>
          <w:spacing w:val="-9"/>
        </w:rPr>
        <w:t> </w:t>
      </w:r>
      <w:r>
        <w:rPr>
          <w:color w:val="231F20"/>
        </w:rPr>
        <w:t>when</w:t>
      </w:r>
      <w:r>
        <w:rPr>
          <w:color w:val="231F20"/>
          <w:spacing w:val="-8"/>
        </w:rPr>
        <w:t> </w:t>
      </w:r>
      <w:r>
        <w:rPr>
          <w:color w:val="231F20"/>
        </w:rPr>
        <w:t>claims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of religious </w:t>
      </w:r>
      <w:r>
        <w:rPr>
          <w:color w:val="231F20"/>
        </w:rPr>
        <w:t>ﬂavor, no matter how scientiﬁcally corroborated, were involved.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Therefore,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responses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received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preliminary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enquiries,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none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</w:p>
    <w:p>
      <w:pPr>
        <w:spacing w:after="0" w:line="247" w:lineRule="auto"/>
        <w:jc w:val="both"/>
        <w:sectPr>
          <w:headerReference w:type="default" r:id="rId437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281" w:right="259"/>
      </w:pPr>
      <w:r>
        <w:rPr>
          <w:color w:val="231F20"/>
          <w:w w:val="95"/>
        </w:rPr>
        <w:t>statistical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analyses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displayed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book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ever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been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submitted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review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peer-reviewed</w:t>
      </w:r>
      <w:r>
        <w:rPr>
          <w:color w:val="231F20"/>
          <w:spacing w:val="-2"/>
        </w:rPr>
        <w:t> </w:t>
      </w:r>
      <w:r>
        <w:rPr>
          <w:color w:val="231F20"/>
        </w:rPr>
        <w:t>journals</w:t>
      </w:r>
    </w:p>
    <w:p>
      <w:pPr>
        <w:pStyle w:val="BodyText"/>
        <w:spacing w:line="252" w:lineRule="exact"/>
        <w:ind w:left="542"/>
      </w:pPr>
      <w:r>
        <w:rPr>
          <w:color w:val="231F20"/>
          <w:w w:val="95"/>
        </w:rPr>
        <w:t>I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hardly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blame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editors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who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refused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even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seeing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ﬁrst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draft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paper.</w:t>
      </w:r>
    </w:p>
    <w:p>
      <w:pPr>
        <w:pStyle w:val="BodyText"/>
        <w:spacing w:before="7"/>
        <w:ind w:left="281"/>
      </w:pPr>
      <w:r>
        <w:rPr>
          <w:color w:val="231F20"/>
          <w:w w:val="95"/>
        </w:rPr>
        <w:t>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might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decided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likewise,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known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better.</w:t>
      </w:r>
    </w:p>
    <w:p>
      <w:pPr>
        <w:pStyle w:val="BodyText"/>
        <w:rPr>
          <w:sz w:val="24"/>
        </w:rPr>
      </w:pPr>
    </w:p>
    <w:p>
      <w:pPr>
        <w:pStyle w:val="Heading7"/>
        <w:numPr>
          <w:ilvl w:val="1"/>
          <w:numId w:val="112"/>
        </w:numPr>
        <w:tabs>
          <w:tab w:pos="786" w:val="left" w:leader="none"/>
        </w:tabs>
        <w:spacing w:line="240" w:lineRule="auto" w:before="156" w:after="0"/>
        <w:ind w:left="785" w:right="0" w:hanging="505"/>
        <w:jc w:val="left"/>
      </w:pPr>
      <w:bookmarkStart w:name="_TOC_250013" w:id="174"/>
      <w:bookmarkEnd w:id="174"/>
      <w:r>
        <w:rPr>
          <w:color w:val="231F20"/>
        </w:rPr>
        <w:t>Conclusions</w:t>
      </w:r>
    </w:p>
    <w:p>
      <w:pPr>
        <w:pStyle w:val="BodyText"/>
        <w:spacing w:line="247" w:lineRule="auto" w:before="149"/>
        <w:ind w:left="281" w:right="259"/>
        <w:jc w:val="both"/>
      </w:pP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study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8"/>
        </w:rPr>
        <w:t> </w:t>
      </w:r>
      <w:r>
        <w:rPr>
          <w:color w:val="231F20"/>
        </w:rPr>
        <w:t>attempt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relate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serious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scientiﬁcally</w:t>
      </w:r>
      <w:r>
        <w:rPr>
          <w:color w:val="231F20"/>
          <w:spacing w:val="-8"/>
        </w:rPr>
        <w:t> </w:t>
      </w:r>
      <w:r>
        <w:rPr>
          <w:color w:val="231F20"/>
        </w:rPr>
        <w:t>rigorous</w:t>
      </w:r>
      <w:r>
        <w:rPr>
          <w:color w:val="231F20"/>
          <w:spacing w:val="-8"/>
        </w:rPr>
        <w:t> </w:t>
      </w:r>
      <w:r>
        <w:rPr>
          <w:color w:val="231F20"/>
        </w:rPr>
        <w:t>fashion</w:t>
      </w:r>
      <w:r>
        <w:rPr>
          <w:color w:val="231F20"/>
          <w:spacing w:val="-53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7"/>
        </w:rPr>
        <w:t> </w:t>
      </w:r>
      <w:r>
        <w:rPr>
          <w:color w:val="231F20"/>
        </w:rPr>
        <w:t>time-scales,</w:t>
      </w:r>
      <w:r>
        <w:rPr>
          <w:color w:val="231F20"/>
          <w:spacing w:val="-7"/>
        </w:rPr>
        <w:t> </w:t>
      </w:r>
      <w:r>
        <w:rPr>
          <w:color w:val="231F20"/>
        </w:rPr>
        <w:t>whose</w:t>
      </w:r>
      <w:r>
        <w:rPr>
          <w:color w:val="231F20"/>
          <w:spacing w:val="-8"/>
        </w:rPr>
        <w:t> </w:t>
      </w:r>
      <w:r>
        <w:rPr>
          <w:color w:val="231F20"/>
        </w:rPr>
        <w:t>compatibility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another</w:t>
      </w:r>
      <w:r>
        <w:rPr>
          <w:color w:val="231F20"/>
          <w:spacing w:val="-7"/>
        </w:rPr>
        <w:t> </w:t>
      </w:r>
      <w:r>
        <w:rPr>
          <w:color w:val="231F20"/>
        </w:rPr>
        <w:t>had</w:t>
      </w:r>
      <w:r>
        <w:rPr>
          <w:color w:val="231F20"/>
          <w:spacing w:val="-7"/>
        </w:rPr>
        <w:t> </w:t>
      </w:r>
      <w:r>
        <w:rPr>
          <w:color w:val="231F20"/>
        </w:rPr>
        <w:t>plagued</w:t>
      </w:r>
      <w:r>
        <w:rPr>
          <w:color w:val="231F20"/>
          <w:spacing w:val="-10"/>
        </w:rPr>
        <w:t> </w:t>
      </w:r>
      <w:r>
        <w:rPr>
          <w:color w:val="231F20"/>
        </w:rPr>
        <w:t>Western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Civilization with endless and often overheated debate for many years. Obviously,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this debate has become ever more heated with recent scientiﬁc ﬁndings, com-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monly perceived </w:t>
      </w:r>
      <w:r>
        <w:rPr>
          <w:color w:val="231F20"/>
        </w:rPr>
        <w:t>to provide ﬁnal “victory” to the scientiﬁc time-scale over the</w:t>
      </w:r>
      <w:r>
        <w:rPr>
          <w:color w:val="231F20"/>
          <w:spacing w:val="-52"/>
        </w:rPr>
        <w:t> </w:t>
      </w:r>
      <w:r>
        <w:rPr>
          <w:color w:val="231F20"/>
        </w:rPr>
        <w:t>biblical</w:t>
      </w:r>
      <w:r>
        <w:rPr>
          <w:color w:val="231F20"/>
          <w:spacing w:val="-2"/>
        </w:rPr>
        <w:t> </w:t>
      </w:r>
      <w:r>
        <w:rPr>
          <w:color w:val="231F20"/>
        </w:rPr>
        <w:t>time-scale.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analyses,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provided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chapter,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seem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suggest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time-scales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fact</w:t>
      </w:r>
      <w:r>
        <w:rPr>
          <w:color w:val="231F20"/>
          <w:spacing w:val="-11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same,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time-scale</w:t>
      </w:r>
      <w:r>
        <w:rPr>
          <w:color w:val="231F20"/>
          <w:spacing w:val="-11"/>
        </w:rPr>
        <w:t> </w:t>
      </w:r>
      <w:r>
        <w:rPr>
          <w:color w:val="231F20"/>
        </w:rPr>
        <w:t>derivable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other by a simple linear transformation. Furthermore, the latter conclusion is not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shaken by the removal of possibly controversial observations, since the rest of 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observations in the sample, of more reliable nature, still deliver highly statistically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signiﬁcant</w:t>
      </w:r>
      <w:r>
        <w:rPr>
          <w:color w:val="231F20"/>
          <w:spacing w:val="-1"/>
        </w:rPr>
        <w:t> </w:t>
      </w:r>
      <w:r>
        <w:rPr>
          <w:color w:val="231F20"/>
        </w:rPr>
        <w:t>results.</w:t>
      </w:r>
    </w:p>
    <w:p>
      <w:pPr>
        <w:pStyle w:val="BodyText"/>
        <w:spacing w:line="247" w:lineRule="auto"/>
        <w:ind w:left="281" w:right="260" w:firstLine="260"/>
        <w:jc w:val="both"/>
      </w:pPr>
      <w:r>
        <w:rPr>
          <w:color w:val="231F20"/>
          <w:w w:val="95"/>
        </w:rPr>
        <w:t>How could such different time-scales, derived from two so different modes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human observation upon the world, be yet so compatible with one another?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indeed</w:t>
      </w:r>
      <w:r>
        <w:rPr>
          <w:color w:val="231F20"/>
          <w:spacing w:val="-2"/>
        </w:rPr>
        <w:t> </w:t>
      </w:r>
      <w:r>
        <w:rPr>
          <w:color w:val="231F20"/>
        </w:rPr>
        <w:t>remains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mystery.</w:t>
      </w:r>
    </w:p>
    <w:p>
      <w:pPr>
        <w:spacing w:after="0" w:line="247" w:lineRule="auto"/>
        <w:jc w:val="both"/>
        <w:sectPr>
          <w:headerReference w:type="default" r:id="rId438"/>
          <w:pgSz w:w="8640" w:h="12960"/>
          <w:pgMar w:header="0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109"/>
        <w:ind w:left="395" w:right="325" w:firstLine="0"/>
        <w:jc w:val="center"/>
        <w:rPr>
          <w:rFonts w:ascii="Arial"/>
          <w:b/>
          <w:sz w:val="36"/>
        </w:rPr>
      </w:pPr>
      <w:r>
        <w:rPr/>
        <w:pict>
          <v:group style="position:absolute;margin-left:171.519196pt;margin-top:27.833778pt;width:89.5pt;height:3pt;mso-position-horizontal-relative:page;mso-position-vertical-relative:paragraph;z-index:-15611392;mso-wrap-distance-left:0;mso-wrap-distance-right:0" coordorigin="3430,557" coordsize="1790,60">
            <v:line style="position:absolute" from="3430,572" to="5220,572" stroked="true" strokeweight="1.5pt" strokecolor="#231f20">
              <v:stroke dashstyle="solid"/>
            </v:line>
            <v:line style="position:absolute" from="3430,612" to="5220,612" stroked="true" strokeweight=".501pt" strokecolor="#231f20">
              <v:stroke dashstyle="solid"/>
            </v:line>
            <w10:wrap type="topAndBottom"/>
          </v:group>
        </w:pict>
      </w:r>
      <w:bookmarkStart w:name="Chapter 23" w:id="175"/>
      <w:bookmarkEnd w:id="175"/>
      <w:r>
        <w:rPr/>
      </w:r>
      <w:r>
        <w:rPr>
          <w:rFonts w:ascii="Arial"/>
          <w:b/>
          <w:color w:val="231F20"/>
          <w:w w:val="120"/>
          <w:sz w:val="36"/>
        </w:rPr>
        <w:t>C</w:t>
      </w:r>
      <w:r>
        <w:rPr>
          <w:rFonts w:ascii="Arial"/>
          <w:b/>
          <w:color w:val="231F20"/>
          <w:w w:val="120"/>
          <w:sz w:val="25"/>
        </w:rPr>
        <w:t>hapter</w:t>
      </w:r>
      <w:r>
        <w:rPr>
          <w:rFonts w:ascii="Arial"/>
          <w:b/>
          <w:color w:val="231F20"/>
          <w:spacing w:val="3"/>
          <w:w w:val="120"/>
          <w:sz w:val="25"/>
        </w:rPr>
        <w:t> </w:t>
      </w:r>
      <w:r>
        <w:rPr>
          <w:rFonts w:ascii="Arial"/>
          <w:b/>
          <w:color w:val="231F20"/>
          <w:w w:val="120"/>
          <w:sz w:val="36"/>
        </w:rPr>
        <w:t>23</w:t>
      </w:r>
    </w:p>
    <w:p>
      <w:pPr>
        <w:pStyle w:val="Heading4"/>
        <w:spacing w:before="108"/>
        <w:ind w:left="395"/>
        <w:rPr>
          <w:rFonts w:ascii="Arial"/>
        </w:rPr>
      </w:pPr>
      <w:r>
        <w:rPr>
          <w:rFonts w:ascii="Arial"/>
          <w:color w:val="231F20"/>
        </w:rPr>
        <w:t>New</w:t>
      </w:r>
      <w:r>
        <w:rPr>
          <w:rFonts w:ascii="Arial"/>
          <w:color w:val="231F20"/>
          <w:spacing w:val="-6"/>
        </w:rPr>
        <w:t> </w:t>
      </w:r>
      <w:r>
        <w:rPr>
          <w:rFonts w:ascii="Arial"/>
          <w:color w:val="231F20"/>
        </w:rPr>
        <w:t>results</w:t>
      </w:r>
    </w:p>
    <w:p>
      <w:pPr>
        <w:spacing w:before="38"/>
        <w:ind w:left="395" w:right="325" w:firstLine="0"/>
        <w:jc w:val="center"/>
        <w:rPr>
          <w:rFonts w:ascii="Arial"/>
          <w:b/>
          <w:sz w:val="28"/>
        </w:rPr>
      </w:pPr>
      <w:r>
        <w:rPr>
          <w:rFonts w:ascii="Arial"/>
          <w:b/>
          <w:color w:val="231F20"/>
          <w:sz w:val="28"/>
        </w:rPr>
        <w:t>(an</w:t>
      </w:r>
      <w:r>
        <w:rPr>
          <w:rFonts w:ascii="Arial"/>
          <w:b/>
          <w:color w:val="231F20"/>
          <w:spacing w:val="-6"/>
          <w:sz w:val="28"/>
        </w:rPr>
        <w:t> </w:t>
      </w:r>
      <w:r>
        <w:rPr>
          <w:rFonts w:ascii="Arial"/>
          <w:b/>
          <w:color w:val="231F20"/>
          <w:sz w:val="28"/>
        </w:rPr>
        <w:t>update,</w:t>
      </w:r>
      <w:r>
        <w:rPr>
          <w:rFonts w:ascii="Arial"/>
          <w:b/>
          <w:color w:val="231F20"/>
          <w:spacing w:val="-17"/>
          <w:sz w:val="28"/>
        </w:rPr>
        <w:t> </w:t>
      </w:r>
      <w:r>
        <w:rPr>
          <w:rFonts w:ascii="Arial"/>
          <w:b/>
          <w:color w:val="231F20"/>
          <w:sz w:val="28"/>
        </w:rPr>
        <w:t>November,</w:t>
      </w:r>
      <w:r>
        <w:rPr>
          <w:rFonts w:ascii="Arial"/>
          <w:b/>
          <w:color w:val="231F20"/>
          <w:spacing w:val="-16"/>
          <w:sz w:val="28"/>
        </w:rPr>
        <w:t> </w:t>
      </w:r>
      <w:r>
        <w:rPr>
          <w:rFonts w:ascii="Arial"/>
          <w:b/>
          <w:color w:val="231F20"/>
          <w:sz w:val="28"/>
        </w:rPr>
        <w:t>2012)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spacing w:line="247" w:lineRule="auto" w:before="236"/>
        <w:ind w:left="330" w:right="257"/>
        <w:jc w:val="both"/>
      </w:pPr>
      <w:r>
        <w:rPr>
          <w:color w:val="231F20"/>
        </w:rPr>
        <w:t>On December, 4, 2009, the Israeli daily, the Jerusalem Post, published 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interview with me about the findings of this book. The interview was posted 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Internet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translated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languages.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interview,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numerous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communications</w:t>
      </w:r>
      <w:r>
        <w:rPr>
          <w:color w:val="231F20"/>
          <w:spacing w:val="27"/>
        </w:rPr>
        <w:t> </w:t>
      </w:r>
      <w:r>
        <w:rPr>
          <w:color w:val="231F20"/>
        </w:rPr>
        <w:t>were</w:t>
      </w:r>
      <w:r>
        <w:rPr>
          <w:color w:val="231F20"/>
          <w:spacing w:val="28"/>
        </w:rPr>
        <w:t> </w:t>
      </w:r>
      <w:r>
        <w:rPr>
          <w:color w:val="231F20"/>
        </w:rPr>
        <w:t>received</w:t>
      </w:r>
      <w:r>
        <w:rPr>
          <w:color w:val="231F20"/>
          <w:spacing w:val="28"/>
        </w:rPr>
        <w:t> </w:t>
      </w:r>
      <w:r>
        <w:rPr>
          <w:color w:val="231F20"/>
        </w:rPr>
        <w:t>and</w:t>
      </w:r>
      <w:r>
        <w:rPr>
          <w:color w:val="231F20"/>
          <w:spacing w:val="28"/>
        </w:rPr>
        <w:t> </w:t>
      </w:r>
      <w:r>
        <w:rPr>
          <w:color w:val="231F20"/>
        </w:rPr>
        <w:t>articles</w:t>
      </w:r>
      <w:r>
        <w:rPr>
          <w:color w:val="231F20"/>
          <w:spacing w:val="28"/>
        </w:rPr>
        <w:t> </w:t>
      </w:r>
      <w:r>
        <w:rPr>
          <w:color w:val="231F20"/>
        </w:rPr>
        <w:t>about</w:t>
      </w:r>
      <w:r>
        <w:rPr>
          <w:color w:val="231F20"/>
          <w:spacing w:val="28"/>
        </w:rPr>
        <w:t> </w:t>
      </w:r>
      <w:r>
        <w:rPr>
          <w:color w:val="231F20"/>
        </w:rPr>
        <w:t>the</w:t>
      </w:r>
      <w:r>
        <w:rPr>
          <w:color w:val="231F20"/>
          <w:spacing w:val="28"/>
        </w:rPr>
        <w:t> </w:t>
      </w:r>
      <w:r>
        <w:rPr>
          <w:color w:val="231F20"/>
        </w:rPr>
        <w:t>methodology</w:t>
      </w:r>
      <w:r>
        <w:rPr>
          <w:color w:val="231F20"/>
          <w:spacing w:val="27"/>
        </w:rPr>
        <w:t> </w:t>
      </w:r>
      <w:r>
        <w:rPr>
          <w:color w:val="231F20"/>
        </w:rPr>
        <w:t>used</w:t>
      </w:r>
      <w:r>
        <w:rPr>
          <w:color w:val="231F20"/>
          <w:spacing w:val="28"/>
        </w:rPr>
        <w:t> </w:t>
      </w:r>
      <w:r>
        <w:rPr>
          <w:color w:val="231F20"/>
        </w:rPr>
        <w:t>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the book published in various Jewish local newspapers (for example, Benazra,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2010ab).</w:t>
      </w:r>
      <w:r>
        <w:rPr>
          <w:color w:val="231F20"/>
          <w:spacing w:val="-2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writers</w:t>
      </w:r>
      <w:r>
        <w:rPr>
          <w:color w:val="231F20"/>
          <w:spacing w:val="-2"/>
        </w:rPr>
        <w:t> </w:t>
      </w:r>
      <w:r>
        <w:rPr>
          <w:color w:val="231F20"/>
        </w:rPr>
        <w:t>provided</w:t>
      </w:r>
      <w:r>
        <w:rPr>
          <w:color w:val="231F20"/>
          <w:spacing w:val="-2"/>
        </w:rPr>
        <w:t> </w:t>
      </w:r>
      <w:r>
        <w:rPr>
          <w:color w:val="231F20"/>
        </w:rPr>
        <w:t>me</w:t>
      </w:r>
      <w:r>
        <w:rPr>
          <w:color w:val="231F20"/>
          <w:spacing w:val="-1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findings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own.</w:t>
      </w:r>
      <w:r>
        <w:rPr>
          <w:color w:val="231F20"/>
          <w:spacing w:val="-1"/>
        </w:rPr>
        <w:t> </w:t>
      </w:r>
      <w:r>
        <w:rPr>
          <w:color w:val="231F20"/>
        </w:rPr>
        <w:t>Concurrently,</w:t>
      </w:r>
      <w:r>
        <w:rPr>
          <w:color w:val="231F20"/>
          <w:spacing w:val="-53"/>
        </w:rPr>
        <w:t> </w:t>
      </w:r>
      <w:r>
        <w:rPr>
          <w:color w:val="231F20"/>
        </w:rPr>
        <w:t>I continued with my own research and found some new relationships (not yet</w:t>
      </w:r>
      <w:r>
        <w:rPr>
          <w:color w:val="231F20"/>
          <w:spacing w:val="-52"/>
        </w:rPr>
        <w:t> </w:t>
      </w:r>
      <w:r>
        <w:rPr>
          <w:color w:val="231F20"/>
        </w:rPr>
        <w:t>made</w:t>
      </w:r>
      <w:r>
        <w:rPr>
          <w:color w:val="231F20"/>
          <w:spacing w:val="-1"/>
        </w:rPr>
        <w:t> </w:t>
      </w:r>
      <w:r>
        <w:rPr>
          <w:color w:val="231F20"/>
        </w:rPr>
        <w:t>public).</w:t>
      </w:r>
    </w:p>
    <w:p>
      <w:pPr>
        <w:pStyle w:val="BodyText"/>
        <w:spacing w:line="247" w:lineRule="auto"/>
        <w:ind w:left="330" w:right="257" w:firstLine="359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purpose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chapter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(added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2012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revision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book)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deliver an update that reflects these endeavors and expound their results. It opens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(section</w:t>
      </w:r>
      <w:r>
        <w:rPr>
          <w:color w:val="231F20"/>
          <w:spacing w:val="-10"/>
        </w:rPr>
        <w:t> </w:t>
      </w:r>
      <w:r>
        <w:rPr>
          <w:color w:val="231F20"/>
        </w:rPr>
        <w:t>23.1)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an</w:t>
      </w:r>
      <w:r>
        <w:rPr>
          <w:color w:val="231F20"/>
          <w:spacing w:val="-9"/>
        </w:rPr>
        <w:t> </w:t>
      </w:r>
      <w:r>
        <w:rPr>
          <w:color w:val="231F20"/>
        </w:rPr>
        <w:t>introduction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Jewish</w:t>
      </w:r>
      <w:r>
        <w:rPr>
          <w:color w:val="231F20"/>
          <w:spacing w:val="-10"/>
        </w:rPr>
        <w:t> </w:t>
      </w:r>
      <w:r>
        <w:rPr>
          <w:color w:val="231F20"/>
        </w:rPr>
        <w:t>roots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approach</w:t>
      </w:r>
      <w:r>
        <w:rPr>
          <w:color w:val="231F20"/>
          <w:spacing w:val="-9"/>
        </w:rPr>
        <w:t> </w:t>
      </w:r>
      <w:r>
        <w:rPr>
          <w:color w:val="231F20"/>
        </w:rPr>
        <w:t>pursued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 this book, namely, the belief that there exist hidden linkages between physical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properties of “entities” of the real world and respective biblical verses or biblical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Hebrew words that relate to these entities. Some results (not all new), which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demonstrate realizations of this belief, are displayed in Table 23.1. No statistical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analysis is attempted to establish the validity of these findings. Section 23.2 is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“Parable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(all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facts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imaginary;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conclusions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valid)”.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found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parable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useful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explaining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observations,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collected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measuring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devices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operating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scales,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indicates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 two sets of observations deliver identical information. While this may seem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self-evident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redundant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readers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trained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exact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sciences,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for other readers. Therefore a numerical example is introduced, given in the form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a parable. In section 23.3 a simple new detailed example is introduced, which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relates to velocity as the physical trait associated with various Hebrew words. Its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purpose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demonstrate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(once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again)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significance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relationship.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0"/>
        <w:ind w:left="425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90"/>
          <w:sz w:val="18"/>
        </w:rPr>
        <w:t>303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39"/>
          <w:pgSz w:w="8640" w:h="12960"/>
          <w:pgMar w:header="0" w:footer="0" w:top="1220" w:bottom="280" w:left="580" w:right="640"/>
        </w:sectPr>
      </w:pPr>
    </w:p>
    <w:p>
      <w:pPr>
        <w:tabs>
          <w:tab w:pos="3460" w:val="left" w:leader="none"/>
        </w:tabs>
        <w:spacing w:before="92"/>
        <w:ind w:left="280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85"/>
          <w:sz w:val="18"/>
        </w:rPr>
        <w:t>304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247" w:lineRule="auto" w:before="205"/>
        <w:ind w:left="283" w:right="260"/>
        <w:jc w:val="both"/>
      </w:pPr>
      <w:r>
        <w:rPr>
          <w:color w:val="231F20"/>
          <w:w w:val="95"/>
        </w:rPr>
        <w:t>unique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significant)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feature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words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analyzed</w:t>
      </w:r>
      <w:r>
        <w:rPr>
          <w:color w:val="231F20"/>
          <w:spacing w:val="-6"/>
        </w:rPr>
        <w:t> </w:t>
      </w:r>
      <w:r>
        <w:rPr>
          <w:color w:val="231F20"/>
        </w:rPr>
        <w:t>share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common</w:t>
      </w:r>
      <w:r>
        <w:rPr>
          <w:color w:val="231F20"/>
          <w:spacing w:val="-6"/>
        </w:rPr>
        <w:t> </w:t>
      </w:r>
      <w:r>
        <w:rPr>
          <w:color w:val="231F20"/>
        </w:rPr>
        <w:t>word.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6"/>
        </w:rPr>
        <w:t> </w:t>
      </w:r>
      <w:r>
        <w:rPr>
          <w:color w:val="231F20"/>
        </w:rPr>
        <w:t>sets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6"/>
        </w:rPr>
        <w:t> </w:t>
      </w:r>
      <w:r>
        <w:rPr>
          <w:color w:val="231F20"/>
        </w:rPr>
        <w:t>represented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52"/>
        </w:rPr>
        <w:t> </w:t>
      </w:r>
      <w:r>
        <w:rPr>
          <w:color w:val="231F20"/>
        </w:rPr>
        <w:t>two lines that indeed intersect at the shared word (Figure 23.2). This example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appears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separate</w:t>
      </w:r>
      <w:r>
        <w:rPr>
          <w:color w:val="231F20"/>
          <w:spacing w:val="-6"/>
        </w:rPr>
        <w:t> </w:t>
      </w:r>
      <w:r>
        <w:rPr>
          <w:color w:val="231F20"/>
        </w:rPr>
        <w:t>Examples</w:t>
      </w:r>
      <w:r>
        <w:rPr>
          <w:color w:val="231F20"/>
          <w:spacing w:val="-7"/>
        </w:rPr>
        <w:t> </w:t>
      </w:r>
      <w:r>
        <w:rPr>
          <w:color w:val="231F20"/>
        </w:rPr>
        <w:t>8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9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Table</w:t>
      </w:r>
      <w:r>
        <w:rPr>
          <w:color w:val="231F20"/>
          <w:spacing w:val="-7"/>
        </w:rPr>
        <w:t> </w:t>
      </w:r>
      <w:r>
        <w:rPr>
          <w:color w:val="231F20"/>
        </w:rPr>
        <w:t>21.1.</w:t>
      </w:r>
      <w:r>
        <w:rPr>
          <w:color w:val="231F20"/>
          <w:spacing w:val="-6"/>
        </w:rPr>
        <w:t> </w:t>
      </w:r>
      <w:r>
        <w:rPr>
          <w:color w:val="231F20"/>
        </w:rPr>
        <w:t>Section</w:t>
      </w:r>
      <w:r>
        <w:rPr>
          <w:color w:val="231F20"/>
          <w:spacing w:val="-7"/>
        </w:rPr>
        <w:t> </w:t>
      </w:r>
      <w:r>
        <w:rPr>
          <w:color w:val="231F20"/>
        </w:rPr>
        <w:t>23.4</w:t>
      </w:r>
      <w:r>
        <w:rPr>
          <w:color w:val="231F20"/>
          <w:spacing w:val="-6"/>
        </w:rPr>
        <w:t> </w:t>
      </w:r>
      <w:r>
        <w:rPr>
          <w:color w:val="231F20"/>
        </w:rPr>
        <w:t>addresses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main theme of this chapter, namely, the planets and their physical properties.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This analysis is a continuation and extension of earlier analyses (chapter 8). It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especially important due to the large number of observations (large sample size)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involved in the analyses. Section 23.5 delivers some further numerical examples,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received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from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a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reader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Jerusalem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Post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interview.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section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23.6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relates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new</w:t>
      </w:r>
      <w:r>
        <w:rPr>
          <w:color w:val="231F20"/>
          <w:spacing w:val="-4"/>
        </w:rPr>
        <w:t> </w:t>
      </w:r>
      <w:r>
        <w:rPr>
          <w:color w:val="231F20"/>
        </w:rPr>
        <w:t>finding</w:t>
      </w:r>
      <w:r>
        <w:rPr>
          <w:color w:val="231F20"/>
          <w:spacing w:val="-4"/>
        </w:rPr>
        <w:t> </w:t>
      </w:r>
      <w:r>
        <w:rPr>
          <w:color w:val="231F20"/>
        </w:rPr>
        <w:t>regarding</w:t>
      </w:r>
      <w:r>
        <w:rPr>
          <w:color w:val="231F20"/>
          <w:spacing w:val="-5"/>
        </w:rPr>
        <w:t> </w:t>
      </w:r>
      <w:r>
        <w:rPr>
          <w:color w:val="231F20"/>
        </w:rPr>
        <w:t>species</w:t>
      </w:r>
      <w:r>
        <w:rPr>
          <w:color w:val="231F20"/>
          <w:spacing w:val="-4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Bible.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839" w:val="left" w:leader="none"/>
        </w:tabs>
        <w:spacing w:line="240" w:lineRule="auto" w:before="0" w:after="0"/>
        <w:ind w:left="838" w:right="0" w:hanging="556"/>
        <w:jc w:val="left"/>
        <w:rPr>
          <w:rFonts w:ascii="Arial"/>
          <w:color w:val="231F20"/>
        </w:rPr>
      </w:pPr>
      <w:bookmarkStart w:name="_TOC_250012" w:id="176"/>
      <w:bookmarkEnd w:id="176"/>
      <w:r>
        <w:rPr>
          <w:rFonts w:ascii="Arial"/>
          <w:color w:val="231F20"/>
        </w:rPr>
        <w:t>Introduction</w:t>
      </w: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spacing w:line="247" w:lineRule="auto"/>
        <w:ind w:left="283" w:right="260"/>
        <w:jc w:val="both"/>
      </w:pPr>
      <w:r>
        <w:rPr>
          <w:color w:val="231F20"/>
          <w:spacing w:val="-1"/>
        </w:rPr>
        <w:t>An ancient Jewish tradition </w:t>
      </w:r>
      <w:r>
        <w:rPr>
          <w:color w:val="231F20"/>
        </w:rPr>
        <w:t>assumes the existence of hidden linkages between</w:t>
      </w:r>
      <w:r>
        <w:rPr>
          <w:color w:val="231F20"/>
          <w:spacing w:val="-52"/>
        </w:rPr>
        <w:t> </w:t>
      </w:r>
      <w:r>
        <w:rPr>
          <w:color w:val="231F20"/>
          <w:w w:val="90"/>
        </w:rPr>
        <w:t>physical traits of “entities” of the real world and respective biblical verses or biblical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conviction is expressed not merely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by general assertions, like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“Bezaleel</w:t>
      </w:r>
      <w:r>
        <w:rPr>
          <w:color w:val="231F20"/>
          <w:spacing w:val="-8"/>
        </w:rPr>
        <w:t> </w:t>
      </w:r>
      <w:r>
        <w:rPr>
          <w:color w:val="231F20"/>
        </w:rPr>
        <w:t>knew</w:t>
      </w:r>
      <w:r>
        <w:rPr>
          <w:color w:val="231F20"/>
          <w:spacing w:val="-7"/>
        </w:rPr>
        <w:t> </w:t>
      </w:r>
      <w:r>
        <w:rPr>
          <w:color w:val="231F20"/>
        </w:rPr>
        <w:t>how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assemble</w:t>
      </w:r>
      <w:r>
        <w:rPr>
          <w:color w:val="231F20"/>
          <w:spacing w:val="-7"/>
        </w:rPr>
        <w:t> </w:t>
      </w:r>
      <w:r>
        <w:rPr>
          <w:color w:val="231F20"/>
        </w:rPr>
        <w:t>letters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heaven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Earth</w:t>
      </w:r>
      <w:r>
        <w:rPr>
          <w:color w:val="231F20"/>
          <w:spacing w:val="-7"/>
        </w:rPr>
        <w:t> </w:t>
      </w:r>
      <w:r>
        <w:rPr>
          <w:color w:val="231F20"/>
        </w:rPr>
        <w:t>had</w:t>
      </w:r>
      <w:r>
        <w:rPr>
          <w:color w:val="231F20"/>
          <w:spacing w:val="-7"/>
        </w:rPr>
        <w:t> </w:t>
      </w:r>
      <w:r>
        <w:rPr>
          <w:color w:val="231F20"/>
        </w:rPr>
        <w:t>been</w:t>
      </w:r>
      <w:r>
        <w:rPr>
          <w:color w:val="231F20"/>
          <w:spacing w:val="-53"/>
        </w:rPr>
        <w:t> </w:t>
      </w:r>
      <w:r>
        <w:rPr>
          <w:color w:val="231F20"/>
        </w:rPr>
        <w:t>created”</w:t>
      </w:r>
      <w:r>
        <w:rPr>
          <w:color w:val="231F20"/>
          <w:spacing w:val="-1"/>
        </w:rPr>
        <w:t> </w:t>
      </w:r>
      <w:r>
        <w:rPr>
          <w:color w:val="231F20"/>
        </w:rPr>
        <w:t>(Talmud,</w:t>
      </w:r>
      <w:r>
        <w:rPr>
          <w:color w:val="231F20"/>
          <w:spacing w:val="-1"/>
        </w:rPr>
        <w:t> </w:t>
      </w:r>
      <w:r>
        <w:rPr>
          <w:color w:val="231F20"/>
        </w:rPr>
        <w:t>Berachot,</w:t>
      </w:r>
      <w:r>
        <w:rPr>
          <w:color w:val="231F20"/>
          <w:spacing w:val="-1"/>
        </w:rPr>
        <w:t> </w:t>
      </w:r>
      <w:r>
        <w:rPr>
          <w:color w:val="231F20"/>
        </w:rPr>
        <w:t>55a),</w:t>
      </w:r>
      <w:r>
        <w:rPr>
          <w:color w:val="231F20"/>
          <w:spacing w:val="-1"/>
        </w:rPr>
        <w:t> </w:t>
      </w:r>
      <w:r>
        <w:rPr>
          <w:color w:val="231F20"/>
        </w:rPr>
        <w:t>but</w:t>
      </w:r>
      <w:r>
        <w:rPr>
          <w:color w:val="231F20"/>
          <w:spacing w:val="-1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various</w:t>
      </w:r>
      <w:r>
        <w:rPr>
          <w:color w:val="231F20"/>
          <w:spacing w:val="-1"/>
        </w:rPr>
        <w:t> </w:t>
      </w:r>
      <w:r>
        <w:rPr>
          <w:color w:val="231F20"/>
        </w:rPr>
        <w:t>detailed</w:t>
      </w:r>
      <w:r>
        <w:rPr>
          <w:color w:val="231F20"/>
          <w:spacing w:val="-1"/>
        </w:rPr>
        <w:t> </w:t>
      </w:r>
      <w:r>
        <w:rPr>
          <w:color w:val="231F20"/>
        </w:rPr>
        <w:t>examples,</w:t>
      </w:r>
      <w:r>
        <w:rPr>
          <w:color w:val="231F20"/>
          <w:spacing w:val="-1"/>
        </w:rPr>
        <w:t> </w:t>
      </w:r>
      <w:r>
        <w:rPr>
          <w:color w:val="231F20"/>
        </w:rPr>
        <w:t>often</w:t>
      </w:r>
      <w:r>
        <w:rPr>
          <w:color w:val="231F20"/>
          <w:spacing w:val="-52"/>
        </w:rPr>
        <w:t> </w:t>
      </w:r>
      <w:r>
        <w:rPr>
          <w:color w:val="231F20"/>
        </w:rPr>
        <w:t>reflecting efforts to extract real (often useful) information about the physical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world from analysis of the structure and the numerical values of related words, 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verses,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old-testament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Bible.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example,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1"/>
        </w:rPr>
        <w:t>value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i/>
          <w:color w:val="231F20"/>
          <w:spacing w:val="-1"/>
        </w:rPr>
        <w:t>Heraion</w:t>
      </w:r>
      <w:r>
        <w:rPr>
          <w:i/>
          <w:color w:val="231F20"/>
          <w:spacing w:val="-6"/>
        </w:rPr>
        <w:t> </w:t>
      </w:r>
      <w:r>
        <w:rPr>
          <w:color w:val="231F20"/>
          <w:spacing w:val="-1"/>
        </w:rPr>
        <w:t>(pregnancy;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Hoshea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9:11)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represents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expected</w:t>
      </w:r>
      <w:r>
        <w:rPr>
          <w:color w:val="231F20"/>
          <w:spacing w:val="-5"/>
        </w:rPr>
        <w:t> </w:t>
      </w:r>
      <w:r>
        <w:rPr>
          <w:color w:val="231F20"/>
        </w:rPr>
        <w:t>duration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human pregnancy (271 days; Midrash Rabbah, Bereshit, 20). Also therein, Rabbi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Shmuel relates to a verse from the Bible: “</w:t>
      </w:r>
      <w:r>
        <w:rPr>
          <w:i/>
          <w:color w:val="231F20"/>
          <w:w w:val="95"/>
        </w:rPr>
        <w:t>Harbeh arbeh itzvonech ve-heronech</w:t>
      </w:r>
      <w:r>
        <w:rPr>
          <w:color w:val="231F20"/>
          <w:w w:val="95"/>
        </w:rPr>
        <w:t>”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(“I will greatly multiply the pain of thy child bearing”, Gen. 2:16). Since </w:t>
      </w:r>
      <w:r>
        <w:rPr>
          <w:i/>
          <w:color w:val="231F20"/>
          <w:w w:val="95"/>
        </w:rPr>
        <w:t>harbeh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  <w:w w:val="95"/>
        </w:rPr>
        <w:t>(“greatly”) is numerically equivalent to 212, an embryo surviving 212 days, thus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Rabbi</w:t>
      </w:r>
      <w:r>
        <w:rPr>
          <w:color w:val="231F20"/>
          <w:spacing w:val="-7"/>
        </w:rPr>
        <w:t> </w:t>
      </w:r>
      <w:r>
        <w:rPr>
          <w:color w:val="231F20"/>
        </w:rPr>
        <w:t>Shmuel,</w:t>
      </w:r>
      <w:r>
        <w:rPr>
          <w:color w:val="231F20"/>
          <w:spacing w:val="-6"/>
        </w:rPr>
        <w:t> </w:t>
      </w:r>
      <w:r>
        <w:rPr>
          <w:color w:val="231F20"/>
        </w:rPr>
        <w:t>will</w:t>
      </w:r>
      <w:r>
        <w:rPr>
          <w:color w:val="231F20"/>
          <w:spacing w:val="-6"/>
        </w:rPr>
        <w:t> </w:t>
      </w:r>
      <w:r>
        <w:rPr>
          <w:color w:val="231F20"/>
        </w:rPr>
        <w:t>probably</w:t>
      </w:r>
      <w:r>
        <w:rPr>
          <w:color w:val="231F20"/>
          <w:spacing w:val="-6"/>
        </w:rPr>
        <w:t> </w:t>
      </w:r>
      <w:r>
        <w:rPr>
          <w:color w:val="231F20"/>
        </w:rPr>
        <w:t>survive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whole</w:t>
      </w:r>
      <w:r>
        <w:rPr>
          <w:color w:val="231F20"/>
          <w:spacing w:val="-7"/>
        </w:rPr>
        <w:t> </w:t>
      </w:r>
      <w:r>
        <w:rPr>
          <w:color w:val="231F20"/>
        </w:rPr>
        <w:t>pregnancy.</w:t>
      </w:r>
    </w:p>
    <w:p>
      <w:pPr>
        <w:pStyle w:val="BodyText"/>
        <w:spacing w:line="247" w:lineRule="auto"/>
        <w:ind w:left="283" w:right="261" w:firstLine="359"/>
        <w:jc w:val="both"/>
      </w:pPr>
      <w:r>
        <w:rPr>
          <w:color w:val="231F20"/>
        </w:rPr>
        <w:t>Further</w:t>
      </w:r>
      <w:r>
        <w:rPr>
          <w:color w:val="231F20"/>
          <w:spacing w:val="-2"/>
        </w:rPr>
        <w:t> </w:t>
      </w:r>
      <w:r>
        <w:rPr>
          <w:color w:val="231F20"/>
        </w:rPr>
        <w:t>examples,</w:t>
      </w:r>
      <w:r>
        <w:rPr>
          <w:color w:val="231F20"/>
          <w:spacing w:val="-1"/>
        </w:rPr>
        <w:t> </w:t>
      </w:r>
      <w:r>
        <w:rPr>
          <w:color w:val="231F20"/>
        </w:rPr>
        <w:t>relating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“counts”</w:t>
      </w:r>
      <w:r>
        <w:rPr>
          <w:color w:val="231F20"/>
          <w:spacing w:val="-1"/>
        </w:rPr>
        <w:t> </w:t>
      </w:r>
      <w:r>
        <w:rPr>
          <w:color w:val="231F20"/>
        </w:rPr>
        <w:t>data,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23.1</w:t>
      </w:r>
      <w:r>
        <w:rPr>
          <w:color w:val="231F20"/>
          <w:spacing w:val="-1"/>
        </w:rPr>
        <w:t> </w:t>
      </w:r>
      <w:r>
        <w:rPr>
          <w:color w:val="231F20"/>
        </w:rPr>
        <w:t>(some</w:t>
      </w:r>
      <w:r>
        <w:rPr>
          <w:color w:val="231F20"/>
          <w:spacing w:val="-53"/>
        </w:rPr>
        <w:t> </w:t>
      </w:r>
      <w:r>
        <w:rPr>
          <w:color w:val="231F20"/>
        </w:rPr>
        <w:t>repeat</w:t>
      </w:r>
      <w:r>
        <w:rPr>
          <w:color w:val="231F20"/>
          <w:spacing w:val="-3"/>
        </w:rPr>
        <w:t> </w:t>
      </w:r>
      <w:r>
        <w:rPr>
          <w:color w:val="231F20"/>
        </w:rPr>
        <w:t>examples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earlier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book).</w:t>
      </w:r>
    </w:p>
    <w:p>
      <w:pPr>
        <w:spacing w:after="0" w:line="247" w:lineRule="auto"/>
        <w:jc w:val="both"/>
        <w:sectPr>
          <w:headerReference w:type="default" r:id="rId440"/>
          <w:pgSz w:w="8640" w:h="12960"/>
          <w:pgMar w:header="0" w:footer="0" w:top="680" w:bottom="280" w:left="580" w:right="640"/>
        </w:sectPr>
      </w:pPr>
    </w:p>
    <w:p>
      <w:pPr>
        <w:tabs>
          <w:tab w:pos="7201" w:val="right" w:leader="none"/>
        </w:tabs>
        <w:spacing w:before="92"/>
        <w:ind w:left="321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CHAPTER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w w:val="75"/>
          <w:sz w:val="18"/>
        </w:rPr>
        <w:t>New</w:t>
      </w:r>
      <w:r>
        <w:rPr>
          <w:rFonts w:ascii="Arial MT"/>
          <w:color w:val="231F20"/>
          <w:spacing w:val="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Results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(an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update,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November,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2012)</w:t>
        <w:tab/>
        <w:t>305</w:t>
      </w:r>
    </w:p>
    <w:p>
      <w:pPr>
        <w:pStyle w:val="BodyText"/>
        <w:spacing w:before="7"/>
        <w:rPr>
          <w:rFonts w:ascii="Arial MT"/>
          <w:sz w:val="29"/>
        </w:rPr>
      </w:pPr>
    </w:p>
    <w:p>
      <w:pPr>
        <w:spacing w:line="271" w:lineRule="auto" w:before="0"/>
        <w:ind w:left="346" w:right="237" w:firstLine="143"/>
        <w:jc w:val="left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23.1.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Numerical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examples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(with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“counts”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data)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matches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between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numerical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values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biblical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words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corresponding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values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related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major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physical traits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608631</wp:posOffset>
            </wp:positionH>
            <wp:positionV relativeFrom="paragraph">
              <wp:posOffset>155686</wp:posOffset>
            </wp:positionV>
            <wp:extent cx="4244716" cy="4240530"/>
            <wp:effectExtent l="0" t="0" r="0" b="0"/>
            <wp:wrapTopAndBottom/>
            <wp:docPr id="23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0.jpe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716" cy="4240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1" w:lineRule="auto" w:before="182"/>
        <w:ind w:left="330" w:right="223" w:firstLine="0"/>
        <w:jc w:val="both"/>
        <w:rPr>
          <w:sz w:val="20"/>
        </w:rPr>
      </w:pPr>
      <w:r>
        <w:rPr>
          <w:color w:val="231F20"/>
          <w:w w:val="95"/>
          <w:sz w:val="20"/>
        </w:rPr>
        <w:t>*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These examples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are a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small subset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from a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larger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sample; not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all animal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names in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biblical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pacing w:val="-1"/>
          <w:sz w:val="20"/>
        </w:rPr>
        <w:t>Hebrew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1"/>
          <w:sz w:val="20"/>
        </w:rPr>
        <w:t>succumb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1"/>
          <w:sz w:val="20"/>
        </w:rPr>
        <w:t>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linkage;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possible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reasons: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only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rarely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does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single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number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95"/>
          <w:sz w:val="20"/>
        </w:rPr>
        <w:t>chromosomes characterizes all branches of a given species; also, not all species names in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Bible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interpretations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agreed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all.</w:t>
      </w:r>
    </w:p>
    <w:p>
      <w:pPr>
        <w:pStyle w:val="BodyText"/>
        <w:rPr>
          <w:sz w:val="21"/>
        </w:rPr>
      </w:pPr>
    </w:p>
    <w:p>
      <w:pPr>
        <w:pStyle w:val="BodyText"/>
        <w:spacing w:line="247" w:lineRule="auto"/>
        <w:ind w:left="330" w:right="223" w:firstLine="359"/>
        <w:jc w:val="both"/>
      </w:pPr>
      <w:r>
        <w:rPr>
          <w:color w:val="231F20"/>
          <w:spacing w:val="-1"/>
        </w:rPr>
        <w:t>While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examples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many</w:t>
      </w:r>
      <w:r>
        <w:rPr>
          <w:color w:val="231F20"/>
          <w:spacing w:val="-7"/>
        </w:rPr>
        <w:t> </w:t>
      </w:r>
      <w:r>
        <w:rPr>
          <w:color w:val="231F20"/>
        </w:rPr>
        <w:t>others</w:t>
      </w:r>
      <w:r>
        <w:rPr>
          <w:color w:val="231F20"/>
          <w:spacing w:val="-7"/>
        </w:rPr>
        <w:t> </w:t>
      </w:r>
      <w:r>
        <w:rPr>
          <w:color w:val="231F20"/>
        </w:rPr>
        <w:t>may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8"/>
        </w:rPr>
        <w:t> </w:t>
      </w:r>
      <w:r>
        <w:rPr>
          <w:color w:val="231F20"/>
        </w:rPr>
        <w:t>perceived</w:t>
      </w:r>
      <w:r>
        <w:rPr>
          <w:color w:val="231F20"/>
          <w:spacing w:val="-7"/>
        </w:rPr>
        <w:t> </w:t>
      </w:r>
      <w:r>
        <w:rPr>
          <w:color w:val="231F20"/>
        </w:rPr>
        <w:t>as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collection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anecdotes (“cherry picking”, in statistical parlance), statistical analyses detailed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earlier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book,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refer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data</w:t>
      </w:r>
      <w:r>
        <w:rPr>
          <w:color w:val="231F20"/>
          <w:spacing w:val="-10"/>
        </w:rPr>
        <w:t> </w:t>
      </w:r>
      <w:r>
        <w:rPr>
          <w:color w:val="231F20"/>
        </w:rPr>
        <w:t>measured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continuous</w:t>
      </w:r>
      <w:r>
        <w:rPr>
          <w:color w:val="231F20"/>
          <w:spacing w:val="-10"/>
        </w:rPr>
        <w:t> </w:t>
      </w:r>
      <w:r>
        <w:rPr>
          <w:color w:val="231F20"/>
        </w:rPr>
        <w:t>scales,</w:t>
      </w:r>
      <w:r>
        <w:rPr>
          <w:color w:val="231F20"/>
          <w:spacing w:val="-10"/>
        </w:rPr>
        <w:t> </w:t>
      </w:r>
      <w:r>
        <w:rPr>
          <w:color w:val="231F20"/>
        </w:rPr>
        <w:t>seem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suggest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Hebrew</w:t>
      </w:r>
      <w:r>
        <w:rPr>
          <w:color w:val="231F20"/>
          <w:spacing w:val="-10"/>
        </w:rPr>
        <w:t> </w:t>
      </w:r>
      <w:r>
        <w:rPr>
          <w:color w:val="231F20"/>
        </w:rPr>
        <w:t>tradition</w:t>
      </w:r>
      <w:r>
        <w:rPr>
          <w:color w:val="231F20"/>
          <w:spacing w:val="-9"/>
        </w:rPr>
        <w:t> </w:t>
      </w:r>
      <w:r>
        <w:rPr>
          <w:color w:val="231F20"/>
        </w:rPr>
        <w:t>may</w:t>
      </w:r>
      <w:r>
        <w:rPr>
          <w:color w:val="231F20"/>
          <w:spacing w:val="-10"/>
        </w:rPr>
        <w:t> </w:t>
      </w:r>
      <w:r>
        <w:rPr>
          <w:color w:val="231F20"/>
        </w:rPr>
        <w:t>have</w:t>
      </w:r>
      <w:r>
        <w:rPr>
          <w:color w:val="231F20"/>
          <w:spacing w:val="-10"/>
        </w:rPr>
        <w:t> </w:t>
      </w:r>
      <w:r>
        <w:rPr>
          <w:color w:val="231F20"/>
        </w:rPr>
        <w:t>deeper</w:t>
      </w:r>
      <w:r>
        <w:rPr>
          <w:color w:val="231F20"/>
          <w:spacing w:val="-10"/>
        </w:rPr>
        <w:t> </w:t>
      </w:r>
      <w:r>
        <w:rPr>
          <w:color w:val="231F20"/>
        </w:rPr>
        <w:t>roots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reality</w:t>
      </w:r>
      <w:r>
        <w:rPr>
          <w:color w:val="231F20"/>
          <w:spacing w:val="-10"/>
        </w:rPr>
        <w:t> </w:t>
      </w:r>
      <w:r>
        <w:rPr>
          <w:color w:val="231F20"/>
        </w:rPr>
        <w:t>than</w:t>
      </w:r>
      <w:r>
        <w:rPr>
          <w:color w:val="231F20"/>
          <w:spacing w:val="-10"/>
        </w:rPr>
        <w:t> </w:t>
      </w:r>
      <w:r>
        <w:rPr>
          <w:color w:val="231F20"/>
        </w:rPr>
        <w:t>initially</w:t>
      </w:r>
    </w:p>
    <w:p>
      <w:pPr>
        <w:spacing w:after="0" w:line="247" w:lineRule="auto"/>
        <w:jc w:val="both"/>
        <w:sectPr>
          <w:headerReference w:type="default" r:id="rId441"/>
          <w:pgSz w:w="8640" w:h="12960"/>
          <w:pgMar w:header="0" w:footer="0" w:top="6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283" w:right="260"/>
        <w:jc w:val="both"/>
      </w:pPr>
      <w:r>
        <w:rPr>
          <w:color w:val="231F20"/>
          <w:w w:val="95"/>
        </w:rPr>
        <w:t>and intuitively suggested by documented Jewish oral and written tradition. Some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further analyses are expounded in this chapter. All analyses attempt to establish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there is a linear relationship between the numerical values of Hebrew words,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representing entities with a common physical trait, and respective values of 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trait</w:t>
      </w:r>
      <w:r>
        <w:rPr>
          <w:color w:val="231F20"/>
          <w:spacing w:val="-7"/>
        </w:rPr>
        <w:t> </w:t>
      </w:r>
      <w:r>
        <w:rPr>
          <w:color w:val="231F20"/>
        </w:rPr>
        <w:t>(measured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shared</w:t>
      </w:r>
      <w:r>
        <w:rPr>
          <w:color w:val="231F20"/>
          <w:spacing w:val="-6"/>
        </w:rPr>
        <w:t> </w:t>
      </w:r>
      <w:r>
        <w:rPr>
          <w:color w:val="231F20"/>
        </w:rPr>
        <w:t>measuring</w:t>
      </w:r>
      <w:r>
        <w:rPr>
          <w:color w:val="231F20"/>
          <w:spacing w:val="-6"/>
        </w:rPr>
        <w:t> </w:t>
      </w:r>
      <w:r>
        <w:rPr>
          <w:color w:val="231F20"/>
        </w:rPr>
        <w:t>scale).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example,</w:t>
      </w:r>
      <w:r>
        <w:rPr>
          <w:color w:val="231F20"/>
          <w:spacing w:val="-6"/>
        </w:rPr>
        <w:t> </w:t>
      </w:r>
      <w:r>
        <w:rPr>
          <w:color w:val="231F20"/>
        </w:rPr>
        <w:t>later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chapter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(section 23.3) we analyze “velocity” (physical trait) of light, sound and silence (or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standstill)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relation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words.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relationships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found. Why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important?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parable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explains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all.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784" w:val="left" w:leader="none"/>
        </w:tabs>
        <w:spacing w:line="240" w:lineRule="auto" w:before="0" w:after="0"/>
        <w:ind w:left="783" w:right="0" w:hanging="501"/>
        <w:jc w:val="left"/>
        <w:rPr>
          <w:rFonts w:ascii="Arial"/>
          <w:color w:val="231F20"/>
        </w:rPr>
      </w:pPr>
      <w:bookmarkStart w:name="_TOC_250011" w:id="177"/>
      <w:r>
        <w:rPr>
          <w:rFonts w:ascii="Arial"/>
          <w:color w:val="231F20"/>
          <w:spacing w:val="-11"/>
        </w:rPr>
        <w:t>A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Parable</w:t>
      </w:r>
      <w:r>
        <w:rPr>
          <w:rFonts w:ascii="Arial"/>
          <w:color w:val="231F20"/>
          <w:spacing w:val="-23"/>
        </w:rPr>
        <w:t> </w:t>
      </w:r>
      <w:r>
        <w:rPr>
          <w:rFonts w:ascii="Arial"/>
          <w:color w:val="231F20"/>
          <w:spacing w:val="-11"/>
        </w:rPr>
        <w:t>(all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facts</w:t>
      </w:r>
      <w:r>
        <w:rPr>
          <w:rFonts w:ascii="Arial"/>
          <w:color w:val="231F20"/>
          <w:spacing w:val="-23"/>
        </w:rPr>
        <w:t> </w:t>
      </w:r>
      <w:r>
        <w:rPr>
          <w:rFonts w:ascii="Arial"/>
          <w:color w:val="231F20"/>
          <w:spacing w:val="-11"/>
        </w:rPr>
        <w:t>imaginary;</w:t>
      </w:r>
      <w:r>
        <w:rPr>
          <w:rFonts w:ascii="Arial"/>
          <w:color w:val="231F20"/>
          <w:spacing w:val="-31"/>
        </w:rPr>
        <w:t> </w:t>
      </w:r>
      <w:r>
        <w:rPr>
          <w:rFonts w:ascii="Arial"/>
          <w:color w:val="231F20"/>
          <w:spacing w:val="-11"/>
        </w:rPr>
        <w:t>conclusions</w:t>
      </w:r>
      <w:r>
        <w:rPr>
          <w:rFonts w:ascii="Arial"/>
          <w:color w:val="231F20"/>
          <w:spacing w:val="-24"/>
        </w:rPr>
        <w:t> </w:t>
      </w:r>
      <w:bookmarkEnd w:id="177"/>
      <w:r>
        <w:rPr>
          <w:rFonts w:ascii="Arial"/>
          <w:color w:val="231F20"/>
          <w:spacing w:val="-10"/>
        </w:rPr>
        <w:t>valid)</w:t>
      </w:r>
    </w:p>
    <w:p>
      <w:pPr>
        <w:pStyle w:val="BodyText"/>
        <w:spacing w:before="10"/>
        <w:rPr>
          <w:rFonts w:ascii="Arial"/>
          <w:b/>
        </w:rPr>
      </w:pPr>
    </w:p>
    <w:p>
      <w:pPr>
        <w:pStyle w:val="BodyText"/>
        <w:spacing w:line="247" w:lineRule="auto" w:before="1"/>
        <w:ind w:left="283" w:right="260"/>
        <w:jc w:val="both"/>
      </w:pPr>
      <w:r>
        <w:rPr>
          <w:color w:val="231F20"/>
          <w:w w:val="95"/>
        </w:rPr>
        <w:t>At the beginning of the twentieth century, an archeological excavating expedition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arrived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Holy</w:t>
      </w:r>
      <w:r>
        <w:rPr>
          <w:color w:val="231F20"/>
          <w:spacing w:val="-10"/>
        </w:rPr>
        <w:t> </w:t>
      </w:r>
      <w:r>
        <w:rPr>
          <w:color w:val="231F20"/>
        </w:rPr>
        <w:t>Land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carry</w:t>
      </w:r>
      <w:r>
        <w:rPr>
          <w:color w:val="231F20"/>
          <w:spacing w:val="-10"/>
        </w:rPr>
        <w:t> </w:t>
      </w:r>
      <w:r>
        <w:rPr>
          <w:color w:val="231F20"/>
        </w:rPr>
        <w:t>out</w:t>
      </w:r>
      <w:r>
        <w:rPr>
          <w:color w:val="231F20"/>
          <w:spacing w:val="-9"/>
        </w:rPr>
        <w:t> </w:t>
      </w:r>
      <w:r>
        <w:rPr>
          <w:color w:val="231F20"/>
        </w:rPr>
        <w:t>some</w:t>
      </w:r>
      <w:r>
        <w:rPr>
          <w:color w:val="231F20"/>
          <w:spacing w:val="-9"/>
        </w:rPr>
        <w:t> </w:t>
      </w:r>
      <w:r>
        <w:rPr>
          <w:color w:val="231F20"/>
        </w:rPr>
        <w:t>research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vicinity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city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Jericho.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while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excavation,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papyrus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exposed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contained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series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twenty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numbers.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23.2a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(denoted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“First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set”).</w:t>
      </w:r>
    </w:p>
    <w:p>
      <w:pPr>
        <w:pStyle w:val="BodyText"/>
        <w:rPr>
          <w:sz w:val="24"/>
        </w:rPr>
      </w:pPr>
    </w:p>
    <w:p>
      <w:pPr>
        <w:spacing w:line="271" w:lineRule="auto" w:before="0"/>
        <w:ind w:left="2031" w:right="1881" w:hanging="121"/>
        <w:jc w:val="left"/>
        <w:rPr>
          <w:sz w:val="20"/>
        </w:rPr>
      </w:pPr>
      <w:r>
        <w:rPr>
          <w:color w:val="231F20"/>
          <w:w w:val="95"/>
          <w:sz w:val="20"/>
        </w:rPr>
        <w:t>Table 23.2. Two sets of measurements reported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excavation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delegation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(Section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23.2).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2"/>
          <w:numId w:val="119"/>
        </w:numPr>
        <w:tabs>
          <w:tab w:pos="828" w:val="left" w:leader="none"/>
        </w:tabs>
        <w:spacing w:line="240" w:lineRule="auto" w:before="0" w:after="0"/>
        <w:ind w:left="827" w:right="0" w:hanging="157"/>
        <w:jc w:val="left"/>
        <w:rPr>
          <w:sz w:val="15"/>
        </w:rPr>
      </w:pPr>
      <w:r>
        <w:rPr>
          <w:w w:val="105"/>
          <w:sz w:val="15"/>
        </w:rPr>
        <w:t>First</w:t>
      </w:r>
      <w:r>
        <w:rPr>
          <w:spacing w:val="-8"/>
          <w:w w:val="105"/>
          <w:sz w:val="15"/>
        </w:rPr>
        <w:t> </w:t>
      </w:r>
      <w:r>
        <w:rPr>
          <w:w w:val="105"/>
          <w:sz w:val="15"/>
        </w:rPr>
        <w:t>set</w:t>
      </w:r>
    </w:p>
    <w:p>
      <w:pPr>
        <w:pStyle w:val="BodyText"/>
        <w:rPr>
          <w:sz w:val="16"/>
        </w:rPr>
      </w:pPr>
    </w:p>
    <w:tbl>
      <w:tblPr>
        <w:tblW w:w="0" w:type="auto"/>
        <w:jc w:val="left"/>
        <w:tblInd w:w="3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1"/>
        <w:gridCol w:w="678"/>
        <w:gridCol w:w="678"/>
        <w:gridCol w:w="678"/>
        <w:gridCol w:w="678"/>
        <w:gridCol w:w="678"/>
        <w:gridCol w:w="678"/>
        <w:gridCol w:w="678"/>
        <w:gridCol w:w="678"/>
        <w:gridCol w:w="805"/>
      </w:tblGrid>
      <w:tr>
        <w:trPr>
          <w:trHeight w:val="288" w:hRule="atLeast"/>
        </w:trPr>
        <w:tc>
          <w:tcPr>
            <w:tcW w:w="55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76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1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3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2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3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4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0" w:right="193"/>
              <w:jc w:val="center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5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6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0" w:right="193"/>
              <w:jc w:val="center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7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8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0" w:right="193"/>
              <w:jc w:val="center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9</w:t>
            </w:r>
          </w:p>
        </w:tc>
        <w:tc>
          <w:tcPr>
            <w:tcW w:w="80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10</w:t>
            </w:r>
          </w:p>
        </w:tc>
      </w:tr>
      <w:tr>
        <w:trPr>
          <w:trHeight w:val="496" w:hRule="atLeast"/>
        </w:trPr>
        <w:tc>
          <w:tcPr>
            <w:tcW w:w="55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76"/>
              <w:rPr>
                <w:sz w:val="15"/>
              </w:rPr>
            </w:pPr>
            <w:r>
              <w:rPr>
                <w:w w:val="105"/>
                <w:sz w:val="15"/>
              </w:rPr>
              <w:t>80.6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3"/>
              <w:rPr>
                <w:sz w:val="15"/>
              </w:rPr>
            </w:pPr>
            <w:r>
              <w:rPr>
                <w:w w:val="105"/>
                <w:sz w:val="15"/>
              </w:rPr>
              <w:t>87.8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68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57.2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181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62.6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78.8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66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50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57.2</w:t>
            </w:r>
          </w:p>
        </w:tc>
        <w:tc>
          <w:tcPr>
            <w:tcW w:w="67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181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80.6</w:t>
            </w:r>
          </w:p>
        </w:tc>
        <w:tc>
          <w:tcPr>
            <w:tcW w:w="80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08"/>
              <w:ind w:left="201"/>
              <w:rPr>
                <w:sz w:val="15"/>
              </w:rPr>
            </w:pPr>
            <w:r>
              <w:rPr>
                <w:w w:val="105"/>
                <w:sz w:val="15"/>
              </w:rPr>
              <w:t>55.4</w:t>
            </w:r>
          </w:p>
        </w:tc>
      </w:tr>
      <w:tr>
        <w:trPr>
          <w:trHeight w:val="288" w:hRule="atLeast"/>
        </w:trPr>
        <w:tc>
          <w:tcPr>
            <w:tcW w:w="55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76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11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3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12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13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14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66" w:right="181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15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16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66" w:right="181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17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2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18</w:t>
            </w:r>
          </w:p>
        </w:tc>
        <w:tc>
          <w:tcPr>
            <w:tcW w:w="67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66" w:right="181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19</w:t>
            </w:r>
          </w:p>
        </w:tc>
        <w:tc>
          <w:tcPr>
            <w:tcW w:w="80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5"/>
              <w:ind w:left="20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20</w:t>
            </w:r>
          </w:p>
        </w:tc>
      </w:tr>
      <w:tr>
        <w:trPr>
          <w:trHeight w:val="281" w:hRule="atLeast"/>
        </w:trPr>
        <w:tc>
          <w:tcPr>
            <w:tcW w:w="551" w:type="dxa"/>
          </w:tcPr>
          <w:p>
            <w:pPr>
              <w:pStyle w:val="TableParagraph"/>
              <w:spacing w:line="154" w:lineRule="exact" w:before="108"/>
              <w:ind w:left="76"/>
              <w:rPr>
                <w:sz w:val="15"/>
              </w:rPr>
            </w:pPr>
            <w:r>
              <w:rPr>
                <w:w w:val="105"/>
                <w:sz w:val="15"/>
              </w:rPr>
              <w:t>62.6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203"/>
              <w:rPr>
                <w:sz w:val="15"/>
              </w:rPr>
            </w:pPr>
            <w:r>
              <w:rPr>
                <w:w w:val="105"/>
                <w:sz w:val="15"/>
              </w:rPr>
              <w:t>71.6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80.6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93.2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66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59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53.6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181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62.6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202"/>
              <w:rPr>
                <w:sz w:val="15"/>
              </w:rPr>
            </w:pPr>
            <w:r>
              <w:rPr>
                <w:w w:val="105"/>
                <w:sz w:val="15"/>
              </w:rPr>
              <w:t>71.6</w:t>
            </w:r>
          </w:p>
        </w:tc>
        <w:tc>
          <w:tcPr>
            <w:tcW w:w="678" w:type="dxa"/>
          </w:tcPr>
          <w:p>
            <w:pPr>
              <w:pStyle w:val="TableParagraph"/>
              <w:spacing w:line="154" w:lineRule="exact" w:before="108"/>
              <w:ind w:left="66" w:right="1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86</w:t>
            </w:r>
          </w:p>
        </w:tc>
        <w:tc>
          <w:tcPr>
            <w:tcW w:w="805" w:type="dxa"/>
          </w:tcPr>
          <w:p>
            <w:pPr>
              <w:pStyle w:val="TableParagraph"/>
              <w:spacing w:line="154" w:lineRule="exact" w:before="108"/>
              <w:ind w:left="201"/>
              <w:rPr>
                <w:sz w:val="15"/>
              </w:rPr>
            </w:pPr>
            <w:r>
              <w:rPr>
                <w:w w:val="105"/>
                <w:sz w:val="15"/>
              </w:rPr>
              <w:t>91.4</w:t>
            </w:r>
          </w:p>
        </w:tc>
      </w:tr>
    </w:tbl>
    <w:p>
      <w:pPr>
        <w:pStyle w:val="BodyText"/>
        <w:spacing w:before="4"/>
        <w:rPr>
          <w:sz w:val="15"/>
        </w:rPr>
      </w:pPr>
      <w:r>
        <w:rPr/>
        <w:pict>
          <v:rect style="position:absolute;margin-left:45.114002pt;margin-top:10.820949pt;width:339.436016pt;height:.678pt;mso-position-horizontal-relative:page;mso-position-vertical-relative:paragraph;z-index:-156103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119"/>
        </w:numPr>
        <w:tabs>
          <w:tab w:pos="836" w:val="left" w:leader="none"/>
        </w:tabs>
        <w:spacing w:line="240" w:lineRule="auto" w:before="128" w:after="0"/>
        <w:ind w:left="835" w:right="0" w:hanging="165"/>
        <w:jc w:val="left"/>
        <w:rPr>
          <w:sz w:val="15"/>
        </w:rPr>
      </w:pPr>
      <w:r>
        <w:rPr>
          <w:w w:val="105"/>
          <w:sz w:val="15"/>
        </w:rPr>
        <w:t>Second</w:t>
      </w:r>
      <w:r>
        <w:rPr>
          <w:spacing w:val="-6"/>
          <w:w w:val="105"/>
          <w:sz w:val="15"/>
        </w:rPr>
        <w:t> </w:t>
      </w:r>
      <w:r>
        <w:rPr>
          <w:w w:val="105"/>
          <w:sz w:val="15"/>
        </w:rPr>
        <w:t>set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pict>
          <v:rect style="position:absolute;margin-left:58.756001pt;margin-top:14.998926pt;width:312.661pt;height:.339pt;mso-position-horizontal-relative:page;mso-position-vertical-relative:paragraph;z-index:-156098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149" w:lineRule="exact" w:before="0"/>
        <w:ind w:left="349" w:right="325" w:firstLine="0"/>
        <w:jc w:val="center"/>
        <w:rPr>
          <w:b/>
          <w:sz w:val="15"/>
        </w:rPr>
      </w:pPr>
      <w:r>
        <w:rPr>
          <w:b/>
          <w:w w:val="105"/>
          <w:sz w:val="15"/>
        </w:rPr>
        <w:t>Temperatures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measured</w:t>
      </w:r>
      <w:r>
        <w:rPr>
          <w:b/>
          <w:spacing w:val="-5"/>
          <w:w w:val="105"/>
          <w:sz w:val="15"/>
        </w:rPr>
        <w:t> </w:t>
      </w:r>
      <w:r>
        <w:rPr>
          <w:b/>
          <w:w w:val="105"/>
          <w:sz w:val="15"/>
        </w:rPr>
        <w:t>at</w:t>
      </w:r>
      <w:r>
        <w:rPr>
          <w:b/>
          <w:spacing w:val="-5"/>
          <w:w w:val="105"/>
          <w:sz w:val="15"/>
        </w:rPr>
        <w:t> </w:t>
      </w:r>
      <w:r>
        <w:rPr>
          <w:b/>
          <w:w w:val="105"/>
          <w:sz w:val="15"/>
        </w:rPr>
        <w:t>this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site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for</w:t>
      </w:r>
      <w:r>
        <w:rPr>
          <w:b/>
          <w:spacing w:val="-5"/>
          <w:w w:val="105"/>
          <w:sz w:val="15"/>
        </w:rPr>
        <w:t> </w:t>
      </w:r>
      <w:r>
        <w:rPr>
          <w:b/>
          <w:w w:val="105"/>
          <w:sz w:val="15"/>
        </w:rPr>
        <w:t>20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days</w:t>
      </w:r>
      <w:r>
        <w:rPr>
          <w:b/>
          <w:spacing w:val="-5"/>
          <w:w w:val="105"/>
          <w:sz w:val="15"/>
        </w:rPr>
        <w:t> </w:t>
      </w:r>
      <w:r>
        <w:rPr>
          <w:b/>
          <w:w w:val="105"/>
          <w:sz w:val="15"/>
        </w:rPr>
        <w:t>in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the</w:t>
      </w:r>
      <w:r>
        <w:rPr>
          <w:b/>
          <w:spacing w:val="-5"/>
          <w:w w:val="105"/>
          <w:sz w:val="15"/>
        </w:rPr>
        <w:t> </w:t>
      </w:r>
      <w:r>
        <w:rPr>
          <w:b/>
          <w:w w:val="105"/>
          <w:sz w:val="15"/>
        </w:rPr>
        <w:t>year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150</w:t>
      </w:r>
      <w:r>
        <w:rPr>
          <w:b/>
          <w:spacing w:val="-6"/>
          <w:w w:val="105"/>
          <w:sz w:val="15"/>
        </w:rPr>
        <w:t> </w:t>
      </w:r>
      <w:r>
        <w:rPr>
          <w:b/>
          <w:w w:val="105"/>
          <w:sz w:val="15"/>
        </w:rPr>
        <w:t>BC</w:t>
      </w:r>
    </w:p>
    <w:p>
      <w:pPr>
        <w:pStyle w:val="BodyText"/>
        <w:spacing w:before="7"/>
        <w:rPr>
          <w:b/>
          <w:sz w:val="15"/>
        </w:rPr>
      </w:pPr>
    </w:p>
    <w:tbl>
      <w:tblPr>
        <w:tblW w:w="0" w:type="auto"/>
        <w:jc w:val="left"/>
        <w:tblInd w:w="5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1"/>
        <w:gridCol w:w="500"/>
        <w:gridCol w:w="562"/>
        <w:gridCol w:w="562"/>
        <w:gridCol w:w="562"/>
        <w:gridCol w:w="562"/>
        <w:gridCol w:w="562"/>
        <w:gridCol w:w="562"/>
        <w:gridCol w:w="562"/>
        <w:gridCol w:w="562"/>
        <w:gridCol w:w="690"/>
      </w:tblGrid>
      <w:tr>
        <w:trPr>
          <w:trHeight w:val="266" w:hRule="atLeast"/>
        </w:trPr>
        <w:tc>
          <w:tcPr>
            <w:tcW w:w="56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8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No.</w:t>
            </w:r>
          </w:p>
        </w:tc>
        <w:tc>
          <w:tcPr>
            <w:tcW w:w="5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141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1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4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2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4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3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0" w:right="71"/>
              <w:jc w:val="center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4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0" w:right="68"/>
              <w:jc w:val="center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5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8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6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9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7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1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8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2"/>
              <w:rPr>
                <w:b/>
                <w:sz w:val="15"/>
              </w:rPr>
            </w:pPr>
            <w:r>
              <w:rPr>
                <w:b/>
                <w:w w:val="103"/>
                <w:sz w:val="15"/>
              </w:rPr>
              <w:t>9</w:t>
            </w:r>
          </w:p>
        </w:tc>
        <w:tc>
          <w:tcPr>
            <w:tcW w:w="69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10</w:t>
            </w:r>
          </w:p>
        </w:tc>
      </w:tr>
      <w:tr>
        <w:trPr>
          <w:trHeight w:val="434" w:hRule="atLeast"/>
        </w:trPr>
        <w:tc>
          <w:tcPr>
            <w:tcW w:w="56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9"/>
              <w:ind w:left="8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Tem.</w:t>
            </w:r>
          </w:p>
        </w:tc>
        <w:tc>
          <w:tcPr>
            <w:tcW w:w="50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141"/>
              <w:rPr>
                <w:sz w:val="15"/>
              </w:rPr>
            </w:pPr>
            <w:r>
              <w:rPr>
                <w:w w:val="105"/>
                <w:sz w:val="15"/>
              </w:rPr>
              <w:t>27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sz w:val="15"/>
              </w:rPr>
            </w:pPr>
            <w:r>
              <w:rPr>
                <w:w w:val="105"/>
                <w:sz w:val="15"/>
              </w:rPr>
              <w:t>31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182" w:right="17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14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184" w:right="17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08"/>
              <w:rPr>
                <w:sz w:val="15"/>
              </w:rPr>
            </w:pPr>
            <w:r>
              <w:rPr>
                <w:w w:val="105"/>
                <w:sz w:val="15"/>
              </w:rPr>
              <w:t>26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09"/>
              <w:rPr>
                <w:sz w:val="15"/>
              </w:rPr>
            </w:pPr>
            <w:r>
              <w:rPr>
                <w:w w:val="105"/>
                <w:sz w:val="15"/>
              </w:rPr>
              <w:t>10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11"/>
              <w:rPr>
                <w:sz w:val="15"/>
              </w:rPr>
            </w:pPr>
            <w:r>
              <w:rPr>
                <w:w w:val="105"/>
                <w:sz w:val="15"/>
              </w:rPr>
              <w:t>14</w:t>
            </w:r>
          </w:p>
        </w:tc>
        <w:tc>
          <w:tcPr>
            <w:tcW w:w="56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12"/>
              <w:rPr>
                <w:sz w:val="15"/>
              </w:rPr>
            </w:pPr>
            <w:r>
              <w:rPr>
                <w:w w:val="105"/>
                <w:sz w:val="15"/>
              </w:rPr>
              <w:t>27</w:t>
            </w:r>
          </w:p>
        </w:tc>
        <w:tc>
          <w:tcPr>
            <w:tcW w:w="69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8"/>
              <w:ind w:left="214"/>
              <w:rPr>
                <w:sz w:val="15"/>
              </w:rPr>
            </w:pPr>
            <w:r>
              <w:rPr>
                <w:w w:val="105"/>
                <w:sz w:val="15"/>
              </w:rPr>
              <w:t>13</w:t>
            </w:r>
          </w:p>
        </w:tc>
      </w:tr>
      <w:tr>
        <w:trPr>
          <w:trHeight w:val="266" w:hRule="atLeast"/>
        </w:trPr>
        <w:tc>
          <w:tcPr>
            <w:tcW w:w="561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8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No.</w:t>
            </w:r>
          </w:p>
        </w:tc>
        <w:tc>
          <w:tcPr>
            <w:tcW w:w="50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14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11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12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13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182" w:right="178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14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184" w:right="177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15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16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09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17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18</w:t>
            </w:r>
          </w:p>
        </w:tc>
        <w:tc>
          <w:tcPr>
            <w:tcW w:w="56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2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19</w:t>
            </w:r>
          </w:p>
        </w:tc>
        <w:tc>
          <w:tcPr>
            <w:tcW w:w="69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3"/>
              <w:ind w:left="21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20</w:t>
            </w:r>
          </w:p>
        </w:tc>
      </w:tr>
      <w:tr>
        <w:trPr>
          <w:trHeight w:val="434" w:hRule="atLeast"/>
        </w:trPr>
        <w:tc>
          <w:tcPr>
            <w:tcW w:w="56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9"/>
              <w:ind w:left="8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Tem.</w:t>
            </w:r>
          </w:p>
        </w:tc>
        <w:tc>
          <w:tcPr>
            <w:tcW w:w="5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41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sz w:val="15"/>
              </w:rPr>
            </w:pPr>
            <w:r>
              <w:rPr>
                <w:w w:val="105"/>
                <w:sz w:val="15"/>
              </w:rPr>
              <w:t>22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04"/>
              <w:rPr>
                <w:sz w:val="15"/>
              </w:rPr>
            </w:pPr>
            <w:r>
              <w:rPr>
                <w:w w:val="105"/>
                <w:sz w:val="15"/>
              </w:rPr>
              <w:t>27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82" w:right="17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31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184" w:right="17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08"/>
              <w:rPr>
                <w:sz w:val="15"/>
              </w:rPr>
            </w:pPr>
            <w:r>
              <w:rPr>
                <w:w w:val="105"/>
                <w:sz w:val="15"/>
              </w:rPr>
              <w:t>12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09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11"/>
              <w:rPr>
                <w:sz w:val="15"/>
              </w:rPr>
            </w:pPr>
            <w:r>
              <w:rPr>
                <w:w w:val="105"/>
                <w:sz w:val="15"/>
              </w:rPr>
              <w:t>22</w:t>
            </w:r>
          </w:p>
        </w:tc>
        <w:tc>
          <w:tcPr>
            <w:tcW w:w="56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12"/>
              <w:rPr>
                <w:sz w:val="15"/>
              </w:rPr>
            </w:pPr>
            <w:r>
              <w:rPr>
                <w:w w:val="105"/>
                <w:sz w:val="15"/>
              </w:rPr>
              <w:t>31</w:t>
            </w:r>
          </w:p>
        </w:tc>
        <w:tc>
          <w:tcPr>
            <w:tcW w:w="69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8"/>
              <w:ind w:left="214"/>
              <w:rPr>
                <w:sz w:val="15"/>
              </w:rPr>
            </w:pPr>
            <w:r>
              <w:rPr>
                <w:w w:val="105"/>
                <w:sz w:val="15"/>
              </w:rPr>
              <w:t>33</w:t>
            </w:r>
          </w:p>
        </w:tc>
      </w:tr>
    </w:tbl>
    <w:p>
      <w:pPr>
        <w:spacing w:after="0"/>
        <w:rPr>
          <w:sz w:val="15"/>
        </w:rPr>
        <w:sectPr>
          <w:headerReference w:type="default" r:id="rId443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47" w:lineRule="auto" w:before="198"/>
        <w:ind w:left="330" w:right="222" w:firstLine="359"/>
        <w:jc w:val="both"/>
      </w:pPr>
      <w:r>
        <w:rPr>
          <w:color w:val="231F20"/>
        </w:rPr>
        <w:t>No caption explained what the numbers meant so the mysterious papyrus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stored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secured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place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excavation</w:t>
      </w:r>
      <w:r>
        <w:rPr>
          <w:color w:val="231F20"/>
          <w:spacing w:val="-8"/>
        </w:rPr>
        <w:t> </w:t>
      </w:r>
      <w:r>
        <w:rPr>
          <w:color w:val="231F20"/>
        </w:rPr>
        <w:t>continued.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while</w:t>
      </w:r>
      <w:r>
        <w:rPr>
          <w:color w:val="231F20"/>
          <w:spacing w:val="-9"/>
        </w:rPr>
        <w:t> </w:t>
      </w:r>
      <w:r>
        <w:rPr>
          <w:color w:val="231F20"/>
        </w:rPr>
        <w:t>later,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second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papyrus was revealed, with a second list of numbers (of same size as before; refer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Table 23.2b).</w:t>
      </w:r>
    </w:p>
    <w:p>
      <w:pPr>
        <w:pStyle w:val="BodyText"/>
        <w:spacing w:line="247" w:lineRule="auto"/>
        <w:ind w:left="330" w:right="222" w:firstLine="359"/>
        <w:jc w:val="both"/>
      </w:pPr>
      <w:r>
        <w:rPr>
          <w:color w:val="231F20"/>
        </w:rPr>
        <w:t>However, this time the caption gave exact details of the nature of these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numbers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collected.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read: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“Temperatures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measured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 this site for 20 days in the year 150 BC”. Researchers were delighted and they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had no doubt that this was an authentic document; however they were still at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loss explaining the numbers in the first document, even after consulting the best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available statisticians of the time. Several months later, a young archeologist from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the expedition came up with a brilliant idea: Perhaps the numbers in the first</w:t>
      </w:r>
      <w:r>
        <w:rPr>
          <w:color w:val="231F20"/>
          <w:spacing w:val="1"/>
        </w:rPr>
        <w:t> </w:t>
      </w:r>
      <w:r>
        <w:rPr>
          <w:color w:val="231F20"/>
        </w:rPr>
        <w:t>document are measurements of same temperatures as specified in the second</w:t>
      </w:r>
      <w:r>
        <w:rPr>
          <w:color w:val="231F20"/>
          <w:spacing w:val="1"/>
        </w:rPr>
        <w:t> </w:t>
      </w:r>
      <w:r>
        <w:rPr>
          <w:color w:val="231F20"/>
        </w:rPr>
        <w:t>document. After some scholarly arguments and mutual persuasions, the team</w:t>
      </w:r>
      <w:r>
        <w:rPr>
          <w:color w:val="231F20"/>
          <w:spacing w:val="1"/>
        </w:rPr>
        <w:t> </w:t>
      </w:r>
      <w:r>
        <w:rPr>
          <w:color w:val="231F20"/>
        </w:rPr>
        <w:t>decided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test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hypothesis</w:t>
      </w:r>
      <w:r>
        <w:rPr>
          <w:color w:val="231F20"/>
          <w:spacing w:val="-3"/>
        </w:rPr>
        <w:t> </w:t>
      </w:r>
      <w:r>
        <w:rPr>
          <w:color w:val="231F20"/>
        </w:rPr>
        <w:t>statistically.</w:t>
      </w:r>
    </w:p>
    <w:p>
      <w:pPr>
        <w:pStyle w:val="BodyText"/>
        <w:spacing w:line="247" w:lineRule="auto"/>
        <w:ind w:left="690" w:right="3228"/>
        <w:jc w:val="both"/>
      </w:pPr>
      <w:r>
        <w:rPr>
          <w:color w:val="231F20"/>
          <w:w w:val="95"/>
        </w:rPr>
        <w:t>How could the new hypothesis be tested?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Figure</w:t>
      </w:r>
      <w:r>
        <w:rPr>
          <w:color w:val="231F20"/>
          <w:spacing w:val="-5"/>
        </w:rPr>
        <w:t> </w:t>
      </w:r>
      <w:r>
        <w:rPr>
          <w:color w:val="231F20"/>
        </w:rPr>
        <w:t>23.1</w:t>
      </w:r>
      <w:r>
        <w:rPr>
          <w:color w:val="231F20"/>
          <w:spacing w:val="-4"/>
        </w:rPr>
        <w:t> </w:t>
      </w:r>
      <w:r>
        <w:rPr>
          <w:color w:val="231F20"/>
        </w:rPr>
        <w:t>plots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two</w:t>
      </w:r>
      <w:r>
        <w:rPr>
          <w:color w:val="231F20"/>
          <w:spacing w:val="-5"/>
        </w:rPr>
        <w:t> </w:t>
      </w:r>
      <w:r>
        <w:rPr>
          <w:color w:val="231F20"/>
        </w:rPr>
        <w:t>sets.</w:t>
      </w:r>
    </w:p>
    <w:p>
      <w:pPr>
        <w:pStyle w:val="BodyText"/>
        <w:spacing w:before="1"/>
        <w:rPr>
          <w:sz w:val="14"/>
        </w:rPr>
      </w:pPr>
      <w:r>
        <w:rPr/>
        <w:pict>
          <v:group style="position:absolute;margin-left:44pt;margin-top:10.08207pt;width:349.7pt;height:262.1pt;mso-position-horizontal-relative:page;mso-position-vertical-relative:paragraph;z-index:-15609344;mso-wrap-distance-left:0;mso-wrap-distance-right:0" coordorigin="880,202" coordsize="6994,5242">
            <v:shape style="position:absolute;left:910;top:297;width:6865;height:5084" type="#_x0000_t75" stroked="false">
              <v:imagedata r:id="rId445" o:title=""/>
            </v:shape>
            <v:shape style="position:absolute;left:880;top:201;width:6994;height:5242" type="#_x0000_t75" stroked="false">
              <v:imagedata r:id="rId446" o:title=""/>
            </v:shape>
            <w10:wrap type="topAndBottom"/>
          </v:group>
        </w:pict>
      </w:r>
    </w:p>
    <w:p>
      <w:pPr>
        <w:spacing w:before="171"/>
        <w:ind w:left="430" w:right="325" w:firstLine="0"/>
        <w:jc w:val="center"/>
        <w:rPr>
          <w:rFonts w:ascii="Arial MT" w:hAnsi="Arial MT"/>
          <w:sz w:val="18"/>
        </w:rPr>
      </w:pPr>
      <w:r>
        <w:rPr>
          <w:rFonts w:ascii="Arial MT" w:hAnsi="Arial MT"/>
          <w:color w:val="231F20"/>
          <w:w w:val="75"/>
          <w:sz w:val="18"/>
        </w:rPr>
        <w:t>Figure</w:t>
      </w:r>
      <w:r>
        <w:rPr>
          <w:rFonts w:ascii="Arial MT" w:hAnsi="Arial MT"/>
          <w:color w:val="231F20"/>
          <w:spacing w:val="1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23.1.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Temperature</w:t>
      </w:r>
      <w:r>
        <w:rPr>
          <w:rFonts w:ascii="Arial MT" w:hAnsi="Arial MT"/>
          <w:color w:val="231F20"/>
          <w:spacing w:val="1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measurements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in</w:t>
      </w:r>
      <w:r>
        <w:rPr>
          <w:rFonts w:ascii="Arial MT" w:hAnsi="Arial MT"/>
          <w:color w:val="231F20"/>
          <w:spacing w:val="1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F</w:t>
      </w:r>
      <w:r>
        <w:rPr>
          <w:color w:val="231F20"/>
          <w:w w:val="75"/>
          <w:sz w:val="18"/>
        </w:rPr>
        <w:t>°</w:t>
      </w:r>
      <w:r>
        <w:rPr>
          <w:color w:val="231F20"/>
          <w:spacing w:val="19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(T2)</w:t>
      </w:r>
      <w:r>
        <w:rPr>
          <w:rFonts w:ascii="Arial MT" w:hAnsi="Arial MT"/>
          <w:color w:val="231F20"/>
          <w:spacing w:val="1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as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function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of</w:t>
      </w:r>
      <w:r>
        <w:rPr>
          <w:rFonts w:ascii="Arial MT" w:hAnsi="Arial MT"/>
          <w:color w:val="231F20"/>
          <w:spacing w:val="1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C</w:t>
      </w:r>
      <w:r>
        <w:rPr>
          <w:color w:val="231F20"/>
          <w:w w:val="75"/>
          <w:sz w:val="18"/>
        </w:rPr>
        <w:t>°</w:t>
      </w:r>
      <w:r>
        <w:rPr>
          <w:color w:val="231F20"/>
          <w:spacing w:val="19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(T1)</w:t>
      </w:r>
    </w:p>
    <w:p>
      <w:pPr>
        <w:spacing w:after="0"/>
        <w:jc w:val="center"/>
        <w:rPr>
          <w:rFonts w:ascii="Arial MT" w:hAnsi="Arial MT"/>
          <w:sz w:val="18"/>
        </w:rPr>
        <w:sectPr>
          <w:headerReference w:type="default" r:id="rId444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247" w:lineRule="auto" w:before="199"/>
        <w:ind w:left="283" w:right="261" w:firstLine="359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relationship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obvious.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gave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equation:</w:t>
      </w:r>
    </w:p>
    <w:p>
      <w:pPr>
        <w:pStyle w:val="BodyText"/>
        <w:spacing w:line="252" w:lineRule="exact"/>
        <w:ind w:left="643"/>
        <w:jc w:val="both"/>
      </w:pPr>
      <w:r>
        <w:rPr>
          <w:color w:val="231F20"/>
        </w:rPr>
        <w:t>T</w:t>
      </w:r>
      <w:r>
        <w:rPr>
          <w:color w:val="231F20"/>
          <w:vertAlign w:val="subscript"/>
        </w:rPr>
        <w:t>2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32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+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1.8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T</w:t>
      </w:r>
      <w:r>
        <w:rPr>
          <w:color w:val="231F20"/>
          <w:vertAlign w:val="subscript"/>
        </w:rPr>
        <w:t>1</w:t>
      </w:r>
    </w:p>
    <w:p>
      <w:pPr>
        <w:pStyle w:val="BodyText"/>
        <w:spacing w:line="247" w:lineRule="auto" w:before="7"/>
        <w:ind w:left="283" w:right="260" w:firstLine="359"/>
        <w:jc w:val="both"/>
      </w:pPr>
      <w:r>
        <w:rPr>
          <w:color w:val="231F20"/>
          <w:spacing w:val="-1"/>
        </w:rPr>
        <w:t>Data analysis indeed validated </w:t>
      </w:r>
      <w:r>
        <w:rPr>
          <w:color w:val="231F20"/>
        </w:rPr>
        <w:t>the young archeologist’s choice of method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resolve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mystery</w:t>
      </w:r>
      <w:r>
        <w:rPr>
          <w:color w:val="231F20"/>
          <w:spacing w:val="-8"/>
        </w:rPr>
        <w:t> </w:t>
      </w:r>
      <w:r>
        <w:rPr>
          <w:color w:val="231F20"/>
        </w:rPr>
        <w:t>surrounding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first</w:t>
      </w:r>
      <w:r>
        <w:rPr>
          <w:color w:val="231F20"/>
          <w:spacing w:val="-7"/>
        </w:rPr>
        <w:t> </w:t>
      </w:r>
      <w:r>
        <w:rPr>
          <w:color w:val="231F20"/>
        </w:rPr>
        <w:t>set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numbers.</w:t>
      </w:r>
      <w:r>
        <w:rPr>
          <w:color w:val="231F20"/>
          <w:spacing w:val="-7"/>
        </w:rPr>
        <w:t> </w:t>
      </w:r>
      <w:r>
        <w:rPr>
          <w:color w:val="231F20"/>
        </w:rPr>
        <w:t>Her</w:t>
      </w:r>
      <w:r>
        <w:rPr>
          <w:color w:val="231F20"/>
          <w:spacing w:val="-8"/>
        </w:rPr>
        <w:t> </w:t>
      </w:r>
      <w:r>
        <w:rPr>
          <w:color w:val="231F20"/>
        </w:rPr>
        <w:t>conjecture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53"/>
        </w:rPr>
        <w:t> </w:t>
      </w:r>
      <w:r>
        <w:rPr>
          <w:color w:val="231F20"/>
        </w:rPr>
        <w:t>indeed</w:t>
      </w:r>
      <w:r>
        <w:rPr>
          <w:color w:val="231F20"/>
          <w:spacing w:val="-1"/>
        </w:rPr>
        <w:t> </w:t>
      </w:r>
      <w:r>
        <w:rPr>
          <w:color w:val="231F20"/>
        </w:rPr>
        <w:t>validated.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784" w:val="left" w:leader="none"/>
        </w:tabs>
        <w:spacing w:line="240" w:lineRule="auto" w:before="1" w:after="0"/>
        <w:ind w:left="783" w:right="0" w:hanging="501"/>
        <w:jc w:val="left"/>
        <w:rPr>
          <w:rFonts w:ascii="Arial"/>
          <w:color w:val="231F20"/>
        </w:rPr>
      </w:pPr>
      <w:bookmarkStart w:name="_TOC_250010" w:id="178"/>
      <w:r>
        <w:rPr>
          <w:rFonts w:ascii="Arial"/>
          <w:color w:val="231F20"/>
          <w:spacing w:val="-12"/>
        </w:rPr>
        <w:t>An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Introductory</w:t>
      </w:r>
      <w:r>
        <w:rPr>
          <w:rFonts w:ascii="Arial"/>
          <w:color w:val="231F20"/>
          <w:spacing w:val="-23"/>
        </w:rPr>
        <w:t> </w:t>
      </w:r>
      <w:bookmarkEnd w:id="178"/>
      <w:r>
        <w:rPr>
          <w:rFonts w:ascii="Arial"/>
          <w:color w:val="231F20"/>
          <w:spacing w:val="-11"/>
        </w:rPr>
        <w:t>Example</w:t>
      </w:r>
    </w:p>
    <w:p>
      <w:pPr>
        <w:pStyle w:val="BodyText"/>
        <w:spacing w:before="10"/>
        <w:rPr>
          <w:rFonts w:ascii="Arial"/>
          <w:b/>
        </w:rPr>
      </w:pPr>
    </w:p>
    <w:p>
      <w:pPr>
        <w:pStyle w:val="BodyText"/>
        <w:spacing w:line="247" w:lineRule="auto"/>
        <w:ind w:left="283" w:right="260"/>
        <w:jc w:val="both"/>
      </w:pPr>
      <w:r>
        <w:rPr>
          <w:color w:val="231F20"/>
        </w:rPr>
        <w:t>This</w:t>
      </w:r>
      <w:r>
        <w:rPr>
          <w:color w:val="231F20"/>
          <w:spacing w:val="-5"/>
        </w:rPr>
        <w:t> </w:t>
      </w:r>
      <w:r>
        <w:rPr>
          <w:color w:val="231F20"/>
        </w:rPr>
        <w:t>example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modification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examples</w:t>
      </w:r>
      <w:r>
        <w:rPr>
          <w:color w:val="231F20"/>
          <w:spacing w:val="-4"/>
        </w:rPr>
        <w:t> </w:t>
      </w:r>
      <w:r>
        <w:rPr>
          <w:color w:val="231F20"/>
        </w:rPr>
        <w:t>given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book</w:t>
      </w:r>
      <w:r>
        <w:rPr>
          <w:color w:val="231F20"/>
          <w:spacing w:val="-4"/>
        </w:rPr>
        <w:t> </w:t>
      </w:r>
      <w:r>
        <w:rPr>
          <w:color w:val="231F20"/>
        </w:rPr>
        <w:t>(section</w:t>
      </w:r>
      <w:r>
        <w:rPr>
          <w:color w:val="231F20"/>
          <w:spacing w:val="-4"/>
        </w:rPr>
        <w:t> </w:t>
      </w:r>
      <w:r>
        <w:rPr>
          <w:color w:val="231F20"/>
        </w:rPr>
        <w:t>12.4.2)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and in Benazra (2010b). We have already alluded to this example in section 23.1.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Therein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3"/>
        </w:rPr>
        <w:t> </w:t>
      </w:r>
      <w:r>
        <w:rPr>
          <w:color w:val="231F20"/>
        </w:rPr>
        <w:t>referred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trio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words</w:t>
      </w:r>
      <w:r>
        <w:rPr>
          <w:color w:val="231F20"/>
          <w:spacing w:val="-3"/>
        </w:rPr>
        <w:t> </w:t>
      </w:r>
      <w:r>
        <w:rPr>
          <w:color w:val="231F20"/>
        </w:rPr>
        <w:t>(light,</w:t>
      </w:r>
      <w:r>
        <w:rPr>
          <w:color w:val="231F20"/>
          <w:spacing w:val="-4"/>
        </w:rPr>
        <w:t> </w:t>
      </w:r>
      <w:r>
        <w:rPr>
          <w:color w:val="231F20"/>
        </w:rPr>
        <w:t>sound,</w:t>
      </w:r>
      <w:r>
        <w:rPr>
          <w:color w:val="231F20"/>
          <w:spacing w:val="-3"/>
        </w:rPr>
        <w:t> </w:t>
      </w:r>
      <w:r>
        <w:rPr>
          <w:color w:val="231F20"/>
        </w:rPr>
        <w:t>silence)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shared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physical trait—speed. We now elaborate further on this example and expand it.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Light may be represented in Hebrew by </w:t>
      </w:r>
      <w:r>
        <w:rPr>
          <w:i/>
          <w:color w:val="231F20"/>
          <w:w w:val="95"/>
        </w:rPr>
        <w:t>keshet </w:t>
      </w:r>
      <w:r>
        <w:rPr>
          <w:color w:val="231F20"/>
          <w:w w:val="95"/>
        </w:rPr>
        <w:t>(rainbow) or . . . </w:t>
      </w:r>
      <w:r>
        <w:rPr>
          <w:i/>
          <w:color w:val="231F20"/>
          <w:w w:val="95"/>
        </w:rPr>
        <w:t>or </w:t>
      </w:r>
      <w:r>
        <w:rPr>
          <w:color w:val="231F20"/>
          <w:w w:val="95"/>
        </w:rPr>
        <w:t>(light). Sound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may be represented by </w:t>
      </w:r>
      <w:r>
        <w:rPr>
          <w:i/>
          <w:color w:val="231F20"/>
          <w:w w:val="95"/>
        </w:rPr>
        <w:t>raam </w:t>
      </w:r>
      <w:r>
        <w:rPr>
          <w:color w:val="231F20"/>
          <w:w w:val="95"/>
        </w:rPr>
        <w:t>(thunder) or . . .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kol </w:t>
      </w:r>
      <w:r>
        <w:rPr>
          <w:color w:val="231F20"/>
          <w:w w:val="95"/>
        </w:rPr>
        <w:t>(sound or voice). What Hebrew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word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should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represent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“silence”?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Interestingly,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phenomena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zero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speed,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namely,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“silence”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“standstill”,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share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Hebrew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common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root: D.M.M. Thus, </w:t>
      </w:r>
      <w:r>
        <w:rPr>
          <w:i/>
          <w:color w:val="231F20"/>
          <w:w w:val="95"/>
        </w:rPr>
        <w:t>domem </w:t>
      </w:r>
      <w:r>
        <w:rPr>
          <w:color w:val="231F20"/>
          <w:w w:val="95"/>
        </w:rPr>
        <w:t>denotes in Hebrew all non-living objects (assuming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“living”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self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mobility)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produce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sound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(silent). We have elected to use in this example </w:t>
      </w:r>
      <w:r>
        <w:rPr>
          <w:i/>
          <w:color w:val="231F20"/>
          <w:w w:val="95"/>
        </w:rPr>
        <w:t>dmamah</w:t>
      </w:r>
      <w:r>
        <w:rPr>
          <w:color w:val="231F20"/>
          <w:w w:val="95"/>
        </w:rPr>
        <w:t>, a Hebrew word derived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 the above root (D.M.M.) that has (surprisingly!) the double meaning of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silence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stillness.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6"/>
        </w:rPr>
        <w:t> </w:t>
      </w:r>
      <w:r>
        <w:rPr>
          <w:color w:val="231F20"/>
        </w:rPr>
        <w:t>23.3</w:t>
      </w:r>
      <w:r>
        <w:rPr>
          <w:color w:val="231F20"/>
          <w:spacing w:val="-5"/>
        </w:rPr>
        <w:t> </w:t>
      </w:r>
      <w:r>
        <w:rPr>
          <w:color w:val="231F20"/>
        </w:rPr>
        <w:t>displays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two</w:t>
      </w:r>
      <w:r>
        <w:rPr>
          <w:color w:val="231F20"/>
          <w:spacing w:val="-5"/>
        </w:rPr>
        <w:t> </w:t>
      </w:r>
      <w:r>
        <w:rPr>
          <w:color w:val="231F20"/>
        </w:rPr>
        <w:t>trios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6"/>
        </w:rPr>
        <w:t> </w:t>
      </w:r>
      <w:r>
        <w:rPr>
          <w:color w:val="231F20"/>
        </w:rPr>
        <w:t>words,</w:t>
      </w:r>
      <w:r>
        <w:rPr>
          <w:color w:val="231F20"/>
          <w:spacing w:val="-5"/>
        </w:rPr>
        <w:t> </w:t>
      </w:r>
      <w:r>
        <w:rPr>
          <w:color w:val="231F20"/>
        </w:rPr>
        <w:t>which</w:t>
      </w:r>
      <w:r>
        <w:rPr>
          <w:color w:val="231F20"/>
          <w:spacing w:val="-53"/>
        </w:rPr>
        <w:t> </w:t>
      </w:r>
      <w:r>
        <w:rPr>
          <w:color w:val="231F20"/>
        </w:rPr>
        <w:t>share a common word, with their respective numerical values, denoted SNV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(Speed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Numerical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Values).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speeds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light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sound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(the</w:t>
      </w:r>
      <w:r>
        <w:rPr>
          <w:color w:val="231F20"/>
          <w:spacing w:val="-6"/>
        </w:rPr>
        <w:t> </w:t>
      </w:r>
      <w:r>
        <w:rPr>
          <w:color w:val="231F20"/>
        </w:rPr>
        <w:t>latter’s</w:t>
      </w:r>
      <w:r>
        <w:rPr>
          <w:color w:val="231F20"/>
          <w:spacing w:val="-5"/>
        </w:rPr>
        <w:t> </w:t>
      </w:r>
      <w:r>
        <w:rPr>
          <w:color w:val="231F20"/>
        </w:rPr>
        <w:t>speed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measured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air</w:t>
      </w:r>
      <w:r>
        <w:rPr>
          <w:color w:val="231F20"/>
          <w:spacing w:val="-5"/>
        </w:rPr>
        <w:t> </w:t>
      </w:r>
      <w:r>
        <w:rPr>
          <w:color w:val="231F20"/>
        </w:rPr>
        <w:t>temperature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20°C).</w:t>
      </w:r>
    </w:p>
    <w:p>
      <w:pPr>
        <w:spacing w:after="0" w:line="247" w:lineRule="auto"/>
        <w:jc w:val="both"/>
        <w:sectPr>
          <w:headerReference w:type="default" r:id="rId447"/>
          <w:pgSz w:w="8640" w:h="12960"/>
          <w:pgMar w:header="763" w:footer="0" w:top="980" w:bottom="280" w:left="580" w:right="640"/>
        </w:sectPr>
      </w:pPr>
    </w:p>
    <w:p>
      <w:pPr>
        <w:tabs>
          <w:tab w:pos="7201" w:val="right" w:leader="none"/>
        </w:tabs>
        <w:spacing w:before="92"/>
        <w:ind w:left="321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CHAPTER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w w:val="75"/>
          <w:sz w:val="18"/>
        </w:rPr>
        <w:t>New</w:t>
      </w:r>
      <w:r>
        <w:rPr>
          <w:rFonts w:ascii="Arial MT"/>
          <w:color w:val="231F20"/>
          <w:spacing w:val="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Results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(an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update,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November,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2012)</w:t>
        <w:tab/>
        <w:t>309</w:t>
      </w:r>
    </w:p>
    <w:p>
      <w:pPr>
        <w:spacing w:line="271" w:lineRule="auto" w:before="340"/>
        <w:ind w:left="1501" w:right="1056" w:hanging="323"/>
        <w:jc w:val="left"/>
        <w:rPr>
          <w:sz w:val="20"/>
        </w:rPr>
      </w:pPr>
      <w:r>
        <w:rPr/>
        <w:pict>
          <v:rect style="position:absolute;margin-left:48.431pt;margin-top:56.524818pt;width:339.342pt;height:.469pt;mso-position-horizontal-relative:page;mso-position-vertical-relative:paragraph;z-index:15848960" filled="true" fillcolor="#000000" stroked="false">
            <v:fill type="solid"/>
            <w10:wrap type="none"/>
          </v:rect>
        </w:pict>
      </w:r>
      <w:r>
        <w:rPr/>
        <w:pict>
          <v:rect style="position:absolute;margin-left:48.431pt;margin-top:108.586815pt;width:339.342pt;height:.469pt;mso-position-horizontal-relative:page;mso-position-vertical-relative:paragraph;z-index:15849472" filled="true" fillcolor="#000000" stroked="false">
            <v:fill type="solid"/>
            <w10:wrap type="none"/>
          </v:rect>
        </w:pict>
      </w:r>
      <w:r>
        <w:rPr>
          <w:color w:val="231F20"/>
          <w:w w:val="95"/>
          <w:sz w:val="20"/>
        </w:rPr>
        <w:t>Table 23.3. Data for analysis of velocities (light, sound, zero-speed)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SNV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Speed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numerical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value.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Sound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speed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air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20°C.</w:t>
      </w:r>
    </w:p>
    <w:p>
      <w:pPr>
        <w:spacing w:after="0" w:line="271" w:lineRule="auto"/>
        <w:jc w:val="left"/>
        <w:rPr>
          <w:sz w:val="20"/>
        </w:rPr>
        <w:sectPr>
          <w:headerReference w:type="default" r:id="rId448"/>
          <w:pgSz w:w="8640" w:h="12960"/>
          <w:pgMar w:header="0" w:footer="0" w:top="680" w:bottom="280" w:left="580" w:right="64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35"/>
        </w:rPr>
      </w:pPr>
    </w:p>
    <w:p>
      <w:pPr>
        <w:spacing w:before="1"/>
        <w:ind w:left="388" w:right="0" w:firstLine="0"/>
        <w:jc w:val="left"/>
        <w:rPr>
          <w:i/>
          <w:sz w:val="21"/>
        </w:rPr>
      </w:pPr>
      <w:r>
        <w:rPr/>
        <w:pict>
          <v:rect style="position:absolute;margin-left:48.431pt;margin-top:-88.760254pt;width:339.342pt;height:.469pt;mso-position-horizontal-relative:page;mso-position-vertical-relative:paragraph;z-index:15850496" filled="true" fillcolor="#000000" stroked="false">
            <v:fill type="solid"/>
            <w10:wrap type="none"/>
          </v:rect>
        </w:pict>
      </w:r>
      <w:r>
        <w:rPr/>
        <w:pict>
          <v:rect style="position:absolute;margin-left:48.431pt;margin-top:-45.375252pt;width:339.342pt;height:.469pt;mso-position-horizontal-relative:page;mso-position-vertical-relative:paragraph;z-index:15851008" filled="true" fillcolor="#000000" stroked="false">
            <v:fill type="solid"/>
            <w10:wrap type="none"/>
          </v:rect>
        </w:pict>
      </w:r>
      <w:r>
        <w:rPr/>
        <w:pict>
          <v:rect style="position:absolute;margin-left:48.431pt;margin-top:-1.990252pt;width:339.342pt;height:.469pt;mso-position-horizontal-relative:page;mso-position-vertical-relative:paragraph;z-index:15851520" filled="true" fillcolor="#000000" stroked="false">
            <v:fill type="solid"/>
            <w10:wrap type="none"/>
          </v:rect>
        </w:pict>
      </w:r>
      <w:r>
        <w:rPr/>
        <w:pict>
          <v:shape style="position:absolute;margin-left:47.727001pt;margin-top:-213.005493pt;width:182.95pt;height:211.25pt;mso-position-horizontal-relative:page;mso-position-vertical-relative:paragraph;z-index:15852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92"/>
                    <w:gridCol w:w="2066"/>
                  </w:tblGrid>
                  <w:tr>
                    <w:trPr>
                      <w:trHeight w:val="755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37" w:lineRule="exact" w:before="0"/>
                          <w:ind w:left="13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Hebrew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37" w:lineRule="exact" w:before="0"/>
                          <w:ind w:left="1046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SNV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03" w:lineRule="exact" w:before="35"/>
                          <w:ind w:left="14"/>
                          <w:rPr>
                            <w:i/>
                            <w:sz w:val="21"/>
                          </w:rPr>
                        </w:pPr>
                        <w:r>
                          <w:rPr>
                            <w:i/>
                            <w:sz w:val="21"/>
                          </w:rPr>
                          <w:t>Or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04" w:lineRule="exact" w:before="33"/>
                          <w:ind w:left="1100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207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07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19" w:lineRule="exact" w:before="0"/>
                          <w:ind w:left="14"/>
                          <w:rPr>
                            <w:i/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</w:t>
                        </w:r>
                        <w:r>
                          <w:rPr>
                            <w:i/>
                            <w:sz w:val="21"/>
                          </w:rPr>
                          <w:t>light)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19" w:lineRule="exact" w:before="0"/>
                          <w:ind w:left="361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(1+6+200)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03" w:lineRule="exact" w:before="36"/>
                          <w:ind w:left="14"/>
                          <w:rPr>
                            <w:i/>
                            <w:sz w:val="21"/>
                          </w:rPr>
                        </w:pPr>
                        <w:r>
                          <w:rPr>
                            <w:i/>
                            <w:sz w:val="21"/>
                          </w:rPr>
                          <w:t>Keshet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04" w:lineRule="exact" w:before="35"/>
                          <w:ind w:left="1100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800</w:t>
                        </w:r>
                      </w:p>
                    </w:tc>
                  </w:tr>
                  <w:tr>
                    <w:trPr>
                      <w:trHeight w:val="200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07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19" w:lineRule="exact" w:before="0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(rainbow)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19" w:lineRule="exact" w:before="0"/>
                          <w:ind w:left="361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(100+300+400)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03" w:lineRule="exact" w:before="36"/>
                          <w:ind w:left="14"/>
                          <w:rPr>
                            <w:i/>
                            <w:sz w:val="21"/>
                          </w:rPr>
                        </w:pPr>
                        <w:r>
                          <w:rPr>
                            <w:i/>
                            <w:sz w:val="21"/>
                          </w:rPr>
                          <w:t>Kol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04" w:lineRule="exact" w:before="35"/>
                          <w:ind w:left="1100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136</w:t>
                        </w:r>
                      </w:p>
                    </w:tc>
                  </w:tr>
                  <w:tr>
                    <w:trPr>
                      <w:trHeight w:val="199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08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</w:t>
                        </w:r>
                        <w:r>
                          <w:rPr>
                            <w:i/>
                            <w:sz w:val="21"/>
                          </w:rPr>
                          <w:t>sound,</w:t>
                        </w:r>
                        <w:r>
                          <w:rPr>
                            <w:i/>
                            <w:spacing w:val="11"/>
                            <w:sz w:val="21"/>
                          </w:rPr>
                          <w:t> </w:t>
                        </w:r>
                        <w:r>
                          <w:rPr>
                            <w:i/>
                            <w:sz w:val="21"/>
                          </w:rPr>
                          <w:t>voice</w:t>
                        </w:r>
                        <w:r>
                          <w:rPr>
                            <w:sz w:val="21"/>
                          </w:rPr>
                          <w:t>)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361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(100+6+30)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03" w:lineRule="exact" w:before="36"/>
                          <w:ind w:left="14"/>
                          <w:rPr>
                            <w:i/>
                            <w:sz w:val="21"/>
                          </w:rPr>
                        </w:pPr>
                        <w:r>
                          <w:rPr>
                            <w:i/>
                            <w:sz w:val="21"/>
                          </w:rPr>
                          <w:t>Raam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04" w:lineRule="exact" w:before="35"/>
                          <w:ind w:left="1100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310</w:t>
                        </w:r>
                      </w:p>
                    </w:tc>
                  </w:tr>
                  <w:tr>
                    <w:trPr>
                      <w:trHeight w:val="199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408" w:hRule="atLeast"/>
                    </w:trPr>
                    <w:tc>
                      <w:tcPr>
                        <w:tcW w:w="1592" w:type="dxa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14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(thunder)</w:t>
                        </w:r>
                      </w:p>
                    </w:tc>
                    <w:tc>
                      <w:tcPr>
                        <w:tcW w:w="2066" w:type="dxa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361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(200+70+40)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i/>
          <w:sz w:val="21"/>
        </w:rPr>
        <w:t>Dmamah</w:t>
      </w:r>
    </w:p>
    <w:p>
      <w:pPr>
        <w:spacing w:before="158"/>
        <w:ind w:left="388" w:right="0" w:firstLine="0"/>
        <w:jc w:val="left"/>
        <w:rPr>
          <w:sz w:val="21"/>
        </w:rPr>
      </w:pPr>
      <w:r>
        <w:rPr>
          <w:sz w:val="21"/>
        </w:rPr>
        <w:t>(silence,</w:t>
      </w:r>
      <w:r>
        <w:rPr>
          <w:spacing w:val="10"/>
          <w:sz w:val="21"/>
        </w:rPr>
        <w:t> </w:t>
      </w:r>
      <w:r>
        <w:rPr>
          <w:sz w:val="21"/>
        </w:rPr>
        <w:t>stillness)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35"/>
        </w:rPr>
      </w:pPr>
    </w:p>
    <w:p>
      <w:pPr>
        <w:spacing w:before="0"/>
        <w:ind w:left="1153" w:right="0" w:firstLine="0"/>
        <w:jc w:val="left"/>
        <w:rPr>
          <w:sz w:val="21"/>
        </w:rPr>
      </w:pPr>
      <w:r>
        <w:rPr>
          <w:sz w:val="21"/>
        </w:rPr>
        <w:t>89</w:t>
      </w:r>
    </w:p>
    <w:p>
      <w:pPr>
        <w:spacing w:before="160"/>
        <w:ind w:left="360" w:right="0" w:firstLine="0"/>
        <w:jc w:val="left"/>
        <w:rPr>
          <w:sz w:val="21"/>
        </w:rPr>
      </w:pPr>
      <w:r>
        <w:rPr/>
        <w:pict>
          <v:shape style="position:absolute;margin-left:240.695099pt;margin-top:-239.343674pt;width:147.1pt;height:249.45pt;mso-position-horizontal-relative:page;mso-position-vertical-relative:paragraph;z-index:158520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79"/>
                    <w:gridCol w:w="1563"/>
                  </w:tblGrid>
                  <w:tr>
                    <w:trPr>
                      <w:trHeight w:val="282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line="226" w:lineRule="exact" w:before="37"/>
                          <w:ind w:left="35" w:right="238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Speed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line="224" w:lineRule="exact" w:before="0"/>
                          <w:ind w:left="239" w:right="335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Log</w:t>
                        </w:r>
                        <w:r>
                          <w:rPr>
                            <w:b/>
                            <w:spacing w:val="9"/>
                            <w:sz w:val="21"/>
                          </w:rPr>
                          <w:t> </w:t>
                        </w:r>
                        <w:r>
                          <w:rPr>
                            <w:b/>
                            <w:sz w:val="21"/>
                          </w:rPr>
                          <w:t>Speed</w:t>
                        </w:r>
                      </w:p>
                    </w:tc>
                  </w:tr>
                  <w:tr>
                    <w:trPr>
                      <w:trHeight w:val="1306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line="240" w:lineRule="exact" w:before="0"/>
                          <w:ind w:left="35" w:right="238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z w:val="21"/>
                          </w:rPr>
                          <w:t>(m/s)</w:t>
                        </w:r>
                      </w:p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38" w:right="238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299</w:t>
                        </w:r>
                        <w:r>
                          <w:rPr>
                            <w:spacing w:val="6"/>
                            <w:sz w:val="21"/>
                          </w:rPr>
                          <w:t> </w:t>
                        </w:r>
                        <w:r>
                          <w:rPr>
                            <w:sz w:val="21"/>
                          </w:rPr>
                          <w:t>792</w:t>
                        </w:r>
                        <w:r>
                          <w:rPr>
                            <w:spacing w:val="6"/>
                            <w:sz w:val="21"/>
                          </w:rPr>
                          <w:t> </w:t>
                        </w:r>
                        <w:r>
                          <w:rPr>
                            <w:sz w:val="21"/>
                          </w:rPr>
                          <w:t>458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197"/>
                          <w:ind w:left="239" w:right="33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19.52</w:t>
                        </w:r>
                      </w:p>
                    </w:tc>
                  </w:tr>
                  <w:tr>
                    <w:trPr>
                      <w:trHeight w:val="867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38" w:right="238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299</w:t>
                        </w:r>
                        <w:r>
                          <w:rPr>
                            <w:spacing w:val="6"/>
                            <w:sz w:val="21"/>
                          </w:rPr>
                          <w:t> </w:t>
                        </w:r>
                        <w:r>
                          <w:rPr>
                            <w:sz w:val="21"/>
                          </w:rPr>
                          <w:t>792</w:t>
                        </w:r>
                        <w:r>
                          <w:rPr>
                            <w:spacing w:val="6"/>
                            <w:sz w:val="21"/>
                          </w:rPr>
                          <w:t> </w:t>
                        </w:r>
                        <w:r>
                          <w:rPr>
                            <w:sz w:val="21"/>
                          </w:rPr>
                          <w:t>458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39" w:right="334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19.52</w:t>
                        </w:r>
                      </w:p>
                    </w:tc>
                  </w:tr>
                  <w:tr>
                    <w:trPr>
                      <w:trHeight w:val="867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38" w:right="237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343.26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39" w:right="333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5.84</w:t>
                        </w:r>
                      </w:p>
                    </w:tc>
                  </w:tr>
                  <w:tr>
                    <w:trPr>
                      <w:trHeight w:val="867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38" w:right="237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343.26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39" w:right="333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5.84</w:t>
                        </w:r>
                      </w:p>
                    </w:tc>
                  </w:tr>
                  <w:tr>
                    <w:trPr>
                      <w:trHeight w:val="552" w:hRule="atLeast"/>
                    </w:trPr>
                    <w:tc>
                      <w:tcPr>
                        <w:tcW w:w="1379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22" w:lineRule="exact" w:before="0"/>
                          <w:ind w:left="0" w:right="201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w w:val="102"/>
                            <w:sz w:val="21"/>
                          </w:rPr>
                          <w:t>1</w:t>
                        </w:r>
                      </w:p>
                    </w:tc>
                    <w:tc>
                      <w:tcPr>
                        <w:tcW w:w="1563" w:type="dxa"/>
                      </w:tcPr>
                      <w:p>
                        <w:pPr>
                          <w:pStyle w:val="TableParagraph"/>
                          <w:spacing w:before="11"/>
                          <w:ind w:left="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22" w:lineRule="exact" w:before="0"/>
                          <w:ind w:left="0" w:right="96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w w:val="102"/>
                            <w:sz w:val="21"/>
                          </w:rPr>
                          <w:t>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1"/>
        </w:rPr>
        <w:t>(4+40+40+5)</w:t>
      </w:r>
    </w:p>
    <w:p>
      <w:pPr>
        <w:spacing w:after="0"/>
        <w:jc w:val="left"/>
        <w:rPr>
          <w:sz w:val="21"/>
        </w:rPr>
        <w:sectPr>
          <w:type w:val="continuous"/>
          <w:pgSz w:w="8640" w:h="12960"/>
          <w:pgMar w:top="1220" w:bottom="280" w:left="580" w:right="640"/>
          <w:cols w:num="2" w:equalWidth="0">
            <w:col w:w="1928" w:space="40"/>
            <w:col w:w="5452"/>
          </w:cols>
        </w:sectPr>
      </w:pPr>
    </w:p>
    <w:p>
      <w:pPr>
        <w:pStyle w:val="BodyText"/>
        <w:spacing w:before="1"/>
        <w:rPr>
          <w:sz w:val="16"/>
        </w:rPr>
      </w:pPr>
      <w:r>
        <w:rPr/>
        <w:pict>
          <v:rect style="position:absolute;margin-left:48.431pt;margin-top:200.888pt;width:339.342pt;height:.469pt;mso-position-horizontal-relative:page;mso-position-vertical-relative:page;z-index:15849984" filled="true" fillcolor="#000000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374"/>
        <w:rPr>
          <w:sz w:val="2"/>
        </w:rPr>
      </w:pPr>
      <w:r>
        <w:rPr>
          <w:sz w:val="2"/>
        </w:rPr>
        <w:pict>
          <v:group style="width:340.05pt;height:.5pt;mso-position-horizontal-relative:char;mso-position-vertical-relative:line" coordorigin="0,0" coordsize="6801,10">
            <v:rect style="position:absolute;left:0;top:0;width:6801;height:1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30" w:right="223" w:firstLine="359"/>
        <w:jc w:val="both"/>
      </w:pPr>
      <w:r>
        <w:rPr>
          <w:color w:val="231F20"/>
        </w:rPr>
        <w:t>Note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since</w:t>
      </w:r>
      <w:r>
        <w:rPr>
          <w:color w:val="231F20"/>
          <w:spacing w:val="-6"/>
        </w:rPr>
        <w:t> </w:t>
      </w:r>
      <w:r>
        <w:rPr>
          <w:color w:val="231F20"/>
        </w:rPr>
        <w:t>temperature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air</w:t>
      </w:r>
      <w:r>
        <w:rPr>
          <w:color w:val="231F20"/>
          <w:spacing w:val="-6"/>
        </w:rPr>
        <w:t> </w:t>
      </w:r>
      <w:r>
        <w:rPr>
          <w:color w:val="231F20"/>
        </w:rPr>
        <w:t>pressure</w:t>
      </w:r>
      <w:r>
        <w:rPr>
          <w:color w:val="231F20"/>
          <w:spacing w:val="-6"/>
        </w:rPr>
        <w:t> </w:t>
      </w:r>
      <w:r>
        <w:rPr>
          <w:color w:val="231F20"/>
        </w:rPr>
        <w:t>both</w:t>
      </w:r>
      <w:r>
        <w:rPr>
          <w:color w:val="231F20"/>
          <w:spacing w:val="-6"/>
        </w:rPr>
        <w:t> </w:t>
      </w:r>
      <w:r>
        <w:rPr>
          <w:color w:val="231F20"/>
        </w:rPr>
        <w:t>affect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speed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sound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 value selected is somewhat arbitrary. However, selecting another temperature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pressure would not alter the general result (given the log-speed scale used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analysis). The natural log scale is necessary, as in some earlier analyses in this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book, due to differences in order of magnitude of the different speeds taking part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in the analysis. Also, the “speed” of silence (or stillness) on the log scale was chosen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zero</w:t>
      </w:r>
      <w:r>
        <w:rPr>
          <w:color w:val="231F20"/>
          <w:spacing w:val="-8"/>
        </w:rPr>
        <w:t> </w:t>
      </w:r>
      <w:r>
        <w:rPr>
          <w:color w:val="231F20"/>
        </w:rPr>
        <w:t>(on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original</w:t>
      </w:r>
      <w:r>
        <w:rPr>
          <w:color w:val="231F20"/>
          <w:spacing w:val="-9"/>
        </w:rPr>
        <w:t> </w:t>
      </w:r>
      <w:r>
        <w:rPr>
          <w:color w:val="231F20"/>
        </w:rPr>
        <w:t>scale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represents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near-zero</w:t>
      </w:r>
      <w:r>
        <w:rPr>
          <w:color w:val="231F20"/>
          <w:spacing w:val="-8"/>
        </w:rPr>
        <w:t> </w:t>
      </w:r>
      <w:r>
        <w:rPr>
          <w:color w:val="231F20"/>
        </w:rPr>
        <w:t>speed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meter</w:t>
      </w:r>
      <w:r>
        <w:rPr>
          <w:color w:val="231F20"/>
          <w:spacing w:val="-8"/>
        </w:rPr>
        <w:t> </w:t>
      </w:r>
      <w:r>
        <w:rPr>
          <w:color w:val="231F20"/>
        </w:rPr>
        <w:t>per</w:t>
      </w:r>
      <w:r>
        <w:rPr>
          <w:color w:val="231F20"/>
          <w:spacing w:val="-53"/>
        </w:rPr>
        <w:t> </w:t>
      </w:r>
      <w:r>
        <w:rPr>
          <w:color w:val="231F20"/>
        </w:rPr>
        <w:t>second</w:t>
      </w:r>
      <w:r>
        <w:rPr>
          <w:color w:val="231F20"/>
          <w:spacing w:val="-5"/>
        </w:rPr>
        <w:t> </w:t>
      </w:r>
      <w:r>
        <w:rPr>
          <w:color w:val="231F20"/>
        </w:rPr>
        <w:t>(m/s),</w:t>
      </w:r>
      <w:r>
        <w:rPr>
          <w:color w:val="231F20"/>
          <w:spacing w:val="-5"/>
        </w:rPr>
        <w:t> </w:t>
      </w:r>
      <w:r>
        <w:rPr>
          <w:color w:val="231F20"/>
        </w:rPr>
        <w:t>about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third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percent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speed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sound).</w:t>
      </w:r>
      <w:r>
        <w:rPr>
          <w:color w:val="231F20"/>
          <w:spacing w:val="-5"/>
        </w:rPr>
        <w:t> </w:t>
      </w:r>
      <w:r>
        <w:rPr>
          <w:color w:val="231F20"/>
        </w:rPr>
        <w:t>Figure</w:t>
      </w:r>
      <w:r>
        <w:rPr>
          <w:color w:val="231F20"/>
          <w:spacing w:val="-4"/>
        </w:rPr>
        <w:t> </w:t>
      </w:r>
      <w:r>
        <w:rPr>
          <w:color w:val="231F20"/>
        </w:rPr>
        <w:t>23.2</w:t>
      </w:r>
      <w:r>
        <w:rPr>
          <w:color w:val="231F20"/>
          <w:spacing w:val="-5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plot of the data in Table 23.3 (speed is in m/s, given on a log scale on the vertical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axis).</w:t>
      </w:r>
    </w:p>
    <w:p>
      <w:pPr>
        <w:spacing w:after="0" w:line="247" w:lineRule="auto"/>
        <w:jc w:val="both"/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540"/>
        <w:rPr>
          <w:sz w:val="20"/>
        </w:rPr>
      </w:pPr>
      <w:r>
        <w:rPr>
          <w:sz w:val="20"/>
        </w:rPr>
        <w:pict>
          <v:group style="width:315.95pt;height:238.15pt;mso-position-horizontal-relative:char;mso-position-vertical-relative:line" coordorigin="0,0" coordsize="6319,4763">
            <v:shape style="position:absolute;left:114;top:149;width:6160;height:4613" type="#_x0000_t75" stroked="false">
              <v:imagedata r:id="rId450" o:title=""/>
            </v:shape>
            <v:shape style="position:absolute;left:0;top:0;width:6319;height:4739" type="#_x0000_t75" stroked="false">
              <v:imagedata r:id="rId451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5"/>
        </w:rPr>
      </w:pPr>
      <w:r>
        <w:rPr/>
        <w:pict>
          <v:group style="position:absolute;margin-left:54.75pt;margin-top:16.469995pt;width:319.45pt;height:240pt;mso-position-horizontal-relative:page;mso-position-vertical-relative:paragraph;z-index:-15603712;mso-wrap-distance-left:0;mso-wrap-distance-right:0" coordorigin="1095,329" coordsize="6389,4800">
            <v:shape style="position:absolute;left:1240;top:555;width:6153;height:4574" type="#_x0000_t75" stroked="false">
              <v:imagedata r:id="rId452" o:title=""/>
            </v:shape>
            <v:shape style="position:absolute;left:1095;top:329;width:6389;height:4796" type="#_x0000_t75" stroked="false">
              <v:imagedata r:id="rId453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10"/>
        </w:rPr>
      </w:pPr>
    </w:p>
    <w:p>
      <w:pPr>
        <w:spacing w:line="249" w:lineRule="auto" w:before="109"/>
        <w:ind w:left="1932" w:right="1399" w:hanging="510"/>
        <w:jc w:val="left"/>
        <w:rPr>
          <w:rFonts w:ascii="Arial MT" w:hAnsi="Arial MT"/>
          <w:sz w:val="18"/>
        </w:rPr>
      </w:pPr>
      <w:r>
        <w:rPr>
          <w:rFonts w:ascii="Arial MT" w:hAnsi="Arial MT"/>
          <w:color w:val="231F20"/>
          <w:w w:val="75"/>
          <w:sz w:val="18"/>
        </w:rPr>
        <w:t>Figure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23.2.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Two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sets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of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intra-related</w:t>
      </w:r>
      <w:r>
        <w:rPr>
          <w:rFonts w:ascii="Arial MT" w:hAnsi="Arial MT"/>
          <w:color w:val="231F20"/>
          <w:spacing w:val="19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Hebrew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words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and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their</w:t>
      </w:r>
      <w:r>
        <w:rPr>
          <w:rFonts w:ascii="Arial MT" w:hAnsi="Arial MT"/>
          <w:color w:val="231F20"/>
          <w:spacing w:val="1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relationship</w:t>
      </w:r>
      <w:r>
        <w:rPr>
          <w:rFonts w:ascii="Arial MT" w:hAnsi="Arial MT"/>
          <w:color w:val="231F20"/>
          <w:spacing w:val="-34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to</w:t>
      </w:r>
      <w:r>
        <w:rPr>
          <w:rFonts w:ascii="Arial MT" w:hAnsi="Arial MT"/>
          <w:color w:val="231F20"/>
          <w:spacing w:val="7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speed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(on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log</w:t>
      </w:r>
      <w:r>
        <w:rPr>
          <w:rFonts w:ascii="Arial MT" w:hAnsi="Arial MT"/>
          <w:color w:val="231F20"/>
          <w:spacing w:val="7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scale).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SNV—Speed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Numerical</w:t>
      </w:r>
      <w:r>
        <w:rPr>
          <w:rFonts w:ascii="Arial MT" w:hAnsi="Arial MT"/>
          <w:color w:val="231F20"/>
          <w:spacing w:val="8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Value.</w:t>
      </w:r>
    </w:p>
    <w:p>
      <w:pPr>
        <w:spacing w:after="0" w:line="249" w:lineRule="auto"/>
        <w:jc w:val="left"/>
        <w:rPr>
          <w:rFonts w:ascii="Arial MT" w:hAnsi="Arial MT"/>
          <w:sz w:val="18"/>
        </w:rPr>
        <w:sectPr>
          <w:headerReference w:type="default" r:id="rId449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247" w:lineRule="auto" w:before="198"/>
        <w:ind w:left="330" w:right="222" w:firstLine="359"/>
        <w:jc w:val="both"/>
      </w:pP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realize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two</w:t>
      </w:r>
      <w:r>
        <w:rPr>
          <w:color w:val="231F20"/>
          <w:spacing w:val="-2"/>
        </w:rPr>
        <w:t> </w:t>
      </w:r>
      <w:r>
        <w:rPr>
          <w:color w:val="231F20"/>
        </w:rPr>
        <w:t>trios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words,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Keshet,</w:t>
      </w:r>
      <w:r>
        <w:rPr>
          <w:i/>
          <w:color w:val="231F20"/>
          <w:spacing w:val="-3"/>
        </w:rPr>
        <w:t> </w:t>
      </w:r>
      <w:r>
        <w:rPr>
          <w:i/>
          <w:color w:val="231F20"/>
        </w:rPr>
        <w:t>Raam,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Dmamah</w:t>
      </w:r>
      <w:r>
        <w:rPr>
          <w:color w:val="231F20"/>
        </w:rPr>
        <w:t>)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Or,</w:t>
      </w:r>
      <w:r>
        <w:rPr>
          <w:i/>
          <w:color w:val="231F20"/>
          <w:spacing w:val="-52"/>
        </w:rPr>
        <w:t> </w:t>
      </w:r>
      <w:r>
        <w:rPr>
          <w:i/>
          <w:color w:val="231F20"/>
          <w:spacing w:val="-1"/>
        </w:rPr>
        <w:t>Kol,</w:t>
      </w:r>
      <w:r>
        <w:rPr>
          <w:i/>
          <w:color w:val="231F20"/>
          <w:spacing w:val="-5"/>
        </w:rPr>
        <w:t> </w:t>
      </w:r>
      <w:r>
        <w:rPr>
          <w:i/>
          <w:color w:val="231F20"/>
          <w:spacing w:val="-1"/>
        </w:rPr>
        <w:t>Dmamah</w:t>
      </w:r>
      <w:r>
        <w:rPr>
          <w:color w:val="231F20"/>
          <w:spacing w:val="-1"/>
        </w:rPr>
        <w:t>),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represented,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allied</w:t>
      </w:r>
      <w:r>
        <w:rPr>
          <w:color w:val="231F20"/>
          <w:spacing w:val="-5"/>
        </w:rPr>
        <w:t> </w:t>
      </w:r>
      <w:r>
        <w:rPr>
          <w:color w:val="231F20"/>
        </w:rPr>
        <w:t>speed</w:t>
      </w:r>
      <w:r>
        <w:rPr>
          <w:color w:val="231F20"/>
          <w:spacing w:val="-4"/>
        </w:rPr>
        <w:t> </w:t>
      </w:r>
      <w:r>
        <w:rPr>
          <w:color w:val="231F20"/>
        </w:rPr>
        <w:t>values,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two</w:t>
      </w:r>
      <w:r>
        <w:rPr>
          <w:color w:val="231F20"/>
          <w:spacing w:val="-5"/>
        </w:rPr>
        <w:t> </w:t>
      </w:r>
      <w:r>
        <w:rPr>
          <w:color w:val="231F20"/>
        </w:rPr>
        <w:t>lines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significance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levels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.0081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.0706,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respectively.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lines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converge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(intersect)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point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SNV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(x-value)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nearly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equal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Dmamah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(silence,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standstill).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Table 21.1 (Examples 8 and 9) and Figures 21.8 and 21.9 display additional</w:t>
      </w:r>
      <w:r>
        <w:rPr>
          <w:color w:val="231F20"/>
          <w:spacing w:val="1"/>
        </w:rPr>
        <w:t> </w:t>
      </w:r>
      <w:r>
        <w:rPr>
          <w:color w:val="231F20"/>
        </w:rPr>
        <w:t>computer-simulation</w:t>
      </w:r>
      <w:r>
        <w:rPr>
          <w:color w:val="231F20"/>
          <w:spacing w:val="-7"/>
        </w:rPr>
        <w:t> </w:t>
      </w:r>
      <w:r>
        <w:rPr>
          <w:color w:val="231F20"/>
        </w:rPr>
        <w:t>results</w:t>
      </w:r>
      <w:r>
        <w:rPr>
          <w:color w:val="231F20"/>
          <w:spacing w:val="-6"/>
        </w:rPr>
        <w:t> </w:t>
      </w:r>
      <w:r>
        <w:rPr>
          <w:color w:val="231F20"/>
        </w:rPr>
        <w:t>associated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these</w:t>
      </w:r>
      <w:r>
        <w:rPr>
          <w:color w:val="231F20"/>
          <w:spacing w:val="-7"/>
        </w:rPr>
        <w:t> </w:t>
      </w:r>
      <w:r>
        <w:rPr>
          <w:color w:val="231F20"/>
        </w:rPr>
        <w:t>examples.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831" w:val="left" w:leader="none"/>
        </w:tabs>
        <w:spacing w:line="240" w:lineRule="auto" w:before="1" w:after="0"/>
        <w:ind w:left="830" w:right="0" w:hanging="501"/>
        <w:jc w:val="left"/>
        <w:rPr>
          <w:rFonts w:ascii="Arial" w:hAnsi="Arial"/>
          <w:color w:val="231F20"/>
        </w:rPr>
      </w:pPr>
      <w:bookmarkStart w:name="_TOC_250009" w:id="179"/>
      <w:r>
        <w:rPr>
          <w:rFonts w:ascii="Arial" w:hAnsi="Arial"/>
          <w:color w:val="231F20"/>
          <w:spacing w:val="-12"/>
        </w:rPr>
        <w:t>Primary</w:t>
      </w:r>
      <w:r>
        <w:rPr>
          <w:rFonts w:ascii="Arial" w:hAnsi="Arial"/>
          <w:color w:val="231F20"/>
          <w:spacing w:val="-23"/>
        </w:rPr>
        <w:t> </w:t>
      </w:r>
      <w:r>
        <w:rPr>
          <w:rFonts w:ascii="Arial" w:hAnsi="Arial"/>
          <w:color w:val="231F20"/>
          <w:spacing w:val="-11"/>
        </w:rPr>
        <w:t>Example—The</w:t>
      </w:r>
      <w:r>
        <w:rPr>
          <w:rFonts w:ascii="Arial" w:hAnsi="Arial"/>
          <w:color w:val="231F20"/>
          <w:spacing w:val="-22"/>
        </w:rPr>
        <w:t> </w:t>
      </w:r>
      <w:bookmarkEnd w:id="179"/>
      <w:r>
        <w:rPr>
          <w:rFonts w:ascii="Arial" w:hAnsi="Arial"/>
          <w:color w:val="231F20"/>
          <w:spacing w:val="-11"/>
        </w:rPr>
        <w:t>Planets</w:t>
      </w:r>
    </w:p>
    <w:p>
      <w:pPr>
        <w:pStyle w:val="BodyText"/>
        <w:spacing w:before="1"/>
        <w:rPr>
          <w:rFonts w:ascii="Arial"/>
          <w:b/>
        </w:rPr>
      </w:pPr>
    </w:p>
    <w:p>
      <w:pPr>
        <w:pStyle w:val="Heading9"/>
        <w:numPr>
          <w:ilvl w:val="2"/>
          <w:numId w:val="120"/>
        </w:numPr>
        <w:tabs>
          <w:tab w:pos="1051" w:val="left" w:leader="none"/>
        </w:tabs>
        <w:spacing w:line="240" w:lineRule="auto" w:before="0" w:after="0"/>
        <w:ind w:left="1050" w:right="0" w:hanging="721"/>
        <w:jc w:val="left"/>
      </w:pPr>
      <w:bookmarkStart w:name="_TOC_250008" w:id="180"/>
      <w:r>
        <w:rPr>
          <w:color w:val="231F20"/>
          <w:spacing w:val="-12"/>
        </w:rPr>
        <w:t>Planetary</w:t>
      </w:r>
      <w:r>
        <w:rPr>
          <w:color w:val="231F20"/>
          <w:spacing w:val="-21"/>
        </w:rPr>
        <w:t> </w:t>
      </w:r>
      <w:bookmarkEnd w:id="180"/>
      <w:r>
        <w:rPr>
          <w:color w:val="231F20"/>
          <w:spacing w:val="-11"/>
        </w:rPr>
        <w:t>Diameters</w:t>
      </w:r>
    </w:p>
    <w:p>
      <w:pPr>
        <w:pStyle w:val="BodyText"/>
        <w:rPr>
          <w:b/>
          <w:i/>
          <w:sz w:val="23"/>
        </w:rPr>
      </w:pPr>
    </w:p>
    <w:p>
      <w:pPr>
        <w:pStyle w:val="BodyText"/>
        <w:spacing w:line="247" w:lineRule="auto"/>
        <w:ind w:left="330" w:right="222"/>
        <w:jc w:val="both"/>
        <w:rPr>
          <w:i/>
        </w:rPr>
      </w:pPr>
      <w:r>
        <w:rPr>
          <w:color w:val="231F20"/>
          <w:w w:val="95"/>
        </w:rPr>
        <w:t>This example examines a possible link between names for celestial objects that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appear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3"/>
        </w:rPr>
        <w:t> </w:t>
      </w:r>
      <w:r>
        <w:rPr>
          <w:color w:val="231F20"/>
        </w:rPr>
        <w:t>Bible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known</w:t>
      </w:r>
      <w:r>
        <w:rPr>
          <w:color w:val="231F20"/>
          <w:spacing w:val="-4"/>
        </w:rPr>
        <w:t> </w:t>
      </w:r>
      <w:r>
        <w:rPr>
          <w:color w:val="231F20"/>
        </w:rPr>
        <w:t>physical</w:t>
      </w:r>
      <w:r>
        <w:rPr>
          <w:color w:val="231F20"/>
          <w:spacing w:val="-3"/>
        </w:rPr>
        <w:t> </w:t>
      </w:r>
      <w:r>
        <w:rPr>
          <w:color w:val="231F20"/>
        </w:rPr>
        <w:t>properties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planets.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52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extension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Section</w:t>
      </w:r>
      <w:r>
        <w:rPr>
          <w:color w:val="231F20"/>
          <w:spacing w:val="-7"/>
        </w:rPr>
        <w:t> </w:t>
      </w:r>
      <w:r>
        <w:rPr>
          <w:color w:val="231F20"/>
        </w:rPr>
        <w:t>8.3,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7"/>
        </w:rPr>
        <w:t> </w:t>
      </w:r>
      <w:r>
        <w:rPr>
          <w:color w:val="231F20"/>
        </w:rPr>
        <w:t>related</w:t>
      </w:r>
      <w:r>
        <w:rPr>
          <w:color w:val="231F20"/>
          <w:spacing w:val="-7"/>
        </w:rPr>
        <w:t> </w:t>
      </w:r>
      <w:r>
        <w:rPr>
          <w:color w:val="231F20"/>
        </w:rPr>
        <w:t>only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planets’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diameters. As related therein, we are unaware of any scholarly interpretation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attributes celestial biblical names to specific planets. However, certain names are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traditionally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interpreted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groups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stars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just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representing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 planet (no attribution attempted). We discard these traditional interpretations,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assume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references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(excluding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sun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moon)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relate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planets.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names:</w:t>
      </w:r>
      <w:r>
        <w:rPr>
          <w:color w:val="231F20"/>
          <w:spacing w:val="-3"/>
          <w:w w:val="95"/>
        </w:rPr>
        <w:t> </w:t>
      </w:r>
      <w:r>
        <w:rPr>
          <w:i/>
          <w:color w:val="231F20"/>
          <w:w w:val="95"/>
        </w:rPr>
        <w:t>Kimah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(Amos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5:8;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Job</w:t>
      </w:r>
      <w:r>
        <w:rPr>
          <w:color w:val="231F20"/>
          <w:spacing w:val="-6"/>
        </w:rPr>
        <w:t> </w:t>
      </w:r>
      <w:r>
        <w:rPr>
          <w:color w:val="231F20"/>
        </w:rPr>
        <w:t>9:9,</w:t>
      </w:r>
      <w:r>
        <w:rPr>
          <w:color w:val="231F20"/>
          <w:spacing w:val="-6"/>
        </w:rPr>
        <w:t> </w:t>
      </w:r>
      <w:r>
        <w:rPr>
          <w:color w:val="231F20"/>
        </w:rPr>
        <w:t>38:31),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Ksil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(Isa.13:10;</w:t>
      </w:r>
      <w:r>
        <w:rPr>
          <w:color w:val="231F20"/>
          <w:spacing w:val="-6"/>
        </w:rPr>
        <w:t> </w:t>
      </w:r>
      <w:r>
        <w:rPr>
          <w:color w:val="231F20"/>
        </w:rPr>
        <w:t>Amos</w:t>
      </w:r>
      <w:r>
        <w:rPr>
          <w:color w:val="231F20"/>
          <w:spacing w:val="-6"/>
        </w:rPr>
        <w:t> </w:t>
      </w:r>
      <w:r>
        <w:rPr>
          <w:color w:val="231F20"/>
        </w:rPr>
        <w:t>5:8;</w:t>
      </w:r>
      <w:r>
        <w:rPr>
          <w:color w:val="231F20"/>
          <w:spacing w:val="-6"/>
        </w:rPr>
        <w:t> </w:t>
      </w:r>
      <w:r>
        <w:rPr>
          <w:color w:val="231F20"/>
        </w:rPr>
        <w:t>Job</w:t>
      </w:r>
      <w:r>
        <w:rPr>
          <w:color w:val="231F20"/>
          <w:spacing w:val="-6"/>
        </w:rPr>
        <w:t> </w:t>
      </w:r>
      <w:r>
        <w:rPr>
          <w:color w:val="231F20"/>
        </w:rPr>
        <w:t>9:9,</w:t>
      </w:r>
      <w:r>
        <w:rPr>
          <w:color w:val="231F20"/>
          <w:spacing w:val="-6"/>
        </w:rPr>
        <w:t> </w:t>
      </w:r>
      <w:r>
        <w:rPr>
          <w:color w:val="231F20"/>
        </w:rPr>
        <w:t>38:31),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Ash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(Job</w:t>
      </w:r>
      <w:r>
        <w:rPr>
          <w:color w:val="231F20"/>
          <w:spacing w:val="-6"/>
        </w:rPr>
        <w:t> </w:t>
      </w:r>
      <w:r>
        <w:rPr>
          <w:color w:val="231F20"/>
        </w:rPr>
        <w:t>9:9),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Aish</w:t>
      </w:r>
    </w:p>
    <w:p>
      <w:pPr>
        <w:pStyle w:val="BodyText"/>
        <w:spacing w:line="247" w:lineRule="auto"/>
        <w:ind w:left="329" w:right="223"/>
        <w:jc w:val="both"/>
      </w:pPr>
      <w:r>
        <w:rPr>
          <w:color w:val="231F20"/>
          <w:w w:val="95"/>
        </w:rPr>
        <w:t>(Job 38:32) and </w:t>
      </w:r>
      <w:r>
        <w:rPr>
          <w:i/>
          <w:color w:val="231F20"/>
          <w:w w:val="95"/>
        </w:rPr>
        <w:t>Teman </w:t>
      </w:r>
      <w:r>
        <w:rPr>
          <w:color w:val="231F20"/>
          <w:w w:val="95"/>
        </w:rPr>
        <w:t>(Job 9:9). The latter means in biblical Hebrew also south,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general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context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verse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Teman</w:t>
      </w:r>
      <w:r>
        <w:rPr>
          <w:i/>
          <w:color w:val="231F20"/>
          <w:spacing w:val="-5"/>
          <w:w w:val="95"/>
        </w:rPr>
        <w:t> </w:t>
      </w:r>
      <w:r>
        <w:rPr>
          <w:color w:val="231F20"/>
          <w:w w:val="95"/>
        </w:rPr>
        <w:t>obviously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relates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object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(and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so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interpreted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Jewish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scholars).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add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set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Kochav,</w:t>
      </w:r>
      <w:r>
        <w:rPr>
          <w:i/>
          <w:color w:val="231F20"/>
          <w:spacing w:val="-10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simply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means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star.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Kochav</w:t>
      </w:r>
      <w:r>
        <w:rPr>
          <w:i/>
          <w:color w:val="231F20"/>
          <w:spacing w:val="-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assumed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here to relate also to an unknown planet, though in the Bible it most often appears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in the plural to signify all stars. Two other names added to the set are </w:t>
      </w:r>
      <w:r>
        <w:rPr>
          <w:i/>
          <w:color w:val="231F20"/>
          <w:w w:val="95"/>
        </w:rPr>
        <w:t>Mazar </w:t>
      </w:r>
      <w:r>
        <w:rPr>
          <w:color w:val="231F20"/>
          <w:w w:val="95"/>
        </w:rPr>
        <w:t>(only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plural,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Mazarot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or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Mezarim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appear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Bible,</w:t>
      </w:r>
      <w:r>
        <w:rPr>
          <w:color w:val="231F20"/>
          <w:spacing w:val="-8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Job</w:t>
      </w:r>
      <w:r>
        <w:rPr>
          <w:color w:val="231F20"/>
          <w:spacing w:val="-7"/>
        </w:rPr>
        <w:t> </w:t>
      </w:r>
      <w:r>
        <w:rPr>
          <w:color w:val="231F20"/>
        </w:rPr>
        <w:t>38:32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Job</w:t>
      </w:r>
      <w:r>
        <w:rPr>
          <w:color w:val="231F20"/>
          <w:spacing w:val="-8"/>
        </w:rPr>
        <w:t> </w:t>
      </w:r>
      <w:r>
        <w:rPr>
          <w:color w:val="231F20"/>
        </w:rPr>
        <w:t>38:9,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respectively),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6"/>
          <w:w w:val="95"/>
        </w:rPr>
        <w:t> </w:t>
      </w:r>
      <w:r>
        <w:rPr>
          <w:i/>
          <w:color w:val="231F20"/>
          <w:w w:val="95"/>
        </w:rPr>
        <w:t>Shachar</w:t>
      </w:r>
      <w:r>
        <w:rPr>
          <w:color w:val="231F20"/>
          <w:w w:val="95"/>
        </w:rPr>
        <w:t>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Mazar</w:t>
      </w:r>
      <w:r>
        <w:rPr>
          <w:color w:val="231F20"/>
          <w:w w:val="95"/>
        </w:rPr>
        <w:t>)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interpreted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Even-Shoshan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(1988)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same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Mazal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(a</w:t>
      </w:r>
      <w:r>
        <w:rPr>
          <w:color w:val="231F20"/>
          <w:spacing w:val="-3"/>
        </w:rPr>
        <w:t> </w:t>
      </w:r>
      <w:r>
        <w:rPr>
          <w:color w:val="231F20"/>
        </w:rPr>
        <w:t>planet,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both</w:t>
      </w:r>
      <w:r>
        <w:rPr>
          <w:color w:val="231F20"/>
          <w:spacing w:val="-3"/>
        </w:rPr>
        <w:t> </w:t>
      </w:r>
      <w:r>
        <w:rPr>
          <w:color w:val="231F20"/>
        </w:rPr>
        <w:t>ancient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modern</w:t>
      </w:r>
      <w:r>
        <w:rPr>
          <w:color w:val="231F20"/>
          <w:spacing w:val="-3"/>
        </w:rPr>
        <w:t> </w:t>
      </w:r>
      <w:r>
        <w:rPr>
          <w:color w:val="231F20"/>
        </w:rPr>
        <w:t>Hebrew).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second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is often interpreted by Jewish scholars as “a morning star” (relate, for example, 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SofS. 6:10, and how Jewish commentators interpret it). As elaborated on at some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length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Section</w:t>
      </w:r>
      <w:r>
        <w:rPr>
          <w:color w:val="231F20"/>
          <w:spacing w:val="-12"/>
        </w:rPr>
        <w:t> </w:t>
      </w:r>
      <w:r>
        <w:rPr>
          <w:color w:val="231F20"/>
        </w:rPr>
        <w:t>8.3,</w:t>
      </w:r>
      <w:r>
        <w:rPr>
          <w:color w:val="231F20"/>
          <w:spacing w:val="-13"/>
        </w:rPr>
        <w:t> </w:t>
      </w:r>
      <w:r>
        <w:rPr>
          <w:color w:val="231F20"/>
        </w:rPr>
        <w:t>these</w:t>
      </w:r>
      <w:r>
        <w:rPr>
          <w:color w:val="231F20"/>
          <w:spacing w:val="-12"/>
        </w:rPr>
        <w:t> </w:t>
      </w:r>
      <w:r>
        <w:rPr>
          <w:color w:val="231F20"/>
        </w:rPr>
        <w:t>names</w:t>
      </w:r>
      <w:r>
        <w:rPr>
          <w:color w:val="231F20"/>
          <w:spacing w:val="-12"/>
        </w:rPr>
        <w:t> </w:t>
      </w:r>
      <w:r>
        <w:rPr>
          <w:color w:val="231F20"/>
        </w:rPr>
        <w:t>probably</w:t>
      </w:r>
      <w:r>
        <w:rPr>
          <w:color w:val="231F20"/>
          <w:spacing w:val="-13"/>
        </w:rPr>
        <w:t> </w:t>
      </w:r>
      <w:r>
        <w:rPr>
          <w:color w:val="231F20"/>
        </w:rPr>
        <w:t>represented</w:t>
      </w:r>
      <w:r>
        <w:rPr>
          <w:color w:val="231F20"/>
          <w:spacing w:val="-12"/>
        </w:rPr>
        <w:t> </w:t>
      </w:r>
      <w:r>
        <w:rPr>
          <w:color w:val="231F20"/>
        </w:rPr>
        <w:t>originally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two</w:t>
      </w:r>
      <w:r>
        <w:rPr>
          <w:color w:val="231F20"/>
          <w:spacing w:val="-12"/>
        </w:rPr>
        <w:t> </w:t>
      </w:r>
      <w:r>
        <w:rPr>
          <w:color w:val="231F20"/>
        </w:rPr>
        <w:t>most</w:t>
      </w:r>
      <w:r>
        <w:rPr>
          <w:color w:val="231F20"/>
          <w:spacing w:val="-53"/>
        </w:rPr>
        <w:t> </w:t>
      </w:r>
      <w:r>
        <w:rPr>
          <w:color w:val="231F20"/>
        </w:rPr>
        <w:t>luminary</w:t>
      </w:r>
      <w:r>
        <w:rPr>
          <w:color w:val="231F20"/>
          <w:spacing w:val="-8"/>
        </w:rPr>
        <w:t> </w:t>
      </w:r>
      <w:r>
        <w:rPr>
          <w:color w:val="231F20"/>
        </w:rPr>
        <w:t>stars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sky,</w:t>
      </w:r>
      <w:r>
        <w:rPr>
          <w:color w:val="231F20"/>
          <w:spacing w:val="-7"/>
        </w:rPr>
        <w:t> </w:t>
      </w:r>
      <w:r>
        <w:rPr>
          <w:color w:val="231F20"/>
        </w:rPr>
        <w:t>after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sun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moon,</w:t>
      </w:r>
      <w:r>
        <w:rPr>
          <w:color w:val="231F20"/>
          <w:spacing w:val="-8"/>
        </w:rPr>
        <w:t> </w:t>
      </w:r>
      <w:r>
        <w:rPr>
          <w:color w:val="231F20"/>
        </w:rPr>
        <w:t>namely,</w:t>
      </w:r>
      <w:r>
        <w:rPr>
          <w:color w:val="231F20"/>
          <w:spacing w:val="-10"/>
        </w:rPr>
        <w:t> </w:t>
      </w:r>
      <w:r>
        <w:rPr>
          <w:color w:val="231F20"/>
        </w:rPr>
        <w:t>Venus</w:t>
      </w:r>
      <w:r>
        <w:rPr>
          <w:color w:val="231F20"/>
          <w:spacing w:val="-7"/>
        </w:rPr>
        <w:t> </w:t>
      </w:r>
      <w:r>
        <w:rPr>
          <w:color w:val="231F20"/>
        </w:rPr>
        <w:t>(probably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named </w:t>
      </w:r>
      <w:r>
        <w:rPr>
          <w:i/>
          <w:color w:val="231F20"/>
          <w:w w:val="95"/>
        </w:rPr>
        <w:t>Mazar </w:t>
      </w:r>
      <w:r>
        <w:rPr>
          <w:color w:val="231F20"/>
          <w:w w:val="95"/>
        </w:rPr>
        <w:t>in Hebrew) and Jupiter (probably named </w:t>
      </w:r>
      <w:r>
        <w:rPr>
          <w:i/>
          <w:color w:val="231F20"/>
          <w:w w:val="95"/>
        </w:rPr>
        <w:t>Shachar </w:t>
      </w:r>
      <w:r>
        <w:rPr>
          <w:color w:val="231F20"/>
          <w:w w:val="95"/>
        </w:rPr>
        <w:t>in Hebrew; refer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to 8.3). As we shall see, statistical analysis indeed corroborates this attribution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meanings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words.</w:t>
      </w:r>
    </w:p>
    <w:p>
      <w:pPr>
        <w:spacing w:after="0" w:line="247" w:lineRule="auto"/>
        <w:jc w:val="both"/>
        <w:sectPr>
          <w:headerReference w:type="default" r:id="rId454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ind w:left="680"/>
        <w:jc w:val="both"/>
      </w:pPr>
      <w:r>
        <w:rPr>
          <w:color w:val="231F20"/>
          <w:w w:val="95"/>
        </w:rPr>
        <w:t>We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nine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celestial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objects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(including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Earth).</w:t>
      </w:r>
    </w:p>
    <w:p>
      <w:pPr>
        <w:pStyle w:val="BodyText"/>
        <w:spacing w:before="7"/>
        <w:ind w:left="320"/>
        <w:jc w:val="both"/>
      </w:pPr>
      <w:r>
        <w:rPr>
          <w:color w:val="231F20"/>
          <w:w w:val="95"/>
        </w:rPr>
        <w:t>Apart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latter,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possibly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allude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to?</w:t>
      </w:r>
    </w:p>
    <w:p>
      <w:pPr>
        <w:pStyle w:val="BodyText"/>
        <w:spacing w:line="247" w:lineRule="auto" w:before="7"/>
        <w:ind w:left="320" w:right="617" w:firstLine="359"/>
        <w:jc w:val="both"/>
      </w:pP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no</w:t>
      </w:r>
      <w:r>
        <w:rPr>
          <w:color w:val="231F20"/>
          <w:spacing w:val="-2"/>
        </w:rPr>
        <w:t> </w:t>
      </w:r>
      <w:r>
        <w:rPr>
          <w:color w:val="231F20"/>
        </w:rPr>
        <w:t>obvious</w:t>
      </w:r>
      <w:r>
        <w:rPr>
          <w:color w:val="231F20"/>
          <w:spacing w:val="-2"/>
        </w:rPr>
        <w:t> </w:t>
      </w:r>
      <w:r>
        <w:rPr>
          <w:color w:val="231F20"/>
        </w:rPr>
        <w:t>alternative</w:t>
      </w:r>
      <w:r>
        <w:rPr>
          <w:color w:val="231F20"/>
          <w:spacing w:val="-2"/>
        </w:rPr>
        <w:t> </w:t>
      </w:r>
      <w:r>
        <w:rPr>
          <w:color w:val="231F20"/>
        </w:rPr>
        <w:t>method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assign</w:t>
      </w:r>
      <w:r>
        <w:rPr>
          <w:color w:val="231F20"/>
          <w:spacing w:val="-2"/>
        </w:rPr>
        <w:t> </w:t>
      </w:r>
      <w:r>
        <w:rPr>
          <w:color w:val="231F20"/>
        </w:rPr>
        <w:t>names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planets,</w:t>
      </w:r>
      <w:r>
        <w:rPr>
          <w:color w:val="231F20"/>
          <w:spacing w:val="-2"/>
        </w:rPr>
        <w:t> </w:t>
      </w:r>
      <w:r>
        <w:rPr>
          <w:color w:val="231F20"/>
        </w:rPr>
        <w:t>we</w:t>
      </w:r>
      <w:r>
        <w:rPr>
          <w:color w:val="231F20"/>
          <w:spacing w:val="-2"/>
        </w:rPr>
        <w:t> </w:t>
      </w:r>
      <w:r>
        <w:rPr>
          <w:color w:val="231F20"/>
        </w:rPr>
        <w:t>sort</w:t>
      </w:r>
      <w:r>
        <w:rPr>
          <w:color w:val="231F20"/>
          <w:spacing w:val="-53"/>
        </w:rPr>
        <w:t> </w:t>
      </w:r>
      <w:r>
        <w:rPr>
          <w:color w:val="231F20"/>
        </w:rPr>
        <w:t>in an ascending order the numerical values of the biblical Hebrew names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(denoted ONV for celestial </w:t>
      </w:r>
      <w:r>
        <w:rPr>
          <w:color w:val="231F20"/>
        </w:rPr>
        <w:t>“Object Numerical Values”), and likewise for</w:t>
      </w:r>
      <w:r>
        <w:rPr>
          <w:color w:val="231F20"/>
          <w:spacing w:val="-52"/>
        </w:rPr>
        <w:t> </w:t>
      </w:r>
      <w:r>
        <w:rPr>
          <w:color w:val="231F20"/>
        </w:rPr>
        <w:t>the equatorial diameters (as given at NASA site, including also Pluto that</w:t>
      </w:r>
      <w:r>
        <w:rPr>
          <w:color w:val="231F20"/>
          <w:spacing w:val="-52"/>
        </w:rPr>
        <w:t> </w:t>
      </w:r>
      <w:r>
        <w:rPr>
          <w:color w:val="231F20"/>
        </w:rPr>
        <w:t>had</w:t>
      </w:r>
      <w:r>
        <w:rPr>
          <w:color w:val="231F20"/>
          <w:spacing w:val="-6"/>
        </w:rPr>
        <w:t> </w:t>
      </w:r>
      <w:r>
        <w:rPr>
          <w:color w:val="231F20"/>
        </w:rPr>
        <w:t>recently</w:t>
      </w:r>
      <w:r>
        <w:rPr>
          <w:color w:val="231F20"/>
          <w:spacing w:val="-6"/>
        </w:rPr>
        <w:t> </w:t>
      </w:r>
      <w:r>
        <w:rPr>
          <w:color w:val="231F20"/>
        </w:rPr>
        <w:t>been</w:t>
      </w:r>
      <w:r>
        <w:rPr>
          <w:color w:val="231F20"/>
          <w:spacing w:val="-6"/>
        </w:rPr>
        <w:t> </w:t>
      </w:r>
      <w:r>
        <w:rPr>
          <w:color w:val="231F20"/>
        </w:rPr>
        <w:t>omitted</w:t>
      </w:r>
      <w:r>
        <w:rPr>
          <w:color w:val="231F20"/>
          <w:spacing w:val="-6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list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planets).</w:t>
      </w:r>
      <w:r>
        <w:rPr>
          <w:color w:val="231F20"/>
          <w:spacing w:val="-13"/>
        </w:rPr>
        <w:t> </w:t>
      </w:r>
      <w:r>
        <w:rPr>
          <w:color w:val="231F20"/>
        </w:rPr>
        <w:t>Table</w:t>
      </w:r>
      <w:r>
        <w:rPr>
          <w:color w:val="231F20"/>
          <w:spacing w:val="-6"/>
        </w:rPr>
        <w:t> </w:t>
      </w:r>
      <w:r>
        <w:rPr>
          <w:color w:val="231F20"/>
        </w:rPr>
        <w:t>23.4</w:t>
      </w:r>
      <w:r>
        <w:rPr>
          <w:color w:val="231F20"/>
          <w:spacing w:val="-5"/>
        </w:rPr>
        <w:t> </w:t>
      </w:r>
      <w:r>
        <w:rPr>
          <w:color w:val="231F20"/>
        </w:rPr>
        <w:t>displays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</w:rPr>
        <w:t>results.</w:t>
      </w:r>
    </w:p>
    <w:p>
      <w:pPr>
        <w:pStyle w:val="BodyText"/>
        <w:spacing w:before="10"/>
        <w:rPr>
          <w:sz w:val="23"/>
        </w:rPr>
      </w:pPr>
    </w:p>
    <w:p>
      <w:pPr>
        <w:spacing w:line="271" w:lineRule="auto" w:before="0"/>
        <w:ind w:left="976" w:right="690" w:hanging="541"/>
        <w:jc w:val="left"/>
        <w:rPr>
          <w:sz w:val="20"/>
        </w:rPr>
      </w:pPr>
      <w:r>
        <w:rPr/>
        <w:pict>
          <v:shape style="position:absolute;margin-left:42.290501pt;margin-top:39.721439pt;width:330.65pt;height:215.8pt;mso-position-horizontal-relative:page;mso-position-vertical-relative:paragraph;z-index:158540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44"/>
                    <w:gridCol w:w="911"/>
                    <w:gridCol w:w="673"/>
                    <w:gridCol w:w="1192"/>
                    <w:gridCol w:w="1526"/>
                    <w:gridCol w:w="1370"/>
                  </w:tblGrid>
                  <w:tr>
                    <w:trPr>
                      <w:trHeight w:val="476" w:hRule="atLeast"/>
                    </w:trPr>
                    <w:tc>
                      <w:tcPr>
                        <w:tcW w:w="2528" w:type="dxa"/>
                        <w:gridSpan w:val="3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115" w:val="left" w:leader="none"/>
                            <w:tab w:pos="1965" w:val="left" w:leader="none"/>
                          </w:tabs>
                          <w:spacing w:line="266" w:lineRule="exact" w:before="190"/>
                          <w:ind w:left="26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Name</w:t>
                          <w:tab/>
                        </w:r>
                        <w:r>
                          <w:rPr>
                            <w:b/>
                            <w:w w:val="105"/>
                            <w:position w:val="10"/>
                            <w:sz w:val="16"/>
                          </w:rPr>
                          <w:t>Hebrew</w:t>
                          <w:tab/>
                        </w:r>
                        <w:r>
                          <w:rPr>
                            <w:b/>
                            <w:w w:val="105"/>
                            <w:sz w:val="16"/>
                          </w:rPr>
                          <w:t>ONV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18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Equatorial</w:t>
                        </w:r>
                      </w:p>
                      <w:p>
                        <w:pPr>
                          <w:pStyle w:val="TableParagraph"/>
                          <w:spacing w:line="166" w:lineRule="exact" w:before="101"/>
                          <w:ind w:left="19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Diameter*</w:t>
                        </w:r>
                      </w:p>
                    </w:tc>
                    <w:tc>
                      <w:tcPr>
                        <w:tcW w:w="289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64" w:lineRule="exact" w:before="147"/>
                          <w:ind w:left="165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Mass</w:t>
                        </w:r>
                        <w:r>
                          <w:rPr>
                            <w:b/>
                            <w:spacing w:val="-3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6"/>
                          </w:rPr>
                          <w:t>Density*</w:t>
                        </w:r>
                      </w:p>
                      <w:p>
                        <w:pPr>
                          <w:pStyle w:val="TableParagraph"/>
                          <w:spacing w:line="145" w:lineRule="exact" w:before="0"/>
                          <w:ind w:left="22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Log(diameter)</w:t>
                        </w:r>
                      </w:p>
                    </w:tc>
                  </w:tr>
                  <w:tr>
                    <w:trPr>
                      <w:trHeight w:val="376" w:hRule="atLeast"/>
                    </w:trPr>
                    <w:tc>
                      <w:tcPr>
                        <w:tcW w:w="9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1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19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302" w:right="345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(km)</w:t>
                        </w:r>
                      </w:p>
                    </w:tc>
                    <w:tc>
                      <w:tcPr>
                        <w:tcW w:w="152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37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376" w:right="443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105"/>
                            <w:sz w:val="16"/>
                          </w:rPr>
                          <w:t>(g/cm</w:t>
                        </w:r>
                        <w:r>
                          <w:rPr>
                            <w:b/>
                            <w:w w:val="105"/>
                            <w:sz w:val="16"/>
                            <w:vertAlign w:val="superscript"/>
                          </w:rPr>
                          <w:t>3</w:t>
                        </w:r>
                        <w:r>
                          <w:rPr>
                            <w:b/>
                            <w:w w:val="105"/>
                            <w:sz w:val="16"/>
                            <w:vertAlign w:val="baseline"/>
                          </w:rPr>
                          <w:t>)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94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168" w:right="15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Pluto</w:t>
                        </w:r>
                      </w:p>
                    </w:tc>
                    <w:tc>
                      <w:tcPr>
                        <w:tcW w:w="91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56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Kochav</w:t>
                        </w:r>
                      </w:p>
                    </w:tc>
                    <w:tc>
                      <w:tcPr>
                        <w:tcW w:w="67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213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48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303" w:right="3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2302</w:t>
                        </w:r>
                      </w:p>
                    </w:tc>
                    <w:tc>
                      <w:tcPr>
                        <w:tcW w:w="152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513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7.7415</w:t>
                        </w:r>
                      </w:p>
                    </w:tc>
                    <w:tc>
                      <w:tcPr>
                        <w:tcW w:w="1370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2.00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7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Mercury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6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Kimah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7"/>
                          <w:ind w:left="213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75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4879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513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8.4928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5.43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7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Mars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6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Ksil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7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6794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513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8.8238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3.94</w:t>
                        </w:r>
                      </w:p>
                    </w:tc>
                  </w:tr>
                  <w:tr>
                    <w:trPr>
                      <w:trHeight w:val="382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7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Venus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5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Mazar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7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247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12104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512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9.4013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5.24</w:t>
                        </w:r>
                      </w:p>
                    </w:tc>
                  </w:tr>
                  <w:tr>
                    <w:trPr>
                      <w:trHeight w:val="382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8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Earth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9"/>
                          <w:ind w:left="155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Eretz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8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291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8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12756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8"/>
                          <w:ind w:left="512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9.4538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8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5.51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7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Neptune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6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Ash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7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370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49528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470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10.8103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1.76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8"/>
                          <w:ind w:left="168" w:right="156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Uranus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5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Aish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8"/>
                          <w:ind w:left="171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380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51118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470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10.8419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1.30</w:t>
                        </w:r>
                      </w:p>
                    </w:tc>
                  </w:tr>
                  <w:tr>
                    <w:trPr>
                      <w:trHeight w:val="381" w:hRule="atLeast"/>
                    </w:trPr>
                    <w:tc>
                      <w:tcPr>
                        <w:tcW w:w="944" w:type="dxa"/>
                      </w:tcPr>
                      <w:p>
                        <w:pPr>
                          <w:pStyle w:val="TableParagraph"/>
                          <w:spacing w:before="97"/>
                          <w:ind w:left="168" w:right="1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Saturn</w:t>
                        </w:r>
                      </w:p>
                    </w:tc>
                    <w:tc>
                      <w:tcPr>
                        <w:tcW w:w="911" w:type="dxa"/>
                      </w:tcPr>
                      <w:p>
                        <w:pPr>
                          <w:pStyle w:val="TableParagraph"/>
                          <w:spacing w:before="98"/>
                          <w:ind w:left="155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Teman</w:t>
                        </w:r>
                      </w:p>
                    </w:tc>
                    <w:tc>
                      <w:tcPr>
                        <w:tcW w:w="673" w:type="dxa"/>
                      </w:tcPr>
                      <w:p>
                        <w:pPr>
                          <w:pStyle w:val="TableParagraph"/>
                          <w:spacing w:before="97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490</w:t>
                        </w:r>
                      </w:p>
                    </w:tc>
                    <w:tc>
                      <w:tcPr>
                        <w:tcW w:w="1192" w:type="dxa"/>
                      </w:tcPr>
                      <w:p>
                        <w:pPr>
                          <w:pStyle w:val="TableParagraph"/>
                          <w:spacing w:before="97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120536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97"/>
                          <w:ind w:left="470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11.6997</w:t>
                        </w:r>
                      </w:p>
                    </w:tc>
                    <w:tc>
                      <w:tcPr>
                        <w:tcW w:w="1370" w:type="dxa"/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0.70</w:t>
                        </w:r>
                      </w:p>
                    </w:tc>
                  </w:tr>
                  <w:tr>
                    <w:trPr>
                      <w:trHeight w:val="472" w:hRule="atLeast"/>
                    </w:trPr>
                    <w:tc>
                      <w:tcPr>
                        <w:tcW w:w="94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68" w:right="15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Jupiter</w:t>
                        </w:r>
                      </w:p>
                    </w:tc>
                    <w:tc>
                      <w:tcPr>
                        <w:tcW w:w="91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157" w:right="154"/>
                          <w:jc w:val="center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w w:val="105"/>
                            <w:sz w:val="16"/>
                          </w:rPr>
                          <w:t>Shachar</w:t>
                        </w:r>
                      </w:p>
                    </w:tc>
                    <w:tc>
                      <w:tcPr>
                        <w:tcW w:w="673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508</w:t>
                        </w:r>
                      </w:p>
                    </w:tc>
                    <w:tc>
                      <w:tcPr>
                        <w:tcW w:w="1192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303" w:right="34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142984</w:t>
                        </w:r>
                      </w:p>
                    </w:tc>
                    <w:tc>
                      <w:tcPr>
                        <w:tcW w:w="152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470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11.8705</w:t>
                        </w:r>
                      </w:p>
                    </w:tc>
                    <w:tc>
                      <w:tcPr>
                        <w:tcW w:w="1370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7"/>
                          <w:ind w:left="376" w:right="44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05"/>
                            <w:sz w:val="16"/>
                          </w:rPr>
                          <w:t>1.33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95"/>
          <w:sz w:val="20"/>
        </w:rPr>
        <w:t>Table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23.4.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Data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equatorial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diameters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mass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densities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planets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assumed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biblical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names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Object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Numerical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Values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(ONV)</w:t>
      </w:r>
    </w:p>
    <w:p>
      <w:pPr>
        <w:pStyle w:val="BodyText"/>
      </w:pPr>
    </w:p>
    <w:p>
      <w:pPr>
        <w:pStyle w:val="BodyText"/>
      </w:pPr>
    </w:p>
    <w:p>
      <w:pPr>
        <w:spacing w:before="161"/>
        <w:ind w:left="1469" w:right="0" w:firstLine="0"/>
        <w:jc w:val="left"/>
        <w:rPr>
          <w:b/>
          <w:sz w:val="16"/>
        </w:rPr>
      </w:pPr>
      <w:r>
        <w:rPr>
          <w:b/>
          <w:w w:val="105"/>
          <w:sz w:val="16"/>
        </w:rPr>
        <w:t>name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spacing w:before="104"/>
        <w:ind w:left="320" w:right="0" w:firstLine="0"/>
        <w:jc w:val="both"/>
        <w:rPr>
          <w:sz w:val="20"/>
        </w:rPr>
      </w:pPr>
      <w:r>
        <w:rPr>
          <w:color w:val="231F20"/>
          <w:w w:val="95"/>
          <w:sz w:val="20"/>
        </w:rPr>
        <w:t>*</w:t>
      </w:r>
      <w:r>
        <w:rPr>
          <w:color w:val="231F20"/>
          <w:spacing w:val="12"/>
          <w:w w:val="95"/>
          <w:sz w:val="20"/>
        </w:rPr>
        <w:t> </w:t>
      </w:r>
      <w:r>
        <w:rPr>
          <w:color w:val="231F20"/>
          <w:w w:val="95"/>
          <w:sz w:val="20"/>
        </w:rPr>
        <w:t>Source:</w:t>
      </w:r>
      <w:r>
        <w:rPr>
          <w:color w:val="231F20"/>
          <w:spacing w:val="12"/>
          <w:w w:val="95"/>
          <w:sz w:val="20"/>
        </w:rPr>
        <w:t> </w:t>
      </w:r>
      <w:hyperlink r:id="rId456">
        <w:r>
          <w:rPr>
            <w:color w:val="231F20"/>
            <w:w w:val="95"/>
            <w:sz w:val="20"/>
          </w:rPr>
          <w:t>http://solarsystem.jpl.nasa.gov/planets/charchart.cfm</w:t>
        </w:r>
      </w:hyperlink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47" w:lineRule="auto"/>
        <w:ind w:left="319" w:right="617" w:firstLine="360"/>
        <w:jc w:val="both"/>
      </w:pPr>
      <w:r>
        <w:rPr>
          <w:color w:val="231F20"/>
        </w:rPr>
        <w:t>The most surprising finding in this table is that the words </w:t>
      </w:r>
      <w:r>
        <w:rPr>
          <w:i/>
          <w:color w:val="231F20"/>
        </w:rPr>
        <w:t>Mazar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i/>
          <w:color w:val="231F20"/>
        </w:rPr>
        <w:t>Shachar </w:t>
      </w:r>
      <w:r>
        <w:rPr>
          <w:color w:val="231F20"/>
        </w:rPr>
        <w:t>indeed occupies in the sorted list same ordinal positions as the</w:t>
      </w:r>
      <w:r>
        <w:rPr>
          <w:color w:val="231F20"/>
          <w:spacing w:val="1"/>
        </w:rPr>
        <w:t> </w:t>
      </w:r>
      <w:r>
        <w:rPr>
          <w:color w:val="231F20"/>
        </w:rPr>
        <w:t>very</w:t>
      </w:r>
      <w:r>
        <w:rPr>
          <w:color w:val="231F20"/>
          <w:spacing w:val="-9"/>
        </w:rPr>
        <w:t> </w:t>
      </w:r>
      <w:r>
        <w:rPr>
          <w:color w:val="231F20"/>
        </w:rPr>
        <w:t>same</w:t>
      </w:r>
      <w:r>
        <w:rPr>
          <w:color w:val="231F20"/>
          <w:spacing w:val="-9"/>
        </w:rPr>
        <w:t> </w:t>
      </w:r>
      <w:r>
        <w:rPr>
          <w:color w:val="231F20"/>
        </w:rPr>
        <w:t>planets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9"/>
        </w:rPr>
        <w:t> </w:t>
      </w:r>
      <w:r>
        <w:rPr>
          <w:color w:val="231F20"/>
        </w:rPr>
        <w:t>these</w:t>
      </w:r>
      <w:r>
        <w:rPr>
          <w:color w:val="231F20"/>
          <w:spacing w:val="-8"/>
        </w:rPr>
        <w:t> </w:t>
      </w:r>
      <w:r>
        <w:rPr>
          <w:color w:val="231F20"/>
        </w:rPr>
        <w:t>names</w:t>
      </w:r>
      <w:r>
        <w:rPr>
          <w:color w:val="231F20"/>
          <w:spacing w:val="-9"/>
        </w:rPr>
        <w:t> </w:t>
      </w:r>
      <w:r>
        <w:rPr>
          <w:color w:val="231F20"/>
        </w:rPr>
        <w:t>have</w:t>
      </w:r>
      <w:r>
        <w:rPr>
          <w:color w:val="231F20"/>
          <w:spacing w:val="-9"/>
        </w:rPr>
        <w:t> </w:t>
      </w:r>
      <w:r>
        <w:rPr>
          <w:color w:val="231F20"/>
        </w:rPr>
        <w:t>been</w:t>
      </w:r>
      <w:r>
        <w:rPr>
          <w:color w:val="231F20"/>
          <w:spacing w:val="-9"/>
        </w:rPr>
        <w:t> </w:t>
      </w:r>
      <w:r>
        <w:rPr>
          <w:color w:val="231F20"/>
        </w:rPr>
        <w:t>attributed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altogether</w:t>
      </w:r>
      <w:r>
        <w:rPr>
          <w:color w:val="231F20"/>
          <w:spacing w:val="-53"/>
        </w:rPr>
        <w:t> </w:t>
      </w:r>
      <w:r>
        <w:rPr>
          <w:color w:val="231F20"/>
        </w:rPr>
        <w:t>non-statistical arguments (Sections 8.3.4 and 8.3.5). Also Earth occupies</w:t>
      </w:r>
      <w:r>
        <w:rPr>
          <w:color w:val="231F20"/>
          <w:spacing w:val="1"/>
        </w:rPr>
        <w:t> </w:t>
      </w:r>
      <w:r>
        <w:rPr>
          <w:color w:val="231F20"/>
        </w:rPr>
        <w:t>same positions in both sorted lists. We conclude that this convergence of</w:t>
      </w:r>
      <w:r>
        <w:rPr>
          <w:color w:val="231F20"/>
          <w:spacing w:val="1"/>
        </w:rPr>
        <w:t> </w:t>
      </w:r>
      <w:r>
        <w:rPr>
          <w:color w:val="231F20"/>
        </w:rPr>
        <w:t>three</w:t>
      </w:r>
      <w:r>
        <w:rPr>
          <w:color w:val="231F20"/>
          <w:spacing w:val="-9"/>
        </w:rPr>
        <w:t> </w:t>
      </w:r>
      <w:r>
        <w:rPr>
          <w:color w:val="231F20"/>
        </w:rPr>
        <w:t>planets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identical</w:t>
      </w:r>
      <w:r>
        <w:rPr>
          <w:color w:val="231F20"/>
          <w:spacing w:val="-8"/>
        </w:rPr>
        <w:t> </w:t>
      </w:r>
      <w:r>
        <w:rPr>
          <w:color w:val="231F20"/>
        </w:rPr>
        <w:t>ordinal</w:t>
      </w:r>
      <w:r>
        <w:rPr>
          <w:color w:val="231F20"/>
          <w:spacing w:val="-8"/>
        </w:rPr>
        <w:t> </w:t>
      </w:r>
      <w:r>
        <w:rPr>
          <w:color w:val="231F20"/>
        </w:rPr>
        <w:t>positions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9"/>
        </w:rPr>
        <w:t> </w:t>
      </w:r>
      <w:r>
        <w:rPr>
          <w:color w:val="231F20"/>
        </w:rPr>
        <w:t>separately</w:t>
      </w:r>
      <w:r>
        <w:rPr>
          <w:color w:val="231F20"/>
          <w:spacing w:val="-8"/>
        </w:rPr>
        <w:t> </w:t>
      </w:r>
      <w:r>
        <w:rPr>
          <w:color w:val="231F20"/>
        </w:rPr>
        <w:t>sorted</w:t>
      </w:r>
      <w:r>
        <w:rPr>
          <w:color w:val="231F20"/>
          <w:spacing w:val="-8"/>
        </w:rPr>
        <w:t> </w:t>
      </w:r>
      <w:r>
        <w:rPr>
          <w:color w:val="231F20"/>
        </w:rPr>
        <w:t>lists</w:t>
      </w:r>
      <w:r>
        <w:rPr>
          <w:color w:val="231F20"/>
          <w:spacing w:val="-53"/>
        </w:rPr>
        <w:t> </w:t>
      </w:r>
      <w:r>
        <w:rPr>
          <w:color w:val="231F20"/>
        </w:rPr>
        <w:t>add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validity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pursuing</w:t>
      </w:r>
      <w:r>
        <w:rPr>
          <w:color w:val="231F20"/>
          <w:spacing w:val="-3"/>
        </w:rPr>
        <w:t> </w:t>
      </w:r>
      <w:r>
        <w:rPr>
          <w:color w:val="231F20"/>
        </w:rPr>
        <w:t>analyses.</w:t>
      </w:r>
    </w:p>
    <w:p>
      <w:pPr>
        <w:spacing w:after="0" w:line="247" w:lineRule="auto"/>
        <w:jc w:val="both"/>
        <w:sectPr>
          <w:headerReference w:type="default" r:id="rId455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8"/>
        <w:ind w:left="330" w:firstLine="359"/>
      </w:pPr>
      <w:r>
        <w:rPr>
          <w:color w:val="231F20"/>
          <w:w w:val="95"/>
        </w:rPr>
        <w:t>Plotting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planets’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diameters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vertical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axis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ONV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horizontal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axis</w:t>
      </w:r>
      <w:r>
        <w:rPr>
          <w:color w:val="231F20"/>
          <w:spacing w:val="-2"/>
        </w:rPr>
        <w:t> </w:t>
      </w:r>
      <w:r>
        <w:rPr>
          <w:color w:val="231F20"/>
        </w:rPr>
        <w:t>results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Figure</w:t>
      </w:r>
      <w:r>
        <w:rPr>
          <w:color w:val="231F20"/>
          <w:spacing w:val="-1"/>
        </w:rPr>
        <w:t> </w:t>
      </w:r>
      <w:r>
        <w:rPr>
          <w:color w:val="231F20"/>
        </w:rPr>
        <w:t>23.3.</w:t>
      </w: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44.653839pt;margin-top:10.23959pt;width:348.35pt;height:296.350pt;mso-position-horizontal-relative:page;mso-position-vertical-relative:paragraph;z-index:-15602688;mso-wrap-distance-left:0;mso-wrap-distance-right:0" coordorigin="893,205" coordsize="6967,5927">
            <v:shape style="position:absolute;left:893;top:336;width:6865;height:5763" type="#_x0000_t75" stroked="false">
              <v:imagedata r:id="rId458" o:title=""/>
            </v:shape>
            <v:shape style="position:absolute;left:910;top:204;width:6949;height:5927" type="#_x0000_t75" stroked="false">
              <v:imagedata r:id="rId459" o:title=""/>
            </v:shape>
            <w10:wrap type="topAndBottom"/>
          </v:group>
        </w:pict>
      </w:r>
    </w:p>
    <w:p>
      <w:pPr>
        <w:pStyle w:val="BodyText"/>
        <w:spacing w:before="11"/>
        <w:rPr>
          <w:sz w:val="7"/>
        </w:rPr>
      </w:pPr>
    </w:p>
    <w:p>
      <w:pPr>
        <w:spacing w:before="109"/>
        <w:ind w:left="395" w:right="325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23.3.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Data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points</w:t>
      </w:r>
      <w:r>
        <w:rPr>
          <w:rFonts w:ascii="Arial MT"/>
          <w:color w:val="231F20"/>
          <w:spacing w:val="17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for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planets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(n=9)</w:t>
      </w:r>
      <w:r>
        <w:rPr>
          <w:rFonts w:ascii="Arial MT"/>
          <w:color w:val="231F20"/>
          <w:spacing w:val="17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original</w:t>
      </w:r>
      <w:r>
        <w:rPr>
          <w:rFonts w:ascii="Arial MT"/>
          <w:color w:val="231F20"/>
          <w:spacing w:val="16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scale</w:t>
      </w:r>
      <w:r>
        <w:rPr>
          <w:rFonts w:ascii="Arial MT"/>
          <w:color w:val="231F20"/>
          <w:spacing w:val="17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(D).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57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line="247" w:lineRule="auto" w:before="199"/>
        <w:ind w:left="283" w:right="261" w:firstLine="359"/>
        <w:jc w:val="both"/>
      </w:pPr>
      <w:r>
        <w:rPr>
          <w:color w:val="231F20"/>
          <w:w w:val="95"/>
        </w:rPr>
        <w:t>A nonlinear relationship is evidenced by the plotted points. Proceeding as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(namely,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plotting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diameters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log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scale)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obtain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23.4.</w:t>
      </w:r>
    </w:p>
    <w:p>
      <w:pPr>
        <w:pStyle w:val="BodyText"/>
        <w:spacing w:before="3"/>
        <w:rPr>
          <w:sz w:val="14"/>
        </w:rPr>
      </w:pPr>
      <w:r>
        <w:rPr/>
        <w:pict>
          <v:group style="position:absolute;margin-left:42pt;margin-top:10.179096pt;width:347.5pt;height:279pt;mso-position-horizontal-relative:page;mso-position-vertical-relative:paragraph;z-index:-15602176;mso-wrap-distance-left:0;mso-wrap-distance-right:0" coordorigin="840,204" coordsize="6950,5580">
            <v:shape style="position:absolute;left:868;top:304;width:6865;height:5431" type="#_x0000_t75" stroked="false">
              <v:imagedata r:id="rId461" o:title=""/>
            </v:shape>
            <v:shape style="position:absolute;left:840;top:203;width:6950;height:5580" type="#_x0000_t75" stroked="false">
              <v:imagedata r:id="rId462" o:title=""/>
            </v:shape>
            <w10:wrap type="topAndBottom"/>
          </v:group>
        </w:pict>
      </w:r>
    </w:p>
    <w:p>
      <w:pPr>
        <w:pStyle w:val="BodyText"/>
        <w:spacing w:before="7"/>
        <w:rPr>
          <w:sz w:val="6"/>
        </w:rPr>
      </w:pPr>
    </w:p>
    <w:p>
      <w:pPr>
        <w:spacing w:before="109"/>
        <w:ind w:left="317" w:right="297" w:firstLine="0"/>
        <w:jc w:val="center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23.4.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Log-diameter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("LogD")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planets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(n=9)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as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function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their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Object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Values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(ONV).</w:t>
      </w:r>
    </w:p>
    <w:p>
      <w:pPr>
        <w:spacing w:before="9"/>
        <w:ind w:left="345" w:right="325" w:firstLine="0"/>
        <w:jc w:val="center"/>
        <w:rPr>
          <w:rFonts w:ascii="Arial MT" w:hAnsi="Arial MT"/>
          <w:sz w:val="18"/>
        </w:rPr>
      </w:pPr>
      <w:r>
        <w:rPr>
          <w:rFonts w:ascii="Arial MT" w:hAnsi="Arial MT"/>
          <w:color w:val="231F20"/>
          <w:w w:val="75"/>
          <w:sz w:val="18"/>
        </w:rPr>
        <w:t>All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planets’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names</w:t>
      </w:r>
      <w:r>
        <w:rPr>
          <w:rFonts w:ascii="Arial MT" w:hAnsi="Arial MT"/>
          <w:color w:val="231F20"/>
          <w:spacing w:val="16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are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biblical.</w:t>
      </w:r>
      <w:r>
        <w:rPr>
          <w:rFonts w:ascii="Arial MT" w:hAnsi="Arial MT"/>
          <w:color w:val="231F20"/>
          <w:spacing w:val="16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Earth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(ONV=291)</w:t>
      </w:r>
      <w:r>
        <w:rPr>
          <w:rFonts w:ascii="Arial MT" w:hAnsi="Arial MT"/>
          <w:color w:val="231F20"/>
          <w:spacing w:val="16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is</w:t>
      </w:r>
      <w:r>
        <w:rPr>
          <w:rFonts w:ascii="Arial MT" w:hAnsi="Arial MT"/>
          <w:color w:val="231F20"/>
          <w:spacing w:val="15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somewhat</w:t>
      </w:r>
      <w:r>
        <w:rPr>
          <w:rFonts w:ascii="Arial MT" w:hAnsi="Arial MT"/>
          <w:color w:val="231F20"/>
          <w:spacing w:val="16"/>
          <w:w w:val="75"/>
          <w:sz w:val="18"/>
        </w:rPr>
        <w:t> </w:t>
      </w:r>
      <w:r>
        <w:rPr>
          <w:rFonts w:ascii="Arial MT" w:hAnsi="Arial MT"/>
          <w:color w:val="231F20"/>
          <w:w w:val="75"/>
          <w:sz w:val="18"/>
        </w:rPr>
        <w:t>deviant.</w:t>
      </w:r>
    </w:p>
    <w:p>
      <w:pPr>
        <w:pStyle w:val="BodyText"/>
        <w:spacing w:before="4"/>
        <w:rPr>
          <w:rFonts w:ascii="Arial MT"/>
          <w:sz w:val="29"/>
        </w:rPr>
      </w:pPr>
    </w:p>
    <w:p>
      <w:pPr>
        <w:pStyle w:val="BodyText"/>
        <w:spacing w:line="247" w:lineRule="auto"/>
        <w:ind w:left="283" w:right="260" w:firstLine="359"/>
        <w:jc w:val="both"/>
      </w:pPr>
      <w:r>
        <w:rPr>
          <w:color w:val="231F20"/>
          <w:w w:val="95"/>
        </w:rPr>
        <w:t>A linear relationship surfaces, unexpectedly and with no logical explanation.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Statistical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linear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regression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applied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entire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sample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nine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points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to ascertain whether the linear relationship is significant. With n=9, a correlation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(ρ) of 0.9825 is obtained, with model F-ratio of 195.2, which is highly significant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(p&lt;0.000002). Confidence interval limits (95% confidence) are also plotted in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Figure 23.4. Since Earth (ONV=291) lies somewhat below the lower confidence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limit,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previous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re-run,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excluding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Earth.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plotted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Figure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23.5.</w:t>
      </w:r>
    </w:p>
    <w:p>
      <w:pPr>
        <w:spacing w:after="0" w:line="247" w:lineRule="auto"/>
        <w:jc w:val="both"/>
        <w:sectPr>
          <w:headerReference w:type="default" r:id="rId460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2"/>
        </w:rPr>
      </w:pPr>
    </w:p>
    <w:p>
      <w:pPr>
        <w:pStyle w:val="BodyText"/>
        <w:ind w:left="290"/>
        <w:rPr>
          <w:sz w:val="20"/>
        </w:rPr>
      </w:pPr>
      <w:r>
        <w:rPr>
          <w:sz w:val="20"/>
        </w:rPr>
        <w:pict>
          <v:group style="width:345.05pt;height:295.6pt;mso-position-horizontal-relative:char;mso-position-vertical-relative:line" coordorigin="0,0" coordsize="6901,5912">
            <v:shape style="position:absolute;left:22;top:91;width:6865;height:5789" type="#_x0000_t75" stroked="false">
              <v:imagedata r:id="rId464" o:title=""/>
            </v:shape>
            <v:shape style="position:absolute;left:0;top:0;width:6901;height:5912" type="#_x0000_t75" stroked="false">
              <v:imagedata r:id="rId465" o:title="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9"/>
        </w:rPr>
      </w:pPr>
    </w:p>
    <w:p>
      <w:pPr>
        <w:spacing w:before="109"/>
        <w:ind w:left="706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23.5.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Log-diameter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("LogD")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planets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as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function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their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ONV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(n=8,</w:t>
      </w:r>
      <w:r>
        <w:rPr>
          <w:rFonts w:ascii="Arial MT"/>
          <w:color w:val="231F20"/>
          <w:spacing w:val="1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excluding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Earth)</w:t>
      </w:r>
    </w:p>
    <w:p>
      <w:pPr>
        <w:pStyle w:val="BodyText"/>
        <w:rPr>
          <w:rFonts w:ascii="Arial MT"/>
        </w:rPr>
      </w:pPr>
    </w:p>
    <w:p>
      <w:pPr>
        <w:pStyle w:val="BodyText"/>
        <w:spacing w:before="4"/>
        <w:rPr>
          <w:rFonts w:ascii="Arial MT"/>
          <w:sz w:val="18"/>
        </w:rPr>
      </w:pPr>
    </w:p>
    <w:p>
      <w:pPr>
        <w:pStyle w:val="BodyText"/>
        <w:spacing w:line="247" w:lineRule="auto"/>
        <w:ind w:left="330" w:right="257" w:firstLine="360"/>
        <w:jc w:val="both"/>
      </w:pP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n=8,</w:t>
      </w:r>
      <w:r>
        <w:rPr>
          <w:color w:val="231F20"/>
          <w:spacing w:val="-12"/>
        </w:rPr>
        <w:t> </w:t>
      </w:r>
      <w:r>
        <w:rPr>
          <w:color w:val="231F20"/>
        </w:rPr>
        <w:t>ρ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now</w:t>
      </w:r>
      <w:r>
        <w:rPr>
          <w:color w:val="231F20"/>
          <w:spacing w:val="-11"/>
        </w:rPr>
        <w:t> </w:t>
      </w:r>
      <w:r>
        <w:rPr>
          <w:color w:val="231F20"/>
        </w:rPr>
        <w:t>0.9919,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model</w:t>
      </w:r>
      <w:r>
        <w:rPr>
          <w:color w:val="231F20"/>
          <w:spacing w:val="-11"/>
        </w:rPr>
        <w:t> </w:t>
      </w:r>
      <w:r>
        <w:rPr>
          <w:color w:val="231F20"/>
        </w:rPr>
        <w:t>F-ratio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1"/>
        </w:rPr>
        <w:t> </w:t>
      </w:r>
      <w:r>
        <w:rPr>
          <w:color w:val="231F20"/>
        </w:rPr>
        <w:t>jumped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367</w:t>
      </w:r>
      <w:r>
        <w:rPr>
          <w:color w:val="231F20"/>
          <w:spacing w:val="-11"/>
        </w:rPr>
        <w:t> </w:t>
      </w:r>
      <w:r>
        <w:rPr>
          <w:color w:val="231F20"/>
        </w:rPr>
        <w:t>(formerly</w:t>
      </w:r>
      <w:r>
        <w:rPr>
          <w:color w:val="231F20"/>
          <w:spacing w:val="-53"/>
        </w:rPr>
        <w:t> </w:t>
      </w:r>
      <w:r>
        <w:rPr>
          <w:color w:val="231F20"/>
        </w:rPr>
        <w:t>195.2),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highly</w:t>
      </w:r>
      <w:r>
        <w:rPr>
          <w:color w:val="231F20"/>
          <w:spacing w:val="-3"/>
        </w:rPr>
        <w:t> </w:t>
      </w:r>
      <w:r>
        <w:rPr>
          <w:color w:val="231F20"/>
        </w:rPr>
        <w:t>significant</w:t>
      </w:r>
      <w:r>
        <w:rPr>
          <w:color w:val="231F20"/>
          <w:spacing w:val="-2"/>
        </w:rPr>
        <w:t> </w:t>
      </w:r>
      <w:r>
        <w:rPr>
          <w:color w:val="231F20"/>
        </w:rPr>
        <w:t>result</w:t>
      </w:r>
      <w:r>
        <w:rPr>
          <w:color w:val="231F20"/>
          <w:spacing w:val="-3"/>
        </w:rPr>
        <w:t> </w:t>
      </w:r>
      <w:r>
        <w:rPr>
          <w:color w:val="231F20"/>
        </w:rPr>
        <w:t>(p&lt;0.000001).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0"/>
        </w:rPr>
      </w:pPr>
    </w:p>
    <w:p>
      <w:pPr>
        <w:pStyle w:val="Heading9"/>
        <w:numPr>
          <w:ilvl w:val="2"/>
          <w:numId w:val="120"/>
        </w:numPr>
        <w:tabs>
          <w:tab w:pos="1051" w:val="left" w:leader="none"/>
        </w:tabs>
        <w:spacing w:line="240" w:lineRule="auto" w:before="0" w:after="0"/>
        <w:ind w:left="1050" w:right="0" w:hanging="721"/>
        <w:jc w:val="left"/>
      </w:pPr>
      <w:bookmarkStart w:name="_TOC_250007" w:id="181"/>
      <w:r>
        <w:rPr>
          <w:color w:val="231F20"/>
          <w:spacing w:val="-7"/>
          <w:w w:val="95"/>
        </w:rPr>
        <w:t>Planetary</w:t>
      </w:r>
      <w:r>
        <w:rPr>
          <w:color w:val="231F20"/>
          <w:spacing w:val="-19"/>
          <w:w w:val="95"/>
        </w:rPr>
        <w:t> </w:t>
      </w:r>
      <w:r>
        <w:rPr>
          <w:color w:val="231F20"/>
          <w:spacing w:val="-7"/>
          <w:w w:val="95"/>
        </w:rPr>
        <w:t>Orbital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6"/>
          <w:w w:val="95"/>
        </w:rPr>
        <w:t>Angular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6"/>
          <w:w w:val="95"/>
        </w:rPr>
        <w:t>Momentums</w:t>
      </w:r>
      <w:r>
        <w:rPr>
          <w:color w:val="231F20"/>
          <w:spacing w:val="-18"/>
          <w:w w:val="95"/>
        </w:rPr>
        <w:t> </w:t>
      </w:r>
      <w:bookmarkEnd w:id="181"/>
      <w:r>
        <w:rPr>
          <w:color w:val="231F20"/>
          <w:spacing w:val="-6"/>
          <w:w w:val="95"/>
        </w:rPr>
        <w:t>(OAM)</w:t>
      </w:r>
    </w:p>
    <w:p>
      <w:pPr>
        <w:pStyle w:val="BodyText"/>
        <w:spacing w:before="1"/>
        <w:rPr>
          <w:b/>
          <w:i/>
          <w:sz w:val="23"/>
        </w:rPr>
      </w:pPr>
    </w:p>
    <w:p>
      <w:pPr>
        <w:pStyle w:val="BodyText"/>
        <w:spacing w:line="247" w:lineRule="auto"/>
        <w:ind w:left="330" w:right="258"/>
        <w:jc w:val="both"/>
      </w:pPr>
      <w:r>
        <w:rPr>
          <w:color w:val="231F20"/>
          <w:w w:val="95"/>
        </w:rPr>
        <w:t>The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idea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forwarded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Dr.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Howard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Sharpe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Canada.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Assembly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data sets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all analyses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presented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herewith are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author’s.</w:t>
      </w:r>
    </w:p>
    <w:p>
      <w:pPr>
        <w:pStyle w:val="BodyText"/>
        <w:spacing w:line="247" w:lineRule="auto"/>
        <w:ind w:left="330" w:right="257" w:firstLine="359"/>
        <w:jc w:val="both"/>
      </w:pPr>
      <w:r>
        <w:rPr>
          <w:color w:val="231F20"/>
        </w:rPr>
        <w:t>One of the most significant characteristics of a planet’s orbit is its orbital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angular</w:t>
      </w:r>
      <w:r>
        <w:rPr>
          <w:color w:val="231F20"/>
          <w:spacing w:val="-7"/>
        </w:rPr>
        <w:t> </w:t>
      </w:r>
      <w:r>
        <w:rPr>
          <w:color w:val="231F20"/>
        </w:rPr>
        <w:t>momentum</w:t>
      </w:r>
      <w:r>
        <w:rPr>
          <w:color w:val="231F20"/>
          <w:spacing w:val="-6"/>
        </w:rPr>
        <w:t> </w:t>
      </w:r>
      <w:r>
        <w:rPr>
          <w:color w:val="231F20"/>
        </w:rPr>
        <w:t>(OAM).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latter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defined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product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planet’s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mass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(M;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kg)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planet’s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distance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sun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(R,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orbital</w:t>
      </w:r>
    </w:p>
    <w:p>
      <w:pPr>
        <w:spacing w:after="0" w:line="247" w:lineRule="auto"/>
        <w:jc w:val="both"/>
        <w:sectPr>
          <w:headerReference w:type="default" r:id="rId463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320" w:right="612"/>
      </w:pPr>
      <w:r>
        <w:rPr>
          <w:color w:val="231F20"/>
        </w:rPr>
        <w:t>radius;</w:t>
      </w:r>
      <w:r>
        <w:rPr>
          <w:color w:val="231F20"/>
          <w:spacing w:val="29"/>
        </w:rPr>
        <w:t> </w:t>
      </w:r>
      <w:r>
        <w:rPr>
          <w:color w:val="231F20"/>
        </w:rPr>
        <w:t>meters)</w:t>
      </w:r>
      <w:r>
        <w:rPr>
          <w:color w:val="231F20"/>
          <w:spacing w:val="30"/>
        </w:rPr>
        <w:t> </w:t>
      </w:r>
      <w:r>
        <w:rPr>
          <w:color w:val="231F20"/>
        </w:rPr>
        <w:t>times</w:t>
      </w:r>
      <w:r>
        <w:rPr>
          <w:color w:val="231F20"/>
          <w:spacing w:val="30"/>
        </w:rPr>
        <w:t> </w:t>
      </w:r>
      <w:r>
        <w:rPr>
          <w:color w:val="231F20"/>
        </w:rPr>
        <w:t>the</w:t>
      </w:r>
      <w:r>
        <w:rPr>
          <w:color w:val="231F20"/>
          <w:spacing w:val="30"/>
        </w:rPr>
        <w:t> </w:t>
      </w:r>
      <w:r>
        <w:rPr>
          <w:color w:val="231F20"/>
        </w:rPr>
        <w:t>planet’s</w:t>
      </w:r>
      <w:r>
        <w:rPr>
          <w:color w:val="231F20"/>
          <w:spacing w:val="30"/>
        </w:rPr>
        <w:t> </w:t>
      </w:r>
      <w:r>
        <w:rPr>
          <w:color w:val="231F20"/>
        </w:rPr>
        <w:t>average</w:t>
      </w:r>
      <w:r>
        <w:rPr>
          <w:color w:val="231F20"/>
          <w:spacing w:val="30"/>
        </w:rPr>
        <w:t> </w:t>
      </w:r>
      <w:r>
        <w:rPr>
          <w:color w:val="231F20"/>
        </w:rPr>
        <w:t>orbital</w:t>
      </w:r>
      <w:r>
        <w:rPr>
          <w:color w:val="231F20"/>
          <w:spacing w:val="30"/>
        </w:rPr>
        <w:t> </w:t>
      </w:r>
      <w:r>
        <w:rPr>
          <w:color w:val="231F20"/>
        </w:rPr>
        <w:t>speed</w:t>
      </w:r>
      <w:r>
        <w:rPr>
          <w:color w:val="231F20"/>
          <w:spacing w:val="30"/>
        </w:rPr>
        <w:t> </w:t>
      </w:r>
      <w:r>
        <w:rPr>
          <w:color w:val="231F20"/>
        </w:rPr>
        <w:t>(V;</w:t>
      </w:r>
      <w:r>
        <w:rPr>
          <w:color w:val="231F20"/>
          <w:spacing w:val="29"/>
        </w:rPr>
        <w:t> </w:t>
      </w:r>
      <w:r>
        <w:rPr>
          <w:color w:val="231F20"/>
        </w:rPr>
        <w:t>meters</w:t>
      </w:r>
      <w:r>
        <w:rPr>
          <w:color w:val="231F20"/>
          <w:spacing w:val="30"/>
        </w:rPr>
        <w:t> </w:t>
      </w:r>
      <w:r>
        <w:rPr>
          <w:color w:val="231F20"/>
        </w:rPr>
        <w:t>per</w:t>
      </w:r>
      <w:r>
        <w:rPr>
          <w:color w:val="231F20"/>
          <w:spacing w:val="-52"/>
        </w:rPr>
        <w:t> </w:t>
      </w:r>
      <w:r>
        <w:rPr>
          <w:color w:val="231F20"/>
        </w:rPr>
        <w:t>second):</w:t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97"/>
        <w:ind w:left="28" w:right="325"/>
        <w:jc w:val="center"/>
      </w:pPr>
      <w:r>
        <w:rPr>
          <w:color w:val="231F20"/>
          <w:w w:val="95"/>
        </w:rPr>
        <w:t>OAM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M*R*V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M(2πR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)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/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T,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319" w:right="617"/>
        <w:jc w:val="both"/>
      </w:pP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is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orbital</w:t>
      </w:r>
      <w:r>
        <w:rPr>
          <w:color w:val="231F20"/>
          <w:spacing w:val="-4"/>
        </w:rPr>
        <w:t> </w:t>
      </w:r>
      <w:r>
        <w:rPr>
          <w:color w:val="231F20"/>
        </w:rPr>
        <w:t>period</w:t>
      </w:r>
      <w:r>
        <w:rPr>
          <w:color w:val="231F20"/>
          <w:spacing w:val="-4"/>
        </w:rPr>
        <w:t> </w:t>
      </w:r>
      <w:r>
        <w:rPr>
          <w:color w:val="231F20"/>
        </w:rPr>
        <w:t>(in</w:t>
      </w:r>
      <w:r>
        <w:rPr>
          <w:color w:val="231F20"/>
          <w:spacing w:val="-4"/>
        </w:rPr>
        <w:t> </w:t>
      </w:r>
      <w:r>
        <w:rPr>
          <w:color w:val="231F20"/>
        </w:rPr>
        <w:t>seconds).</w:t>
      </w:r>
      <w:r>
        <w:rPr>
          <w:color w:val="231F20"/>
          <w:spacing w:val="-10"/>
        </w:rPr>
        <w:t> </w:t>
      </w:r>
      <w:r>
        <w:rPr>
          <w:color w:val="231F20"/>
        </w:rPr>
        <w:t>Table</w:t>
      </w:r>
      <w:r>
        <w:rPr>
          <w:color w:val="231F20"/>
          <w:spacing w:val="-4"/>
        </w:rPr>
        <w:t> </w:t>
      </w:r>
      <w:r>
        <w:rPr>
          <w:color w:val="231F20"/>
        </w:rPr>
        <w:t>23.5</w:t>
      </w:r>
      <w:r>
        <w:rPr>
          <w:color w:val="231F20"/>
          <w:spacing w:val="-4"/>
        </w:rPr>
        <w:t> </w:t>
      </w:r>
      <w:r>
        <w:rPr>
          <w:color w:val="231F20"/>
        </w:rPr>
        <w:t>displays</w:t>
      </w:r>
      <w:r>
        <w:rPr>
          <w:color w:val="231F20"/>
          <w:spacing w:val="-4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words’</w:t>
      </w:r>
      <w:r>
        <w:rPr>
          <w:color w:val="231F20"/>
          <w:spacing w:val="-52"/>
        </w:rPr>
        <w:t> </w:t>
      </w:r>
      <w:r>
        <w:rPr>
          <w:color w:val="231F20"/>
        </w:rPr>
        <w:t>numerical values (ONVs, as in Table 23.4) together with planets’ OAM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(kg*m</w:t>
      </w:r>
      <w:r>
        <w:rPr>
          <w:color w:val="231F20"/>
          <w:w w:val="95"/>
          <w:position w:val="7"/>
          <w:sz w:val="13"/>
        </w:rPr>
        <w:t>2</w:t>
      </w:r>
      <w:r>
        <w:rPr>
          <w:color w:val="231F20"/>
          <w:w w:val="95"/>
        </w:rPr>
        <w:t>/sec;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“meter”),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original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log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values.</w:t>
      </w:r>
    </w:p>
    <w:p>
      <w:pPr>
        <w:pStyle w:val="BodyText"/>
        <w:spacing w:before="1"/>
        <w:rPr>
          <w:sz w:val="24"/>
        </w:rPr>
      </w:pPr>
    </w:p>
    <w:p>
      <w:pPr>
        <w:spacing w:line="271" w:lineRule="auto" w:before="0"/>
        <w:ind w:left="317" w:right="615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23.5.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Data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planetary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orbital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angular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momentum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(OAM)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assumed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biblical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names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Object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Numerical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Values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(ONV).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E3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means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position w:val="7"/>
          <w:sz w:val="11"/>
        </w:rPr>
        <w:t>3</w:t>
      </w:r>
      <w:r>
        <w:rPr>
          <w:color w:val="231F20"/>
          <w:sz w:val="20"/>
        </w:rPr>
        <w:t>.</w:t>
      </w:r>
    </w:p>
    <w:p>
      <w:pPr>
        <w:pStyle w:val="BodyText"/>
        <w:spacing w:before="4"/>
        <w:rPr>
          <w:sz w:val="23"/>
        </w:rPr>
      </w:pPr>
    </w:p>
    <w:tbl>
      <w:tblPr>
        <w:tblW w:w="0" w:type="auto"/>
        <w:jc w:val="left"/>
        <w:tblInd w:w="3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8"/>
        <w:gridCol w:w="706"/>
        <w:gridCol w:w="824"/>
        <w:gridCol w:w="1303"/>
        <w:gridCol w:w="927"/>
        <w:gridCol w:w="900"/>
        <w:gridCol w:w="882"/>
      </w:tblGrid>
      <w:tr>
        <w:trPr>
          <w:trHeight w:val="1428" w:hRule="atLeast"/>
        </w:trPr>
        <w:tc>
          <w:tcPr>
            <w:tcW w:w="858" w:type="dxa"/>
            <w:tcBorders>
              <w:top w:val="double" w:sz="1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sz w:val="15"/>
              </w:rPr>
            </w:pPr>
          </w:p>
          <w:p>
            <w:pPr>
              <w:pStyle w:val="TableParagraph"/>
              <w:spacing w:before="0"/>
              <w:ind w:left="117" w:right="80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Name</w:t>
            </w:r>
          </w:p>
        </w:tc>
        <w:tc>
          <w:tcPr>
            <w:tcW w:w="706" w:type="dxa"/>
            <w:tcBorders>
              <w:top w:val="double" w:sz="1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7"/>
              <w:ind w:left="0"/>
              <w:rPr>
                <w:sz w:val="15"/>
              </w:rPr>
            </w:pPr>
          </w:p>
          <w:p>
            <w:pPr>
              <w:pStyle w:val="TableParagraph"/>
              <w:spacing w:line="499" w:lineRule="auto" w:before="1"/>
              <w:ind w:left="190" w:right="45" w:hanging="83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Hebrew</w:t>
            </w:r>
            <w:r>
              <w:rPr>
                <w:b/>
                <w:spacing w:val="-37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name</w:t>
            </w:r>
          </w:p>
        </w:tc>
        <w:tc>
          <w:tcPr>
            <w:tcW w:w="824" w:type="dxa"/>
            <w:tcBorders>
              <w:top w:val="double" w:sz="1" w:space="0" w:color="000000"/>
              <w:bottom w:val="single" w:sz="4" w:space="0" w:color="000000"/>
            </w:tcBorders>
          </w:tcPr>
          <w:p>
            <w:pPr>
              <w:pStyle w:val="TableParagraph"/>
              <w:spacing w:line="379" w:lineRule="auto" w:before="93"/>
              <w:ind w:left="73" w:right="40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Object</w:t>
            </w:r>
            <w:r>
              <w:rPr>
                <w:b/>
                <w:spacing w:val="1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Numerical</w:t>
            </w:r>
            <w:r>
              <w:rPr>
                <w:b/>
                <w:spacing w:val="-38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Value</w:t>
            </w:r>
          </w:p>
          <w:p>
            <w:pPr>
              <w:pStyle w:val="TableParagraph"/>
              <w:spacing w:before="83"/>
              <w:ind w:left="70" w:right="40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(ONV)</w:t>
            </w:r>
          </w:p>
        </w:tc>
        <w:tc>
          <w:tcPr>
            <w:tcW w:w="1303" w:type="dxa"/>
            <w:tcBorders>
              <w:top w:val="double" w:sz="1" w:space="0" w:color="000000"/>
              <w:bottom w:val="single" w:sz="4" w:space="0" w:color="000000"/>
            </w:tcBorders>
          </w:tcPr>
          <w:p>
            <w:pPr>
              <w:pStyle w:val="TableParagraph"/>
              <w:spacing w:line="496" w:lineRule="auto" w:before="7"/>
              <w:ind w:left="259" w:right="254" w:hanging="1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Angular</w:t>
            </w:r>
            <w:r>
              <w:rPr>
                <w:b/>
                <w:spacing w:val="1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Orbital</w:t>
            </w:r>
            <w:r>
              <w:rPr>
                <w:b/>
                <w:spacing w:val="1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Momentum</w:t>
            </w:r>
          </w:p>
          <w:p>
            <w:pPr>
              <w:pStyle w:val="TableParagraph"/>
              <w:spacing w:before="1"/>
              <w:ind w:left="32" w:right="31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(OAM;</w:t>
            </w:r>
            <w:r>
              <w:rPr>
                <w:b/>
                <w:spacing w:val="-4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kg*m/sec)</w:t>
            </w:r>
          </w:p>
        </w:tc>
        <w:tc>
          <w:tcPr>
            <w:tcW w:w="927" w:type="dxa"/>
            <w:tcBorders>
              <w:top w:val="double" w:sz="1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sz w:val="15"/>
              </w:rPr>
            </w:pPr>
          </w:p>
          <w:p>
            <w:pPr>
              <w:pStyle w:val="TableParagraph"/>
              <w:spacing w:before="0"/>
              <w:ind w:left="41" w:right="92"/>
              <w:jc w:val="center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Log(OAM)</w:t>
            </w:r>
          </w:p>
        </w:tc>
        <w:tc>
          <w:tcPr>
            <w:tcW w:w="900" w:type="dxa"/>
            <w:tcBorders>
              <w:top w:val="double" w:sz="1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7"/>
              <w:ind w:left="0"/>
              <w:rPr>
                <w:sz w:val="15"/>
              </w:rPr>
            </w:pPr>
          </w:p>
          <w:p>
            <w:pPr>
              <w:pStyle w:val="TableParagraph"/>
              <w:spacing w:line="499" w:lineRule="auto" w:before="1"/>
              <w:ind w:left="173" w:right="209" w:firstLine="8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Mass</w:t>
            </w:r>
            <w:r>
              <w:rPr>
                <w:b/>
                <w:spacing w:val="1"/>
                <w:w w:val="105"/>
                <w:sz w:val="15"/>
              </w:rPr>
              <w:t> </w:t>
            </w:r>
            <w:r>
              <w:rPr>
                <w:b/>
                <w:spacing w:val="-1"/>
                <w:w w:val="105"/>
                <w:sz w:val="15"/>
              </w:rPr>
              <w:t>(M;</w:t>
            </w:r>
            <w:r>
              <w:rPr>
                <w:b/>
                <w:spacing w:val="-8"/>
                <w:w w:val="105"/>
                <w:sz w:val="15"/>
              </w:rPr>
              <w:t> </w:t>
            </w:r>
            <w:r>
              <w:rPr>
                <w:b/>
                <w:spacing w:val="-1"/>
                <w:w w:val="105"/>
                <w:sz w:val="15"/>
              </w:rPr>
              <w:t>kg)</w:t>
            </w:r>
          </w:p>
        </w:tc>
        <w:tc>
          <w:tcPr>
            <w:tcW w:w="882" w:type="dxa"/>
            <w:tcBorders>
              <w:top w:val="double" w:sz="1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sz w:val="15"/>
              </w:rPr>
            </w:pPr>
          </w:p>
          <w:p>
            <w:pPr>
              <w:pStyle w:val="TableParagraph"/>
              <w:spacing w:before="0"/>
              <w:ind w:left="179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Log(M)</w:t>
            </w:r>
          </w:p>
        </w:tc>
      </w:tr>
      <w:tr>
        <w:trPr>
          <w:trHeight w:val="294" w:hRule="atLeast"/>
        </w:trPr>
        <w:tc>
          <w:tcPr>
            <w:tcW w:w="85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20"/>
              <w:ind w:left="119" w:right="7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Pluto</w:t>
            </w:r>
          </w:p>
        </w:tc>
        <w:tc>
          <w:tcPr>
            <w:tcW w:w="7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1"/>
              <w:ind w:left="92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Kochav</w:t>
            </w:r>
          </w:p>
        </w:tc>
        <w:tc>
          <w:tcPr>
            <w:tcW w:w="82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43</w:t>
            </w:r>
          </w:p>
        </w:tc>
        <w:tc>
          <w:tcPr>
            <w:tcW w:w="130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3.6E38</w:t>
            </w:r>
          </w:p>
        </w:tc>
        <w:tc>
          <w:tcPr>
            <w:tcW w:w="9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88.78</w:t>
            </w:r>
          </w:p>
        </w:tc>
        <w:tc>
          <w:tcPr>
            <w:tcW w:w="90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20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1.310E22</w:t>
            </w:r>
          </w:p>
        </w:tc>
        <w:tc>
          <w:tcPr>
            <w:tcW w:w="882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0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50.896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Mercury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2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Kimah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75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9.1E38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89.71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3.302E23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54.153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Mars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2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Ksil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120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3.5E39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91.05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6.418E23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54.819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Venus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1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Mazar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247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1.8E40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92.69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4.868E24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56.845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Earth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1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Eretz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291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2.7E40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93.10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5.974E24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57.049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Neptune*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2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Ash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370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2.5E42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97.62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1.024E26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59.887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Uranus*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1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Aish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380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1.7E42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97.24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8.685E25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59.726</w:t>
            </w:r>
          </w:p>
        </w:tc>
      </w:tr>
      <w:tr>
        <w:trPr>
          <w:trHeight w:val="373" w:hRule="atLeast"/>
        </w:trPr>
        <w:tc>
          <w:tcPr>
            <w:tcW w:w="85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9"/>
              <w:ind w:left="119" w:right="8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Saturn</w:t>
            </w:r>
          </w:p>
        </w:tc>
        <w:tc>
          <w:tcPr>
            <w:tcW w:w="706" w:type="dxa"/>
          </w:tcPr>
          <w:p>
            <w:pPr>
              <w:pStyle w:val="TableParagraph"/>
              <w:spacing w:before="100"/>
              <w:ind w:left="91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Teman</w:t>
            </w:r>
          </w:p>
        </w:tc>
        <w:tc>
          <w:tcPr>
            <w:tcW w:w="824" w:type="dxa"/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490</w:t>
            </w:r>
          </w:p>
        </w:tc>
        <w:tc>
          <w:tcPr>
            <w:tcW w:w="1303" w:type="dxa"/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7.8E42</w:t>
            </w:r>
          </w:p>
        </w:tc>
        <w:tc>
          <w:tcPr>
            <w:tcW w:w="927" w:type="dxa"/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98.76</w:t>
            </w:r>
          </w:p>
        </w:tc>
        <w:tc>
          <w:tcPr>
            <w:tcW w:w="900" w:type="dxa"/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5.685E26</w:t>
            </w:r>
          </w:p>
        </w:tc>
        <w:tc>
          <w:tcPr>
            <w:tcW w:w="882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61.604</w:t>
            </w:r>
          </w:p>
        </w:tc>
      </w:tr>
      <w:tr>
        <w:trPr>
          <w:trHeight w:val="471" w:hRule="atLeast"/>
        </w:trPr>
        <w:tc>
          <w:tcPr>
            <w:tcW w:w="85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119" w:right="7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Jupiter</w:t>
            </w:r>
          </w:p>
        </w:tc>
        <w:tc>
          <w:tcPr>
            <w:tcW w:w="7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0"/>
              <w:ind w:left="93" w:right="48"/>
              <w:jc w:val="center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Shachar</w:t>
            </w:r>
          </w:p>
        </w:tc>
        <w:tc>
          <w:tcPr>
            <w:tcW w:w="8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72" w:right="4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508</w:t>
            </w:r>
          </w:p>
        </w:tc>
        <w:tc>
          <w:tcPr>
            <w:tcW w:w="130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32" w:right="2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1.9E43</w:t>
            </w:r>
          </w:p>
        </w:tc>
        <w:tc>
          <w:tcPr>
            <w:tcW w:w="9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41" w:right="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99.65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125"/>
              <w:rPr>
                <w:sz w:val="15"/>
              </w:rPr>
            </w:pPr>
            <w:r>
              <w:rPr>
                <w:w w:val="105"/>
                <w:sz w:val="15"/>
              </w:rPr>
              <w:t>1.899E27</w:t>
            </w:r>
          </w:p>
        </w:tc>
        <w:tc>
          <w:tcPr>
            <w:tcW w:w="88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221"/>
              <w:rPr>
                <w:sz w:val="15"/>
              </w:rPr>
            </w:pPr>
            <w:r>
              <w:rPr>
                <w:w w:val="105"/>
                <w:sz w:val="15"/>
              </w:rPr>
              <w:t>62.812</w:t>
            </w:r>
          </w:p>
        </w:tc>
      </w:tr>
    </w:tbl>
    <w:p>
      <w:pPr>
        <w:spacing w:line="271" w:lineRule="auto" w:before="120"/>
        <w:ind w:left="320" w:right="617" w:firstLine="0"/>
        <w:jc w:val="both"/>
        <w:rPr>
          <w:sz w:val="20"/>
        </w:rPr>
      </w:pPr>
      <w:r>
        <w:rPr>
          <w:color w:val="231F20"/>
          <w:sz w:val="20"/>
        </w:rPr>
        <w:t>*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Ordinal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positions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two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planets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determined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Table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23.4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according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95"/>
          <w:sz w:val="20"/>
        </w:rPr>
        <w:t>to their equatorial diameters; these positions are preserved here even though sorting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according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OAM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should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lead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swapping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these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positions.</w:t>
      </w:r>
    </w:p>
    <w:p>
      <w:pPr>
        <w:pStyle w:val="BodyText"/>
        <w:rPr>
          <w:sz w:val="18"/>
        </w:rPr>
      </w:pPr>
    </w:p>
    <w:p>
      <w:pPr>
        <w:pStyle w:val="BodyText"/>
        <w:spacing w:line="247" w:lineRule="auto" w:before="1"/>
        <w:ind w:left="319" w:right="617" w:firstLine="360"/>
        <w:jc w:val="both"/>
      </w:pPr>
      <w:r>
        <w:rPr>
          <w:color w:val="231F20"/>
        </w:rPr>
        <w:t>On comparison of Tables 23.4 and 23.5 we realize that when sorted</w:t>
      </w:r>
      <w:r>
        <w:rPr>
          <w:color w:val="231F20"/>
          <w:spacing w:val="1"/>
        </w:rPr>
        <w:t> </w:t>
      </w:r>
      <w:r>
        <w:rPr>
          <w:color w:val="231F20"/>
        </w:rPr>
        <w:t>according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their</w:t>
      </w:r>
      <w:r>
        <w:rPr>
          <w:color w:val="231F20"/>
          <w:spacing w:val="-4"/>
        </w:rPr>
        <w:t> </w:t>
      </w:r>
      <w:r>
        <w:rPr>
          <w:color w:val="231F20"/>
        </w:rPr>
        <w:t>OAM</w:t>
      </w:r>
      <w:r>
        <w:rPr>
          <w:color w:val="231F20"/>
          <w:spacing w:val="-4"/>
        </w:rPr>
        <w:t> </w:t>
      </w:r>
      <w:r>
        <w:rPr>
          <w:color w:val="231F20"/>
        </w:rPr>
        <w:t>values,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4"/>
        </w:rPr>
        <w:t> </w:t>
      </w:r>
      <w:r>
        <w:rPr>
          <w:color w:val="231F20"/>
        </w:rPr>
        <w:t>Neptune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Uranius</w:t>
      </w:r>
      <w:r>
        <w:rPr>
          <w:color w:val="231F20"/>
          <w:spacing w:val="-4"/>
        </w:rPr>
        <w:t> </w:t>
      </w:r>
      <w:r>
        <w:rPr>
          <w:color w:val="231F20"/>
        </w:rPr>
        <w:t>could</w:t>
      </w:r>
      <w:r>
        <w:rPr>
          <w:color w:val="231F20"/>
          <w:spacing w:val="-3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have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maintained their original ordinal positions (as given in Table 23.4). The mass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density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Neptune</w:t>
      </w:r>
      <w:r>
        <w:rPr>
          <w:color w:val="231F20"/>
          <w:spacing w:val="-10"/>
        </w:rPr>
        <w:t> </w:t>
      </w:r>
      <w:r>
        <w:rPr>
          <w:color w:val="231F20"/>
        </w:rPr>
        <w:t>(1.76</w:t>
      </w:r>
      <w:r>
        <w:rPr>
          <w:color w:val="231F20"/>
          <w:spacing w:val="-11"/>
        </w:rPr>
        <w:t> </w:t>
      </w:r>
      <w:r>
        <w:rPr>
          <w:color w:val="231F20"/>
        </w:rPr>
        <w:t>g/cm</w:t>
      </w:r>
      <w:r>
        <w:rPr>
          <w:color w:val="231F20"/>
          <w:position w:val="7"/>
          <w:sz w:val="13"/>
        </w:rPr>
        <w:t>3</w:t>
      </w:r>
      <w:r>
        <w:rPr>
          <w:color w:val="231F20"/>
        </w:rPr>
        <w:t>)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larger</w:t>
      </w:r>
      <w:r>
        <w:rPr>
          <w:color w:val="231F20"/>
          <w:spacing w:val="-11"/>
        </w:rPr>
        <w:t> </w:t>
      </w:r>
      <w:r>
        <w:rPr>
          <w:color w:val="231F20"/>
        </w:rPr>
        <w:t>than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Uranius</w:t>
      </w:r>
      <w:r>
        <w:rPr>
          <w:color w:val="231F20"/>
          <w:spacing w:val="-10"/>
        </w:rPr>
        <w:t> </w:t>
      </w:r>
      <w:r>
        <w:rPr>
          <w:color w:val="231F20"/>
        </w:rPr>
        <w:t>(1.30</w:t>
      </w:r>
      <w:r>
        <w:rPr>
          <w:color w:val="231F20"/>
          <w:spacing w:val="-10"/>
        </w:rPr>
        <w:t> </w:t>
      </w:r>
      <w:r>
        <w:rPr>
          <w:color w:val="231F20"/>
        </w:rPr>
        <w:t>g/cm</w:t>
      </w:r>
      <w:r>
        <w:rPr>
          <w:color w:val="231F20"/>
          <w:position w:val="7"/>
          <w:sz w:val="13"/>
        </w:rPr>
        <w:t>3</w:t>
      </w:r>
      <w:r>
        <w:rPr>
          <w:color w:val="231F20"/>
        </w:rPr>
        <w:t>),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however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equatorial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radius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latter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(25,559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km)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larger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</w:p>
    <w:p>
      <w:pPr>
        <w:spacing w:after="0" w:line="247" w:lineRule="auto"/>
        <w:jc w:val="both"/>
        <w:sectPr>
          <w:headerReference w:type="default" r:id="rId466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8"/>
        <w:ind w:left="330" w:right="222"/>
        <w:jc w:val="both"/>
      </w:pPr>
      <w:r>
        <w:rPr>
          <w:color w:val="231F20"/>
        </w:rPr>
        <w:t>the former (24,764 km). Both equatorial radius and mass density affect OAM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(as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evidenced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formula</w:t>
      </w:r>
      <w:r>
        <w:rPr>
          <w:color w:val="231F20"/>
          <w:spacing w:val="-9"/>
        </w:rPr>
        <w:t> </w:t>
      </w:r>
      <w:r>
        <w:rPr>
          <w:color w:val="231F20"/>
        </w:rPr>
        <w:t>above).</w:t>
      </w:r>
      <w:r>
        <w:rPr>
          <w:color w:val="231F20"/>
          <w:spacing w:val="-10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therefore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necessary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nearly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planets in Table 23.5 (with Uranius and Neptune excepted) should have preserved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their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sorted</w:t>
      </w:r>
      <w:r>
        <w:rPr>
          <w:color w:val="231F20"/>
          <w:spacing w:val="-11"/>
        </w:rPr>
        <w:t> </w:t>
      </w:r>
      <w:r>
        <w:rPr>
          <w:color w:val="231F20"/>
        </w:rPr>
        <w:t>positions</w:t>
      </w:r>
      <w:r>
        <w:rPr>
          <w:color w:val="231F20"/>
          <w:spacing w:val="-11"/>
        </w:rPr>
        <w:t> </w:t>
      </w:r>
      <w:r>
        <w:rPr>
          <w:color w:val="231F20"/>
        </w:rPr>
        <w:t>both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</w:rPr>
        <w:t>respect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equatorial</w:t>
      </w:r>
      <w:r>
        <w:rPr>
          <w:color w:val="231F20"/>
          <w:spacing w:val="-11"/>
        </w:rPr>
        <w:t> </w:t>
      </w:r>
      <w:r>
        <w:rPr>
          <w:color w:val="231F20"/>
        </w:rPr>
        <w:t>diameter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OAM.</w:t>
      </w:r>
      <w:r>
        <w:rPr>
          <w:color w:val="231F20"/>
          <w:spacing w:val="-13"/>
        </w:rPr>
        <w:t> </w:t>
      </w:r>
      <w:r>
        <w:rPr>
          <w:color w:val="231F20"/>
        </w:rPr>
        <w:t>Yet</w:t>
      </w:r>
      <w:r>
        <w:rPr>
          <w:color w:val="231F20"/>
          <w:spacing w:val="-53"/>
        </w:rPr>
        <w:t> </w:t>
      </w:r>
      <w:r>
        <w:rPr>
          <w:color w:val="231F20"/>
        </w:rPr>
        <w:t>they do. Due to the proximity in both size and OAM of Neptune and Uranius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we</w:t>
      </w:r>
      <w:r>
        <w:rPr>
          <w:color w:val="231F20"/>
          <w:spacing w:val="-2"/>
          <w:w w:val="95"/>
        </w:rPr>
        <w:t> </w:t>
      </w:r>
      <w:r>
        <w:rPr>
          <w:color w:val="231F20"/>
          <w:spacing w:val="-1"/>
          <w:w w:val="95"/>
        </w:rPr>
        <w:t>have decided </w:t>
      </w:r>
      <w:r>
        <w:rPr>
          <w:color w:val="231F20"/>
          <w:w w:val="95"/>
        </w:rPr>
        <w:t>to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preserve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23.5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ordinal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positions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planets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given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Table</w:t>
      </w:r>
      <w:r>
        <w:rPr>
          <w:color w:val="231F20"/>
          <w:spacing w:val="-1"/>
        </w:rPr>
        <w:t> </w:t>
      </w:r>
      <w:r>
        <w:rPr>
          <w:color w:val="231F20"/>
        </w:rPr>
        <w:t>23.4.</w:t>
      </w:r>
    </w:p>
    <w:p>
      <w:pPr>
        <w:pStyle w:val="BodyText"/>
        <w:spacing w:line="249" w:lineRule="exact"/>
        <w:ind w:left="690"/>
        <w:jc w:val="both"/>
      </w:pPr>
      <w:r>
        <w:rPr>
          <w:color w:val="231F20"/>
          <w:w w:val="95"/>
        </w:rPr>
        <w:t>Figure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23.6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vertical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axis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log-OAM).</w:t>
      </w: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45.519226pt;margin-top:10.393443pt;width:349.3pt;height:278.6pt;mso-position-horizontal-relative:page;mso-position-vertical-relative:paragraph;z-index:-15601152;mso-wrap-distance-left:0;mso-wrap-distance-right:0" coordorigin="910,208" coordsize="6986,5572">
            <v:shape style="position:absolute;left:910;top:313;width:6865;height:5438" type="#_x0000_t75" stroked="false">
              <v:imagedata r:id="rId468" o:title=""/>
            </v:shape>
            <v:shape style="position:absolute;left:922;top:207;width:6973;height:5572" type="#_x0000_t75" stroked="false">
              <v:imagedata r:id="rId469" o:title=""/>
            </v:shape>
            <w10:wrap type="topAndBottom"/>
          </v:group>
        </w:pict>
      </w:r>
    </w:p>
    <w:p>
      <w:pPr>
        <w:pStyle w:val="BodyText"/>
        <w:spacing w:before="7"/>
        <w:rPr>
          <w:sz w:val="8"/>
        </w:rPr>
      </w:pPr>
    </w:p>
    <w:p>
      <w:pPr>
        <w:spacing w:line="249" w:lineRule="auto" w:before="109"/>
        <w:ind w:left="2369" w:right="1400" w:hanging="788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2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23.6.</w:t>
      </w:r>
      <w:r>
        <w:rPr>
          <w:rFonts w:ascii="Arial MT"/>
          <w:color w:val="231F20"/>
          <w:spacing w:val="2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Planetary</w:t>
      </w:r>
      <w:r>
        <w:rPr>
          <w:rFonts w:ascii="Arial MT"/>
          <w:color w:val="231F20"/>
          <w:spacing w:val="2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log-OAM</w:t>
      </w:r>
      <w:r>
        <w:rPr>
          <w:rFonts w:ascii="Arial MT"/>
          <w:color w:val="231F20"/>
          <w:spacing w:val="2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(log</w:t>
      </w:r>
      <w:r>
        <w:rPr>
          <w:rFonts w:ascii="Arial MT"/>
          <w:color w:val="231F20"/>
          <w:spacing w:val="2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orbital</w:t>
      </w:r>
      <w:r>
        <w:rPr>
          <w:rFonts w:ascii="Arial MT"/>
          <w:color w:val="231F20"/>
          <w:spacing w:val="2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angular</w:t>
      </w:r>
      <w:r>
        <w:rPr>
          <w:rFonts w:ascii="Arial MT"/>
          <w:color w:val="231F20"/>
          <w:spacing w:val="2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momentum,</w:t>
      </w:r>
      <w:r>
        <w:rPr>
          <w:rFonts w:ascii="Arial MT"/>
          <w:color w:val="231F20"/>
          <w:spacing w:val="29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n=9)</w:t>
      </w:r>
      <w:r>
        <w:rPr>
          <w:rFonts w:ascii="Arial MT"/>
          <w:color w:val="231F20"/>
          <w:spacing w:val="-3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as</w:t>
      </w:r>
      <w:r>
        <w:rPr>
          <w:rFonts w:ascii="Arial MT"/>
          <w:color w:val="231F20"/>
          <w:spacing w:val="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function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Object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Numerical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Value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(ONV)</w:t>
      </w:r>
    </w:p>
    <w:p>
      <w:pPr>
        <w:pStyle w:val="BodyText"/>
        <w:spacing w:before="9"/>
        <w:rPr>
          <w:rFonts w:ascii="Arial MT"/>
          <w:sz w:val="27"/>
        </w:rPr>
      </w:pPr>
    </w:p>
    <w:p>
      <w:pPr>
        <w:pStyle w:val="BodyText"/>
        <w:spacing w:line="247" w:lineRule="auto" w:before="1"/>
        <w:ind w:left="330" w:right="222" w:firstLine="359"/>
        <w:jc w:val="both"/>
      </w:pPr>
      <w:r>
        <w:rPr>
          <w:color w:val="231F20"/>
        </w:rPr>
        <w:t>We realize that all nine points align themselves near a straight line. The</w:t>
      </w:r>
      <w:r>
        <w:rPr>
          <w:color w:val="231F20"/>
          <w:spacing w:val="1"/>
        </w:rPr>
        <w:t> </w:t>
      </w:r>
      <w:r>
        <w:rPr>
          <w:color w:val="231F20"/>
        </w:rPr>
        <w:t>adjusted ρ-squared (ρ is correlation) is 0.958. Model F-ratio is 181.8, which,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for n=9, is highly significant (p&lt;0.000003). Since Earth data-point is somewhat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deviant</w:t>
      </w:r>
      <w:r>
        <w:rPr>
          <w:color w:val="231F20"/>
          <w:spacing w:val="-2"/>
        </w:rPr>
        <w:t> </w:t>
      </w:r>
      <w:r>
        <w:rPr>
          <w:color w:val="231F20"/>
        </w:rPr>
        <w:t>(below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lower</w:t>
      </w:r>
      <w:r>
        <w:rPr>
          <w:color w:val="231F20"/>
          <w:spacing w:val="-1"/>
        </w:rPr>
        <w:t> </w:t>
      </w:r>
      <w:r>
        <w:rPr>
          <w:color w:val="231F20"/>
        </w:rPr>
        <w:t>confidence</w:t>
      </w:r>
      <w:r>
        <w:rPr>
          <w:color w:val="231F20"/>
          <w:spacing w:val="-1"/>
        </w:rPr>
        <w:t> </w:t>
      </w:r>
      <w:r>
        <w:rPr>
          <w:color w:val="231F20"/>
        </w:rPr>
        <w:t>limit)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removed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sample,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linear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regression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7"/>
        </w:rPr>
        <w:t> </w:t>
      </w:r>
      <w:r>
        <w:rPr>
          <w:color w:val="231F20"/>
        </w:rPr>
        <w:t>re-run</w:t>
      </w:r>
      <w:r>
        <w:rPr>
          <w:color w:val="231F20"/>
          <w:spacing w:val="-6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sample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n=8.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adjusted</w:t>
      </w:r>
      <w:r>
        <w:rPr>
          <w:color w:val="231F20"/>
          <w:spacing w:val="-7"/>
        </w:rPr>
        <w:t> </w:t>
      </w:r>
      <w:r>
        <w:rPr>
          <w:color w:val="231F20"/>
        </w:rPr>
        <w:t>ρ-squared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52"/>
        </w:rPr>
        <w:t> </w:t>
      </w:r>
      <w:r>
        <w:rPr>
          <w:color w:val="231F20"/>
        </w:rPr>
        <w:t>0.977.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model</w:t>
      </w:r>
      <w:r>
        <w:rPr>
          <w:color w:val="231F20"/>
          <w:spacing w:val="17"/>
        </w:rPr>
        <w:t> </w:t>
      </w:r>
      <w:r>
        <w:rPr>
          <w:color w:val="231F20"/>
        </w:rPr>
        <w:t>F-ratio</w:t>
      </w:r>
      <w:r>
        <w:rPr>
          <w:color w:val="231F20"/>
          <w:spacing w:val="17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now</w:t>
      </w:r>
      <w:r>
        <w:rPr>
          <w:color w:val="231F20"/>
          <w:spacing w:val="17"/>
        </w:rPr>
        <w:t> </w:t>
      </w:r>
      <w:r>
        <w:rPr>
          <w:color w:val="231F20"/>
        </w:rPr>
        <w:t>294.3,</w:t>
      </w:r>
      <w:r>
        <w:rPr>
          <w:color w:val="231F20"/>
          <w:spacing w:val="17"/>
        </w:rPr>
        <w:t> </w:t>
      </w:r>
      <w:r>
        <w:rPr>
          <w:color w:val="231F20"/>
        </w:rPr>
        <w:t>which,</w:t>
      </w:r>
      <w:r>
        <w:rPr>
          <w:color w:val="231F20"/>
          <w:spacing w:val="17"/>
        </w:rPr>
        <w:t> </w:t>
      </w:r>
      <w:r>
        <w:rPr>
          <w:color w:val="231F20"/>
        </w:rPr>
        <w:t>for</w:t>
      </w:r>
      <w:r>
        <w:rPr>
          <w:color w:val="231F20"/>
          <w:spacing w:val="16"/>
        </w:rPr>
        <w:t> </w:t>
      </w:r>
      <w:r>
        <w:rPr>
          <w:color w:val="231F20"/>
        </w:rPr>
        <w:t>n=8,</w:t>
      </w:r>
      <w:r>
        <w:rPr>
          <w:color w:val="231F20"/>
          <w:spacing w:val="17"/>
        </w:rPr>
        <w:t> </w:t>
      </w:r>
      <w:r>
        <w:rPr>
          <w:color w:val="231F20"/>
        </w:rPr>
        <w:t>is</w:t>
      </w:r>
      <w:r>
        <w:rPr>
          <w:color w:val="231F20"/>
          <w:spacing w:val="17"/>
        </w:rPr>
        <w:t> </w:t>
      </w:r>
      <w:r>
        <w:rPr>
          <w:color w:val="231F20"/>
        </w:rPr>
        <w:t>highly</w:t>
      </w:r>
      <w:r>
        <w:rPr>
          <w:color w:val="231F20"/>
          <w:spacing w:val="17"/>
        </w:rPr>
        <w:t> </w:t>
      </w:r>
      <w:r>
        <w:rPr>
          <w:color w:val="231F20"/>
        </w:rPr>
        <w:t>significant</w:t>
      </w:r>
    </w:p>
    <w:p>
      <w:pPr>
        <w:spacing w:after="0" w:line="247" w:lineRule="auto"/>
        <w:jc w:val="both"/>
        <w:sectPr>
          <w:headerReference w:type="default" r:id="rId467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320" w:right="607"/>
      </w:pPr>
      <w:r>
        <w:rPr>
          <w:color w:val="231F20"/>
        </w:rPr>
        <w:t>(p&lt;0.000003).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results</w:t>
      </w:r>
      <w:r>
        <w:rPr>
          <w:color w:val="231F20"/>
          <w:spacing w:val="16"/>
        </w:rPr>
        <w:t> </w:t>
      </w:r>
      <w:r>
        <w:rPr>
          <w:color w:val="231F20"/>
        </w:rPr>
        <w:t>are</w:t>
      </w:r>
      <w:r>
        <w:rPr>
          <w:color w:val="231F20"/>
          <w:spacing w:val="16"/>
        </w:rPr>
        <w:t> </w:t>
      </w:r>
      <w:r>
        <w:rPr>
          <w:color w:val="231F20"/>
        </w:rPr>
        <w:t>presented</w:t>
      </w:r>
      <w:r>
        <w:rPr>
          <w:color w:val="231F20"/>
          <w:spacing w:val="16"/>
        </w:rPr>
        <w:t> </w:t>
      </w:r>
      <w:r>
        <w:rPr>
          <w:color w:val="231F20"/>
        </w:rPr>
        <w:t>(with</w:t>
      </w:r>
      <w:r>
        <w:rPr>
          <w:color w:val="231F20"/>
          <w:spacing w:val="16"/>
        </w:rPr>
        <w:t> </w:t>
      </w:r>
      <w:r>
        <w:rPr>
          <w:color w:val="231F20"/>
        </w:rPr>
        <w:t>Earth</w:t>
      </w:r>
      <w:r>
        <w:rPr>
          <w:color w:val="231F20"/>
          <w:spacing w:val="15"/>
        </w:rPr>
        <w:t> </w:t>
      </w:r>
      <w:r>
        <w:rPr>
          <w:color w:val="231F20"/>
        </w:rPr>
        <w:t>excluded)</w:t>
      </w:r>
      <w:r>
        <w:rPr>
          <w:color w:val="231F20"/>
          <w:spacing w:val="16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Figure</w:t>
      </w:r>
      <w:r>
        <w:rPr>
          <w:color w:val="231F20"/>
          <w:spacing w:val="-52"/>
        </w:rPr>
        <w:t> </w:t>
      </w:r>
      <w:r>
        <w:rPr>
          <w:color w:val="231F20"/>
        </w:rPr>
        <w:t>23.7.</w:t>
      </w: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36.714001pt;margin-top:10.207489pt;width:347.4pt;height:261.3pt;mso-position-horizontal-relative:page;mso-position-vertical-relative:paragraph;z-index:-15600640;mso-wrap-distance-left:0;mso-wrap-distance-right:0" coordorigin="734,204" coordsize="6948,5226">
            <v:shape style="position:absolute;left:756;top:305;width:6820;height:5090" type="#_x0000_t75" stroked="false">
              <v:imagedata r:id="rId471" o:title=""/>
            </v:shape>
            <v:shape style="position:absolute;left:734;top:204;width:6948;height:5226" type="#_x0000_t75" stroked="false">
              <v:imagedata r:id="rId472" o:title=""/>
            </v:shape>
            <w10:wrap type="topAndBottom"/>
          </v:group>
        </w:pict>
      </w:r>
    </w:p>
    <w:p>
      <w:pPr>
        <w:pStyle w:val="BodyText"/>
        <w:spacing w:before="2"/>
        <w:rPr>
          <w:sz w:val="8"/>
        </w:rPr>
      </w:pPr>
    </w:p>
    <w:p>
      <w:pPr>
        <w:spacing w:line="249" w:lineRule="auto" w:before="109"/>
        <w:ind w:left="2280" w:right="1835" w:hanging="742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3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23.7.</w:t>
      </w:r>
      <w:r>
        <w:rPr>
          <w:rFonts w:ascii="Arial MT"/>
          <w:color w:val="231F20"/>
          <w:spacing w:val="3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Planetary</w:t>
      </w:r>
      <w:r>
        <w:rPr>
          <w:rFonts w:ascii="Arial MT"/>
          <w:color w:val="231F20"/>
          <w:spacing w:val="3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log-OAM</w:t>
      </w:r>
      <w:r>
        <w:rPr>
          <w:rFonts w:ascii="Arial MT"/>
          <w:color w:val="231F20"/>
          <w:spacing w:val="30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(log</w:t>
      </w:r>
      <w:r>
        <w:rPr>
          <w:rFonts w:ascii="Arial MT"/>
          <w:color w:val="231F20"/>
          <w:spacing w:val="3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orbital</w:t>
      </w:r>
      <w:r>
        <w:rPr>
          <w:rFonts w:ascii="Arial MT"/>
          <w:color w:val="231F20"/>
          <w:spacing w:val="3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angular</w:t>
      </w:r>
      <w:r>
        <w:rPr>
          <w:rFonts w:ascii="Arial MT"/>
          <w:color w:val="231F20"/>
          <w:spacing w:val="3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momentum)</w:t>
      </w:r>
      <w:r>
        <w:rPr>
          <w:rFonts w:ascii="Arial MT"/>
          <w:color w:val="231F20"/>
          <w:spacing w:val="-3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as</w:t>
      </w:r>
      <w:r>
        <w:rPr>
          <w:rFonts w:ascii="Arial MT"/>
          <w:color w:val="231F20"/>
          <w:spacing w:val="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function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ONV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(n=8,</w:t>
      </w:r>
      <w:r>
        <w:rPr>
          <w:rFonts w:ascii="Arial MT"/>
          <w:color w:val="231F20"/>
          <w:spacing w:val="5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Earth</w:t>
      </w:r>
      <w:r>
        <w:rPr>
          <w:rFonts w:ascii="Arial MT"/>
          <w:color w:val="231F20"/>
          <w:spacing w:val="4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excluded)</w:t>
      </w:r>
    </w:p>
    <w:p>
      <w:pPr>
        <w:pStyle w:val="BodyText"/>
        <w:rPr>
          <w:rFonts w:ascii="Arial MT"/>
        </w:rPr>
      </w:pPr>
    </w:p>
    <w:p>
      <w:pPr>
        <w:pStyle w:val="Heading9"/>
        <w:numPr>
          <w:ilvl w:val="2"/>
          <w:numId w:val="120"/>
        </w:numPr>
        <w:tabs>
          <w:tab w:pos="1040" w:val="left" w:leader="none"/>
        </w:tabs>
        <w:spacing w:line="240" w:lineRule="auto" w:before="143" w:after="0"/>
        <w:ind w:left="1039" w:right="0" w:hanging="720"/>
        <w:jc w:val="left"/>
      </w:pPr>
      <w:bookmarkStart w:name="_TOC_250006" w:id="182"/>
      <w:r>
        <w:rPr>
          <w:color w:val="231F20"/>
          <w:spacing w:val="-10"/>
          <w:w w:val="95"/>
        </w:rPr>
        <w:t>Planetary</w:t>
      </w:r>
      <w:r>
        <w:rPr>
          <w:color w:val="231F20"/>
          <w:spacing w:val="-18"/>
          <w:w w:val="95"/>
        </w:rPr>
        <w:t> </w:t>
      </w:r>
      <w:bookmarkEnd w:id="182"/>
      <w:r>
        <w:rPr>
          <w:color w:val="231F20"/>
          <w:spacing w:val="-9"/>
          <w:w w:val="95"/>
        </w:rPr>
        <w:t>Masses</w:t>
      </w:r>
    </w:p>
    <w:p>
      <w:pPr>
        <w:pStyle w:val="BodyText"/>
        <w:spacing w:before="1"/>
        <w:rPr>
          <w:b/>
          <w:i/>
          <w:sz w:val="23"/>
        </w:rPr>
      </w:pPr>
    </w:p>
    <w:p>
      <w:pPr>
        <w:pStyle w:val="BodyText"/>
        <w:spacing w:line="247" w:lineRule="auto"/>
        <w:ind w:left="320" w:right="617"/>
        <w:jc w:val="both"/>
      </w:pPr>
      <w:r>
        <w:rPr>
          <w:color w:val="231F20"/>
          <w:w w:val="95"/>
        </w:rPr>
        <w:t>Planets’ diameters and planets’ masses, both measured on a </w:t>
      </w:r>
      <w:r>
        <w:rPr>
          <w:i/>
          <w:color w:val="231F20"/>
          <w:w w:val="95"/>
        </w:rPr>
        <w:t>log </w:t>
      </w:r>
      <w:r>
        <w:rPr>
          <w:color w:val="231F20"/>
          <w:w w:val="95"/>
        </w:rPr>
        <w:t>scale, should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be linearly inter-related </w:t>
      </w:r>
      <w:r>
        <w:rPr>
          <w:color w:val="231F20"/>
        </w:rPr>
        <w:t>if they shared equal mass densities. However, we</w:t>
      </w:r>
      <w:r>
        <w:rPr>
          <w:color w:val="231F20"/>
          <w:spacing w:val="1"/>
        </w:rPr>
        <w:t> </w:t>
      </w:r>
      <w:r>
        <w:rPr>
          <w:color w:val="231F20"/>
        </w:rPr>
        <w:t>know that average mass densities of planets differ (relate to Table 23.4).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Therefore, values of planets’ masses are added to Table 23.5, and we explore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the relationship between ONV and respective planetary mass for all nine</w:t>
      </w:r>
      <w:r>
        <w:rPr>
          <w:color w:val="231F20"/>
          <w:spacing w:val="1"/>
        </w:rPr>
        <w:t> </w:t>
      </w:r>
      <w:r>
        <w:rPr>
          <w:color w:val="231F20"/>
        </w:rPr>
        <w:t>planets.</w:t>
      </w:r>
    </w:p>
    <w:p>
      <w:pPr>
        <w:pStyle w:val="BodyText"/>
        <w:spacing w:line="250" w:lineRule="exact"/>
        <w:ind w:left="679"/>
        <w:jc w:val="both"/>
      </w:pPr>
      <w:r>
        <w:rPr>
          <w:color w:val="231F20"/>
          <w:w w:val="95"/>
        </w:rPr>
        <w:t>Figure 23.8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displays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results.</w:t>
      </w:r>
    </w:p>
    <w:p>
      <w:pPr>
        <w:spacing w:after="0" w:line="250" w:lineRule="exact"/>
        <w:jc w:val="both"/>
        <w:sectPr>
          <w:headerReference w:type="default" r:id="rId470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"/>
        <w:ind w:left="524" w:right="104" w:firstLine="0"/>
        <w:jc w:val="center"/>
        <w:rPr>
          <w:rFonts w:ascii="Arial MT"/>
          <w:sz w:val="18"/>
        </w:rPr>
      </w:pPr>
      <w:r>
        <w:rPr/>
        <w:pict>
          <v:group style="position:absolute;margin-left:51pt;margin-top:-273.850525pt;width:348.75pt;height:261.55pt;mso-position-horizontal-relative:page;mso-position-vertical-relative:paragraph;z-index:15857152" coordorigin="1020,-5477" coordsize="6975,5231">
            <v:shape style="position:absolute;left:1063;top:-5356;width:6874;height:5094" type="#_x0000_t75" stroked="false">
              <v:imagedata r:id="rId474" o:title=""/>
            </v:shape>
            <v:shape style="position:absolute;left:1020;top:-5478;width:6975;height:5231" type="#_x0000_t75" stroked="false">
              <v:imagedata r:id="rId475" o:title=""/>
            </v:shape>
            <w10:wrap type="none"/>
          </v:group>
        </w:pict>
      </w:r>
      <w:r>
        <w:rPr>
          <w:rFonts w:ascii="Arial MT"/>
          <w:color w:val="231F20"/>
          <w:w w:val="75"/>
          <w:sz w:val="18"/>
        </w:rPr>
        <w:t>Figure</w:t>
      </w:r>
      <w:r>
        <w:rPr>
          <w:rFonts w:ascii="Arial MT"/>
          <w:color w:val="231F20"/>
          <w:spacing w:val="17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23.8.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Planetary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log-M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(Mass,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in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kg;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n=9)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as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function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of</w:t>
      </w:r>
      <w:r>
        <w:rPr>
          <w:rFonts w:ascii="Arial MT"/>
          <w:color w:val="231F20"/>
          <w:spacing w:val="18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ONV</w:t>
      </w:r>
    </w:p>
    <w:p>
      <w:pPr>
        <w:pStyle w:val="BodyText"/>
        <w:rPr>
          <w:rFonts w:ascii="Arial MT"/>
        </w:rPr>
      </w:pPr>
    </w:p>
    <w:p>
      <w:pPr>
        <w:pStyle w:val="BodyText"/>
        <w:spacing w:line="247" w:lineRule="auto" w:before="156"/>
        <w:ind w:left="680" w:right="258" w:firstLine="359"/>
        <w:jc w:val="both"/>
      </w:pPr>
      <w:r>
        <w:rPr>
          <w:color w:val="231F20"/>
        </w:rPr>
        <w:t>A linear relationship is evidenced by the plot. From linear regression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analysis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n=9,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adjusted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ρ-squared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0.953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model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F-ratio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161.8,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highly</w:t>
      </w:r>
      <w:r>
        <w:rPr>
          <w:color w:val="231F20"/>
          <w:spacing w:val="-3"/>
        </w:rPr>
        <w:t> </w:t>
      </w:r>
      <w:r>
        <w:rPr>
          <w:color w:val="231F20"/>
        </w:rPr>
        <w:t>significant</w:t>
      </w:r>
      <w:r>
        <w:rPr>
          <w:color w:val="231F20"/>
          <w:spacing w:val="-2"/>
        </w:rPr>
        <w:t> </w:t>
      </w:r>
      <w:r>
        <w:rPr>
          <w:color w:val="231F20"/>
        </w:rPr>
        <w:t>(p&lt;0.000004).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1180" w:val="left" w:leader="none"/>
        </w:tabs>
        <w:spacing w:line="240" w:lineRule="auto" w:before="0" w:after="0"/>
        <w:ind w:left="1179" w:right="0" w:hanging="500"/>
        <w:jc w:val="left"/>
        <w:rPr>
          <w:rFonts w:ascii="Arial"/>
          <w:color w:val="231F20"/>
        </w:rPr>
      </w:pPr>
      <w:bookmarkStart w:name="_TOC_250005" w:id="183"/>
      <w:r>
        <w:rPr>
          <w:rFonts w:ascii="Arial"/>
          <w:color w:val="231F20"/>
          <w:spacing w:val="-11"/>
        </w:rPr>
        <w:t>Some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Further</w:t>
      </w:r>
      <w:r>
        <w:rPr>
          <w:rFonts w:ascii="Arial"/>
          <w:color w:val="231F20"/>
          <w:spacing w:val="-23"/>
        </w:rPr>
        <w:t> </w:t>
      </w:r>
      <w:r>
        <w:rPr>
          <w:rFonts w:ascii="Arial"/>
          <w:color w:val="231F20"/>
          <w:spacing w:val="-11"/>
        </w:rPr>
        <w:t>Numerical</w:t>
      </w:r>
      <w:r>
        <w:rPr>
          <w:rFonts w:ascii="Arial"/>
          <w:color w:val="231F20"/>
          <w:spacing w:val="-24"/>
        </w:rPr>
        <w:t> </w:t>
      </w:r>
      <w:bookmarkEnd w:id="183"/>
      <w:r>
        <w:rPr>
          <w:rFonts w:ascii="Arial"/>
          <w:color w:val="231F20"/>
          <w:spacing w:val="-10"/>
        </w:rPr>
        <w:t>Examples</w:t>
      </w: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spacing w:line="247" w:lineRule="auto"/>
        <w:ind w:left="680" w:right="257"/>
        <w:jc w:val="both"/>
      </w:pPr>
      <w:r>
        <w:rPr>
          <w:color w:val="231F20"/>
        </w:rPr>
        <w:t>Examples</w:t>
      </w:r>
      <w:r>
        <w:rPr>
          <w:color w:val="231F20"/>
          <w:spacing w:val="51"/>
        </w:rPr>
        <w:t> </w:t>
      </w:r>
      <w:r>
        <w:rPr>
          <w:color w:val="231F20"/>
        </w:rPr>
        <w:t>in</w:t>
      </w:r>
      <w:r>
        <w:rPr>
          <w:color w:val="231F20"/>
          <w:spacing w:val="52"/>
        </w:rPr>
        <w:t> </w:t>
      </w:r>
      <w:r>
        <w:rPr>
          <w:color w:val="231F20"/>
        </w:rPr>
        <w:t>this</w:t>
      </w:r>
      <w:r>
        <w:rPr>
          <w:color w:val="231F20"/>
          <w:spacing w:val="53"/>
        </w:rPr>
        <w:t> </w:t>
      </w:r>
      <w:r>
        <w:rPr>
          <w:color w:val="231F20"/>
        </w:rPr>
        <w:t>section,</w:t>
      </w:r>
      <w:r>
        <w:rPr>
          <w:color w:val="231F20"/>
          <w:spacing w:val="52"/>
        </w:rPr>
        <w:t> </w:t>
      </w:r>
      <w:r>
        <w:rPr>
          <w:color w:val="231F20"/>
        </w:rPr>
        <w:t>though</w:t>
      </w:r>
      <w:r>
        <w:rPr>
          <w:color w:val="231F20"/>
          <w:spacing w:val="51"/>
        </w:rPr>
        <w:t> </w:t>
      </w:r>
      <w:r>
        <w:rPr>
          <w:color w:val="231F20"/>
        </w:rPr>
        <w:t>numerical,</w:t>
      </w:r>
      <w:r>
        <w:rPr>
          <w:color w:val="231F20"/>
          <w:spacing w:val="52"/>
        </w:rPr>
        <w:t> </w:t>
      </w:r>
      <w:r>
        <w:rPr>
          <w:color w:val="231F20"/>
        </w:rPr>
        <w:t>are</w:t>
      </w:r>
      <w:r>
        <w:rPr>
          <w:color w:val="231F20"/>
          <w:spacing w:val="53"/>
        </w:rPr>
        <w:t> </w:t>
      </w:r>
      <w:r>
        <w:rPr>
          <w:color w:val="231F20"/>
        </w:rPr>
        <w:t>not</w:t>
      </w:r>
      <w:r>
        <w:rPr>
          <w:color w:val="231F20"/>
          <w:spacing w:val="52"/>
        </w:rPr>
        <w:t> </w:t>
      </w:r>
      <w:r>
        <w:rPr>
          <w:color w:val="231F20"/>
        </w:rPr>
        <w:t>accompanied</w:t>
      </w:r>
      <w:r>
        <w:rPr>
          <w:color w:val="231F20"/>
          <w:spacing w:val="52"/>
        </w:rPr>
        <w:t> </w:t>
      </w:r>
      <w:r>
        <w:rPr>
          <w:color w:val="231F20"/>
        </w:rPr>
        <w:t>by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statistical analysis. They were forwarded to me by an American Obstetrician/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Gynecologist,</w:t>
      </w:r>
      <w:r>
        <w:rPr>
          <w:color w:val="231F20"/>
          <w:spacing w:val="18"/>
        </w:rPr>
        <w:t> </w:t>
      </w:r>
      <w:r>
        <w:rPr>
          <w:color w:val="231F20"/>
        </w:rPr>
        <w:t>living</w:t>
      </w:r>
      <w:r>
        <w:rPr>
          <w:color w:val="231F20"/>
          <w:spacing w:val="18"/>
        </w:rPr>
        <w:t> </w:t>
      </w:r>
      <w:r>
        <w:rPr>
          <w:color w:val="231F20"/>
        </w:rPr>
        <w:t>and</w:t>
      </w:r>
      <w:r>
        <w:rPr>
          <w:color w:val="231F20"/>
          <w:spacing w:val="19"/>
        </w:rPr>
        <w:t> </w:t>
      </w:r>
      <w:r>
        <w:rPr>
          <w:color w:val="231F20"/>
        </w:rPr>
        <w:t>working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  <w:r>
        <w:rPr>
          <w:color w:val="231F20"/>
          <w:spacing w:val="19"/>
        </w:rPr>
        <w:t> </w:t>
      </w:r>
      <w:r>
        <w:rPr>
          <w:color w:val="231F20"/>
        </w:rPr>
        <w:t>Mali,</w:t>
      </w:r>
      <w:r>
        <w:rPr>
          <w:color w:val="231F20"/>
          <w:spacing w:val="16"/>
        </w:rPr>
        <w:t> </w:t>
      </w:r>
      <w:r>
        <w:rPr>
          <w:color w:val="231F20"/>
        </w:rPr>
        <w:t>West</w:t>
      </w:r>
      <w:r>
        <w:rPr>
          <w:color w:val="231F20"/>
          <w:spacing w:val="18"/>
        </w:rPr>
        <w:t> </w:t>
      </w:r>
      <w:r>
        <w:rPr>
          <w:color w:val="231F20"/>
        </w:rPr>
        <w:t>Africa.</w:t>
      </w:r>
      <w:r>
        <w:rPr>
          <w:color w:val="231F20"/>
          <w:spacing w:val="19"/>
        </w:rPr>
        <w:t> </w:t>
      </w:r>
      <w:r>
        <w:rPr>
          <w:color w:val="231F20"/>
        </w:rPr>
        <w:t>He</w:t>
      </w:r>
      <w:r>
        <w:rPr>
          <w:color w:val="231F20"/>
          <w:spacing w:val="18"/>
        </w:rPr>
        <w:t> </w:t>
      </w:r>
      <w:r>
        <w:rPr>
          <w:color w:val="231F20"/>
        </w:rPr>
        <w:t>preferred</w:t>
      </w:r>
      <w:r>
        <w:rPr>
          <w:color w:val="231F20"/>
          <w:spacing w:val="19"/>
        </w:rPr>
        <w:t> </w:t>
      </w:r>
      <w:r>
        <w:rPr>
          <w:color w:val="231F20"/>
        </w:rPr>
        <w:t>to</w:t>
      </w:r>
    </w:p>
    <w:p>
      <w:pPr>
        <w:spacing w:after="0" w:line="247" w:lineRule="auto"/>
        <w:jc w:val="both"/>
        <w:sectPr>
          <w:headerReference w:type="default" r:id="rId473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320" w:right="618"/>
        <w:jc w:val="both"/>
      </w:pPr>
      <w:r>
        <w:rPr>
          <w:color w:val="231F20"/>
        </w:rPr>
        <w:t>remain</w:t>
      </w:r>
      <w:r>
        <w:rPr>
          <w:color w:val="231F20"/>
          <w:spacing w:val="-10"/>
        </w:rPr>
        <w:t> </w:t>
      </w:r>
      <w:r>
        <w:rPr>
          <w:color w:val="231F20"/>
        </w:rPr>
        <w:t>anonymous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therefore</w:t>
      </w:r>
      <w:r>
        <w:rPr>
          <w:color w:val="231F20"/>
          <w:spacing w:val="-10"/>
        </w:rPr>
        <w:t> </w:t>
      </w:r>
      <w:r>
        <w:rPr>
          <w:color w:val="231F20"/>
        </w:rPr>
        <w:t>we</w:t>
      </w:r>
      <w:r>
        <w:rPr>
          <w:color w:val="231F20"/>
          <w:spacing w:val="-9"/>
        </w:rPr>
        <w:t> </w:t>
      </w:r>
      <w:r>
        <w:rPr>
          <w:color w:val="231F20"/>
        </w:rPr>
        <w:t>will</w:t>
      </w:r>
      <w:r>
        <w:rPr>
          <w:color w:val="231F20"/>
          <w:spacing w:val="-10"/>
        </w:rPr>
        <w:t> </w:t>
      </w:r>
      <w:r>
        <w:rPr>
          <w:color w:val="231F20"/>
        </w:rPr>
        <w:t>refer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him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Dr.</w:t>
      </w:r>
      <w:r>
        <w:rPr>
          <w:color w:val="231F20"/>
          <w:spacing w:val="-10"/>
        </w:rPr>
        <w:t> </w:t>
      </w:r>
      <w:r>
        <w:rPr>
          <w:color w:val="231F20"/>
        </w:rPr>
        <w:t>X.</w:t>
      </w:r>
      <w:r>
        <w:rPr>
          <w:color w:val="231F20"/>
          <w:spacing w:val="-10"/>
        </w:rPr>
        <w:t> </w:t>
      </w:r>
      <w:r>
        <w:rPr>
          <w:color w:val="231F20"/>
        </w:rPr>
        <w:t>Permission</w:t>
      </w:r>
      <w:r>
        <w:rPr>
          <w:color w:val="231F20"/>
          <w:spacing w:val="-52"/>
        </w:rPr>
        <w:t> </w:t>
      </w:r>
      <w:r>
        <w:rPr>
          <w:color w:val="231F20"/>
        </w:rPr>
        <w:t>was</w:t>
      </w:r>
      <w:r>
        <w:rPr>
          <w:color w:val="231F20"/>
          <w:spacing w:val="-13"/>
        </w:rPr>
        <w:t> </w:t>
      </w:r>
      <w:r>
        <w:rPr>
          <w:color w:val="231F20"/>
        </w:rPr>
        <w:t>granted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publicize</w:t>
      </w:r>
      <w:r>
        <w:rPr>
          <w:color w:val="231F20"/>
          <w:spacing w:val="-13"/>
        </w:rPr>
        <w:t> </w:t>
      </w:r>
      <w:r>
        <w:rPr>
          <w:color w:val="231F20"/>
        </w:rPr>
        <w:t>excerpts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his</w:t>
      </w:r>
      <w:r>
        <w:rPr>
          <w:color w:val="231F20"/>
          <w:spacing w:val="-13"/>
        </w:rPr>
        <w:t> </w:t>
      </w:r>
      <w:r>
        <w:rPr>
          <w:color w:val="231F20"/>
        </w:rPr>
        <w:t>e-mails,</w:t>
      </w:r>
      <w:r>
        <w:rPr>
          <w:color w:val="231F20"/>
          <w:spacing w:val="-13"/>
        </w:rPr>
        <w:t> </w:t>
      </w:r>
      <w:r>
        <w:rPr>
          <w:color w:val="231F20"/>
        </w:rPr>
        <w:t>as</w:t>
      </w:r>
      <w:r>
        <w:rPr>
          <w:color w:val="231F20"/>
          <w:spacing w:val="-13"/>
        </w:rPr>
        <w:t> </w:t>
      </w:r>
      <w:r>
        <w:rPr>
          <w:color w:val="231F20"/>
        </w:rPr>
        <w:t>given</w:t>
      </w:r>
      <w:r>
        <w:rPr>
          <w:color w:val="231F20"/>
          <w:spacing w:val="-13"/>
        </w:rPr>
        <w:t> </w:t>
      </w:r>
      <w:r>
        <w:rPr>
          <w:color w:val="231F20"/>
        </w:rPr>
        <w:t>below.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0"/>
        </w:rPr>
      </w:pPr>
    </w:p>
    <w:p>
      <w:pPr>
        <w:pStyle w:val="Heading9"/>
        <w:numPr>
          <w:ilvl w:val="2"/>
          <w:numId w:val="121"/>
        </w:numPr>
        <w:tabs>
          <w:tab w:pos="1040" w:val="left" w:leader="none"/>
        </w:tabs>
        <w:spacing w:line="240" w:lineRule="auto" w:before="0" w:after="0"/>
        <w:ind w:left="1039" w:right="0" w:hanging="720"/>
        <w:jc w:val="left"/>
      </w:pPr>
      <w:bookmarkStart w:name="_TOC_250004" w:id="184"/>
      <w:r>
        <w:rPr>
          <w:color w:val="231F20"/>
          <w:spacing w:val="-11"/>
          <w:w w:val="95"/>
        </w:rPr>
        <w:t>How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11"/>
          <w:w w:val="95"/>
        </w:rPr>
        <w:t>Long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11"/>
          <w:w w:val="95"/>
        </w:rPr>
        <w:t>is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11"/>
          <w:w w:val="95"/>
        </w:rPr>
        <w:t>Human</w:t>
      </w:r>
      <w:r>
        <w:rPr>
          <w:color w:val="231F20"/>
          <w:spacing w:val="-17"/>
          <w:w w:val="95"/>
        </w:rPr>
        <w:t> </w:t>
      </w:r>
      <w:bookmarkEnd w:id="184"/>
      <w:r>
        <w:rPr>
          <w:color w:val="231F20"/>
          <w:spacing w:val="-11"/>
          <w:w w:val="95"/>
        </w:rPr>
        <w:t>Pregnancy?</w:t>
      </w:r>
    </w:p>
    <w:p>
      <w:pPr>
        <w:pStyle w:val="BodyText"/>
        <w:rPr>
          <w:b/>
          <w:i/>
          <w:sz w:val="23"/>
        </w:rPr>
      </w:pPr>
    </w:p>
    <w:p>
      <w:pPr>
        <w:pStyle w:val="BodyText"/>
        <w:spacing w:line="247" w:lineRule="auto" w:before="1"/>
        <w:ind w:left="320" w:right="617"/>
        <w:jc w:val="both"/>
      </w:pPr>
      <w:r>
        <w:rPr>
          <w:color w:val="231F20"/>
          <w:w w:val="95"/>
        </w:rPr>
        <w:t>In his e-mail to me, Dr. X regards the duration of human pregnancy. Earlier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book,</w:t>
      </w:r>
      <w:r>
        <w:rPr>
          <w:color w:val="231F20"/>
          <w:spacing w:val="-1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1"/>
        </w:rPr>
        <w:t> </w:t>
      </w:r>
      <w:r>
        <w:rPr>
          <w:color w:val="231F20"/>
        </w:rPr>
        <w:t>quoted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numerical</w:t>
      </w:r>
      <w:r>
        <w:rPr>
          <w:color w:val="231F20"/>
          <w:spacing w:val="-1"/>
        </w:rPr>
        <w:t> </w:t>
      </w:r>
      <w:r>
        <w:rPr>
          <w:color w:val="231F20"/>
        </w:rPr>
        <w:t>value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271</w:t>
      </w:r>
      <w:r>
        <w:rPr>
          <w:color w:val="231F20"/>
          <w:spacing w:val="-2"/>
        </w:rPr>
        <w:t> </w:t>
      </w:r>
      <w:r>
        <w:rPr>
          <w:color w:val="231F20"/>
        </w:rPr>
        <w:t>days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“Herayon”</w:t>
      </w:r>
      <w:r>
        <w:rPr>
          <w:color w:val="231F20"/>
          <w:spacing w:val="-53"/>
        </w:rPr>
        <w:t> </w:t>
      </w:r>
      <w:r>
        <w:rPr>
          <w:color w:val="231F20"/>
        </w:rPr>
        <w:t>(pregnancy)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indicative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expected</w:t>
      </w:r>
      <w:r>
        <w:rPr>
          <w:color w:val="231F20"/>
          <w:spacing w:val="1"/>
        </w:rPr>
        <w:t> </w:t>
      </w:r>
      <w:r>
        <w:rPr>
          <w:color w:val="231F20"/>
        </w:rPr>
        <w:t>duration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human</w:t>
      </w:r>
      <w:r>
        <w:rPr>
          <w:color w:val="231F20"/>
          <w:spacing w:val="1"/>
        </w:rPr>
        <w:t> </w:t>
      </w:r>
      <w:r>
        <w:rPr>
          <w:color w:val="231F20"/>
        </w:rPr>
        <w:t>pregnancy</w:t>
      </w:r>
      <w:r>
        <w:rPr>
          <w:color w:val="231F20"/>
          <w:spacing w:val="1"/>
        </w:rPr>
        <w:t> </w:t>
      </w:r>
      <w:r>
        <w:rPr>
          <w:color w:val="231F20"/>
        </w:rPr>
        <w:t>(sub-section 2.1.2). However I quote two commonly accepted methods to</w:t>
      </w:r>
      <w:r>
        <w:rPr>
          <w:color w:val="231F20"/>
          <w:spacing w:val="-52"/>
        </w:rPr>
        <w:t> </w:t>
      </w:r>
      <w:r>
        <w:rPr>
          <w:color w:val="231F20"/>
        </w:rPr>
        <w:t>calculate</w:t>
      </w:r>
      <w:r>
        <w:rPr>
          <w:color w:val="231F20"/>
          <w:spacing w:val="-13"/>
        </w:rPr>
        <w:t> </w:t>
      </w:r>
      <w:r>
        <w:rPr>
          <w:color w:val="231F20"/>
        </w:rPr>
        <w:t>duration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human</w:t>
      </w:r>
      <w:r>
        <w:rPr>
          <w:color w:val="231F20"/>
          <w:spacing w:val="-12"/>
        </w:rPr>
        <w:t> </w:t>
      </w:r>
      <w:r>
        <w:rPr>
          <w:color w:val="231F20"/>
        </w:rPr>
        <w:t>pregnancy:</w:t>
      </w:r>
      <w:r>
        <w:rPr>
          <w:color w:val="231F20"/>
          <w:spacing w:val="-13"/>
        </w:rPr>
        <w:t> </w:t>
      </w:r>
      <w:r>
        <w:rPr>
          <w:color w:val="231F20"/>
        </w:rPr>
        <w:t>“One</w:t>
      </w:r>
      <w:r>
        <w:rPr>
          <w:color w:val="231F20"/>
          <w:spacing w:val="-12"/>
        </w:rPr>
        <w:t> </w:t>
      </w:r>
      <w:r>
        <w:rPr>
          <w:color w:val="231F20"/>
        </w:rPr>
        <w:t>method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measure</w:t>
      </w:r>
      <w:r>
        <w:rPr>
          <w:color w:val="231F20"/>
          <w:spacing w:val="-13"/>
        </w:rPr>
        <w:t> </w:t>
      </w:r>
      <w:r>
        <w:rPr>
          <w:color w:val="231F20"/>
        </w:rPr>
        <w:t>human</w:t>
      </w:r>
      <w:r>
        <w:rPr>
          <w:color w:val="231F20"/>
          <w:spacing w:val="-52"/>
        </w:rPr>
        <w:t> </w:t>
      </w:r>
      <w:r>
        <w:rPr>
          <w:color w:val="231F20"/>
        </w:rPr>
        <w:t>pregnancy from fertilization time, which is commonly accepted to be, on</w:t>
      </w:r>
      <w:r>
        <w:rPr>
          <w:color w:val="231F20"/>
          <w:spacing w:val="1"/>
        </w:rPr>
        <w:t> </w:t>
      </w:r>
      <w:r>
        <w:rPr>
          <w:color w:val="231F20"/>
        </w:rPr>
        <w:t>average, 266 days. Another method is to measure human pregnancy from</w:t>
      </w:r>
      <w:r>
        <w:rPr>
          <w:color w:val="231F20"/>
          <w:spacing w:val="-52"/>
        </w:rPr>
        <w:t> </w:t>
      </w:r>
      <w:r>
        <w:rPr>
          <w:color w:val="231F20"/>
        </w:rPr>
        <w:t>the last menstrual period, which is commonly accepted as 280 days.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simple average (midpoint) between these two figures is 273 days (about nine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months).”</w:t>
      </w:r>
    </w:p>
    <w:p>
      <w:pPr>
        <w:pStyle w:val="BodyText"/>
        <w:spacing w:line="248" w:lineRule="exact"/>
        <w:ind w:left="679"/>
        <w:jc w:val="both"/>
      </w:pPr>
      <w:r>
        <w:rPr>
          <w:color w:val="231F20"/>
          <w:w w:val="95"/>
        </w:rPr>
        <w:t>Thus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Dr.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X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e-mail: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679" w:right="977" w:firstLine="359"/>
        <w:jc w:val="both"/>
      </w:pPr>
      <w:r>
        <w:rPr>
          <w:color w:val="231F20"/>
        </w:rPr>
        <w:t>“Dr</w:t>
      </w:r>
      <w:r>
        <w:rPr>
          <w:color w:val="231F20"/>
          <w:spacing w:val="26"/>
        </w:rPr>
        <w:t> </w:t>
      </w:r>
      <w:r>
        <w:rPr>
          <w:color w:val="231F20"/>
        </w:rPr>
        <w:t>Nagele,</w:t>
      </w:r>
      <w:r>
        <w:rPr>
          <w:color w:val="231F20"/>
          <w:spacing w:val="27"/>
        </w:rPr>
        <w:t> </w:t>
      </w:r>
      <w:r>
        <w:rPr>
          <w:color w:val="231F20"/>
        </w:rPr>
        <w:t>a</w:t>
      </w:r>
      <w:r>
        <w:rPr>
          <w:color w:val="231F20"/>
          <w:spacing w:val="26"/>
        </w:rPr>
        <w:t> </w:t>
      </w:r>
      <w:r>
        <w:rPr>
          <w:color w:val="231F20"/>
        </w:rPr>
        <w:t>physician</w:t>
      </w:r>
      <w:r>
        <w:rPr>
          <w:color w:val="231F20"/>
          <w:spacing w:val="27"/>
        </w:rPr>
        <w:t> </w:t>
      </w:r>
      <w:r>
        <w:rPr>
          <w:color w:val="231F20"/>
        </w:rPr>
        <w:t>in</w:t>
      </w:r>
      <w:r>
        <w:rPr>
          <w:color w:val="231F20"/>
          <w:spacing w:val="26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1850’s</w:t>
      </w:r>
      <w:r>
        <w:rPr>
          <w:color w:val="231F20"/>
          <w:spacing w:val="27"/>
        </w:rPr>
        <w:t> </w:t>
      </w:r>
      <w:r>
        <w:rPr>
          <w:color w:val="231F20"/>
        </w:rPr>
        <w:t>or</w:t>
      </w:r>
      <w:r>
        <w:rPr>
          <w:color w:val="231F20"/>
          <w:spacing w:val="26"/>
        </w:rPr>
        <w:t> </w:t>
      </w:r>
      <w:r>
        <w:rPr>
          <w:color w:val="231F20"/>
        </w:rPr>
        <w:t>so,</w:t>
      </w:r>
      <w:r>
        <w:rPr>
          <w:color w:val="231F20"/>
          <w:spacing w:val="27"/>
        </w:rPr>
        <w:t> </w:t>
      </w:r>
      <w:r>
        <w:rPr>
          <w:color w:val="231F20"/>
        </w:rPr>
        <w:t>created</w:t>
      </w:r>
      <w:r>
        <w:rPr>
          <w:color w:val="231F20"/>
          <w:spacing w:val="26"/>
        </w:rPr>
        <w:t> </w:t>
      </w:r>
      <w:r>
        <w:rPr>
          <w:color w:val="231F20"/>
        </w:rPr>
        <w:t>a</w:t>
      </w:r>
      <w:r>
        <w:rPr>
          <w:color w:val="231F20"/>
          <w:spacing w:val="27"/>
        </w:rPr>
        <w:t> </w:t>
      </w:r>
      <w:r>
        <w:rPr>
          <w:color w:val="231F20"/>
        </w:rPr>
        <w:t>rule</w:t>
      </w:r>
      <w:r>
        <w:rPr>
          <w:color w:val="231F20"/>
          <w:spacing w:val="-53"/>
        </w:rPr>
        <w:t> </w:t>
      </w:r>
      <w:r>
        <w:rPr>
          <w:color w:val="231F20"/>
        </w:rPr>
        <w:t>for estimating the due date of a human pregnancy based on the</w:t>
      </w:r>
      <w:r>
        <w:rPr>
          <w:color w:val="231F20"/>
          <w:spacing w:val="1"/>
        </w:rPr>
        <w:t> </w:t>
      </w:r>
      <w:r>
        <w:rPr>
          <w:color w:val="231F20"/>
        </w:rPr>
        <w:t>first day of the last menstrual period. At this point, no one even</w:t>
      </w:r>
      <w:r>
        <w:rPr>
          <w:color w:val="231F20"/>
          <w:spacing w:val="1"/>
        </w:rPr>
        <w:t> </w:t>
      </w:r>
      <w:r>
        <w:rPr>
          <w:color w:val="231F20"/>
        </w:rPr>
        <w:t>knew that ovulation and therefore conception was taking place at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approximately day 14 of the ovulatory cycle, so the only fixed point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menstrual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cycle,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course,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pregnant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point,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actively</w:t>
      </w:r>
      <w:r>
        <w:rPr>
          <w:color w:val="231F20"/>
          <w:spacing w:val="-8"/>
        </w:rPr>
        <w:t> </w:t>
      </w:r>
      <w:r>
        <w:rPr>
          <w:color w:val="231F20"/>
        </w:rPr>
        <w:t>sloughing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endometrial</w:t>
      </w:r>
      <w:r>
        <w:rPr>
          <w:color w:val="231F20"/>
          <w:spacing w:val="-52"/>
        </w:rPr>
        <w:t> </w:t>
      </w:r>
      <w:r>
        <w:rPr>
          <w:color w:val="231F20"/>
        </w:rPr>
        <w:t>contents.</w:t>
      </w:r>
      <w:r>
        <w:rPr>
          <w:color w:val="231F20"/>
          <w:spacing w:val="-8"/>
        </w:rPr>
        <w:t> </w:t>
      </w:r>
      <w:r>
        <w:rPr>
          <w:color w:val="231F20"/>
        </w:rPr>
        <w:t>Nevertheless,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one</w:t>
      </w:r>
      <w:r>
        <w:rPr>
          <w:color w:val="231F20"/>
          <w:spacing w:val="-8"/>
        </w:rPr>
        <w:t> </w:t>
      </w:r>
      <w:r>
        <w:rPr>
          <w:color w:val="231F20"/>
        </w:rPr>
        <w:t>fixed</w:t>
      </w:r>
      <w:r>
        <w:rPr>
          <w:color w:val="231F20"/>
          <w:spacing w:val="-7"/>
        </w:rPr>
        <w:t> </w:t>
      </w:r>
      <w:r>
        <w:rPr>
          <w:color w:val="231F20"/>
        </w:rPr>
        <w:t>point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which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date</w:t>
      </w:r>
      <w:r>
        <w:rPr>
          <w:color w:val="231F20"/>
          <w:spacing w:val="-52"/>
        </w:rPr>
        <w:t> </w:t>
      </w:r>
      <w:r>
        <w:rPr>
          <w:color w:val="231F20"/>
        </w:rPr>
        <w:t>a pregnancy, and in his study of patients, he determined that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due date is 280 days after the first day of the woman’s last menstrual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cycle. He invented a rule by which to estimate this for patients. It 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still used today—Nagele’s rule (information available on Wikipedia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under this heading): Take the first day of the last cycle and then</w:t>
      </w:r>
      <w:r>
        <w:rPr>
          <w:color w:val="231F20"/>
          <w:spacing w:val="1"/>
        </w:rPr>
        <w:t> </w:t>
      </w:r>
      <w:r>
        <w:rPr>
          <w:color w:val="231F20"/>
        </w:rPr>
        <w:t>subtract three calendar months and add 7 days—the resulting day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(about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280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later)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patient’s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approximate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due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date.</w:t>
      </w:r>
    </w:p>
    <w:p>
      <w:pPr>
        <w:pStyle w:val="BodyText"/>
        <w:spacing w:line="247" w:lineRule="auto"/>
        <w:ind w:left="679" w:right="977" w:firstLine="359"/>
        <w:jc w:val="both"/>
      </w:pPr>
      <w:r>
        <w:rPr>
          <w:color w:val="231F20"/>
        </w:rPr>
        <w:t>Later, in the 1930’s or 40’s it was determined (O’Dowd and</w:t>
      </w:r>
      <w:r>
        <w:rPr>
          <w:color w:val="231F20"/>
          <w:spacing w:val="1"/>
        </w:rPr>
        <w:t> </w:t>
      </w:r>
      <w:r>
        <w:rPr>
          <w:color w:val="231F20"/>
        </w:rPr>
        <w:t>Phillip,</w:t>
      </w:r>
      <w:r>
        <w:rPr>
          <w:color w:val="231F20"/>
          <w:spacing w:val="-10"/>
        </w:rPr>
        <w:t> </w:t>
      </w:r>
      <w:r>
        <w:rPr>
          <w:color w:val="231F20"/>
        </w:rPr>
        <w:t>1994)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ovulation,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therefore</w:t>
      </w:r>
      <w:r>
        <w:rPr>
          <w:color w:val="231F20"/>
          <w:spacing w:val="-10"/>
        </w:rPr>
        <w:t> </w:t>
      </w:r>
      <w:r>
        <w:rPr>
          <w:color w:val="231F20"/>
        </w:rPr>
        <w:t>conception,</w:t>
      </w:r>
      <w:r>
        <w:rPr>
          <w:color w:val="231F20"/>
          <w:spacing w:val="-10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taking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place approximately 14 days after the first day of the last menstrual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period. Thus the classic length of human gestation of 266 days after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ovulation (and therefore conception, plus or minus one day, as both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sperm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egg</w:t>
      </w:r>
      <w:r>
        <w:rPr>
          <w:color w:val="231F20"/>
          <w:spacing w:val="-6"/>
        </w:rPr>
        <w:t> </w:t>
      </w:r>
      <w:r>
        <w:rPr>
          <w:color w:val="231F20"/>
        </w:rPr>
        <w:t>can</w:t>
      </w:r>
      <w:r>
        <w:rPr>
          <w:color w:val="231F20"/>
          <w:spacing w:val="-7"/>
        </w:rPr>
        <w:t> </w:t>
      </w:r>
      <w:r>
        <w:rPr>
          <w:color w:val="231F20"/>
        </w:rPr>
        <w:t>live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female</w:t>
      </w:r>
      <w:r>
        <w:rPr>
          <w:color w:val="231F20"/>
          <w:spacing w:val="-7"/>
        </w:rPr>
        <w:t> </w:t>
      </w:r>
      <w:r>
        <w:rPr>
          <w:color w:val="231F20"/>
        </w:rPr>
        <w:t>genital</w:t>
      </w:r>
      <w:r>
        <w:rPr>
          <w:color w:val="231F20"/>
          <w:spacing w:val="-6"/>
        </w:rPr>
        <w:t> </w:t>
      </w:r>
      <w:r>
        <w:rPr>
          <w:color w:val="231F20"/>
        </w:rPr>
        <w:t>tract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about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unfertilized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state,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before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dying)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established.</w:t>
      </w:r>
    </w:p>
    <w:p>
      <w:pPr>
        <w:spacing w:after="0" w:line="247" w:lineRule="auto"/>
        <w:jc w:val="both"/>
        <w:sectPr>
          <w:headerReference w:type="default" r:id="rId476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8"/>
        <w:ind w:left="1040" w:right="618" w:firstLine="359"/>
        <w:jc w:val="both"/>
      </w:pPr>
      <w:r>
        <w:rPr>
          <w:color w:val="231F20"/>
        </w:rPr>
        <w:t>These two numbers have been used ever since, and you refer</w:t>
      </w:r>
      <w:r>
        <w:rPr>
          <w:color w:val="231F20"/>
          <w:spacing w:val="1"/>
        </w:rPr>
        <w:t> </w:t>
      </w:r>
      <w:r>
        <w:rPr>
          <w:color w:val="231F20"/>
        </w:rPr>
        <w:t>to them in your book. However, Dr Robert Mittendorf </w:t>
      </w:r>
      <w:r>
        <w:rPr>
          <w:i/>
          <w:color w:val="231F20"/>
        </w:rPr>
        <w:t>et al.</w:t>
      </w:r>
      <w:r>
        <w:rPr>
          <w:i/>
          <w:color w:val="231F20"/>
          <w:spacing w:val="1"/>
        </w:rPr>
        <w:t> </w:t>
      </w:r>
      <w:r>
        <w:rPr>
          <w:color w:val="231F20"/>
        </w:rPr>
        <w:t>(1990) published a comprehensive study of estimated delivery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dates of American women. As far as I know, this is the most recent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scholarship</w:t>
      </w:r>
      <w:r>
        <w:rPr>
          <w:color w:val="231F20"/>
          <w:spacing w:val="-10"/>
        </w:rPr>
        <w:t> </w:t>
      </w:r>
      <w:r>
        <w:rPr>
          <w:color w:val="231F20"/>
        </w:rPr>
        <w:t>done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this</w:t>
      </w:r>
      <w:r>
        <w:rPr>
          <w:color w:val="231F20"/>
          <w:spacing w:val="-9"/>
        </w:rPr>
        <w:t> </w:t>
      </w:r>
      <w:r>
        <w:rPr>
          <w:color w:val="231F20"/>
        </w:rPr>
        <w:t>question.</w:t>
      </w:r>
      <w:r>
        <w:rPr>
          <w:color w:val="231F20"/>
          <w:spacing w:val="-9"/>
        </w:rPr>
        <w:t> </w:t>
      </w:r>
      <w:r>
        <w:rPr>
          <w:color w:val="231F20"/>
        </w:rPr>
        <w:t>Interestingly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research</w:t>
      </w:r>
      <w:r>
        <w:rPr>
          <w:color w:val="231F20"/>
          <w:spacing w:val="-9"/>
        </w:rPr>
        <w:t> </w:t>
      </w:r>
      <w:r>
        <w:rPr>
          <w:color w:val="231F20"/>
        </w:rPr>
        <w:t>found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that for women who had never had a child before, the average length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of pregnancy was 274 days after conception, while for women who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had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least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baby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before,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length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gestation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269 days. I find it fascinating that the average of these two is 271.5!!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remarkable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me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271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found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so</w:t>
      </w:r>
      <w:r>
        <w:rPr>
          <w:color w:val="231F20"/>
          <w:spacing w:val="-3"/>
        </w:rPr>
        <w:t> </w:t>
      </w:r>
      <w:r>
        <w:rPr>
          <w:color w:val="231F20"/>
        </w:rPr>
        <w:t>near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center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distribution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most</w:t>
      </w:r>
      <w:r>
        <w:rPr>
          <w:color w:val="231F20"/>
          <w:spacing w:val="-3"/>
        </w:rPr>
        <w:t> </w:t>
      </w:r>
      <w:r>
        <w:rPr>
          <w:color w:val="231F20"/>
        </w:rPr>
        <w:t>recent</w:t>
      </w:r>
      <w:r>
        <w:rPr>
          <w:color w:val="231F20"/>
          <w:spacing w:val="-3"/>
        </w:rPr>
        <w:t> </w:t>
      </w:r>
      <w:r>
        <w:rPr>
          <w:color w:val="231F20"/>
        </w:rPr>
        <w:t>scholarship.</w:t>
      </w:r>
    </w:p>
    <w:p>
      <w:pPr>
        <w:pStyle w:val="BodyText"/>
        <w:spacing w:line="247" w:lineRule="auto"/>
        <w:ind w:left="1040" w:right="617" w:firstLine="359"/>
        <w:jc w:val="both"/>
      </w:pPr>
      <w:r>
        <w:rPr>
          <w:color w:val="231F20"/>
          <w:w w:val="95"/>
        </w:rPr>
        <w:t>Thus Dr Mittendorf’s data show average gestation to be about 5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days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longer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average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than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Dr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Nagele’s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data,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serves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further tighten the biblical evidence for 271. I suspect a true picture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 the data would show a bell shaped curve centered directly on</w:t>
      </w:r>
      <w:r>
        <w:rPr>
          <w:color w:val="231F20"/>
          <w:spacing w:val="1"/>
        </w:rPr>
        <w:t> </w:t>
      </w:r>
      <w:r>
        <w:rPr>
          <w:color w:val="231F20"/>
        </w:rPr>
        <w:t>271.”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9"/>
        <w:numPr>
          <w:ilvl w:val="2"/>
          <w:numId w:val="121"/>
        </w:numPr>
        <w:tabs>
          <w:tab w:pos="1400" w:val="left" w:leader="none"/>
        </w:tabs>
        <w:spacing w:line="240" w:lineRule="auto" w:before="0" w:after="0"/>
        <w:ind w:left="1399" w:right="0" w:hanging="720"/>
        <w:jc w:val="left"/>
      </w:pPr>
      <w:bookmarkStart w:name="_TOC_250003" w:id="185"/>
      <w:r>
        <w:rPr>
          <w:color w:val="231F20"/>
          <w:spacing w:val="-9"/>
          <w:w w:val="95"/>
        </w:rPr>
        <w:t>What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9"/>
          <w:w w:val="95"/>
        </w:rPr>
        <w:t>Percentage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9"/>
          <w:w w:val="95"/>
        </w:rPr>
        <w:t>of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9"/>
          <w:w w:val="95"/>
        </w:rPr>
        <w:t>Human</w:t>
      </w:r>
      <w:r>
        <w:rPr>
          <w:color w:val="231F20"/>
          <w:spacing w:val="-18"/>
          <w:w w:val="95"/>
        </w:rPr>
        <w:t> </w:t>
      </w:r>
      <w:r>
        <w:rPr>
          <w:color w:val="231F20"/>
          <w:spacing w:val="-9"/>
          <w:w w:val="95"/>
        </w:rPr>
        <w:t>Blood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-8"/>
          <w:w w:val="95"/>
        </w:rPr>
        <w:t>is</w:t>
      </w:r>
      <w:r>
        <w:rPr>
          <w:color w:val="231F20"/>
          <w:spacing w:val="-18"/>
          <w:w w:val="95"/>
        </w:rPr>
        <w:t> </w:t>
      </w:r>
      <w:bookmarkEnd w:id="185"/>
      <w:r>
        <w:rPr>
          <w:color w:val="231F20"/>
          <w:spacing w:val="-8"/>
          <w:w w:val="95"/>
        </w:rPr>
        <w:t>Cellular?</w:t>
      </w:r>
    </w:p>
    <w:p>
      <w:pPr>
        <w:pStyle w:val="BodyText"/>
        <w:spacing w:before="1"/>
        <w:rPr>
          <w:b/>
          <w:i/>
          <w:sz w:val="23"/>
        </w:rPr>
      </w:pPr>
    </w:p>
    <w:p>
      <w:pPr>
        <w:pStyle w:val="BodyText"/>
        <w:spacing w:line="247" w:lineRule="auto"/>
        <w:ind w:left="680" w:right="257"/>
        <w:jc w:val="both"/>
      </w:pPr>
      <w:r>
        <w:rPr>
          <w:color w:val="231F20"/>
          <w:w w:val="95"/>
        </w:rPr>
        <w:t>In the same message, Dr. X relates to the fact that blood in Hebrew (“Dam”)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numerically equivalent to 44. This is referred to in section 10.3.4 and also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section</w:t>
      </w:r>
      <w:r>
        <w:rPr>
          <w:color w:val="231F20"/>
          <w:spacing w:val="-10"/>
        </w:rPr>
        <w:t> </w:t>
      </w:r>
      <w:r>
        <w:rPr>
          <w:color w:val="231F20"/>
        </w:rPr>
        <w:t>2.1.3,</w:t>
      </w:r>
      <w:r>
        <w:rPr>
          <w:color w:val="231F20"/>
          <w:spacing w:val="-10"/>
        </w:rPr>
        <w:t> </w:t>
      </w:r>
      <w:r>
        <w:rPr>
          <w:color w:val="231F20"/>
        </w:rPr>
        <w:t>where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draw</w:t>
      </w:r>
      <w:r>
        <w:rPr>
          <w:color w:val="231F20"/>
          <w:spacing w:val="-10"/>
        </w:rPr>
        <w:t> </w:t>
      </w:r>
      <w:r>
        <w:rPr>
          <w:color w:val="231F20"/>
        </w:rPr>
        <w:t>attention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whenever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numerical</w:t>
      </w:r>
      <w:r>
        <w:rPr>
          <w:color w:val="231F20"/>
          <w:spacing w:val="-10"/>
        </w:rPr>
        <w:t> </w:t>
      </w:r>
      <w:r>
        <w:rPr>
          <w:color w:val="231F20"/>
        </w:rPr>
        <w:t>value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biblical</w:t>
      </w:r>
      <w:r>
        <w:rPr>
          <w:color w:val="231F20"/>
          <w:spacing w:val="-5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word</w:t>
      </w:r>
      <w:r>
        <w:rPr>
          <w:color w:val="231F20"/>
          <w:spacing w:val="-5"/>
        </w:rPr>
        <w:t> </w:t>
      </w:r>
      <w:r>
        <w:rPr>
          <w:color w:val="231F20"/>
        </w:rPr>
        <w:t>amounts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repeated</w:t>
      </w:r>
      <w:r>
        <w:rPr>
          <w:color w:val="231F20"/>
          <w:spacing w:val="-5"/>
        </w:rPr>
        <w:t> </w:t>
      </w:r>
      <w:r>
        <w:rPr>
          <w:color w:val="231F20"/>
        </w:rPr>
        <w:t>appearance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single</w:t>
      </w:r>
      <w:r>
        <w:rPr>
          <w:color w:val="231F20"/>
          <w:spacing w:val="-4"/>
        </w:rPr>
        <w:t> </w:t>
      </w:r>
      <w:r>
        <w:rPr>
          <w:color w:val="231F20"/>
        </w:rPr>
        <w:t>digit</w:t>
      </w:r>
      <w:r>
        <w:rPr>
          <w:color w:val="231F20"/>
          <w:spacing w:val="-53"/>
        </w:rPr>
        <w:t> </w:t>
      </w:r>
      <w:r>
        <w:rPr>
          <w:color w:val="231F20"/>
        </w:rPr>
        <w:t>(like “Sheleg”, snow, equaling 333), this digit indicates a major physical</w:t>
      </w:r>
      <w:r>
        <w:rPr>
          <w:color w:val="231F20"/>
          <w:spacing w:val="1"/>
        </w:rPr>
        <w:t> </w:t>
      </w:r>
      <w:r>
        <w:rPr>
          <w:color w:val="231F20"/>
        </w:rPr>
        <w:t>property of the object that the word is associated with. Relating to human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blood, I have interpreted the repeated “4” as signaling the number of human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blood varieties. Dr. X believes that the number “44” conveys an even deeper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meaning,</w:t>
      </w:r>
      <w:r>
        <w:rPr>
          <w:color w:val="231F20"/>
          <w:spacing w:val="-12"/>
        </w:rPr>
        <w:t> </w:t>
      </w:r>
      <w:r>
        <w:rPr>
          <w:color w:val="231F20"/>
        </w:rPr>
        <w:t>signaling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proportion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cellular</w:t>
      </w:r>
      <w:r>
        <w:rPr>
          <w:color w:val="231F20"/>
          <w:spacing w:val="-11"/>
        </w:rPr>
        <w:t> </w:t>
      </w:r>
      <w:r>
        <w:rPr>
          <w:color w:val="231F20"/>
        </w:rPr>
        <w:t>blood</w:t>
      </w:r>
      <w:r>
        <w:rPr>
          <w:color w:val="231F20"/>
          <w:spacing w:val="-12"/>
        </w:rPr>
        <w:t> </w:t>
      </w:r>
      <w:r>
        <w:rPr>
          <w:color w:val="231F20"/>
        </w:rPr>
        <w:t>(all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rest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liquid)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human blood:</w:t>
      </w:r>
    </w:p>
    <w:p>
      <w:pPr>
        <w:pStyle w:val="BodyText"/>
        <w:spacing w:line="247" w:lineRule="auto"/>
        <w:ind w:left="680" w:right="257" w:firstLine="359"/>
        <w:jc w:val="both"/>
      </w:pPr>
      <w:r>
        <w:rPr>
          <w:color w:val="231F20"/>
          <w:spacing w:val="-1"/>
        </w:rPr>
        <w:t>“One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other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thing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strengthens</w:t>
      </w:r>
      <w:r>
        <w:rPr>
          <w:color w:val="231F20"/>
          <w:spacing w:val="-13"/>
        </w:rPr>
        <w:t> </w:t>
      </w:r>
      <w:r>
        <w:rPr>
          <w:color w:val="231F20"/>
        </w:rPr>
        <w:t>your</w:t>
      </w:r>
      <w:r>
        <w:rPr>
          <w:color w:val="231F20"/>
          <w:spacing w:val="-12"/>
        </w:rPr>
        <w:t> </w:t>
      </w:r>
      <w:r>
        <w:rPr>
          <w:color w:val="231F20"/>
        </w:rPr>
        <w:t>case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fact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3"/>
        </w:rPr>
        <w:t> </w:t>
      </w:r>
      <w:r>
        <w:rPr>
          <w:color w:val="231F20"/>
        </w:rPr>
        <w:t>standard</w:t>
      </w:r>
      <w:r>
        <w:rPr>
          <w:color w:val="231F20"/>
          <w:spacing w:val="-52"/>
        </w:rPr>
        <w:t> </w:t>
      </w:r>
      <w:r>
        <w:rPr>
          <w:color w:val="231F20"/>
        </w:rPr>
        <w:t>measure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human</w:t>
      </w:r>
      <w:r>
        <w:rPr>
          <w:color w:val="231F20"/>
          <w:spacing w:val="-6"/>
        </w:rPr>
        <w:t> </w:t>
      </w:r>
      <w:r>
        <w:rPr>
          <w:color w:val="231F20"/>
        </w:rPr>
        <w:t>blood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called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hematocrit.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percentage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3"/>
        </w:rPr>
        <w:t> </w:t>
      </w:r>
      <w:r>
        <w:rPr>
          <w:color w:val="231F20"/>
        </w:rPr>
        <w:t>blood that is cellular (the rest being liquid—the plasma). The hematocrit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normal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values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vary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between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males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females,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normally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cited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be 42-50% for men and 35-47% for women. Consult any laboratory manual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see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norms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cited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female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hemoglobins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always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contain the number 44 for both, and a simple average of the male and female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norms will always center around 44!!! I looked at several different limits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normal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according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texts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sites,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found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averages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always</w:t>
      </w:r>
    </w:p>
    <w:p>
      <w:pPr>
        <w:spacing w:after="0" w:line="247" w:lineRule="auto"/>
        <w:jc w:val="both"/>
        <w:sectPr>
          <w:headerReference w:type="default" r:id="rId477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320" w:right="617"/>
        <w:jc w:val="both"/>
      </w:pPr>
      <w:r>
        <w:rPr>
          <w:color w:val="231F20"/>
          <w:w w:val="95"/>
        </w:rPr>
        <w:t>be between 42.5 and 45. So . . . this is astounding, eh?? 44 is definitely a key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number</w:t>
      </w:r>
      <w:r>
        <w:rPr>
          <w:color w:val="231F20"/>
          <w:spacing w:val="-1"/>
        </w:rPr>
        <w:t> </w:t>
      </w:r>
      <w:r>
        <w:rPr>
          <w:color w:val="231F20"/>
        </w:rPr>
        <w:t>for human</w:t>
      </w:r>
      <w:r>
        <w:rPr>
          <w:color w:val="231F20"/>
          <w:spacing w:val="-1"/>
        </w:rPr>
        <w:t> </w:t>
      </w:r>
      <w:r>
        <w:rPr>
          <w:color w:val="231F20"/>
        </w:rPr>
        <w:t>blood.”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19"/>
        </w:rPr>
      </w:pPr>
    </w:p>
    <w:p>
      <w:pPr>
        <w:pStyle w:val="Heading7"/>
        <w:numPr>
          <w:ilvl w:val="1"/>
          <w:numId w:val="119"/>
        </w:numPr>
        <w:tabs>
          <w:tab w:pos="820" w:val="left" w:leader="none"/>
        </w:tabs>
        <w:spacing w:line="240" w:lineRule="auto" w:before="0" w:after="0"/>
        <w:ind w:left="819" w:right="0" w:hanging="500"/>
        <w:jc w:val="left"/>
        <w:rPr>
          <w:rFonts w:ascii="Arial"/>
          <w:color w:val="231F20"/>
        </w:rPr>
      </w:pPr>
      <w:bookmarkStart w:name="_TOC_250002" w:id="186"/>
      <w:r>
        <w:rPr>
          <w:rFonts w:ascii="Arial"/>
          <w:color w:val="231F20"/>
          <w:spacing w:val="-11"/>
        </w:rPr>
        <w:t>Species</w:t>
      </w:r>
      <w:r>
        <w:rPr>
          <w:rFonts w:ascii="Arial"/>
          <w:color w:val="231F20"/>
          <w:spacing w:val="-24"/>
        </w:rPr>
        <w:t> </w:t>
      </w:r>
      <w:r>
        <w:rPr>
          <w:rFonts w:ascii="Arial"/>
          <w:color w:val="231F20"/>
          <w:spacing w:val="-11"/>
        </w:rPr>
        <w:t>Biblical</w:t>
      </w:r>
      <w:r>
        <w:rPr>
          <w:rFonts w:ascii="Arial"/>
          <w:color w:val="231F20"/>
          <w:spacing w:val="-24"/>
        </w:rPr>
        <w:t> </w:t>
      </w:r>
      <w:bookmarkEnd w:id="186"/>
      <w:r>
        <w:rPr>
          <w:rFonts w:ascii="Arial"/>
          <w:color w:val="231F20"/>
          <w:spacing w:val="-11"/>
        </w:rPr>
        <w:t>Names</w:t>
      </w: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spacing w:line="247" w:lineRule="auto"/>
        <w:ind w:left="320" w:right="616"/>
        <w:jc w:val="both"/>
      </w:pPr>
      <w:r>
        <w:rPr>
          <w:color w:val="231F20"/>
        </w:rPr>
        <w:t>Biblical names of species belonging to the </w:t>
      </w:r>
      <w:r>
        <w:rPr>
          <w:i/>
          <w:color w:val="231F20"/>
        </w:rPr>
        <w:t>plant </w:t>
      </w:r>
      <w:r>
        <w:rPr>
          <w:color w:val="231F20"/>
        </w:rPr>
        <w:t>or the </w:t>
      </w:r>
      <w:r>
        <w:rPr>
          <w:i/>
          <w:color w:val="231F20"/>
        </w:rPr>
        <w:t>animal </w:t>
      </w:r>
      <w:r>
        <w:rPr>
          <w:color w:val="231F20"/>
        </w:rPr>
        <w:t>kingdoms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abound in the Bible. The meanings of these names (namely, which currently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known species they allude to) are not always clear. The Bible refers to Adam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as the absolute name-giver (Gen. 2: 19-20), and some biblical scholars have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attempted to attach significance to specific names by relating to known</w:t>
      </w:r>
      <w:r>
        <w:rPr>
          <w:color w:val="231F20"/>
          <w:spacing w:val="1"/>
        </w:rPr>
        <w:t> </w:t>
      </w:r>
      <w:r>
        <w:rPr>
          <w:color w:val="231F20"/>
        </w:rPr>
        <w:t>qualities of the species. For example, “dog” in Hebrew may also be read</w:t>
      </w:r>
      <w:r>
        <w:rPr>
          <w:color w:val="231F20"/>
          <w:spacing w:val="1"/>
        </w:rPr>
        <w:t> </w:t>
      </w:r>
      <w:r>
        <w:rPr>
          <w:color w:val="231F20"/>
        </w:rPr>
        <w:t>“Like heart”, referring to qualities commonly attributed to domesticated</w:t>
      </w:r>
      <w:r>
        <w:rPr>
          <w:color w:val="231F20"/>
          <w:spacing w:val="1"/>
        </w:rPr>
        <w:t> </w:t>
      </w:r>
      <w:r>
        <w:rPr>
          <w:color w:val="231F20"/>
        </w:rPr>
        <w:t>dogs. In this section, we relate to a newly found feature that we believe is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common to an unexplainably high proportion of biblical species names. We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present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large</w:t>
      </w:r>
      <w:r>
        <w:rPr>
          <w:color w:val="231F20"/>
          <w:spacing w:val="-3"/>
        </w:rPr>
        <w:t> </w:t>
      </w:r>
      <w:r>
        <w:rPr>
          <w:color w:val="231F20"/>
        </w:rPr>
        <w:t>sample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names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share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characteristic,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perform</w:t>
      </w:r>
      <w:r>
        <w:rPr>
          <w:color w:val="231F20"/>
          <w:spacing w:val="-53"/>
        </w:rPr>
        <w:t> </w:t>
      </w:r>
      <w:r>
        <w:rPr>
          <w:color w:val="231F20"/>
        </w:rPr>
        <w:t>a certain probability calculation that seems to suggest that this unique</w:t>
      </w:r>
      <w:r>
        <w:rPr>
          <w:color w:val="231F20"/>
          <w:spacing w:val="1"/>
        </w:rPr>
        <w:t> </w:t>
      </w:r>
      <w:r>
        <w:rPr>
          <w:color w:val="231F20"/>
        </w:rPr>
        <w:t>property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probably</w:t>
      </w:r>
      <w:r>
        <w:rPr>
          <w:color w:val="231F20"/>
          <w:spacing w:val="-3"/>
        </w:rPr>
        <w:t> </w:t>
      </w:r>
      <w:r>
        <w:rPr>
          <w:color w:val="231F20"/>
        </w:rPr>
        <w:t>too</w:t>
      </w:r>
      <w:r>
        <w:rPr>
          <w:color w:val="231F20"/>
          <w:spacing w:val="-4"/>
        </w:rPr>
        <w:t> </w:t>
      </w:r>
      <w:r>
        <w:rPr>
          <w:color w:val="231F20"/>
        </w:rPr>
        <w:t>common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Hebrew</w:t>
      </w:r>
      <w:r>
        <w:rPr>
          <w:color w:val="231F20"/>
          <w:spacing w:val="-4"/>
        </w:rPr>
        <w:t> </w:t>
      </w:r>
      <w:r>
        <w:rPr>
          <w:color w:val="231F20"/>
        </w:rPr>
        <w:t>Bible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considered</w:t>
      </w:r>
      <w:r>
        <w:rPr>
          <w:color w:val="231F20"/>
          <w:spacing w:val="-3"/>
        </w:rPr>
        <w:t> </w:t>
      </w:r>
      <w:r>
        <w:rPr>
          <w:color w:val="231F20"/>
        </w:rPr>
        <w:t>as</w:t>
      </w:r>
      <w:r>
        <w:rPr>
          <w:color w:val="231F20"/>
          <w:spacing w:val="-53"/>
        </w:rPr>
        <w:t> </w:t>
      </w:r>
      <w:r>
        <w:rPr>
          <w:color w:val="231F20"/>
        </w:rPr>
        <w:t>sheer coincidence (actual frequency of occurrence of the phenomenon far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exceeds the calculated probability, assuming randomness). We provide no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explanation for this phenomenon, however suggest possible explanations for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significance.</w:t>
      </w:r>
    </w:p>
    <w:p>
      <w:pPr>
        <w:pStyle w:val="BodyText"/>
        <w:spacing w:line="247" w:lineRule="auto"/>
        <w:ind w:left="320" w:right="617" w:firstLine="359"/>
        <w:jc w:val="both"/>
      </w:pPr>
      <w:r>
        <w:rPr>
          <w:color w:val="231F20"/>
          <w:w w:val="95"/>
        </w:rPr>
        <w:t>Let the numerical value (NV) of a Hebrew letter, as given in Table 1.1 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book,</w:t>
      </w:r>
      <w:r>
        <w:rPr>
          <w:color w:val="231F20"/>
          <w:spacing w:val="-4"/>
        </w:rPr>
        <w:t> </w:t>
      </w:r>
      <w:r>
        <w:rPr>
          <w:color w:val="231F20"/>
        </w:rPr>
        <w:t>be</w:t>
      </w:r>
      <w:r>
        <w:rPr>
          <w:color w:val="231F20"/>
          <w:spacing w:val="-4"/>
        </w:rPr>
        <w:t> </w:t>
      </w:r>
      <w:r>
        <w:rPr>
          <w:color w:val="231F20"/>
        </w:rPr>
        <w:t>registered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following</w:t>
      </w:r>
      <w:r>
        <w:rPr>
          <w:color w:val="231F20"/>
          <w:spacing w:val="-4"/>
        </w:rPr>
        <w:t> </w:t>
      </w:r>
      <w:r>
        <w:rPr>
          <w:color w:val="231F20"/>
        </w:rPr>
        <w:t>formula: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20"/>
        <w:jc w:val="both"/>
      </w:pPr>
      <w:r>
        <w:rPr>
          <w:color w:val="231F20"/>
          <w:w w:val="95"/>
        </w:rPr>
        <w:t>NV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k*10</w:t>
      </w:r>
      <w:r>
        <w:rPr>
          <w:color w:val="231F20"/>
          <w:w w:val="95"/>
          <w:vertAlign w:val="superscript"/>
        </w:rPr>
        <w:t>m</w:t>
      </w:r>
      <w:r>
        <w:rPr>
          <w:color w:val="231F20"/>
          <w:spacing w:val="9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(m=0,1,2)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319" w:right="617" w:firstLine="360"/>
        <w:jc w:val="both"/>
      </w:pP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example,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eleventh</w:t>
      </w:r>
      <w:r>
        <w:rPr>
          <w:color w:val="231F20"/>
          <w:spacing w:val="-9"/>
        </w:rPr>
        <w:t> </w:t>
      </w:r>
      <w:r>
        <w:rPr>
          <w:color w:val="231F20"/>
        </w:rPr>
        <w:t>letter,</w:t>
      </w:r>
      <w:r>
        <w:rPr>
          <w:color w:val="231F20"/>
          <w:spacing w:val="-10"/>
        </w:rPr>
        <w:t> </w:t>
      </w:r>
      <w:r>
        <w:rPr>
          <w:i/>
          <w:iCs/>
          <w:color w:val="231F20"/>
        </w:rPr>
        <w:t>Kaf</w:t>
      </w:r>
      <w:r>
        <w:rPr>
          <w:i/>
          <w:iCs/>
          <w:color w:val="231F20"/>
          <w:spacing w:val="-10"/>
        </w:rPr>
        <w:t> </w:t>
      </w:r>
      <w:r>
        <w:rPr>
          <w:color w:val="231F20"/>
        </w:rPr>
        <w:t>(“</w:t>
      </w:r>
      <w:r>
        <w:rPr>
          <w:i/>
          <w:iCs/>
          <w:color w:val="231F20"/>
          <w:rtl/>
        </w:rPr>
        <w:t>כ</w:t>
      </w:r>
      <w:r>
        <w:rPr>
          <w:color w:val="231F20"/>
        </w:rPr>
        <w:t>”),</w:t>
      </w:r>
      <w:r>
        <w:rPr>
          <w:color w:val="231F20"/>
          <w:spacing w:val="-9"/>
        </w:rPr>
        <w:t> </w:t>
      </w:r>
      <w:r>
        <w:rPr>
          <w:color w:val="231F20"/>
        </w:rPr>
        <w:t>has</w:t>
      </w:r>
      <w:r>
        <w:rPr>
          <w:color w:val="231F20"/>
          <w:spacing w:val="-10"/>
        </w:rPr>
        <w:t> </w:t>
      </w:r>
      <w:r>
        <w:rPr>
          <w:color w:val="231F20"/>
        </w:rPr>
        <w:t>NV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20</w:t>
      </w:r>
      <w:r>
        <w:rPr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10"/>
        </w:rPr>
        <w:t> </w:t>
      </w:r>
      <w:r>
        <w:rPr>
          <w:color w:val="231F20"/>
        </w:rPr>
        <w:t>2(10)</w:t>
      </w:r>
      <w:r>
        <w:rPr>
          <w:color w:val="231F20"/>
          <w:position w:val="7"/>
          <w:sz w:val="13"/>
          <w:szCs w:val="13"/>
        </w:rPr>
        <w:t>1</w:t>
      </w:r>
      <w:r>
        <w:rPr>
          <w:color w:val="231F20"/>
          <w:spacing w:val="14"/>
          <w:position w:val="7"/>
          <w:sz w:val="13"/>
          <w:szCs w:val="13"/>
        </w:rPr>
        <w:t> </w:t>
      </w:r>
      <w:r>
        <w:rPr>
          <w:color w:val="231F20"/>
        </w:rPr>
        <w:t>(k=2,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m=1). Note that k delivers the “value” of the letter while m denotes its order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of magnitude. Table 23.6 displays all Hebrew </w:t>
      </w:r>
      <w:r>
        <w:rPr>
          <w:color w:val="231F20"/>
        </w:rPr>
        <w:t>letters classified (uniquely)</w:t>
      </w:r>
      <w:r>
        <w:rPr>
          <w:color w:val="231F20"/>
          <w:spacing w:val="1"/>
        </w:rPr>
        <w:t> </w:t>
      </w:r>
      <w:r>
        <w:rPr>
          <w:color w:val="231F20"/>
        </w:rPr>
        <w:t>according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(k,</w:t>
      </w:r>
      <w:r>
        <w:rPr>
          <w:color w:val="231F20"/>
          <w:spacing w:val="-1"/>
        </w:rPr>
        <w:t> </w:t>
      </w:r>
      <w:r>
        <w:rPr>
          <w:color w:val="231F20"/>
        </w:rPr>
        <w:t>m)</w:t>
      </w:r>
      <w:r>
        <w:rPr>
          <w:color w:val="231F20"/>
          <w:spacing w:val="-2"/>
        </w:rPr>
        <w:t> </w:t>
      </w:r>
      <w:r>
        <w:rPr>
          <w:color w:val="231F20"/>
        </w:rPr>
        <w:t>values</w:t>
      </w:r>
      <w:r>
        <w:rPr>
          <w:color w:val="231F20"/>
        </w:rPr>
        <w:t>.</w:t>
      </w:r>
    </w:p>
    <w:p>
      <w:pPr>
        <w:pStyle w:val="BodyText"/>
        <w:spacing w:line="247" w:lineRule="auto"/>
        <w:ind w:left="319" w:right="617" w:firstLine="359"/>
        <w:jc w:val="both"/>
      </w:pPr>
      <w:r>
        <w:rPr>
          <w:color w:val="231F20"/>
        </w:rPr>
        <w:t>The phenomenon we refer to may be articulated as follows: For most</w:t>
      </w:r>
      <w:r>
        <w:rPr>
          <w:color w:val="231F20"/>
          <w:spacing w:val="-52"/>
        </w:rPr>
        <w:t> </w:t>
      </w:r>
      <w:r>
        <w:rPr>
          <w:color w:val="231F20"/>
        </w:rPr>
        <w:t>species</w:t>
      </w:r>
      <w:r>
        <w:rPr>
          <w:color w:val="231F20"/>
          <w:spacing w:val="-9"/>
        </w:rPr>
        <w:t> </w:t>
      </w:r>
      <w:r>
        <w:rPr>
          <w:color w:val="231F20"/>
        </w:rPr>
        <w:t>names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biblical</w:t>
      </w:r>
      <w:r>
        <w:rPr>
          <w:color w:val="231F20"/>
          <w:spacing w:val="-8"/>
        </w:rPr>
        <w:t> </w:t>
      </w:r>
      <w:r>
        <w:rPr>
          <w:color w:val="231F20"/>
        </w:rPr>
        <w:t>Hebrew,</w:t>
      </w:r>
      <w:r>
        <w:rPr>
          <w:color w:val="231F20"/>
          <w:spacing w:val="-8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least</w:t>
      </w:r>
      <w:r>
        <w:rPr>
          <w:color w:val="231F20"/>
          <w:spacing w:val="-8"/>
        </w:rPr>
        <w:t> </w:t>
      </w:r>
      <w:r>
        <w:rPr>
          <w:color w:val="231F20"/>
        </w:rPr>
        <w:t>two</w:t>
      </w:r>
      <w:r>
        <w:rPr>
          <w:color w:val="231F20"/>
          <w:spacing w:val="-8"/>
        </w:rPr>
        <w:t> </w:t>
      </w:r>
      <w:r>
        <w:rPr>
          <w:color w:val="231F20"/>
        </w:rPr>
        <w:t>letters</w:t>
      </w:r>
      <w:r>
        <w:rPr>
          <w:color w:val="231F20"/>
          <w:spacing w:val="-8"/>
        </w:rPr>
        <w:t> </w:t>
      </w:r>
      <w:r>
        <w:rPr>
          <w:color w:val="231F20"/>
        </w:rPr>
        <w:t>share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same</w:t>
      </w:r>
      <w:r>
        <w:rPr>
          <w:color w:val="231F20"/>
          <w:spacing w:val="-9"/>
        </w:rPr>
        <w:t> </w:t>
      </w:r>
      <w:r>
        <w:rPr>
          <w:color w:val="231F20"/>
        </w:rPr>
        <w:t>k.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52"/>
        </w:rPr>
        <w:t> </w:t>
      </w:r>
      <w:r>
        <w:rPr>
          <w:color w:val="231F20"/>
        </w:rPr>
        <w:t>example,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Adam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both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second</w:t>
      </w:r>
      <w:r>
        <w:rPr>
          <w:color w:val="231F20"/>
          <w:spacing w:val="-2"/>
        </w:rPr>
        <w:t> </w:t>
      </w:r>
      <w:r>
        <w:rPr>
          <w:color w:val="231F20"/>
        </w:rPr>
        <w:t>letter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name,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Dalet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third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letter,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Mem</w:t>
      </w:r>
      <w:r>
        <w:rPr>
          <w:color w:val="231F20"/>
          <w:w w:val="95"/>
        </w:rPr>
        <w:t>,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associated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k=4.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Tamar</w:t>
      </w:r>
      <w:r>
        <w:rPr>
          <w:i/>
          <w:color w:val="231F20"/>
          <w:spacing w:val="-1"/>
          <w:w w:val="95"/>
        </w:rPr>
        <w:t> </w:t>
      </w:r>
      <w:r>
        <w:rPr>
          <w:color w:val="231F20"/>
          <w:w w:val="95"/>
        </w:rPr>
        <w:t>(palm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tree)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letter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Tav</w:t>
      </w:r>
      <w:r>
        <w:rPr>
          <w:color w:val="231F20"/>
          <w:w w:val="95"/>
        </w:rPr>
        <w:t>, value of 400) and the second letter (</w:t>
      </w:r>
      <w:r>
        <w:rPr>
          <w:i/>
          <w:color w:val="231F20"/>
          <w:w w:val="95"/>
        </w:rPr>
        <w:t>Mem</w:t>
      </w:r>
      <w:r>
        <w:rPr>
          <w:color w:val="231F20"/>
          <w:w w:val="95"/>
        </w:rPr>
        <w:t>, value of 40) share same k=4.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Kelev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(dog)</w:t>
      </w:r>
      <w:r>
        <w:rPr>
          <w:color w:val="231F20"/>
          <w:spacing w:val="-10"/>
        </w:rPr>
        <w:t> </w:t>
      </w:r>
      <w:r>
        <w:rPr>
          <w:color w:val="231F20"/>
        </w:rPr>
        <w:t>both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first</w:t>
      </w:r>
      <w:r>
        <w:rPr>
          <w:color w:val="231F20"/>
          <w:spacing w:val="-10"/>
        </w:rPr>
        <w:t> </w:t>
      </w:r>
      <w:r>
        <w:rPr>
          <w:color w:val="231F20"/>
        </w:rPr>
        <w:t>letter</w:t>
      </w:r>
      <w:r>
        <w:rPr>
          <w:color w:val="231F20"/>
          <w:spacing w:val="-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Kaf</w:t>
      </w:r>
      <w:r>
        <w:rPr>
          <w:color w:val="231F20"/>
        </w:rPr>
        <w:t>,</w:t>
      </w:r>
      <w:r>
        <w:rPr>
          <w:color w:val="231F20"/>
          <w:spacing w:val="-10"/>
        </w:rPr>
        <w:t> </w:t>
      </w:r>
      <w:r>
        <w:rPr>
          <w:color w:val="231F20"/>
        </w:rPr>
        <w:t>value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20)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last</w:t>
      </w:r>
      <w:r>
        <w:rPr>
          <w:color w:val="231F20"/>
          <w:spacing w:val="-10"/>
        </w:rPr>
        <w:t> </w:t>
      </w:r>
      <w:r>
        <w:rPr>
          <w:color w:val="231F20"/>
        </w:rPr>
        <w:t>letter</w:t>
      </w:r>
      <w:r>
        <w:rPr>
          <w:color w:val="231F20"/>
          <w:spacing w:val="-10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Bet</w:t>
      </w:r>
      <w:r>
        <w:rPr>
          <w:color w:val="231F20"/>
        </w:rPr>
        <w:t>,</w:t>
      </w:r>
      <w:r>
        <w:rPr>
          <w:color w:val="231F20"/>
          <w:spacing w:val="-52"/>
        </w:rPr>
        <w:t> </w:t>
      </w:r>
      <w:r>
        <w:rPr>
          <w:color w:val="231F20"/>
        </w:rPr>
        <w:t>value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2)</w:t>
      </w:r>
      <w:r>
        <w:rPr>
          <w:color w:val="231F20"/>
          <w:spacing w:val="-2"/>
        </w:rPr>
        <w:t> </w:t>
      </w:r>
      <w:r>
        <w:rPr>
          <w:color w:val="231F20"/>
        </w:rPr>
        <w:t>share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same</w:t>
      </w:r>
      <w:r>
        <w:rPr>
          <w:color w:val="231F20"/>
          <w:spacing w:val="-2"/>
        </w:rPr>
        <w:t> </w:t>
      </w:r>
      <w:r>
        <w:rPr>
          <w:color w:val="231F20"/>
        </w:rPr>
        <w:t>k=2.</w:t>
      </w:r>
    </w:p>
    <w:p>
      <w:pPr>
        <w:spacing w:after="0" w:line="247" w:lineRule="auto"/>
        <w:jc w:val="both"/>
        <w:sectPr>
          <w:headerReference w:type="default" r:id="rId478"/>
          <w:pgSz w:w="8640" w:h="12960"/>
          <w:pgMar w:header="763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8"/>
        <w:ind w:left="680" w:right="257" w:firstLine="359"/>
        <w:jc w:val="both"/>
      </w:pP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learn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how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probable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configuration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(how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likely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happen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by chance), we have calculated the probability that in a species name of three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letters, at least two letters share the same k. We assume that all letters have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equal probability to appear in each of the three positions of the name, and</w:t>
      </w:r>
      <w:r>
        <w:rPr>
          <w:color w:val="231F20"/>
          <w:spacing w:val="-52"/>
        </w:rPr>
        <w:t> </w:t>
      </w:r>
      <w:r>
        <w:rPr>
          <w:color w:val="231F20"/>
        </w:rPr>
        <w:t>denote</w:t>
      </w:r>
      <w:r>
        <w:rPr>
          <w:color w:val="231F20"/>
          <w:spacing w:val="-12"/>
        </w:rPr>
        <w:t> </w:t>
      </w:r>
      <w:r>
        <w:rPr>
          <w:color w:val="231F20"/>
        </w:rPr>
        <w:t>by</w:t>
      </w:r>
      <w:r>
        <w:rPr>
          <w:color w:val="231F20"/>
          <w:spacing w:val="-11"/>
        </w:rPr>
        <w:t> </w:t>
      </w:r>
      <w:r>
        <w:rPr>
          <w:color w:val="231F20"/>
        </w:rPr>
        <w:t>Pk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probability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</w:rPr>
        <w:t>any</w:t>
      </w:r>
      <w:r>
        <w:rPr>
          <w:color w:val="231F20"/>
          <w:spacing w:val="-12"/>
        </w:rPr>
        <w:t> </w:t>
      </w:r>
      <w:r>
        <w:rPr>
          <w:color w:val="231F20"/>
        </w:rPr>
        <w:t>letter</w:t>
      </w:r>
      <w:r>
        <w:rPr>
          <w:color w:val="231F20"/>
          <w:spacing w:val="-11"/>
        </w:rPr>
        <w:t> </w:t>
      </w:r>
      <w:r>
        <w:rPr>
          <w:color w:val="231F20"/>
        </w:rPr>
        <w:t>selected</w:t>
      </w:r>
      <w:r>
        <w:rPr>
          <w:color w:val="231F20"/>
          <w:spacing w:val="-11"/>
        </w:rPr>
        <w:t> </w:t>
      </w:r>
      <w:r>
        <w:rPr>
          <w:color w:val="231F20"/>
        </w:rPr>
        <w:t>randomly</w:t>
      </w:r>
      <w:r>
        <w:rPr>
          <w:color w:val="231F20"/>
          <w:spacing w:val="-12"/>
        </w:rPr>
        <w:t> </w:t>
      </w:r>
      <w:r>
        <w:rPr>
          <w:color w:val="231F20"/>
        </w:rPr>
        <w:t>will</w:t>
      </w:r>
      <w:r>
        <w:rPr>
          <w:color w:val="231F20"/>
          <w:spacing w:val="-11"/>
        </w:rPr>
        <w:t> </w:t>
      </w:r>
      <w:r>
        <w:rPr>
          <w:color w:val="231F20"/>
        </w:rPr>
        <w:t>have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given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k.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23.6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displays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these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probabilities.</w:t>
      </w:r>
    </w:p>
    <w:p>
      <w:pPr>
        <w:pStyle w:val="BodyText"/>
        <w:spacing w:before="11"/>
        <w:rPr>
          <w:sz w:val="23"/>
        </w:rPr>
      </w:pPr>
    </w:p>
    <w:p>
      <w:pPr>
        <w:spacing w:line="271" w:lineRule="auto" w:before="0"/>
        <w:ind w:left="2132" w:right="1710" w:firstLine="0"/>
        <w:jc w:val="center"/>
        <w:rPr>
          <w:sz w:val="20"/>
        </w:rPr>
      </w:pPr>
      <w:r>
        <w:rPr>
          <w:color w:val="231F20"/>
          <w:w w:val="95"/>
          <w:sz w:val="20"/>
        </w:rPr>
        <w:t>Table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23.6.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letters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classified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according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their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numerical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values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(NV)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registered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as:</w:t>
      </w:r>
    </w:p>
    <w:p>
      <w:pPr>
        <w:pStyle w:val="BodyText"/>
        <w:rPr>
          <w:sz w:val="21"/>
        </w:rPr>
      </w:pPr>
    </w:p>
    <w:p>
      <w:pPr>
        <w:pStyle w:val="BodyText"/>
        <w:ind w:left="524" w:right="104"/>
        <w:jc w:val="center"/>
      </w:pPr>
      <w:r>
        <w:rPr>
          <w:color w:val="231F20"/>
        </w:rPr>
        <w:t>NV</w:t>
      </w:r>
      <w:r>
        <w:rPr>
          <w:color w:val="231F20"/>
          <w:spacing w:val="-12"/>
        </w:rPr>
        <w:t> </w:t>
      </w:r>
      <w:r>
        <w:rPr>
          <w:color w:val="231F20"/>
        </w:rPr>
        <w:t>=</w:t>
      </w:r>
      <w:r>
        <w:rPr>
          <w:color w:val="231F20"/>
          <w:spacing w:val="-11"/>
        </w:rPr>
        <w:t> </w:t>
      </w:r>
      <w:r>
        <w:rPr>
          <w:color w:val="231F20"/>
        </w:rPr>
        <w:t>k*10</w:t>
      </w:r>
      <w:r>
        <w:rPr>
          <w:color w:val="231F20"/>
          <w:position w:val="7"/>
          <w:sz w:val="13"/>
        </w:rPr>
        <w:t>m</w:t>
      </w:r>
      <w:r>
        <w:rPr>
          <w:color w:val="231F20"/>
        </w:rPr>
        <w:t>.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524" w:right="104" w:firstLine="0"/>
        <w:jc w:val="center"/>
        <w:rPr>
          <w:sz w:val="20"/>
          <w:szCs w:val="20"/>
        </w:rPr>
      </w:pPr>
      <w:r>
        <w:rPr>
          <w:color w:val="231F20"/>
          <w:w w:val="95"/>
          <w:sz w:val="20"/>
          <w:szCs w:val="20"/>
        </w:rPr>
        <w:t>For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example,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the</w:t>
      </w:r>
      <w:r>
        <w:rPr>
          <w:color w:val="231F20"/>
          <w:spacing w:val="6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eleventh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letter,</w:t>
      </w:r>
      <w:r>
        <w:rPr>
          <w:color w:val="231F20"/>
          <w:spacing w:val="6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Kaf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("</w:t>
      </w:r>
      <w:r>
        <w:rPr>
          <w:color w:val="231F20"/>
          <w:w w:val="95"/>
          <w:sz w:val="20"/>
          <w:szCs w:val="20"/>
          <w:rtl/>
        </w:rPr>
        <w:t>כ</w:t>
      </w:r>
      <w:r>
        <w:rPr>
          <w:color w:val="231F20"/>
          <w:w w:val="95"/>
          <w:sz w:val="20"/>
          <w:szCs w:val="20"/>
        </w:rPr>
        <w:t>"),</w:t>
      </w:r>
      <w:r>
        <w:rPr>
          <w:color w:val="231F20"/>
          <w:spacing w:val="6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has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NV=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20</w:t>
      </w:r>
      <w:r>
        <w:rPr>
          <w:color w:val="231F20"/>
          <w:spacing w:val="6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=</w:t>
      </w:r>
      <w:r>
        <w:rPr>
          <w:color w:val="231F20"/>
          <w:spacing w:val="5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2(10)</w:t>
      </w:r>
      <w:r>
        <w:rPr>
          <w:color w:val="231F20"/>
          <w:w w:val="95"/>
          <w:position w:val="7"/>
          <w:sz w:val="11"/>
          <w:szCs w:val="11"/>
        </w:rPr>
        <w:t>1</w:t>
      </w:r>
      <w:r>
        <w:rPr>
          <w:color w:val="231F20"/>
          <w:spacing w:val="1"/>
          <w:w w:val="95"/>
          <w:position w:val="7"/>
          <w:sz w:val="11"/>
          <w:szCs w:val="11"/>
        </w:rPr>
        <w:t> </w:t>
      </w:r>
      <w:r>
        <w:rPr>
          <w:color w:val="231F20"/>
          <w:w w:val="95"/>
          <w:sz w:val="20"/>
          <w:szCs w:val="20"/>
        </w:rPr>
        <w:t>(k=2,</w:t>
      </w:r>
      <w:r>
        <w:rPr>
          <w:color w:val="231F20"/>
          <w:spacing w:val="6"/>
          <w:w w:val="95"/>
          <w:sz w:val="20"/>
          <w:szCs w:val="20"/>
        </w:rPr>
        <w:t> </w:t>
      </w:r>
      <w:r>
        <w:rPr>
          <w:color w:val="231F20"/>
          <w:w w:val="95"/>
          <w:sz w:val="20"/>
          <w:szCs w:val="20"/>
        </w:rPr>
        <w:t>m=1</w:t>
      </w:r>
      <w:r>
        <w:rPr>
          <w:color w:val="231F20"/>
          <w:w w:val="95"/>
          <w:sz w:val="20"/>
          <w:szCs w:val="20"/>
        </w:rPr>
        <w:t>)</w:t>
      </w:r>
    </w:p>
    <w:p>
      <w:pPr>
        <w:pStyle w:val="BodyText"/>
        <w:spacing w:before="1"/>
        <w:rPr>
          <w:sz w:val="27"/>
        </w:rPr>
      </w:pPr>
    </w:p>
    <w:tbl>
      <w:tblPr>
        <w:tblW w:w="0" w:type="auto"/>
        <w:jc w:val="left"/>
        <w:tblInd w:w="5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6"/>
        <w:gridCol w:w="1347"/>
        <w:gridCol w:w="1378"/>
        <w:gridCol w:w="1354"/>
        <w:gridCol w:w="1336"/>
      </w:tblGrid>
      <w:tr>
        <w:trPr>
          <w:trHeight w:val="282" w:hRule="atLeast"/>
        </w:trPr>
        <w:tc>
          <w:tcPr>
            <w:tcW w:w="2703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ind w:left="4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m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234"/>
              <w:rPr>
                <w:sz w:val="16"/>
              </w:rPr>
            </w:pPr>
            <w:r>
              <w:rPr>
                <w:w w:val="105"/>
                <w:sz w:val="16"/>
              </w:rPr>
              <w:t>k</w:t>
            </w:r>
            <w:r>
              <w:rPr>
                <w:spacing w:val="-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occurrence</w:t>
            </w:r>
          </w:p>
        </w:tc>
      </w:tr>
      <w:tr>
        <w:trPr>
          <w:trHeight w:val="379" w:hRule="atLeast"/>
        </w:trPr>
        <w:tc>
          <w:tcPr>
            <w:tcW w:w="135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81" w:lineRule="exact" w:before="0"/>
              <w:ind w:left="0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k</w:t>
            </w:r>
          </w:p>
        </w:tc>
        <w:tc>
          <w:tcPr>
            <w:tcW w:w="134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ind w:left="9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0</w:t>
            </w:r>
          </w:p>
        </w:tc>
        <w:tc>
          <w:tcPr>
            <w:tcW w:w="137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ind w:lef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</w:tc>
        <w:tc>
          <w:tcPr>
            <w:tcW w:w="135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ind w:left="0" w:right="7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2</w:t>
            </w:r>
          </w:p>
        </w:tc>
        <w:tc>
          <w:tcPr>
            <w:tcW w:w="133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81" w:lineRule="exact" w:before="0"/>
              <w:ind w:left="424"/>
              <w:rPr>
                <w:sz w:val="16"/>
              </w:rPr>
            </w:pPr>
            <w:r>
              <w:rPr>
                <w:w w:val="105"/>
                <w:sz w:val="16"/>
              </w:rPr>
              <w:t>(P</w:t>
            </w:r>
            <w:r>
              <w:rPr>
                <w:w w:val="105"/>
                <w:sz w:val="16"/>
                <w:vertAlign w:val="subscript"/>
              </w:rPr>
              <w:t>k</w:t>
            </w:r>
            <w:r>
              <w:rPr>
                <w:w w:val="105"/>
                <w:sz w:val="16"/>
                <w:vertAlign w:val="baseline"/>
              </w:rPr>
              <w:t>,</w:t>
            </w:r>
            <w:r>
              <w:rPr>
                <w:spacing w:val="2"/>
                <w:w w:val="105"/>
                <w:sz w:val="16"/>
                <w:vertAlign w:val="baseline"/>
              </w:rPr>
              <w:t> </w:t>
            </w:r>
            <w:r>
              <w:rPr>
                <w:w w:val="105"/>
                <w:sz w:val="16"/>
                <w:vertAlign w:val="baseline"/>
              </w:rPr>
              <w:t>%)</w:t>
            </w:r>
          </w:p>
        </w:tc>
      </w:tr>
      <w:tr>
        <w:trPr>
          <w:trHeight w:val="289" w:hRule="atLeast"/>
        </w:trPr>
        <w:tc>
          <w:tcPr>
            <w:tcW w:w="135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0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1</w:t>
            </w:r>
          </w:p>
        </w:tc>
        <w:tc>
          <w:tcPr>
            <w:tcW w:w="13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9"/>
              <w:jc w:val="center"/>
              <w:rPr>
                <w:i/>
                <w:sz w:val="16"/>
              </w:rPr>
            </w:pPr>
            <w:r>
              <w:rPr>
                <w:i/>
                <w:w w:val="100"/>
                <w:sz w:val="16"/>
              </w:rPr>
              <w:t>u</w:t>
            </w:r>
          </w:p>
        </w:tc>
        <w:tc>
          <w:tcPr>
            <w:tcW w:w="13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2"/>
              <w:jc w:val="center"/>
              <w:rPr>
                <w:i/>
                <w:sz w:val="16"/>
              </w:rPr>
            </w:pPr>
            <w:r>
              <w:rPr>
                <w:i/>
                <w:w w:val="76"/>
                <w:sz w:val="16"/>
              </w:rPr>
              <w:t>›</w:t>
            </w:r>
          </w:p>
        </w:tc>
        <w:tc>
          <w:tcPr>
            <w:tcW w:w="13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0" w:right="8"/>
              <w:jc w:val="center"/>
              <w:rPr>
                <w:i/>
                <w:sz w:val="16"/>
              </w:rPr>
            </w:pPr>
            <w:r>
              <w:rPr>
                <w:i/>
                <w:w w:val="93"/>
                <w:sz w:val="16"/>
              </w:rPr>
              <w:t>»</w:t>
            </w:r>
          </w:p>
        </w:tc>
        <w:tc>
          <w:tcPr>
            <w:tcW w:w="1336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3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(13.6364%)</w:t>
            </w:r>
          </w:p>
        </w:tc>
      </w:tr>
      <w:tr>
        <w:trPr>
          <w:trHeight w:val="382" w:hRule="atLeast"/>
        </w:trPr>
        <w:tc>
          <w:tcPr>
            <w:tcW w:w="1356" w:type="dxa"/>
          </w:tcPr>
          <w:p>
            <w:pPr>
              <w:pStyle w:val="TableParagraph"/>
              <w:spacing w:before="98"/>
              <w:ind w:left="0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2</w:t>
            </w:r>
          </w:p>
        </w:tc>
        <w:tc>
          <w:tcPr>
            <w:tcW w:w="1347" w:type="dxa"/>
          </w:tcPr>
          <w:p>
            <w:pPr>
              <w:pStyle w:val="TableParagraph"/>
              <w:spacing w:before="99"/>
              <w:ind w:left="10"/>
              <w:jc w:val="center"/>
              <w:rPr>
                <w:i/>
                <w:sz w:val="16"/>
              </w:rPr>
            </w:pPr>
            <w:r>
              <w:rPr>
                <w:i/>
                <w:w w:val="111"/>
                <w:sz w:val="16"/>
              </w:rPr>
              <w:t>ʡ</w:t>
            </w:r>
          </w:p>
        </w:tc>
        <w:tc>
          <w:tcPr>
            <w:tcW w:w="1378" w:type="dxa"/>
          </w:tcPr>
          <w:p>
            <w:pPr>
              <w:pStyle w:val="TableParagraph"/>
              <w:spacing w:before="99"/>
              <w:ind w:left="3"/>
              <w:jc w:val="center"/>
              <w:rPr>
                <w:i/>
                <w:sz w:val="16"/>
              </w:rPr>
            </w:pPr>
            <w:r>
              <w:rPr>
                <w:i/>
                <w:w w:val="110"/>
                <w:sz w:val="16"/>
              </w:rPr>
              <w:t>s</w:t>
            </w:r>
          </w:p>
        </w:tc>
        <w:tc>
          <w:tcPr>
            <w:tcW w:w="1354" w:type="dxa"/>
          </w:tcPr>
          <w:p>
            <w:pPr>
              <w:pStyle w:val="TableParagraph"/>
              <w:spacing w:before="99"/>
              <w:ind w:left="0" w:right="7"/>
              <w:jc w:val="center"/>
              <w:rPr>
                <w:i/>
                <w:sz w:val="16"/>
              </w:rPr>
            </w:pPr>
            <w:r>
              <w:rPr>
                <w:i/>
                <w:w w:val="93"/>
                <w:sz w:val="16"/>
              </w:rPr>
              <w:t>n</w:t>
            </w:r>
          </w:p>
        </w:tc>
        <w:tc>
          <w:tcPr>
            <w:tcW w:w="1336" w:type="dxa"/>
          </w:tcPr>
          <w:p>
            <w:pPr>
              <w:pStyle w:val="TableParagraph"/>
              <w:spacing w:before="98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3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(13.6364%)</w:t>
            </w:r>
          </w:p>
        </w:tc>
      </w:tr>
      <w:tr>
        <w:trPr>
          <w:trHeight w:val="381" w:hRule="atLeast"/>
        </w:trPr>
        <w:tc>
          <w:tcPr>
            <w:tcW w:w="1356" w:type="dxa"/>
          </w:tcPr>
          <w:p>
            <w:pPr>
              <w:pStyle w:val="TableParagraph"/>
              <w:spacing w:before="97"/>
              <w:ind w:left="0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3</w:t>
            </w:r>
          </w:p>
        </w:tc>
        <w:tc>
          <w:tcPr>
            <w:tcW w:w="1347" w:type="dxa"/>
          </w:tcPr>
          <w:p>
            <w:pPr>
              <w:pStyle w:val="TableParagraph"/>
              <w:spacing w:before="98"/>
              <w:ind w:left="10"/>
              <w:jc w:val="center"/>
              <w:rPr>
                <w:i/>
                <w:sz w:val="16"/>
              </w:rPr>
            </w:pPr>
            <w:r>
              <w:rPr>
                <w:i/>
                <w:w w:val="67"/>
                <w:sz w:val="16"/>
              </w:rPr>
              <w:t>S</w:t>
            </w:r>
          </w:p>
        </w:tc>
        <w:tc>
          <w:tcPr>
            <w:tcW w:w="1378" w:type="dxa"/>
          </w:tcPr>
          <w:p>
            <w:pPr>
              <w:pStyle w:val="TableParagraph"/>
              <w:spacing w:before="98"/>
              <w:ind w:left="2"/>
              <w:jc w:val="center"/>
              <w:rPr>
                <w:i/>
                <w:sz w:val="16"/>
              </w:rPr>
            </w:pPr>
            <w:r>
              <w:rPr>
                <w:i/>
                <w:w w:val="67"/>
                <w:sz w:val="16"/>
              </w:rPr>
              <w:t>C</w:t>
            </w:r>
          </w:p>
        </w:tc>
        <w:tc>
          <w:tcPr>
            <w:tcW w:w="1354" w:type="dxa"/>
          </w:tcPr>
          <w:p>
            <w:pPr>
              <w:pStyle w:val="TableParagraph"/>
              <w:spacing w:before="98"/>
              <w:ind w:left="0" w:right="7"/>
              <w:jc w:val="center"/>
              <w:rPr>
                <w:i/>
                <w:sz w:val="16"/>
              </w:rPr>
            </w:pPr>
            <w:r>
              <w:rPr>
                <w:i/>
                <w:w w:val="90"/>
                <w:sz w:val="16"/>
              </w:rPr>
              <w:t>m</w:t>
            </w:r>
          </w:p>
        </w:tc>
        <w:tc>
          <w:tcPr>
            <w:tcW w:w="1336" w:type="dxa"/>
          </w:tcPr>
          <w:p>
            <w:pPr>
              <w:pStyle w:val="TableParagraph"/>
              <w:spacing w:before="97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3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(13.6364%)</w:t>
            </w:r>
          </w:p>
        </w:tc>
      </w:tr>
      <w:tr>
        <w:trPr>
          <w:trHeight w:val="381" w:hRule="atLeast"/>
        </w:trPr>
        <w:tc>
          <w:tcPr>
            <w:tcW w:w="1356" w:type="dxa"/>
          </w:tcPr>
          <w:p>
            <w:pPr>
              <w:pStyle w:val="TableParagraph"/>
              <w:spacing w:before="97"/>
              <w:ind w:left="0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4</w:t>
            </w:r>
          </w:p>
        </w:tc>
        <w:tc>
          <w:tcPr>
            <w:tcW w:w="1347" w:type="dxa"/>
          </w:tcPr>
          <w:p>
            <w:pPr>
              <w:pStyle w:val="TableParagraph"/>
              <w:spacing w:before="98"/>
              <w:ind w:left="10"/>
              <w:jc w:val="center"/>
              <w:rPr>
                <w:i/>
                <w:sz w:val="16"/>
              </w:rPr>
            </w:pPr>
            <w:r>
              <w:rPr>
                <w:i/>
                <w:w w:val="87"/>
                <w:sz w:val="16"/>
              </w:rPr>
              <w:t>5</w:t>
            </w:r>
          </w:p>
        </w:tc>
        <w:tc>
          <w:tcPr>
            <w:tcW w:w="1378" w:type="dxa"/>
          </w:tcPr>
          <w:p>
            <w:pPr>
              <w:pStyle w:val="TableParagraph"/>
              <w:spacing w:before="98"/>
              <w:ind w:left="2"/>
              <w:jc w:val="center"/>
              <w:rPr>
                <w:i/>
                <w:sz w:val="16"/>
              </w:rPr>
            </w:pPr>
            <w:r>
              <w:rPr>
                <w:i/>
                <w:w w:val="98"/>
                <w:sz w:val="16"/>
              </w:rPr>
              <w:t>n</w:t>
            </w:r>
          </w:p>
        </w:tc>
        <w:tc>
          <w:tcPr>
            <w:tcW w:w="1354" w:type="dxa"/>
          </w:tcPr>
          <w:p>
            <w:pPr>
              <w:pStyle w:val="TableParagraph"/>
              <w:spacing w:before="98"/>
              <w:ind w:left="0" w:right="8"/>
              <w:jc w:val="center"/>
              <w:rPr>
                <w:i/>
                <w:sz w:val="16"/>
              </w:rPr>
            </w:pPr>
            <w:r>
              <w:rPr>
                <w:i/>
                <w:w w:val="99"/>
                <w:sz w:val="16"/>
              </w:rPr>
              <w:t>n</w:t>
            </w:r>
          </w:p>
        </w:tc>
        <w:tc>
          <w:tcPr>
            <w:tcW w:w="1336" w:type="dxa"/>
          </w:tcPr>
          <w:p>
            <w:pPr>
              <w:pStyle w:val="TableParagraph"/>
              <w:spacing w:before="97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3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(13.6364%)</w:t>
            </w:r>
          </w:p>
        </w:tc>
      </w:tr>
      <w:tr>
        <w:trPr>
          <w:trHeight w:val="381" w:hRule="atLeast"/>
        </w:trPr>
        <w:tc>
          <w:tcPr>
            <w:tcW w:w="1356" w:type="dxa"/>
          </w:tcPr>
          <w:p>
            <w:pPr>
              <w:pStyle w:val="TableParagraph"/>
              <w:spacing w:before="97"/>
              <w:ind w:left="0" w:righ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5</w:t>
            </w:r>
          </w:p>
        </w:tc>
        <w:tc>
          <w:tcPr>
            <w:tcW w:w="1347" w:type="dxa"/>
          </w:tcPr>
          <w:p>
            <w:pPr>
              <w:pStyle w:val="TableParagraph"/>
              <w:spacing w:before="98"/>
              <w:ind w:left="10"/>
              <w:jc w:val="center"/>
              <w:rPr>
                <w:i/>
                <w:sz w:val="16"/>
              </w:rPr>
            </w:pPr>
            <w:r>
              <w:rPr>
                <w:i/>
                <w:w w:val="112"/>
                <w:sz w:val="16"/>
              </w:rPr>
              <w:t>k</w:t>
            </w:r>
          </w:p>
        </w:tc>
        <w:tc>
          <w:tcPr>
            <w:tcW w:w="1378" w:type="dxa"/>
          </w:tcPr>
          <w:p>
            <w:pPr>
              <w:pStyle w:val="TableParagraph"/>
              <w:spacing w:before="98"/>
              <w:ind w:left="2"/>
              <w:jc w:val="center"/>
              <w:rPr>
                <w:i/>
                <w:sz w:val="16"/>
              </w:rPr>
            </w:pPr>
            <w:r>
              <w:rPr>
                <w:i/>
                <w:w w:val="75"/>
                <w:sz w:val="16"/>
              </w:rPr>
              <w:t>r</w:t>
            </w:r>
          </w:p>
        </w:tc>
        <w:tc>
          <w:tcPr>
            <w:tcW w:w="1354" w:type="dxa"/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</w:tcPr>
          <w:p>
            <w:pPr>
              <w:pStyle w:val="TableParagraph"/>
              <w:spacing w:before="97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(9.0909%)</w:t>
            </w:r>
          </w:p>
        </w:tc>
      </w:tr>
      <w:tr>
        <w:trPr>
          <w:trHeight w:val="382" w:hRule="atLeast"/>
        </w:trPr>
        <w:tc>
          <w:tcPr>
            <w:tcW w:w="1356" w:type="dxa"/>
          </w:tcPr>
          <w:p>
            <w:pPr>
              <w:pStyle w:val="TableParagraph"/>
              <w:spacing w:before="97"/>
              <w:ind w:left="0" w:righ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6</w:t>
            </w:r>
          </w:p>
        </w:tc>
        <w:tc>
          <w:tcPr>
            <w:tcW w:w="1347" w:type="dxa"/>
          </w:tcPr>
          <w:p>
            <w:pPr>
              <w:pStyle w:val="TableParagraph"/>
              <w:spacing w:before="98"/>
              <w:ind w:left="9"/>
              <w:jc w:val="center"/>
              <w:rPr>
                <w:i/>
                <w:sz w:val="16"/>
              </w:rPr>
            </w:pPr>
            <w:r>
              <w:rPr>
                <w:i/>
                <w:w w:val="99"/>
                <w:sz w:val="16"/>
              </w:rPr>
              <w:t>t</w:t>
            </w:r>
          </w:p>
        </w:tc>
        <w:tc>
          <w:tcPr>
            <w:tcW w:w="1378" w:type="dxa"/>
          </w:tcPr>
          <w:p>
            <w:pPr>
              <w:pStyle w:val="TableParagraph"/>
              <w:spacing w:before="98"/>
              <w:ind w:left="1"/>
              <w:jc w:val="center"/>
              <w:rPr>
                <w:i/>
                <w:sz w:val="16"/>
              </w:rPr>
            </w:pPr>
            <w:r>
              <w:rPr>
                <w:i/>
                <w:w w:val="170"/>
                <w:sz w:val="16"/>
              </w:rPr>
              <w:t>ʱ</w:t>
            </w:r>
          </w:p>
        </w:tc>
        <w:tc>
          <w:tcPr>
            <w:tcW w:w="1354" w:type="dxa"/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</w:tcPr>
          <w:p>
            <w:pPr>
              <w:pStyle w:val="TableParagraph"/>
              <w:spacing w:before="97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(9.0909%)</w:t>
            </w:r>
          </w:p>
        </w:tc>
      </w:tr>
      <w:tr>
        <w:trPr>
          <w:trHeight w:val="382" w:hRule="atLeast"/>
        </w:trPr>
        <w:tc>
          <w:tcPr>
            <w:tcW w:w="1356" w:type="dxa"/>
          </w:tcPr>
          <w:p>
            <w:pPr>
              <w:pStyle w:val="TableParagraph"/>
              <w:spacing w:before="98"/>
              <w:ind w:left="0" w:righ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7</w:t>
            </w:r>
          </w:p>
        </w:tc>
        <w:tc>
          <w:tcPr>
            <w:tcW w:w="1347" w:type="dxa"/>
          </w:tcPr>
          <w:p>
            <w:pPr>
              <w:pStyle w:val="TableParagraph"/>
              <w:spacing w:before="99"/>
              <w:ind w:left="9"/>
              <w:jc w:val="center"/>
              <w:rPr>
                <w:i/>
                <w:sz w:val="16"/>
              </w:rPr>
            </w:pPr>
            <w:r>
              <w:rPr>
                <w:i/>
                <w:w w:val="68"/>
                <w:sz w:val="16"/>
              </w:rPr>
              <w:t>r</w:t>
            </w:r>
          </w:p>
        </w:tc>
        <w:tc>
          <w:tcPr>
            <w:tcW w:w="1378" w:type="dxa"/>
          </w:tcPr>
          <w:p>
            <w:pPr>
              <w:pStyle w:val="TableParagraph"/>
              <w:spacing w:before="99"/>
              <w:ind w:left="1"/>
              <w:jc w:val="center"/>
              <w:rPr>
                <w:i/>
                <w:sz w:val="16"/>
              </w:rPr>
            </w:pPr>
            <w:r>
              <w:rPr>
                <w:i/>
                <w:w w:val="103"/>
                <w:sz w:val="16"/>
              </w:rPr>
              <w:t>x</w:t>
            </w:r>
          </w:p>
        </w:tc>
        <w:tc>
          <w:tcPr>
            <w:tcW w:w="1354" w:type="dxa"/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</w:tcPr>
          <w:p>
            <w:pPr>
              <w:pStyle w:val="TableParagraph"/>
              <w:spacing w:before="98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(9.0909%)</w:t>
            </w:r>
          </w:p>
        </w:tc>
      </w:tr>
      <w:tr>
        <w:trPr>
          <w:trHeight w:val="381" w:hRule="atLeast"/>
        </w:trPr>
        <w:tc>
          <w:tcPr>
            <w:tcW w:w="1356" w:type="dxa"/>
          </w:tcPr>
          <w:p>
            <w:pPr>
              <w:pStyle w:val="TableParagraph"/>
              <w:spacing w:before="97"/>
              <w:ind w:left="0" w:righ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8</w:t>
            </w:r>
          </w:p>
        </w:tc>
        <w:tc>
          <w:tcPr>
            <w:tcW w:w="1347" w:type="dxa"/>
          </w:tcPr>
          <w:p>
            <w:pPr>
              <w:pStyle w:val="TableParagraph"/>
              <w:spacing w:before="98"/>
              <w:ind w:left="9"/>
              <w:jc w:val="center"/>
              <w:rPr>
                <w:i/>
                <w:sz w:val="16"/>
              </w:rPr>
            </w:pPr>
            <w:r>
              <w:rPr>
                <w:i/>
                <w:w w:val="74"/>
                <w:sz w:val="16"/>
              </w:rPr>
              <w:t>w</w:t>
            </w:r>
          </w:p>
        </w:tc>
        <w:tc>
          <w:tcPr>
            <w:tcW w:w="1378" w:type="dxa"/>
          </w:tcPr>
          <w:p>
            <w:pPr>
              <w:pStyle w:val="TableParagraph"/>
              <w:spacing w:before="98"/>
              <w:ind w:left="1"/>
              <w:jc w:val="center"/>
              <w:rPr>
                <w:i/>
                <w:sz w:val="16"/>
              </w:rPr>
            </w:pPr>
            <w:r>
              <w:rPr>
                <w:i/>
                <w:w w:val="115"/>
                <w:sz w:val="16"/>
              </w:rPr>
              <w:t>r</w:t>
            </w:r>
          </w:p>
        </w:tc>
        <w:tc>
          <w:tcPr>
            <w:tcW w:w="1354" w:type="dxa"/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</w:tcPr>
          <w:p>
            <w:pPr>
              <w:pStyle w:val="TableParagraph"/>
              <w:spacing w:before="97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(9.0909%)</w:t>
            </w:r>
          </w:p>
        </w:tc>
      </w:tr>
      <w:tr>
        <w:trPr>
          <w:trHeight w:val="471" w:hRule="atLeast"/>
        </w:trPr>
        <w:tc>
          <w:tcPr>
            <w:tcW w:w="135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7"/>
              <w:ind w:left="0" w:right="1"/>
              <w:jc w:val="center"/>
              <w:rPr>
                <w:sz w:val="16"/>
              </w:rPr>
            </w:pPr>
            <w:r>
              <w:rPr>
                <w:w w:val="104"/>
                <w:sz w:val="16"/>
              </w:rPr>
              <w:t>9</w:t>
            </w:r>
          </w:p>
        </w:tc>
        <w:tc>
          <w:tcPr>
            <w:tcW w:w="134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8"/>
              <w:ind w:left="8"/>
              <w:jc w:val="center"/>
              <w:rPr>
                <w:i/>
                <w:sz w:val="16"/>
              </w:rPr>
            </w:pPr>
            <w:r>
              <w:rPr>
                <w:i/>
                <w:w w:val="128"/>
                <w:sz w:val="16"/>
              </w:rPr>
              <w:t>r</w:t>
            </w:r>
          </w:p>
        </w:tc>
        <w:tc>
          <w:tcPr>
            <w:tcW w:w="13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8"/>
              <w:ind w:left="1"/>
              <w:jc w:val="center"/>
              <w:rPr>
                <w:i/>
                <w:sz w:val="16"/>
              </w:rPr>
            </w:pPr>
            <w:r>
              <w:rPr>
                <w:i/>
                <w:w w:val="94"/>
                <w:sz w:val="16"/>
              </w:rPr>
              <w:t>u</w:t>
            </w:r>
          </w:p>
        </w:tc>
        <w:tc>
          <w:tcPr>
            <w:tcW w:w="135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20"/>
              </w:rPr>
            </w:pPr>
          </w:p>
        </w:tc>
        <w:tc>
          <w:tcPr>
            <w:tcW w:w="133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97"/>
              <w:ind w:left="80"/>
              <w:rPr>
                <w:sz w:val="16"/>
              </w:rPr>
            </w:pPr>
            <w:r>
              <w:rPr>
                <w:w w:val="105"/>
                <w:sz w:val="16"/>
              </w:rPr>
              <w:t>2</w:t>
            </w:r>
            <w:r>
              <w:rPr>
                <w:spacing w:val="-2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(9.0909%)</w:t>
            </w:r>
          </w:p>
        </w:tc>
      </w:tr>
      <w:tr>
        <w:trPr>
          <w:trHeight w:val="191" w:hRule="atLeast"/>
        </w:trPr>
        <w:tc>
          <w:tcPr>
            <w:tcW w:w="135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66" w:lineRule="exact" w:before="6"/>
              <w:ind w:left="480" w:right="481"/>
              <w:jc w:val="center"/>
              <w:rPr>
                <w:sz w:val="16"/>
              </w:rPr>
            </w:pPr>
            <w:r>
              <w:rPr>
                <w:w w:val="105"/>
                <w:sz w:val="16"/>
              </w:rPr>
              <w:t>Total</w:t>
            </w:r>
          </w:p>
        </w:tc>
        <w:tc>
          <w:tcPr>
            <w:tcW w:w="134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1378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135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  <w:tc>
          <w:tcPr>
            <w:tcW w:w="133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66" w:lineRule="exact" w:before="6"/>
              <w:ind w:left="81"/>
              <w:rPr>
                <w:sz w:val="16"/>
              </w:rPr>
            </w:pPr>
            <w:r>
              <w:rPr>
                <w:w w:val="105"/>
                <w:sz w:val="16"/>
              </w:rPr>
              <w:t>22</w:t>
            </w:r>
            <w:r>
              <w:rPr>
                <w:spacing w:val="-1"/>
                <w:w w:val="105"/>
                <w:sz w:val="16"/>
              </w:rPr>
              <w:t> </w:t>
            </w:r>
            <w:r>
              <w:rPr>
                <w:w w:val="105"/>
                <w:sz w:val="16"/>
              </w:rPr>
              <w:t>(100%)</w:t>
            </w:r>
          </w:p>
        </w:tc>
      </w:tr>
    </w:tbl>
    <w:p>
      <w:pPr>
        <w:pStyle w:val="BodyText"/>
        <w:spacing w:before="6"/>
        <w:rPr>
          <w:sz w:val="27"/>
        </w:rPr>
      </w:pPr>
    </w:p>
    <w:p>
      <w:pPr>
        <w:pStyle w:val="BodyText"/>
        <w:ind w:left="1040"/>
      </w:pPr>
      <w:r>
        <w:rPr>
          <w:color w:val="231F20"/>
          <w:w w:val="95"/>
        </w:rPr>
        <w:t>Let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define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following: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47" w:lineRule="auto"/>
        <w:ind w:left="680" w:right="256"/>
      </w:pP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random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event)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=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Hebrew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name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appears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least</w:t>
      </w:r>
      <w:r>
        <w:rPr>
          <w:color w:val="231F20"/>
          <w:spacing w:val="-1"/>
        </w:rPr>
        <w:t> </w:t>
      </w:r>
      <w:r>
        <w:rPr>
          <w:color w:val="231F20"/>
        </w:rPr>
        <w:t>two</w:t>
      </w:r>
      <w:r>
        <w:rPr>
          <w:color w:val="231F20"/>
          <w:spacing w:val="-1"/>
        </w:rPr>
        <w:t> </w:t>
      </w:r>
      <w:r>
        <w:rPr>
          <w:color w:val="231F20"/>
        </w:rPr>
        <w:t>letters.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06" w:lineRule="auto"/>
        <w:ind w:left="680" w:right="252"/>
      </w:pPr>
      <w:r>
        <w:rPr>
          <w:color w:val="231F20"/>
        </w:rPr>
        <w:t>P</w:t>
      </w:r>
      <w:r>
        <w:rPr>
          <w:color w:val="231F20"/>
          <w:position w:val="-6"/>
          <w:sz w:val="13"/>
        </w:rPr>
        <w:t>k</w:t>
      </w:r>
      <w:r>
        <w:rPr>
          <w:color w:val="231F20"/>
          <w:spacing w:val="32"/>
          <w:position w:val="-6"/>
          <w:sz w:val="13"/>
        </w:rPr>
        <w:t> </w:t>
      </w:r>
      <w:r>
        <w:rPr>
          <w:color w:val="231F20"/>
        </w:rPr>
        <w:t>=</w:t>
      </w:r>
      <w:r>
        <w:rPr>
          <w:color w:val="231F20"/>
          <w:spacing w:val="9"/>
        </w:rPr>
        <w:t> </w:t>
      </w:r>
      <w:r>
        <w:rPr>
          <w:color w:val="231F20"/>
        </w:rPr>
        <w:t>Probability</w:t>
      </w:r>
      <w:r>
        <w:rPr>
          <w:color w:val="231F20"/>
          <w:spacing w:val="10"/>
        </w:rPr>
        <w:t> </w:t>
      </w:r>
      <w:r>
        <w:rPr>
          <w:color w:val="231F20"/>
        </w:rPr>
        <w:t>that</w:t>
      </w:r>
      <w:r>
        <w:rPr>
          <w:color w:val="231F20"/>
          <w:spacing w:val="9"/>
        </w:rPr>
        <w:t> </w:t>
      </w:r>
      <w:r>
        <w:rPr>
          <w:color w:val="231F20"/>
        </w:rPr>
        <w:t>a</w:t>
      </w:r>
      <w:r>
        <w:rPr>
          <w:color w:val="231F20"/>
          <w:spacing w:val="10"/>
        </w:rPr>
        <w:t> </w:t>
      </w:r>
      <w:r>
        <w:rPr>
          <w:color w:val="231F20"/>
        </w:rPr>
        <w:t>Hebrew</w:t>
      </w:r>
      <w:r>
        <w:rPr>
          <w:color w:val="231F20"/>
          <w:spacing w:val="9"/>
        </w:rPr>
        <w:t> </w:t>
      </w:r>
      <w:r>
        <w:rPr>
          <w:color w:val="231F20"/>
        </w:rPr>
        <w:t>letter</w:t>
      </w:r>
      <w:r>
        <w:rPr>
          <w:color w:val="231F20"/>
          <w:spacing w:val="10"/>
        </w:rPr>
        <w:t> </w:t>
      </w:r>
      <w:r>
        <w:rPr>
          <w:color w:val="231F20"/>
        </w:rPr>
        <w:t>selected</w:t>
      </w:r>
      <w:r>
        <w:rPr>
          <w:color w:val="231F20"/>
          <w:spacing w:val="9"/>
        </w:rPr>
        <w:t> </w:t>
      </w:r>
      <w:r>
        <w:rPr>
          <w:color w:val="231F20"/>
        </w:rPr>
        <w:t>at</w:t>
      </w:r>
      <w:r>
        <w:rPr>
          <w:color w:val="231F20"/>
          <w:spacing w:val="10"/>
        </w:rPr>
        <w:t> </w:t>
      </w:r>
      <w:r>
        <w:rPr>
          <w:color w:val="231F20"/>
        </w:rPr>
        <w:t>random</w:t>
      </w:r>
      <w:r>
        <w:rPr>
          <w:color w:val="231F20"/>
          <w:spacing w:val="9"/>
        </w:rPr>
        <w:t> </w:t>
      </w:r>
      <w:r>
        <w:rPr>
          <w:color w:val="231F20"/>
        </w:rPr>
        <w:t>has</w:t>
      </w:r>
      <w:r>
        <w:rPr>
          <w:color w:val="231F20"/>
          <w:spacing w:val="10"/>
        </w:rPr>
        <w:t> </w:t>
      </w:r>
      <w:r>
        <w:rPr>
          <w:color w:val="231F20"/>
        </w:rPr>
        <w:t>a</w:t>
      </w:r>
      <w:r>
        <w:rPr>
          <w:color w:val="231F20"/>
          <w:spacing w:val="9"/>
        </w:rPr>
        <w:t> </w:t>
      </w:r>
      <w:r>
        <w:rPr>
          <w:color w:val="231F20"/>
        </w:rPr>
        <w:t>value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9"/>
        </w:rPr>
        <w:t> </w:t>
      </w:r>
      <w:r>
        <w:rPr>
          <w:color w:val="231F20"/>
        </w:rPr>
        <w:t>k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(according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formula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NV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=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k(10)</w:t>
      </w:r>
      <w:r>
        <w:rPr>
          <w:color w:val="231F20"/>
          <w:spacing w:val="-1"/>
          <w:position w:val="7"/>
          <w:sz w:val="13"/>
        </w:rPr>
        <w:t>m</w:t>
      </w:r>
      <w:r>
        <w:rPr>
          <w:color w:val="231F20"/>
          <w:spacing w:val="-1"/>
        </w:rPr>
        <w:t>;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Relate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Table</w:t>
      </w:r>
      <w:r>
        <w:rPr>
          <w:color w:val="231F20"/>
          <w:spacing w:val="-4"/>
        </w:rPr>
        <w:t> </w:t>
      </w:r>
      <w:r>
        <w:rPr>
          <w:color w:val="231F20"/>
        </w:rPr>
        <w:t>23.6);</w:t>
      </w:r>
    </w:p>
    <w:p>
      <w:pPr>
        <w:spacing w:after="0" w:line="206" w:lineRule="auto"/>
        <w:sectPr>
          <w:headerReference w:type="default" r:id="rId479"/>
          <w:pgSz w:w="8640" w:h="12960"/>
          <w:pgMar w:header="764" w:footer="0" w:top="98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199"/>
        <w:ind w:left="320" w:right="606"/>
      </w:pPr>
      <w:r>
        <w:rPr>
          <w:color w:val="231F20"/>
        </w:rPr>
        <w:t>Given</w:t>
      </w:r>
      <w:r>
        <w:rPr>
          <w:color w:val="231F20"/>
          <w:spacing w:val="36"/>
        </w:rPr>
        <w:t> </w:t>
      </w:r>
      <w:r>
        <w:rPr>
          <w:color w:val="231F20"/>
        </w:rPr>
        <w:t>k,</w:t>
      </w:r>
      <w:r>
        <w:rPr>
          <w:color w:val="231F20"/>
          <w:spacing w:val="36"/>
        </w:rPr>
        <w:t> </w:t>
      </w:r>
      <w:r>
        <w:rPr>
          <w:color w:val="231F20"/>
        </w:rPr>
        <w:t>the</w:t>
      </w:r>
      <w:r>
        <w:rPr>
          <w:color w:val="231F20"/>
          <w:spacing w:val="37"/>
        </w:rPr>
        <w:t> </w:t>
      </w:r>
      <w:r>
        <w:rPr>
          <w:color w:val="231F20"/>
        </w:rPr>
        <w:t>(conditional)</w:t>
      </w:r>
      <w:r>
        <w:rPr>
          <w:color w:val="231F20"/>
          <w:spacing w:val="36"/>
        </w:rPr>
        <w:t> </w:t>
      </w:r>
      <w:r>
        <w:rPr>
          <w:color w:val="231F20"/>
        </w:rPr>
        <w:t>probability</w:t>
      </w:r>
      <w:r>
        <w:rPr>
          <w:color w:val="231F20"/>
          <w:spacing w:val="37"/>
        </w:rPr>
        <w:t> </w:t>
      </w:r>
      <w:r>
        <w:rPr>
          <w:color w:val="231F20"/>
        </w:rPr>
        <w:t>of</w:t>
      </w:r>
      <w:r>
        <w:rPr>
          <w:color w:val="231F20"/>
          <w:spacing w:val="36"/>
        </w:rPr>
        <w:t> </w:t>
      </w:r>
      <w:r>
        <w:rPr>
          <w:color w:val="231F20"/>
        </w:rPr>
        <w:t>A,</w:t>
      </w:r>
      <w:r>
        <w:rPr>
          <w:color w:val="231F20"/>
          <w:spacing w:val="36"/>
        </w:rPr>
        <w:t> </w:t>
      </w:r>
      <w:r>
        <w:rPr>
          <w:color w:val="231F20"/>
        </w:rPr>
        <w:t>according</w:t>
      </w:r>
      <w:r>
        <w:rPr>
          <w:color w:val="231F20"/>
          <w:spacing w:val="37"/>
        </w:rPr>
        <w:t> </w:t>
      </w:r>
      <w:r>
        <w:rPr>
          <w:color w:val="231F20"/>
        </w:rPr>
        <w:t>to</w:t>
      </w:r>
      <w:r>
        <w:rPr>
          <w:color w:val="231F20"/>
          <w:spacing w:val="36"/>
        </w:rPr>
        <w:t> </w:t>
      </w:r>
      <w:r>
        <w:rPr>
          <w:color w:val="231F20"/>
        </w:rPr>
        <w:t>the</w:t>
      </w:r>
      <w:r>
        <w:rPr>
          <w:color w:val="231F20"/>
          <w:spacing w:val="37"/>
        </w:rPr>
        <w:t> </w:t>
      </w:r>
      <w:r>
        <w:rPr>
          <w:color w:val="231F20"/>
        </w:rPr>
        <w:t>binomial</w:t>
      </w:r>
      <w:r>
        <w:rPr>
          <w:color w:val="231F20"/>
          <w:spacing w:val="-52"/>
        </w:rPr>
        <w:t> </w:t>
      </w:r>
      <w:r>
        <w:rPr>
          <w:color w:val="231F20"/>
        </w:rPr>
        <w:t>probability</w:t>
      </w:r>
      <w:r>
        <w:rPr>
          <w:color w:val="231F20"/>
          <w:spacing w:val="-1"/>
        </w:rPr>
        <w:t> </w:t>
      </w:r>
      <w:r>
        <w:rPr>
          <w:color w:val="231F20"/>
        </w:rPr>
        <w:t>model,</w:t>
      </w:r>
      <w:r>
        <w:rPr>
          <w:color w:val="231F20"/>
          <w:spacing w:val="-1"/>
        </w:rPr>
        <w:t> </w:t>
      </w:r>
      <w:r>
        <w:rPr>
          <w:color w:val="231F20"/>
        </w:rPr>
        <w:t>is:</w:t>
      </w:r>
    </w:p>
    <w:p>
      <w:pPr>
        <w:pStyle w:val="BodyText"/>
        <w:spacing w:before="8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480"/>
          <w:pgSz w:w="8640" w:h="12960"/>
          <w:pgMar w:header="763" w:footer="0" w:top="980" w:bottom="280" w:left="580" w:right="640"/>
        </w:sectPr>
      </w:pPr>
    </w:p>
    <w:p>
      <w:pPr>
        <w:spacing w:line="91" w:lineRule="exact" w:before="98"/>
        <w:ind w:left="1448" w:right="0" w:firstLine="0"/>
        <w:jc w:val="left"/>
        <w:rPr>
          <w:i/>
          <w:sz w:val="24"/>
        </w:rPr>
      </w:pPr>
      <w:r>
        <w:rPr>
          <w:w w:val="95"/>
          <w:position w:val="9"/>
          <w:sz w:val="14"/>
        </w:rPr>
        <w:t>3</w:t>
      </w:r>
      <w:r>
        <w:rPr>
          <w:spacing w:val="80"/>
          <w:position w:val="9"/>
          <w:sz w:val="14"/>
        </w:rPr>
        <w:t> </w:t>
      </w:r>
      <w:r>
        <w:rPr>
          <w:rFonts w:ascii="Symbol" w:hAnsi="Symbol"/>
          <w:w w:val="95"/>
          <w:sz w:val="24"/>
        </w:rPr>
        <w:t></w:t>
      </w:r>
      <w:r>
        <w:rPr>
          <w:spacing w:val="-20"/>
          <w:w w:val="95"/>
          <w:sz w:val="24"/>
        </w:rPr>
        <w:t> </w:t>
      </w:r>
      <w:r>
        <w:rPr>
          <w:spacing w:val="8"/>
          <w:w w:val="95"/>
          <w:position w:val="2"/>
          <w:sz w:val="24"/>
        </w:rPr>
        <w:t>3</w:t>
      </w:r>
      <w:r>
        <w:rPr>
          <w:rFonts w:ascii="Symbol" w:hAnsi="Symbol"/>
          <w:spacing w:val="8"/>
          <w:w w:val="95"/>
          <w:sz w:val="24"/>
        </w:rPr>
        <w:t></w:t>
      </w:r>
      <w:r>
        <w:rPr>
          <w:spacing w:val="121"/>
          <w:sz w:val="24"/>
        </w:rPr>
        <w:t> </w:t>
      </w:r>
      <w:r>
        <w:rPr>
          <w:i/>
          <w:w w:val="95"/>
          <w:sz w:val="24"/>
          <w:vertAlign w:val="subscript"/>
        </w:rPr>
        <w:t>j</w:t>
      </w:r>
    </w:p>
    <w:p>
      <w:pPr>
        <w:pStyle w:val="BodyText"/>
        <w:spacing w:before="5"/>
        <w:rPr>
          <w:i/>
          <w:sz w:val="15"/>
        </w:rPr>
      </w:pPr>
      <w:r>
        <w:rPr/>
        <w:br w:type="column"/>
      </w:r>
      <w:r>
        <w:rPr>
          <w:i/>
          <w:sz w:val="15"/>
        </w:rPr>
      </w:r>
    </w:p>
    <w:p>
      <w:pPr>
        <w:spacing w:line="58" w:lineRule="exact" w:before="0"/>
        <w:ind w:left="681" w:right="0" w:firstLine="0"/>
        <w:jc w:val="left"/>
        <w:rPr>
          <w:i/>
          <w:sz w:val="14"/>
        </w:rPr>
      </w:pPr>
      <w:r>
        <w:rPr>
          <w:sz w:val="14"/>
        </w:rPr>
        <w:t>3</w:t>
      </w:r>
      <w:r>
        <w:rPr>
          <w:rFonts w:ascii="Symbol" w:hAnsi="Symbol"/>
          <w:sz w:val="14"/>
        </w:rPr>
        <w:t></w:t>
      </w:r>
      <w:r>
        <w:rPr>
          <w:spacing w:val="-4"/>
          <w:sz w:val="14"/>
        </w:rPr>
        <w:t> </w:t>
      </w:r>
      <w:r>
        <w:rPr>
          <w:i/>
          <w:sz w:val="14"/>
        </w:rPr>
        <w:t>j</w:t>
      </w:r>
    </w:p>
    <w:p>
      <w:pPr>
        <w:spacing w:after="0" w:line="58" w:lineRule="exact"/>
        <w:jc w:val="left"/>
        <w:rPr>
          <w:sz w:val="14"/>
        </w:rPr>
        <w:sectPr>
          <w:type w:val="continuous"/>
          <w:pgSz w:w="8640" w:h="12960"/>
          <w:pgMar w:top="1220" w:bottom="280" w:left="580" w:right="640"/>
          <w:cols w:num="2" w:equalWidth="0">
            <w:col w:w="2215" w:space="40"/>
            <w:col w:w="5165"/>
          </w:cols>
        </w:sectPr>
      </w:pPr>
    </w:p>
    <w:p>
      <w:pPr>
        <w:spacing w:line="330" w:lineRule="exact" w:before="0"/>
        <w:ind w:left="317" w:right="4441" w:firstLine="0"/>
        <w:jc w:val="center"/>
        <w:rPr>
          <w:sz w:val="24"/>
        </w:rPr>
      </w:pPr>
      <w:r>
        <w:rPr/>
        <w:pict>
          <v:shape style="position:absolute;margin-left:119.160004pt;margin-top:9.953917pt;width:50.55pt;height:14.85pt;mso-position-horizontal-relative:page;mso-position-vertical-relative:paragraph;z-index:-26301440" type="#_x0000_t202" filled="false" stroked="false">
            <v:textbox inset="0,0,0,0">
              <w:txbxContent>
                <w:p>
                  <w:pPr>
                    <w:tabs>
                      <w:tab w:pos="296" w:val="left" w:leader="none"/>
                      <w:tab w:pos="949" w:val="left" w:leader="none"/>
                    </w:tabs>
                    <w:spacing w:line="132" w:lineRule="auto" w:before="39"/>
                    <w:ind w:left="0" w:right="0" w:firstLine="0"/>
                    <w:jc w:val="left"/>
                    <w:rPr>
                      <w:i/>
                      <w:sz w:val="14"/>
                    </w:rPr>
                  </w:pPr>
                  <w:r>
                    <w:rPr>
                      <w:i/>
                      <w:position w:val="-11"/>
                      <w:sz w:val="24"/>
                    </w:rPr>
                    <w:t>j</w:t>
                    <w:tab/>
                  </w:r>
                  <w:r>
                    <w:rPr>
                      <w:i/>
                      <w:sz w:val="14"/>
                    </w:rPr>
                    <w:t>k</w:t>
                    <w:tab/>
                  </w:r>
                  <w:r>
                    <w:rPr>
                      <w:i/>
                      <w:spacing w:val="-7"/>
                      <w:sz w:val="14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>
          <w:i/>
          <w:sz w:val="24"/>
        </w:rPr>
        <w:t>P</w:t>
      </w:r>
      <w:r>
        <w:rPr>
          <w:sz w:val="24"/>
        </w:rPr>
        <w:t>(</w:t>
      </w:r>
      <w:r>
        <w:rPr>
          <w:spacing w:val="-3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8"/>
          <w:sz w:val="24"/>
        </w:rPr>
        <w:t> </w:t>
      </w:r>
      <w:r>
        <w:rPr>
          <w:rFonts w:ascii="Symbol" w:hAnsi="Symbol"/>
          <w:sz w:val="24"/>
        </w:rPr>
        <w:t></w:t>
      </w:r>
      <w:r>
        <w:rPr>
          <w:spacing w:val="-16"/>
          <w:sz w:val="24"/>
        </w:rPr>
        <w:t> </w:t>
      </w:r>
      <w:r>
        <w:rPr>
          <w:i/>
          <w:sz w:val="24"/>
        </w:rPr>
        <w:t>k</w:t>
      </w:r>
      <w:r>
        <w:rPr>
          <w:i/>
          <w:spacing w:val="-37"/>
          <w:sz w:val="24"/>
        </w:rPr>
        <w:t> </w:t>
      </w:r>
      <w:r>
        <w:rPr>
          <w:sz w:val="24"/>
        </w:rPr>
        <w:t>)</w:t>
      </w:r>
      <w:r>
        <w:rPr>
          <w:spacing w:val="-2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1"/>
          <w:sz w:val="24"/>
        </w:rPr>
        <w:t> </w:t>
      </w:r>
      <w:r>
        <w:rPr>
          <w:rFonts w:ascii="Symbol" w:hAnsi="Symbol"/>
          <w:spacing w:val="3"/>
          <w:position w:val="-5"/>
          <w:sz w:val="36"/>
        </w:rPr>
        <w:t></w:t>
      </w:r>
      <w:r>
        <w:rPr>
          <w:rFonts w:ascii="Symbol" w:hAnsi="Symbol"/>
          <w:spacing w:val="3"/>
          <w:position w:val="-6"/>
          <w:sz w:val="24"/>
        </w:rPr>
        <w:t></w:t>
      </w:r>
      <w:r>
        <w:rPr>
          <w:spacing w:val="55"/>
          <w:position w:val="-6"/>
          <w:sz w:val="24"/>
        </w:rPr>
        <w:t> </w:t>
      </w:r>
      <w:r>
        <w:rPr>
          <w:rFonts w:ascii="Symbol" w:hAnsi="Symbol"/>
          <w:position w:val="-6"/>
          <w:sz w:val="24"/>
        </w:rPr>
        <w:t></w:t>
      </w:r>
      <w:r>
        <w:rPr>
          <w:i/>
          <w:sz w:val="24"/>
        </w:rPr>
        <w:t>P</w:t>
      </w:r>
      <w:r>
        <w:rPr>
          <w:i/>
          <w:spacing w:val="47"/>
          <w:sz w:val="24"/>
        </w:rPr>
        <w:t> </w:t>
      </w:r>
      <w:r>
        <w:rPr>
          <w:sz w:val="24"/>
        </w:rPr>
        <w:t>(1</w:t>
      </w:r>
      <w:r>
        <w:rPr>
          <w:spacing w:val="-34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-6"/>
          <w:sz w:val="24"/>
        </w:rPr>
        <w:t> </w:t>
      </w:r>
      <w:r>
        <w:rPr>
          <w:i/>
          <w:sz w:val="24"/>
        </w:rPr>
        <w:t>P</w:t>
      </w:r>
      <w:r>
        <w:rPr>
          <w:i/>
          <w:spacing w:val="2"/>
          <w:sz w:val="24"/>
        </w:rPr>
        <w:t> </w:t>
      </w:r>
      <w:r>
        <w:rPr>
          <w:sz w:val="24"/>
        </w:rPr>
        <w:t>)</w:t>
      </w:r>
    </w:p>
    <w:p>
      <w:pPr>
        <w:spacing w:line="224" w:lineRule="exact" w:before="0"/>
        <w:ind w:left="474" w:right="4502" w:firstLine="0"/>
        <w:jc w:val="center"/>
        <w:rPr>
          <w:rFonts w:ascii="Symbol" w:hAnsi="Symbol"/>
          <w:sz w:val="24"/>
        </w:rPr>
      </w:pPr>
      <w:r>
        <w:rPr>
          <w:i/>
          <w:position w:val="1"/>
          <w:sz w:val="14"/>
        </w:rPr>
        <w:t>j</w:t>
      </w:r>
      <w:r>
        <w:rPr>
          <w:rFonts w:ascii="Symbol" w:hAnsi="Symbol"/>
          <w:position w:val="1"/>
          <w:sz w:val="14"/>
        </w:rPr>
        <w:t></w:t>
      </w:r>
      <w:r>
        <w:rPr>
          <w:position w:val="1"/>
          <w:sz w:val="14"/>
        </w:rPr>
        <w:t>2</w:t>
      </w:r>
      <w:r>
        <w:rPr>
          <w:spacing w:val="4"/>
          <w:position w:val="1"/>
          <w:sz w:val="14"/>
        </w:rPr>
        <w:t> </w:t>
      </w:r>
      <w:r>
        <w:rPr>
          <w:rFonts w:ascii="Symbol" w:hAnsi="Symbol"/>
          <w:sz w:val="24"/>
        </w:rPr>
        <w:t></w:t>
      </w:r>
      <w:r>
        <w:rPr>
          <w:sz w:val="24"/>
        </w:rPr>
        <w:t>  </w:t>
      </w:r>
      <w:r>
        <w:rPr>
          <w:spacing w:val="6"/>
          <w:sz w:val="24"/>
        </w:rPr>
        <w:t> </w:t>
      </w:r>
      <w:r>
        <w:rPr>
          <w:rFonts w:ascii="Symbol" w:hAnsi="Symbol"/>
          <w:sz w:val="24"/>
        </w:rPr>
        <w:t></w:t>
      </w:r>
    </w:p>
    <w:p>
      <w:pPr>
        <w:pStyle w:val="BodyText"/>
        <w:spacing w:before="3"/>
        <w:rPr>
          <w:rFonts w:ascii="Symbol" w:hAnsi="Symbol"/>
          <w:sz w:val="18"/>
        </w:rPr>
      </w:pPr>
    </w:p>
    <w:p>
      <w:pPr>
        <w:pStyle w:val="BodyText"/>
        <w:spacing w:line="247" w:lineRule="auto" w:before="82"/>
        <w:ind w:left="320" w:right="613"/>
      </w:pP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(unconditional)</w:t>
      </w:r>
      <w:r>
        <w:rPr>
          <w:color w:val="231F20"/>
          <w:spacing w:val="7"/>
        </w:rPr>
        <w:t> </w:t>
      </w:r>
      <w:r>
        <w:rPr>
          <w:color w:val="231F20"/>
        </w:rPr>
        <w:t>probability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is,</w:t>
      </w:r>
      <w:r>
        <w:rPr>
          <w:color w:val="231F20"/>
          <w:spacing w:val="7"/>
        </w:rPr>
        <w:t> </w:t>
      </w:r>
      <w:r>
        <w:rPr>
          <w:color w:val="231F20"/>
        </w:rPr>
        <w:t>according</w:t>
      </w:r>
      <w:r>
        <w:rPr>
          <w:color w:val="231F20"/>
          <w:spacing w:val="7"/>
        </w:rPr>
        <w:t> </w:t>
      </w:r>
      <w:r>
        <w:rPr>
          <w:color w:val="231F20"/>
        </w:rPr>
        <w:t>to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formula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total</w:t>
      </w:r>
      <w:r>
        <w:rPr>
          <w:color w:val="231F20"/>
          <w:spacing w:val="-52"/>
        </w:rPr>
        <w:t> </w:t>
      </w:r>
      <w:r>
        <w:rPr>
          <w:color w:val="231F20"/>
        </w:rPr>
        <w:t>probability:</w:t>
      </w:r>
    </w:p>
    <w:p>
      <w:pPr>
        <w:pStyle w:val="BodyText"/>
        <w:spacing w:before="1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8640" w:h="12960"/>
          <w:pgMar w:top="1220" w:bottom="280" w:left="580" w:right="640"/>
        </w:sectPr>
      </w:pPr>
    </w:p>
    <w:p>
      <w:pPr>
        <w:tabs>
          <w:tab w:pos="1689" w:val="left" w:leader="none"/>
        </w:tabs>
        <w:spacing w:line="92" w:lineRule="exact" w:before="96"/>
        <w:ind w:left="1184" w:right="0" w:firstLine="0"/>
        <w:jc w:val="left"/>
        <w:rPr>
          <w:i/>
          <w:sz w:val="14"/>
        </w:rPr>
      </w:pPr>
      <w:r>
        <w:rPr>
          <w:sz w:val="14"/>
        </w:rPr>
        <w:t>9</w:t>
        <w:tab/>
      </w:r>
      <w:r>
        <w:rPr>
          <w:w w:val="95"/>
          <w:sz w:val="14"/>
        </w:rPr>
        <w:t>3</w:t>
      </w:r>
      <w:r>
        <w:rPr>
          <w:spacing w:val="80"/>
          <w:sz w:val="14"/>
        </w:rPr>
        <w:t> </w:t>
      </w:r>
      <w:r>
        <w:rPr>
          <w:rFonts w:ascii="Symbol" w:hAnsi="Symbol"/>
          <w:w w:val="95"/>
          <w:position w:val="-8"/>
          <w:sz w:val="24"/>
        </w:rPr>
        <w:t></w:t>
      </w:r>
      <w:r>
        <w:rPr>
          <w:spacing w:val="-21"/>
          <w:w w:val="95"/>
          <w:position w:val="-8"/>
          <w:sz w:val="24"/>
        </w:rPr>
        <w:t> </w:t>
      </w:r>
      <w:r>
        <w:rPr>
          <w:spacing w:val="10"/>
          <w:w w:val="95"/>
          <w:position w:val="-6"/>
          <w:sz w:val="24"/>
        </w:rPr>
        <w:t>3</w:t>
      </w:r>
      <w:r>
        <w:rPr>
          <w:rFonts w:ascii="Symbol" w:hAnsi="Symbol"/>
          <w:spacing w:val="10"/>
          <w:w w:val="95"/>
          <w:position w:val="-8"/>
          <w:sz w:val="24"/>
        </w:rPr>
        <w:t></w:t>
      </w:r>
      <w:r>
        <w:rPr>
          <w:spacing w:val="122"/>
          <w:position w:val="-8"/>
          <w:sz w:val="24"/>
        </w:rPr>
        <w:t> </w:t>
      </w:r>
      <w:r>
        <w:rPr>
          <w:i/>
          <w:w w:val="95"/>
          <w:position w:val="-13"/>
          <w:sz w:val="14"/>
        </w:rPr>
        <w:t>j</w:t>
      </w:r>
    </w:p>
    <w:p>
      <w:pPr>
        <w:pStyle w:val="BodyText"/>
        <w:spacing w:before="4"/>
        <w:rPr>
          <w:i/>
          <w:sz w:val="15"/>
        </w:rPr>
      </w:pPr>
      <w:r>
        <w:rPr/>
        <w:br w:type="column"/>
      </w:r>
      <w:r>
        <w:rPr>
          <w:i/>
          <w:sz w:val="15"/>
        </w:rPr>
      </w:r>
    </w:p>
    <w:p>
      <w:pPr>
        <w:spacing w:line="58" w:lineRule="exact" w:before="0"/>
        <w:ind w:left="682" w:right="0" w:firstLine="0"/>
        <w:jc w:val="left"/>
        <w:rPr>
          <w:i/>
          <w:sz w:val="14"/>
        </w:rPr>
      </w:pPr>
      <w:r>
        <w:rPr>
          <w:sz w:val="14"/>
        </w:rPr>
        <w:t>3</w:t>
      </w:r>
      <w:r>
        <w:rPr>
          <w:rFonts w:ascii="Symbol" w:hAnsi="Symbol"/>
          <w:sz w:val="14"/>
        </w:rPr>
        <w:t></w:t>
      </w:r>
      <w:r>
        <w:rPr>
          <w:spacing w:val="-4"/>
          <w:sz w:val="14"/>
        </w:rPr>
        <w:t> </w:t>
      </w:r>
      <w:r>
        <w:rPr>
          <w:i/>
          <w:sz w:val="14"/>
        </w:rPr>
        <w:t>j</w:t>
      </w:r>
    </w:p>
    <w:p>
      <w:pPr>
        <w:spacing w:after="0" w:line="58" w:lineRule="exact"/>
        <w:jc w:val="left"/>
        <w:rPr>
          <w:sz w:val="14"/>
        </w:rPr>
        <w:sectPr>
          <w:type w:val="continuous"/>
          <w:pgSz w:w="8640" w:h="12960"/>
          <w:pgMar w:top="1220" w:bottom="280" w:left="580" w:right="640"/>
          <w:cols w:num="2" w:equalWidth="0">
            <w:col w:w="2455" w:space="40"/>
            <w:col w:w="4925"/>
          </w:cols>
        </w:sectPr>
      </w:pPr>
    </w:p>
    <w:p>
      <w:pPr>
        <w:spacing w:line="261" w:lineRule="exact" w:before="0"/>
        <w:ind w:left="363" w:right="0" w:firstLine="0"/>
        <w:jc w:val="left"/>
        <w:rPr>
          <w:sz w:val="24"/>
        </w:rPr>
      </w:pPr>
      <w:r>
        <w:rPr>
          <w:i/>
          <w:spacing w:val="-6"/>
          <w:sz w:val="24"/>
        </w:rPr>
        <w:t>P</w:t>
      </w:r>
      <w:r>
        <w:rPr>
          <w:spacing w:val="-6"/>
          <w:sz w:val="24"/>
        </w:rPr>
        <w:t>(</w:t>
      </w:r>
      <w:r>
        <w:rPr>
          <w:spacing w:val="-31"/>
          <w:sz w:val="24"/>
        </w:rPr>
        <w:t> </w:t>
      </w:r>
      <w:r>
        <w:rPr>
          <w:i/>
          <w:spacing w:val="-6"/>
          <w:sz w:val="24"/>
        </w:rPr>
        <w:t>A</w:t>
      </w:r>
      <w:r>
        <w:rPr>
          <w:spacing w:val="-6"/>
          <w:sz w:val="24"/>
        </w:rPr>
        <w:t>)</w:t>
      </w:r>
      <w:r>
        <w:rPr>
          <w:spacing w:val="-2"/>
          <w:sz w:val="24"/>
        </w:rPr>
        <w:t> </w:t>
      </w:r>
      <w:r>
        <w:rPr>
          <w:rFonts w:ascii="Symbol" w:hAnsi="Symbol"/>
          <w:spacing w:val="-6"/>
          <w:sz w:val="24"/>
        </w:rPr>
        <w:t></w:t>
      </w:r>
      <w:r>
        <w:rPr>
          <w:spacing w:val="-1"/>
          <w:sz w:val="24"/>
        </w:rPr>
        <w:t> </w:t>
      </w:r>
      <w:r>
        <w:rPr>
          <w:rFonts w:ascii="Symbol" w:hAnsi="Symbol"/>
          <w:spacing w:val="-6"/>
          <w:position w:val="-5"/>
          <w:sz w:val="36"/>
        </w:rPr>
        <w:t></w:t>
      </w:r>
      <w:r>
        <w:rPr>
          <w:spacing w:val="-57"/>
          <w:position w:val="-5"/>
          <w:sz w:val="36"/>
        </w:rPr>
        <w:t> </w:t>
      </w:r>
      <w:r>
        <w:rPr>
          <w:i/>
          <w:spacing w:val="-6"/>
          <w:sz w:val="24"/>
        </w:rPr>
        <w:t>P</w:t>
      </w:r>
      <w:r>
        <w:rPr>
          <w:i/>
          <w:spacing w:val="-6"/>
          <w:position w:val="-5"/>
          <w:sz w:val="14"/>
        </w:rPr>
        <w:t>k</w:t>
      </w:r>
      <w:r>
        <w:rPr>
          <w:i/>
          <w:spacing w:val="4"/>
          <w:position w:val="-5"/>
          <w:sz w:val="14"/>
        </w:rPr>
        <w:t> </w:t>
      </w:r>
      <w:r>
        <w:rPr>
          <w:rFonts w:ascii="Symbol" w:hAnsi="Symbol"/>
          <w:spacing w:val="-6"/>
          <w:position w:val="-5"/>
          <w:sz w:val="36"/>
        </w:rPr>
        <w:t></w:t>
      </w:r>
      <w:r>
        <w:rPr>
          <w:rFonts w:ascii="Symbol" w:hAnsi="Symbol"/>
          <w:spacing w:val="-6"/>
          <w:position w:val="-6"/>
          <w:sz w:val="24"/>
        </w:rPr>
        <w:t></w:t>
      </w:r>
      <w:r>
        <w:rPr>
          <w:spacing w:val="19"/>
          <w:position w:val="-6"/>
          <w:sz w:val="24"/>
        </w:rPr>
        <w:t> </w:t>
      </w:r>
      <w:r>
        <w:rPr>
          <w:i/>
          <w:spacing w:val="-6"/>
          <w:position w:val="-17"/>
          <w:sz w:val="24"/>
        </w:rPr>
        <w:t>j</w:t>
      </w:r>
      <w:r>
        <w:rPr>
          <w:i/>
          <w:spacing w:val="-29"/>
          <w:position w:val="-17"/>
          <w:sz w:val="24"/>
        </w:rPr>
        <w:t> </w:t>
      </w:r>
      <w:r>
        <w:rPr>
          <w:rFonts w:ascii="Symbol" w:hAnsi="Symbol"/>
          <w:spacing w:val="-6"/>
          <w:position w:val="-6"/>
          <w:sz w:val="24"/>
        </w:rPr>
        <w:t></w:t>
      </w:r>
      <w:r>
        <w:rPr>
          <w:i/>
          <w:spacing w:val="-6"/>
          <w:sz w:val="24"/>
        </w:rPr>
        <w:t>P</w:t>
      </w:r>
      <w:r>
        <w:rPr>
          <w:i/>
          <w:spacing w:val="-6"/>
          <w:position w:val="-5"/>
          <w:sz w:val="14"/>
        </w:rPr>
        <w:t>k</w:t>
      </w:r>
      <w:r>
        <w:rPr>
          <w:i/>
          <w:spacing w:val="20"/>
          <w:position w:val="-5"/>
          <w:sz w:val="14"/>
        </w:rPr>
        <w:t> </w:t>
      </w:r>
      <w:r>
        <w:rPr>
          <w:spacing w:val="-5"/>
          <w:sz w:val="24"/>
        </w:rPr>
        <w:t>(1</w:t>
      </w:r>
      <w:r>
        <w:rPr>
          <w:spacing w:val="-34"/>
          <w:sz w:val="24"/>
        </w:rPr>
        <w:t> </w:t>
      </w:r>
      <w:r>
        <w:rPr>
          <w:rFonts w:ascii="Symbol" w:hAnsi="Symbol"/>
          <w:spacing w:val="-5"/>
          <w:sz w:val="24"/>
        </w:rPr>
        <w:t></w:t>
      </w:r>
      <w:r>
        <w:rPr>
          <w:spacing w:val="-7"/>
          <w:sz w:val="24"/>
        </w:rPr>
        <w:t> </w:t>
      </w:r>
      <w:r>
        <w:rPr>
          <w:i/>
          <w:spacing w:val="-5"/>
          <w:sz w:val="24"/>
        </w:rPr>
        <w:t>P</w:t>
      </w:r>
      <w:r>
        <w:rPr>
          <w:i/>
          <w:spacing w:val="-5"/>
          <w:position w:val="-5"/>
          <w:sz w:val="14"/>
        </w:rPr>
        <w:t>k</w:t>
      </w:r>
      <w:r>
        <w:rPr>
          <w:i/>
          <w:spacing w:val="1"/>
          <w:position w:val="-5"/>
          <w:sz w:val="14"/>
        </w:rPr>
        <w:t> </w:t>
      </w:r>
      <w:r>
        <w:rPr>
          <w:spacing w:val="-5"/>
          <w:sz w:val="24"/>
        </w:rPr>
        <w:t>)</w:t>
      </w:r>
    </w:p>
    <w:p>
      <w:pPr>
        <w:tabs>
          <w:tab w:pos="1634" w:val="left" w:leader="none"/>
        </w:tabs>
        <w:spacing w:before="0"/>
        <w:ind w:left="1116" w:right="0" w:firstLine="0"/>
        <w:jc w:val="left"/>
        <w:rPr>
          <w:rFonts w:ascii="Symbol" w:hAnsi="Symbol"/>
          <w:sz w:val="24"/>
        </w:rPr>
      </w:pPr>
      <w:r>
        <w:rPr>
          <w:i/>
          <w:w w:val="95"/>
          <w:position w:val="1"/>
          <w:sz w:val="14"/>
        </w:rPr>
        <w:t>k</w:t>
      </w:r>
      <w:r>
        <w:rPr>
          <w:i/>
          <w:spacing w:val="-18"/>
          <w:w w:val="95"/>
          <w:position w:val="1"/>
          <w:sz w:val="14"/>
        </w:rPr>
        <w:t> </w:t>
      </w:r>
      <w:r>
        <w:rPr>
          <w:rFonts w:ascii="Symbol" w:hAnsi="Symbol"/>
          <w:w w:val="95"/>
          <w:position w:val="1"/>
          <w:sz w:val="14"/>
        </w:rPr>
        <w:t></w:t>
      </w:r>
      <w:r>
        <w:rPr>
          <w:w w:val="95"/>
          <w:position w:val="1"/>
          <w:sz w:val="14"/>
        </w:rPr>
        <w:t>1</w:t>
        <w:tab/>
      </w:r>
      <w:r>
        <w:rPr>
          <w:i/>
          <w:position w:val="1"/>
          <w:sz w:val="14"/>
        </w:rPr>
        <w:t>j</w:t>
      </w:r>
      <w:r>
        <w:rPr>
          <w:rFonts w:ascii="Symbol" w:hAnsi="Symbol"/>
          <w:position w:val="1"/>
          <w:sz w:val="14"/>
        </w:rPr>
        <w:t></w:t>
      </w:r>
      <w:r>
        <w:rPr>
          <w:position w:val="1"/>
          <w:sz w:val="14"/>
        </w:rPr>
        <w:t>2</w:t>
      </w:r>
      <w:r>
        <w:rPr>
          <w:spacing w:val="6"/>
          <w:position w:val="1"/>
          <w:sz w:val="14"/>
        </w:rPr>
        <w:t> </w:t>
      </w:r>
      <w:r>
        <w:rPr>
          <w:rFonts w:ascii="Symbol" w:hAnsi="Symbol"/>
          <w:sz w:val="24"/>
        </w:rPr>
        <w:t></w:t>
      </w:r>
      <w:r>
        <w:rPr>
          <w:sz w:val="24"/>
        </w:rPr>
        <w:t>  </w:t>
      </w:r>
      <w:r>
        <w:rPr>
          <w:spacing w:val="5"/>
          <w:sz w:val="24"/>
        </w:rPr>
        <w:t> </w:t>
      </w:r>
      <w:r>
        <w:rPr>
          <w:rFonts w:ascii="Symbol" w:hAnsi="Symbol"/>
          <w:sz w:val="24"/>
        </w:rPr>
        <w:t></w:t>
      </w:r>
    </w:p>
    <w:p>
      <w:pPr>
        <w:pStyle w:val="BodyText"/>
        <w:spacing w:before="8"/>
        <w:rPr>
          <w:rFonts w:ascii="Symbol" w:hAnsi="Symbol"/>
          <w:sz w:val="21"/>
        </w:rPr>
      </w:pPr>
    </w:p>
    <w:p>
      <w:pPr>
        <w:pStyle w:val="BodyText"/>
        <w:spacing w:before="82"/>
        <w:ind w:left="320"/>
      </w:pPr>
      <w:r>
        <w:rPr>
          <w:color w:val="231F20"/>
          <w:w w:val="95"/>
        </w:rPr>
        <w:t>Using the probabilities, {Pk},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Table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23.6, we find:</w:t>
      </w: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8640" w:h="12960"/>
          <w:pgMar w:top="1220" w:bottom="280" w:left="580" w:right="640"/>
        </w:sectPr>
      </w:pPr>
    </w:p>
    <w:p>
      <w:pPr>
        <w:tabs>
          <w:tab w:pos="1133" w:val="left" w:leader="none"/>
        </w:tabs>
        <w:spacing w:line="379" w:lineRule="exact" w:before="94"/>
        <w:ind w:left="319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26301952" from="80.099998pt,20.281984pt" to="109.259998pt,20.281984pt" stroked="true" strokeweight=".595pt" strokecolor="#000000">
            <v:stroke dashstyle="solid"/>
            <w10:wrap type="none"/>
          </v:line>
        </w:pict>
      </w:r>
      <w:r>
        <w:rPr>
          <w:sz w:val="22"/>
        </w:rPr>
        <w:t>P(A)</w:t>
      </w:r>
      <w:r>
        <w:rPr>
          <w:spacing w:val="-1"/>
          <w:sz w:val="22"/>
        </w:rPr>
        <w:t> </w:t>
      </w:r>
      <w:r>
        <w:rPr>
          <w:sz w:val="22"/>
        </w:rPr>
        <w:t>=</w:t>
        <w:tab/>
      </w:r>
      <w:r>
        <w:rPr>
          <w:position w:val="15"/>
          <w:sz w:val="24"/>
        </w:rPr>
        <w:t>560</w:t>
      </w:r>
    </w:p>
    <w:p>
      <w:pPr>
        <w:pStyle w:val="Heading8"/>
        <w:spacing w:line="233" w:lineRule="exact"/>
        <w:ind w:left="1015"/>
      </w:pPr>
      <w:r>
        <w:rPr>
          <w:spacing w:val="-1"/>
        </w:rPr>
        <w:t>14641</w:t>
      </w:r>
    </w:p>
    <w:p>
      <w:pPr>
        <w:spacing w:before="225"/>
        <w:ind w:left="17" w:right="0" w:firstLine="0"/>
        <w:jc w:val="left"/>
        <w:rPr>
          <w:sz w:val="24"/>
        </w:rPr>
      </w:pPr>
      <w:r>
        <w:rPr/>
        <w:br w:type="column"/>
      </w:r>
      <w:r>
        <w:rPr>
          <w:rFonts w:ascii="Symbol" w:hAnsi="Symbol"/>
          <w:sz w:val="24"/>
        </w:rPr>
        <w:t></w:t>
      </w:r>
      <w:r>
        <w:rPr>
          <w:spacing w:val="-8"/>
          <w:sz w:val="24"/>
        </w:rPr>
        <w:t> </w:t>
      </w:r>
      <w:r>
        <w:rPr>
          <w:sz w:val="24"/>
        </w:rPr>
        <w:t>3.825%</w:t>
      </w:r>
    </w:p>
    <w:p>
      <w:pPr>
        <w:spacing w:after="0"/>
        <w:jc w:val="left"/>
        <w:rPr>
          <w:sz w:val="24"/>
        </w:rPr>
        <w:sectPr>
          <w:type w:val="continuous"/>
          <w:pgSz w:w="8640" w:h="12960"/>
          <w:pgMar w:top="1220" w:bottom="280" w:left="580" w:right="640"/>
          <w:cols w:num="2" w:equalWidth="0">
            <w:col w:w="1615" w:space="40"/>
            <w:col w:w="5765"/>
          </w:cols>
        </w:sect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47" w:lineRule="auto" w:before="82"/>
        <w:ind w:left="320" w:right="617" w:firstLine="359"/>
        <w:jc w:val="both"/>
      </w:pPr>
      <w:r>
        <w:rPr>
          <w:color w:val="231F20"/>
          <w:w w:val="95"/>
        </w:rPr>
        <w:t>In other words, we expect this phenomenon to occur by chance in about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3.8%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species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Bible.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currently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count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number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biblical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species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(either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three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letters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or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otherwise).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Table</w:t>
      </w:r>
    </w:p>
    <w:p>
      <w:pPr>
        <w:pStyle w:val="ListParagraph"/>
        <w:numPr>
          <w:ilvl w:val="1"/>
          <w:numId w:val="119"/>
        </w:numPr>
        <w:tabs>
          <w:tab w:pos="768" w:val="left" w:leader="none"/>
        </w:tabs>
        <w:spacing w:line="247" w:lineRule="auto" w:before="0" w:after="0"/>
        <w:ind w:left="320" w:right="617" w:firstLine="0"/>
        <w:jc w:val="both"/>
        <w:rPr>
          <w:color w:val="231F20"/>
          <w:sz w:val="22"/>
        </w:rPr>
      </w:pPr>
      <w:r>
        <w:rPr>
          <w:color w:val="231F20"/>
          <w:w w:val="95"/>
          <w:sz w:val="22"/>
        </w:rPr>
        <w:t>presents a sample of species names in biblical Hebrew that conform to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the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above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characterization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(namely,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common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k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shared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by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at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least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two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letters</w:t>
      </w:r>
      <w:r>
        <w:rPr>
          <w:color w:val="231F20"/>
          <w:spacing w:val="-50"/>
          <w:w w:val="95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name),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together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with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associated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k.</w:t>
      </w:r>
    </w:p>
    <w:p>
      <w:pPr>
        <w:spacing w:after="0" w:line="247" w:lineRule="auto"/>
        <w:jc w:val="both"/>
        <w:rPr>
          <w:sz w:val="22"/>
        </w:rPr>
        <w:sectPr>
          <w:type w:val="continuous"/>
          <w:pgSz w:w="8640" w:h="12960"/>
          <w:pgMar w:top="1220" w:bottom="280" w:left="580" w:right="640"/>
        </w:sectPr>
      </w:pPr>
    </w:p>
    <w:p>
      <w:pPr>
        <w:tabs>
          <w:tab w:pos="7201" w:val="right" w:leader="none"/>
        </w:tabs>
        <w:spacing w:before="92"/>
        <w:ind w:left="321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75"/>
          <w:sz w:val="18"/>
        </w:rPr>
        <w:t>CHAPTER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23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spacing w:val="36"/>
          <w:sz w:val="18"/>
        </w:rPr>
        <w:t> </w:t>
      </w:r>
      <w:r>
        <w:rPr>
          <w:rFonts w:ascii="Arial MT"/>
          <w:color w:val="231F20"/>
          <w:w w:val="75"/>
          <w:sz w:val="18"/>
        </w:rPr>
        <w:t>New</w:t>
      </w:r>
      <w:r>
        <w:rPr>
          <w:rFonts w:ascii="Arial MT"/>
          <w:color w:val="231F20"/>
          <w:spacing w:val="3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Results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(an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update,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November,</w:t>
      </w:r>
      <w:r>
        <w:rPr>
          <w:rFonts w:ascii="Arial MT"/>
          <w:color w:val="231F20"/>
          <w:spacing w:val="2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2012)</w:t>
        <w:tab/>
        <w:t>325</w:t>
      </w:r>
    </w:p>
    <w:p>
      <w:pPr>
        <w:spacing w:line="271" w:lineRule="auto" w:before="340"/>
        <w:ind w:left="457" w:right="350" w:firstLine="41"/>
        <w:jc w:val="center"/>
        <w:rPr>
          <w:sz w:val="20"/>
        </w:rPr>
      </w:pPr>
      <w:r>
        <w:rPr>
          <w:color w:val="231F20"/>
          <w:w w:val="95"/>
          <w:sz w:val="20"/>
        </w:rPr>
        <w:t>Table 23.7.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Biblical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Hebrew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species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names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least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two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letters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sharing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same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k.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Names with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two different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k's having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this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characterization are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classified twice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(once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k)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starred.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Altogether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69</w:t>
      </w:r>
      <w:r>
        <w:rPr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different</w:t>
      </w:r>
      <w:r>
        <w:rPr>
          <w:i/>
          <w:color w:val="231F20"/>
          <w:spacing w:val="-9"/>
          <w:sz w:val="20"/>
        </w:rPr>
        <w:t> </w:t>
      </w:r>
      <w:r>
        <w:rPr>
          <w:color w:val="231F20"/>
          <w:sz w:val="20"/>
        </w:rPr>
        <w:t>names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list.</w:t>
      </w:r>
    </w:p>
    <w:p>
      <w:pPr>
        <w:tabs>
          <w:tab w:pos="2882" w:val="left" w:leader="none"/>
        </w:tabs>
        <w:spacing w:before="263"/>
        <w:ind w:left="487" w:right="0" w:firstLine="0"/>
        <w:jc w:val="left"/>
        <w:rPr>
          <w:b/>
          <w:sz w:val="17"/>
        </w:rPr>
      </w:pPr>
      <w:r>
        <w:rPr/>
        <w:pict>
          <v:rect style="position:absolute;margin-left:47.077999pt;margin-top:12.818447pt;width:340.754pt;height:.369pt;mso-position-horizontal-relative:page;mso-position-vertical-relative:paragraph;z-index:15859200" filled="true" fillcolor="#000000" stroked="false">
            <v:fill type="solid"/>
            <w10:wrap type="none"/>
          </v:rect>
        </w:pict>
      </w:r>
      <w:r>
        <w:rPr/>
        <w:pict>
          <v:rect style="position:absolute;margin-left:47.077999pt;margin-top:32.395447pt;width:340.754pt;height:.369pt;mso-position-horizontal-relative:page;mso-position-vertical-relative:paragraph;z-index:15859712" filled="true" fillcolor="#000000" stroked="false">
            <v:fill type="solid"/>
            <w10:wrap type="none"/>
          </v:rect>
        </w:pict>
      </w:r>
      <w:r>
        <w:rPr>
          <w:b/>
          <w:sz w:val="17"/>
        </w:rPr>
        <w:t>k</w:t>
        <w:tab/>
        <w:t>Biblical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species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names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(in</w:t>
      </w:r>
      <w:r>
        <w:rPr>
          <w:b/>
          <w:spacing w:val="-5"/>
          <w:sz w:val="17"/>
        </w:rPr>
        <w:t> </w:t>
      </w:r>
      <w:r>
        <w:rPr>
          <w:b/>
          <w:sz w:val="17"/>
        </w:rPr>
        <w:t>Hebrew)</w:t>
      </w:r>
    </w:p>
    <w:p>
      <w:pPr>
        <w:tabs>
          <w:tab w:pos="3987" w:val="left" w:leader="none"/>
        </w:tabs>
        <w:spacing w:before="197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8055pt;width:340.754pt;height:.369pt;mso-position-horizontal-relative:page;mso-position-vertical-relative:paragraph;z-index:15860224" filled="true" fillcolor="#000000" stroked="false">
            <v:fill type="solid"/>
            <w10:wrap type="none"/>
          </v:rect>
        </w:pict>
      </w:r>
      <w:r>
        <w:rPr>
          <w:b/>
          <w:bCs/>
          <w:sz w:val="17"/>
          <w:szCs w:val="17"/>
        </w:rPr>
        <w:t>1</w:t>
        <w:tab/>
      </w:r>
      <w:r>
        <w:rPr>
          <w:w w:val="95"/>
          <w:sz w:val="17"/>
          <w:szCs w:val="17"/>
        </w:rPr>
        <w:t>nʥw»</w:t>
      </w:r>
      <w:r>
        <w:rPr>
          <w:spacing w:val="2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,*</w:t>
      </w:r>
      <w:r>
        <w:rPr>
          <w:w w:val="95"/>
          <w:sz w:val="17"/>
          <w:szCs w:val="17"/>
          <w:rtl/>
        </w:rPr>
        <w:t>ת</w:t>
      </w:r>
      <w:r>
        <w:rPr>
          <w:w w:val="95"/>
          <w:sz w:val="17"/>
          <w:szCs w:val="17"/>
        </w:rPr>
        <w:t>›t›t</w:t>
      </w:r>
      <w:r>
        <w:rPr>
          <w:spacing w:val="2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,*»»ʰn</w:t>
      </w:r>
      <w:r>
        <w:rPr>
          <w:spacing w:val="1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,n›ʡt</w:t>
      </w:r>
      <w:r>
        <w:rPr>
          <w:spacing w:val="3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</w:t>
      </w:r>
      <w:r>
        <w:rPr>
          <w:w w:val="95"/>
          <w:sz w:val="17"/>
          <w:szCs w:val="17"/>
          <w:rtl/>
        </w:rPr>
        <w:t>ת</w:t>
      </w:r>
      <w:r>
        <w:rPr>
          <w:w w:val="95"/>
          <w:sz w:val="17"/>
          <w:szCs w:val="17"/>
        </w:rPr>
        <w:t>n»</w:t>
      </w:r>
      <w:r>
        <w:rPr>
          <w:spacing w:val="3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,»t›</w:t>
      </w:r>
      <w:r>
        <w:rPr>
          <w:spacing w:val="2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,»›n</w:t>
      </w:r>
      <w:r>
        <w:rPr>
          <w:spacing w:val="2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,›</w:t>
      </w:r>
      <w:r>
        <w:rPr>
          <w:w w:val="95"/>
          <w:sz w:val="17"/>
          <w:szCs w:val="17"/>
          <w:rtl/>
        </w:rPr>
        <w:t>ר</w:t>
      </w:r>
      <w:r>
        <w:rPr>
          <w:w w:val="95"/>
          <w:sz w:val="17"/>
          <w:szCs w:val="17"/>
        </w:rPr>
        <w:t>n</w:t>
      </w:r>
      <w:r>
        <w:rPr>
          <w:spacing w:val="2"/>
          <w:w w:val="95"/>
          <w:sz w:val="17"/>
          <w:szCs w:val="17"/>
        </w:rPr>
        <w:t> </w:t>
      </w:r>
      <w:r>
        <w:rPr>
          <w:w w:val="95"/>
          <w:sz w:val="17"/>
          <w:szCs w:val="17"/>
        </w:rPr>
        <w:t>,t›</w:t>
      </w:r>
      <w:r>
        <w:rPr>
          <w:w w:val="95"/>
          <w:sz w:val="17"/>
          <w:szCs w:val="17"/>
        </w:rPr>
        <w:t>n</w:t>
      </w:r>
    </w:p>
    <w:p>
      <w:pPr>
        <w:tabs>
          <w:tab w:pos="1102" w:val="left" w:leader="none"/>
        </w:tabs>
        <w:spacing w:before="196"/>
        <w:ind w:left="0" w:right="323" w:firstLine="0"/>
        <w:jc w:val="right"/>
        <w:rPr>
          <w:sz w:val="17"/>
          <w:szCs w:val="17"/>
        </w:rPr>
      </w:pPr>
      <w:r>
        <w:rPr>
          <w:b/>
          <w:bCs/>
          <w:w w:val="99"/>
          <w:sz w:val="17"/>
          <w:szCs w:val="17"/>
        </w:rPr>
        <w:t>2</w:t>
      </w:r>
      <w:r>
        <w:rPr>
          <w:b/>
          <w:bCs/>
          <w:sz w:val="17"/>
          <w:szCs w:val="17"/>
        </w:rPr>
        <w:tab/>
      </w:r>
      <w:r>
        <w:rPr>
          <w:w w:val="99"/>
          <w:sz w:val="17"/>
          <w:szCs w:val="17"/>
        </w:rPr>
        <w:t>,</w:t>
      </w:r>
      <w:r>
        <w:rPr>
          <w:spacing w:val="-1"/>
          <w:w w:val="93"/>
          <w:sz w:val="17"/>
          <w:szCs w:val="17"/>
        </w:rPr>
        <w:t>»</w:t>
      </w:r>
      <w:r>
        <w:rPr>
          <w:w w:val="99"/>
          <w:sz w:val="17"/>
          <w:szCs w:val="17"/>
          <w:rtl/>
        </w:rPr>
        <w:t>ר</w:t>
      </w:r>
      <w:r>
        <w:rPr>
          <w:w w:val="32"/>
          <w:sz w:val="17"/>
          <w:szCs w:val="17"/>
        </w:rPr>
        <w:t>ʥ</w:t>
      </w:r>
      <w:r>
        <w:rPr>
          <w:spacing w:val="-1"/>
          <w:w w:val="101"/>
          <w:sz w:val="17"/>
          <w:szCs w:val="17"/>
        </w:rPr>
        <w:t>ʡ</w:t>
      </w:r>
      <w:r>
        <w:rPr>
          <w:w w:val="149"/>
          <w:sz w:val="17"/>
          <w:szCs w:val="17"/>
        </w:rPr>
        <w:t>t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w w:val="83"/>
          <w:sz w:val="17"/>
          <w:szCs w:val="17"/>
          <w:rtl/>
        </w:rPr>
        <w:t>ר</w:t>
      </w:r>
      <w:r>
        <w:rPr>
          <w:w w:val="83"/>
          <w:sz w:val="17"/>
          <w:szCs w:val="17"/>
        </w:rPr>
        <w:t>›v</w:t>
      </w:r>
      <w:r>
        <w:rPr>
          <w:w w:val="83"/>
          <w:sz w:val="17"/>
          <w:szCs w:val="17"/>
          <w:rtl/>
        </w:rPr>
        <w:t>ר</w:t>
      </w:r>
      <w:r>
        <w:rPr>
          <w:w w:val="56"/>
          <w:sz w:val="17"/>
          <w:szCs w:val="17"/>
        </w:rPr>
        <w:t>v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1"/>
          <w:w w:val="99"/>
          <w:sz w:val="17"/>
          <w:szCs w:val="17"/>
          <w:rtl/>
        </w:rPr>
        <w:t>ר</w:t>
      </w:r>
      <w:r>
        <w:rPr>
          <w:spacing w:val="-1"/>
          <w:w w:val="105"/>
          <w:sz w:val="17"/>
          <w:szCs w:val="17"/>
        </w:rPr>
        <w:t>ʡs</w:t>
      </w:r>
      <w:r>
        <w:rPr>
          <w:w w:val="135"/>
          <w:sz w:val="17"/>
          <w:szCs w:val="17"/>
        </w:rPr>
        <w:t>r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01"/>
          <w:sz w:val="17"/>
          <w:szCs w:val="17"/>
        </w:rPr>
        <w:t>ʡ</w:t>
      </w:r>
      <w:r>
        <w:rPr>
          <w:spacing w:val="-1"/>
          <w:w w:val="32"/>
          <w:sz w:val="17"/>
          <w:szCs w:val="17"/>
        </w:rPr>
        <w:t>ʥ</w:t>
      </w:r>
      <w:r>
        <w:rPr>
          <w:spacing w:val="-1"/>
          <w:w w:val="101"/>
          <w:sz w:val="17"/>
          <w:szCs w:val="17"/>
        </w:rPr>
        <w:t>ʡ</w:t>
      </w:r>
      <w:r>
        <w:rPr>
          <w:w w:val="56"/>
          <w:sz w:val="17"/>
          <w:szCs w:val="17"/>
        </w:rPr>
        <w:t>v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13"/>
          <w:sz w:val="17"/>
          <w:szCs w:val="17"/>
          <w:rtl/>
        </w:rPr>
        <w:t>ר</w:t>
      </w:r>
      <w:r>
        <w:rPr>
          <w:w w:val="113"/>
          <w:sz w:val="17"/>
          <w:szCs w:val="17"/>
        </w:rPr>
        <w:t>›ʴs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67"/>
          <w:sz w:val="17"/>
          <w:szCs w:val="17"/>
          <w:rtl/>
        </w:rPr>
        <w:t>ר</w:t>
      </w:r>
      <w:r>
        <w:rPr>
          <w:w w:val="67"/>
          <w:sz w:val="17"/>
          <w:szCs w:val="17"/>
        </w:rPr>
        <w:t>ʥʡ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4"/>
          <w:sz w:val="17"/>
          <w:szCs w:val="17"/>
        </w:rPr>
        <w:t>w</w:t>
      </w:r>
      <w:r>
        <w:rPr>
          <w:w w:val="32"/>
          <w:sz w:val="17"/>
          <w:szCs w:val="17"/>
        </w:rPr>
        <w:t>ʥ</w:t>
      </w:r>
      <w:r>
        <w:rPr>
          <w:w w:val="99"/>
          <w:sz w:val="17"/>
          <w:szCs w:val="17"/>
          <w:rtl/>
        </w:rPr>
        <w:t>ר</w:t>
      </w:r>
      <w:r>
        <w:rPr>
          <w:w w:val="101"/>
          <w:sz w:val="17"/>
          <w:szCs w:val="17"/>
        </w:rPr>
        <w:t>ʡ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00"/>
          <w:sz w:val="17"/>
          <w:szCs w:val="17"/>
        </w:rPr>
        <w:t>ʡ</w:t>
      </w:r>
      <w:r>
        <w:rPr>
          <w:spacing w:val="1"/>
          <w:w w:val="100"/>
          <w:sz w:val="17"/>
          <w:szCs w:val="17"/>
          <w:rtl/>
        </w:rPr>
        <w:t>ר</w:t>
      </w:r>
      <w:r>
        <w:rPr>
          <w:w w:val="135"/>
          <w:sz w:val="17"/>
          <w:szCs w:val="17"/>
        </w:rPr>
        <w:t>r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7"/>
          <w:sz w:val="17"/>
          <w:szCs w:val="17"/>
        </w:rPr>
        <w:t>»ʡ</w:t>
      </w:r>
      <w:r>
        <w:rPr>
          <w:spacing w:val="-1"/>
          <w:w w:val="97"/>
          <w:sz w:val="17"/>
          <w:szCs w:val="17"/>
          <w:rtl/>
        </w:rPr>
        <w:t>ר</w:t>
      </w:r>
      <w:r>
        <w:rPr>
          <w:w w:val="97"/>
          <w:sz w:val="17"/>
          <w:szCs w:val="17"/>
        </w:rPr>
        <w:t>n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49"/>
          <w:sz w:val="17"/>
          <w:szCs w:val="17"/>
        </w:rPr>
        <w:t>t</w:t>
      </w:r>
      <w:r>
        <w:rPr>
          <w:w w:val="32"/>
          <w:sz w:val="17"/>
          <w:szCs w:val="17"/>
        </w:rPr>
        <w:t>ʥ</w:t>
      </w:r>
      <w:r>
        <w:rPr>
          <w:w w:val="99"/>
          <w:sz w:val="17"/>
          <w:szCs w:val="17"/>
          <w:rtl/>
        </w:rPr>
        <w:t>ר</w:t>
      </w:r>
      <w:r>
        <w:rPr>
          <w:w w:val="101"/>
          <w:sz w:val="17"/>
          <w:szCs w:val="17"/>
        </w:rPr>
        <w:t>ʡ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01"/>
          <w:sz w:val="17"/>
          <w:szCs w:val="17"/>
        </w:rPr>
        <w:t>ʡ</w:t>
      </w:r>
      <w:r>
        <w:rPr>
          <w:spacing w:val="-1"/>
          <w:w w:val="93"/>
          <w:sz w:val="17"/>
          <w:szCs w:val="17"/>
        </w:rPr>
        <w:t>»</w:t>
      </w:r>
      <w:r>
        <w:rPr>
          <w:w w:val="99"/>
          <w:sz w:val="17"/>
          <w:szCs w:val="17"/>
          <w:rtl/>
        </w:rPr>
        <w:t>ר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12"/>
          <w:sz w:val="17"/>
          <w:szCs w:val="17"/>
          <w:rtl/>
        </w:rPr>
        <w:t>ר</w:t>
      </w:r>
      <w:r>
        <w:rPr>
          <w:w w:val="112"/>
          <w:sz w:val="17"/>
          <w:szCs w:val="17"/>
        </w:rPr>
        <w:t>ʡt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99"/>
          <w:sz w:val="17"/>
          <w:szCs w:val="17"/>
          <w:rtl/>
        </w:rPr>
        <w:t>ר</w:t>
      </w:r>
      <w:r>
        <w:rPr>
          <w:w w:val="110"/>
          <w:sz w:val="17"/>
          <w:szCs w:val="17"/>
        </w:rPr>
        <w:t>s</w:t>
      </w:r>
      <w:r>
        <w:rPr>
          <w:spacing w:val="-1"/>
          <w:sz w:val="17"/>
          <w:szCs w:val="17"/>
        </w:rPr>
        <w:t> </w:t>
      </w:r>
      <w:r>
        <w:rPr>
          <w:spacing w:val="1"/>
          <w:w w:val="99"/>
          <w:sz w:val="17"/>
          <w:szCs w:val="17"/>
        </w:rPr>
        <w:t>,</w:t>
      </w:r>
      <w:r>
        <w:rPr>
          <w:w w:val="99"/>
          <w:sz w:val="17"/>
          <w:szCs w:val="17"/>
          <w:rtl/>
        </w:rPr>
        <w:t>ר</w:t>
      </w:r>
      <w:r>
        <w:rPr>
          <w:w w:val="94"/>
          <w:sz w:val="17"/>
          <w:szCs w:val="17"/>
        </w:rPr>
        <w:t>»</w:t>
      </w:r>
      <w:r>
        <w:rPr>
          <w:w w:val="101"/>
          <w:sz w:val="17"/>
          <w:szCs w:val="17"/>
        </w:rPr>
        <w:t>ʡ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5"/>
          <w:sz w:val="17"/>
          <w:szCs w:val="17"/>
        </w:rPr>
        <w:t>wʡ</w:t>
      </w:r>
      <w:r>
        <w:rPr>
          <w:w w:val="95"/>
          <w:sz w:val="17"/>
          <w:szCs w:val="17"/>
        </w:rPr>
        <w:t>s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18"/>
          <w:sz w:val="17"/>
          <w:szCs w:val="17"/>
        </w:rPr>
        <w:t>ʡt</w:t>
      </w:r>
      <w:r>
        <w:rPr>
          <w:spacing w:val="-1"/>
          <w:w w:val="118"/>
          <w:sz w:val="17"/>
          <w:szCs w:val="17"/>
        </w:rPr>
        <w:t>s</w:t>
      </w:r>
    </w:p>
    <w:p>
      <w:pPr>
        <w:spacing w:before="96"/>
        <w:ind w:left="166" w:right="324" w:firstLine="0"/>
        <w:jc w:val="right"/>
        <w:rPr>
          <w:sz w:val="17"/>
          <w:szCs w:val="17"/>
        </w:rPr>
      </w:pPr>
      <w:r>
        <w:rPr/>
        <w:pict>
          <v:rect style="position:absolute;margin-left:47.077999pt;margin-top:24.10083pt;width:340.754pt;height:.369pt;mso-position-horizontal-relative:page;mso-position-vertical-relative:paragraph;z-index:15860736" filled="true" fillcolor="#000000" stroked="false">
            <v:fill type="solid"/>
            <w10:wrap type="none"/>
          </v:rect>
        </w:pict>
      </w:r>
      <w:r>
        <w:rPr>
          <w:spacing w:val="-1"/>
          <w:w w:val="105"/>
          <w:sz w:val="17"/>
          <w:szCs w:val="17"/>
        </w:rPr>
        <w:t>as</w:t>
      </w:r>
      <w:r>
        <w:rPr>
          <w:spacing w:val="-1"/>
          <w:w w:val="105"/>
          <w:sz w:val="17"/>
          <w:szCs w:val="17"/>
          <w:rtl/>
        </w:rPr>
        <w:t>ר</w:t>
      </w:r>
      <w:r>
        <w:rPr>
          <w:spacing w:val="-1"/>
          <w:w w:val="105"/>
          <w:sz w:val="17"/>
          <w:szCs w:val="17"/>
        </w:rPr>
        <w:t>s</w:t>
      </w:r>
      <w:r>
        <w:rPr>
          <w:spacing w:val="-10"/>
          <w:w w:val="105"/>
          <w:sz w:val="17"/>
          <w:szCs w:val="17"/>
        </w:rPr>
        <w:t> </w:t>
      </w:r>
      <w:r>
        <w:rPr>
          <w:spacing w:val="-1"/>
          <w:w w:val="105"/>
          <w:sz w:val="17"/>
          <w:szCs w:val="17"/>
        </w:rPr>
        <w:t>,ʯ»</w:t>
      </w:r>
      <w:r>
        <w:rPr>
          <w:spacing w:val="-1"/>
          <w:w w:val="105"/>
          <w:sz w:val="17"/>
          <w:szCs w:val="17"/>
          <w:rtl/>
        </w:rPr>
        <w:t>ר</w:t>
      </w:r>
      <w:r>
        <w:rPr>
          <w:spacing w:val="-1"/>
          <w:w w:val="105"/>
          <w:sz w:val="17"/>
          <w:szCs w:val="17"/>
        </w:rPr>
        <w:t>ʡ</w:t>
      </w:r>
      <w:r>
        <w:rPr>
          <w:spacing w:val="-10"/>
          <w:w w:val="105"/>
          <w:sz w:val="17"/>
          <w:szCs w:val="17"/>
        </w:rPr>
        <w:t> </w:t>
      </w:r>
      <w:r>
        <w:rPr>
          <w:w w:val="105"/>
          <w:sz w:val="17"/>
          <w:szCs w:val="17"/>
        </w:rPr>
        <w:t>,*</w:t>
      </w:r>
      <w:r>
        <w:rPr>
          <w:w w:val="105"/>
          <w:sz w:val="17"/>
          <w:szCs w:val="17"/>
          <w:rtl/>
        </w:rPr>
        <w:t>ר</w:t>
      </w:r>
      <w:r>
        <w:rPr>
          <w:w w:val="105"/>
          <w:sz w:val="17"/>
          <w:szCs w:val="17"/>
        </w:rPr>
        <w:t>r</w:t>
      </w:r>
      <w:r>
        <w:rPr>
          <w:w w:val="105"/>
          <w:sz w:val="17"/>
          <w:szCs w:val="17"/>
          <w:rtl/>
        </w:rPr>
        <w:t>ר</w:t>
      </w:r>
      <w:r>
        <w:rPr>
          <w:w w:val="105"/>
          <w:sz w:val="17"/>
          <w:szCs w:val="17"/>
        </w:rPr>
        <w:t>r</w:t>
      </w:r>
      <w:r>
        <w:rPr>
          <w:spacing w:val="-10"/>
          <w:w w:val="105"/>
          <w:sz w:val="17"/>
          <w:szCs w:val="17"/>
        </w:rPr>
        <w:t> </w:t>
      </w:r>
      <w:r>
        <w:rPr>
          <w:w w:val="105"/>
          <w:sz w:val="17"/>
          <w:szCs w:val="17"/>
        </w:rPr>
        <w:t>,*</w:t>
      </w:r>
      <w:r>
        <w:rPr>
          <w:w w:val="105"/>
          <w:sz w:val="17"/>
          <w:szCs w:val="17"/>
          <w:rtl/>
        </w:rPr>
        <w:t>ר</w:t>
      </w:r>
      <w:r>
        <w:rPr>
          <w:w w:val="105"/>
          <w:sz w:val="17"/>
          <w:szCs w:val="17"/>
        </w:rPr>
        <w:t>t</w:t>
      </w:r>
      <w:r>
        <w:rPr>
          <w:w w:val="105"/>
          <w:sz w:val="17"/>
          <w:szCs w:val="17"/>
          <w:rtl/>
        </w:rPr>
        <w:t>ר</w:t>
      </w:r>
      <w:r>
        <w:rPr>
          <w:w w:val="105"/>
          <w:sz w:val="17"/>
          <w:szCs w:val="17"/>
        </w:rPr>
        <w:t>t</w:t>
      </w:r>
    </w:p>
    <w:p>
      <w:pPr>
        <w:tabs>
          <w:tab w:pos="3995" w:val="left" w:leader="none"/>
        </w:tabs>
        <w:spacing w:before="197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7948pt;width:340.754pt;height:.369pt;mso-position-horizontal-relative:page;mso-position-vertical-relative:paragraph;z-index:15861248" filled="true" fillcolor="#000000" stroked="false">
            <v:fill type="solid"/>
            <w10:wrap type="none"/>
          </v:rect>
        </w:pict>
      </w:r>
      <w:r>
        <w:rPr>
          <w:b/>
          <w:bCs/>
          <w:w w:val="99"/>
          <w:sz w:val="17"/>
          <w:szCs w:val="17"/>
        </w:rPr>
        <w:t>3</w:t>
      </w:r>
      <w:r>
        <w:rPr>
          <w:b/>
          <w:bCs/>
          <w:sz w:val="17"/>
          <w:szCs w:val="17"/>
        </w:rPr>
        <w:tab/>
      </w:r>
      <w:r>
        <w:rPr>
          <w:w w:val="100"/>
          <w:sz w:val="17"/>
          <w:szCs w:val="17"/>
        </w:rPr>
        <w:t>twn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54"/>
          <w:sz w:val="17"/>
          <w:szCs w:val="17"/>
        </w:rPr>
        <w:t>t</w:t>
      </w:r>
      <w:r>
        <w:rPr>
          <w:spacing w:val="-1"/>
          <w:w w:val="75"/>
          <w:sz w:val="17"/>
          <w:szCs w:val="17"/>
        </w:rPr>
        <w:t>ʢ</w:t>
      </w:r>
      <w:r>
        <w:rPr>
          <w:w w:val="99"/>
          <w:sz w:val="17"/>
          <w:szCs w:val="17"/>
          <w:rtl/>
        </w:rPr>
        <w:t>חר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w w:val="99"/>
          <w:sz w:val="17"/>
          <w:szCs w:val="17"/>
          <w:rtl/>
        </w:rPr>
        <w:t>ת</w:t>
      </w:r>
      <w:r>
        <w:rPr>
          <w:w w:val="79"/>
          <w:sz w:val="17"/>
          <w:szCs w:val="17"/>
        </w:rPr>
        <w:t>›</w:t>
      </w:r>
      <w:r>
        <w:rPr>
          <w:w w:val="154"/>
          <w:sz w:val="17"/>
          <w:szCs w:val="17"/>
        </w:rPr>
        <w:t>t</w:t>
      </w:r>
      <w:r>
        <w:rPr>
          <w:w w:val="79"/>
          <w:sz w:val="17"/>
          <w:szCs w:val="17"/>
        </w:rPr>
        <w:t>›</w:t>
      </w:r>
      <w:r>
        <w:rPr>
          <w:w w:val="154"/>
          <w:sz w:val="17"/>
          <w:szCs w:val="17"/>
        </w:rPr>
        <w:t>t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94"/>
          <w:sz w:val="17"/>
          <w:szCs w:val="17"/>
        </w:rPr>
        <w:t>ʪtw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54"/>
          <w:sz w:val="17"/>
          <w:szCs w:val="17"/>
        </w:rPr>
        <w:t>t</w:t>
      </w:r>
      <w:r>
        <w:rPr>
          <w:w w:val="77"/>
          <w:sz w:val="17"/>
          <w:szCs w:val="17"/>
        </w:rPr>
        <w:t>ʮ</w:t>
      </w:r>
      <w:r>
        <w:rPr>
          <w:w w:val="75"/>
          <w:sz w:val="17"/>
          <w:szCs w:val="17"/>
        </w:rPr>
        <w:t>ʢ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0"/>
          <w:sz w:val="17"/>
          <w:szCs w:val="17"/>
        </w:rPr>
        <w:t>trʥw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54"/>
          <w:sz w:val="17"/>
          <w:szCs w:val="17"/>
        </w:rPr>
        <w:t>t</w:t>
      </w:r>
      <w:r>
        <w:rPr>
          <w:spacing w:val="-1"/>
          <w:w w:val="99"/>
          <w:sz w:val="17"/>
          <w:szCs w:val="17"/>
          <w:rtl/>
        </w:rPr>
        <w:t>ח</w:t>
      </w:r>
      <w:r>
        <w:rPr>
          <w:w w:val="84"/>
          <w:sz w:val="17"/>
          <w:szCs w:val="17"/>
        </w:rPr>
        <w:t>w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70"/>
          <w:sz w:val="17"/>
          <w:szCs w:val="17"/>
        </w:rPr>
        <w:t>ʥtw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4"/>
          <w:sz w:val="17"/>
          <w:szCs w:val="17"/>
        </w:rPr>
        <w:t>w</w:t>
      </w:r>
      <w:r>
        <w:rPr>
          <w:w w:val="79"/>
          <w:sz w:val="17"/>
          <w:szCs w:val="17"/>
        </w:rPr>
        <w:t>›</w:t>
      </w:r>
      <w:r>
        <w:rPr>
          <w:w w:val="154"/>
          <w:sz w:val="17"/>
          <w:szCs w:val="17"/>
        </w:rPr>
        <w:t>t</w:t>
      </w:r>
    </w:p>
    <w:p>
      <w:pPr>
        <w:tabs>
          <w:tab w:pos="2592" w:val="left" w:leader="none"/>
        </w:tabs>
        <w:spacing w:before="197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8536pt;width:340.754pt;height:.369pt;mso-position-horizontal-relative:page;mso-position-vertical-relative:paragraph;z-index:15861760" filled="true" fillcolor="#000000" stroked="false">
            <v:fill type="solid"/>
            <w10:wrap type="none"/>
          </v:rect>
        </w:pict>
      </w:r>
      <w:r>
        <w:rPr>
          <w:b/>
          <w:bCs/>
          <w:w w:val="99"/>
          <w:sz w:val="17"/>
          <w:szCs w:val="17"/>
        </w:rPr>
        <w:t>4</w:t>
      </w:r>
      <w:r>
        <w:rPr>
          <w:b/>
          <w:bCs/>
          <w:sz w:val="17"/>
          <w:szCs w:val="17"/>
        </w:rPr>
        <w:tab/>
      </w:r>
      <w:r>
        <w:rPr>
          <w:spacing w:val="-1"/>
          <w:w w:val="99"/>
          <w:sz w:val="17"/>
          <w:szCs w:val="17"/>
          <w:rtl/>
        </w:rPr>
        <w:t>ר</w:t>
      </w:r>
      <w:r>
        <w:rPr>
          <w:spacing w:val="-1"/>
          <w:w w:val="93"/>
          <w:sz w:val="17"/>
          <w:szCs w:val="17"/>
        </w:rPr>
        <w:t>»</w:t>
      </w:r>
      <w:r>
        <w:rPr>
          <w:w w:val="149"/>
          <w:sz w:val="17"/>
          <w:szCs w:val="17"/>
        </w:rPr>
        <w:t>t</w:t>
      </w:r>
      <w:r>
        <w:rPr>
          <w:w w:val="99"/>
          <w:sz w:val="17"/>
          <w:szCs w:val="17"/>
          <w:rtl/>
        </w:rPr>
        <w:t>ת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w w:val="99"/>
          <w:sz w:val="17"/>
          <w:szCs w:val="17"/>
          <w:rtl/>
        </w:rPr>
        <w:t>ר</w:t>
      </w:r>
      <w:r>
        <w:rPr>
          <w:w w:val="149"/>
          <w:sz w:val="17"/>
          <w:szCs w:val="17"/>
        </w:rPr>
        <w:t>t</w:t>
      </w:r>
      <w:r>
        <w:rPr>
          <w:w w:val="99"/>
          <w:sz w:val="17"/>
          <w:szCs w:val="17"/>
          <w:rtl/>
        </w:rPr>
        <w:t>ר</w:t>
      </w:r>
      <w:r>
        <w:rPr>
          <w:w w:val="149"/>
          <w:sz w:val="17"/>
          <w:szCs w:val="17"/>
        </w:rPr>
        <w:t>t</w:t>
      </w:r>
      <w:r>
        <w:rPr>
          <w:sz w:val="17"/>
          <w:szCs w:val="17"/>
        </w:rPr>
        <w:t> </w:t>
      </w:r>
      <w:r>
        <w:rPr>
          <w:spacing w:val="-1"/>
          <w:w w:val="99"/>
          <w:sz w:val="17"/>
          <w:szCs w:val="17"/>
        </w:rPr>
        <w:t>,</w:t>
      </w:r>
      <w:r>
        <w:rPr>
          <w:w w:val="90"/>
          <w:sz w:val="17"/>
          <w:szCs w:val="17"/>
          <w:rtl/>
        </w:rPr>
        <w:t>ת</w:t>
      </w:r>
      <w:r>
        <w:rPr>
          <w:w w:val="90"/>
          <w:sz w:val="17"/>
          <w:szCs w:val="17"/>
        </w:rPr>
        <w:t>ʴ›sʥt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7"/>
          <w:sz w:val="17"/>
          <w:szCs w:val="17"/>
          <w:rtl/>
        </w:rPr>
        <w:t>ת</w:t>
      </w:r>
      <w:r>
        <w:rPr>
          <w:w w:val="87"/>
          <w:sz w:val="17"/>
          <w:szCs w:val="17"/>
        </w:rPr>
        <w:t>rtʥ</w:t>
      </w:r>
      <w:r>
        <w:rPr>
          <w:w w:val="87"/>
          <w:sz w:val="17"/>
          <w:szCs w:val="17"/>
          <w:rtl/>
        </w:rPr>
        <w:t>ת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9"/>
          <w:sz w:val="17"/>
          <w:szCs w:val="17"/>
          <w:rtl/>
        </w:rPr>
        <w:t>ת</w:t>
      </w:r>
      <w:r>
        <w:rPr>
          <w:spacing w:val="-1"/>
          <w:w w:val="79"/>
          <w:sz w:val="17"/>
          <w:szCs w:val="17"/>
        </w:rPr>
        <w:t>›</w:t>
      </w:r>
      <w:r>
        <w:rPr>
          <w:spacing w:val="-1"/>
          <w:w w:val="77"/>
          <w:sz w:val="17"/>
          <w:szCs w:val="17"/>
        </w:rPr>
        <w:t>ʮʮ</w:t>
      </w:r>
      <w:r>
        <w:rPr>
          <w:w w:val="84"/>
          <w:sz w:val="17"/>
          <w:szCs w:val="17"/>
        </w:rPr>
        <w:t>w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9"/>
          <w:sz w:val="17"/>
          <w:szCs w:val="17"/>
          <w:rtl/>
        </w:rPr>
        <w:t>ת</w:t>
      </w:r>
      <w:r>
        <w:rPr>
          <w:w w:val="89"/>
          <w:sz w:val="17"/>
          <w:szCs w:val="17"/>
        </w:rPr>
        <w:t>ʮwʰ</w:t>
      </w:r>
      <w:r>
        <w:rPr>
          <w:w w:val="89"/>
          <w:sz w:val="17"/>
          <w:szCs w:val="17"/>
          <w:rtl/>
        </w:rPr>
        <w:t>ת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46"/>
          <w:sz w:val="17"/>
          <w:szCs w:val="17"/>
        </w:rPr>
        <w:t>ʱ</w:t>
      </w:r>
      <w:r>
        <w:rPr>
          <w:spacing w:val="-1"/>
          <w:w w:val="77"/>
          <w:sz w:val="17"/>
          <w:szCs w:val="17"/>
        </w:rPr>
        <w:t>ʮ</w:t>
      </w:r>
      <w:r>
        <w:rPr>
          <w:w w:val="99"/>
          <w:sz w:val="17"/>
          <w:szCs w:val="17"/>
          <w:rtl/>
        </w:rPr>
        <w:t>תח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49"/>
          <w:sz w:val="17"/>
          <w:szCs w:val="17"/>
        </w:rPr>
        <w:t>t</w:t>
      </w:r>
      <w:r>
        <w:rPr>
          <w:w w:val="32"/>
          <w:sz w:val="17"/>
          <w:szCs w:val="17"/>
        </w:rPr>
        <w:t>ʥ</w:t>
      </w:r>
      <w:r>
        <w:rPr>
          <w:w w:val="99"/>
          <w:sz w:val="17"/>
          <w:szCs w:val="17"/>
          <w:rtl/>
        </w:rPr>
        <w:t>ת</w:t>
      </w:r>
      <w:r>
        <w:rPr>
          <w:w w:val="135"/>
          <w:sz w:val="17"/>
          <w:szCs w:val="17"/>
        </w:rPr>
        <w:t>r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99"/>
          <w:sz w:val="17"/>
          <w:szCs w:val="17"/>
          <w:rtl/>
        </w:rPr>
        <w:t>ר</w:t>
      </w:r>
      <w:r>
        <w:rPr>
          <w:spacing w:val="-1"/>
          <w:w w:val="77"/>
          <w:sz w:val="17"/>
          <w:szCs w:val="17"/>
        </w:rPr>
        <w:t>ʮ</w:t>
      </w:r>
      <w:r>
        <w:rPr>
          <w:w w:val="99"/>
          <w:sz w:val="17"/>
          <w:szCs w:val="17"/>
          <w:rtl/>
        </w:rPr>
        <w:t>ת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76"/>
          <w:sz w:val="17"/>
          <w:szCs w:val="17"/>
        </w:rPr>
        <w:t>a</w:t>
      </w:r>
      <w:r>
        <w:rPr>
          <w:w w:val="76"/>
          <w:sz w:val="17"/>
          <w:szCs w:val="17"/>
          <w:rtl/>
        </w:rPr>
        <w:t>ת</w:t>
      </w:r>
      <w:r>
        <w:rPr>
          <w:w w:val="76"/>
          <w:sz w:val="17"/>
          <w:szCs w:val="17"/>
        </w:rPr>
        <w:t>ʥ</w:t>
      </w:r>
      <w:r>
        <w:rPr>
          <w:w w:val="76"/>
          <w:sz w:val="17"/>
          <w:szCs w:val="17"/>
          <w:rtl/>
        </w:rPr>
        <w:t>ר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13"/>
          <w:sz w:val="17"/>
          <w:szCs w:val="17"/>
        </w:rPr>
        <w:t>a</w:t>
      </w:r>
      <w:r>
        <w:rPr>
          <w:w w:val="149"/>
          <w:sz w:val="17"/>
          <w:szCs w:val="17"/>
        </w:rPr>
        <w:t>t</w:t>
      </w:r>
      <w:r>
        <w:rPr>
          <w:w w:val="95"/>
          <w:sz w:val="17"/>
          <w:szCs w:val="17"/>
        </w:rPr>
        <w:t>n</w:t>
      </w:r>
    </w:p>
    <w:p>
      <w:pPr>
        <w:tabs>
          <w:tab w:pos="2480" w:val="left" w:leader="none"/>
        </w:tabs>
        <w:spacing w:before="197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8356pt;width:340.754pt;height:.369pt;mso-position-horizontal-relative:page;mso-position-vertical-relative:paragraph;z-index:15862272" filled="true" fillcolor="#000000" stroked="false">
            <v:fill type="solid"/>
            <w10:wrap type="none"/>
          </v:rect>
        </w:pict>
      </w:r>
      <w:r>
        <w:rPr>
          <w:b/>
          <w:bCs/>
          <w:w w:val="99"/>
          <w:sz w:val="17"/>
          <w:szCs w:val="17"/>
        </w:rPr>
        <w:t>5</w:t>
      </w:r>
      <w:r>
        <w:rPr>
          <w:b/>
          <w:bCs/>
          <w:sz w:val="17"/>
          <w:szCs w:val="17"/>
        </w:rPr>
        <w:tab/>
      </w:r>
      <w:r>
        <w:rPr>
          <w:spacing w:val="-1"/>
          <w:w w:val="108"/>
          <w:sz w:val="17"/>
          <w:szCs w:val="17"/>
        </w:rPr>
        <w:t>»ʰ</w:t>
      </w:r>
      <w:r>
        <w:rPr>
          <w:w w:val="108"/>
          <w:sz w:val="17"/>
          <w:szCs w:val="17"/>
        </w:rPr>
        <w:t>ʱ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3"/>
          <w:sz w:val="17"/>
          <w:szCs w:val="17"/>
        </w:rPr>
        <w:t>»</w:t>
      </w:r>
      <w:r>
        <w:rPr>
          <w:w w:val="94"/>
          <w:sz w:val="17"/>
          <w:szCs w:val="17"/>
        </w:rPr>
        <w:t>ʰ</w:t>
      </w:r>
      <w:r>
        <w:rPr>
          <w:w w:val="32"/>
          <w:sz w:val="17"/>
          <w:szCs w:val="17"/>
        </w:rPr>
        <w:t>ʥ</w:t>
      </w:r>
      <w:r>
        <w:rPr>
          <w:spacing w:val="-1"/>
          <w:w w:val="101"/>
          <w:sz w:val="17"/>
          <w:szCs w:val="17"/>
        </w:rPr>
        <w:t>ʡ</w:t>
      </w:r>
      <w:r>
        <w:rPr>
          <w:w w:val="154"/>
          <w:sz w:val="17"/>
          <w:szCs w:val="17"/>
        </w:rPr>
        <w:t>t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61"/>
          <w:sz w:val="17"/>
          <w:szCs w:val="17"/>
        </w:rPr>
        <w:t>ʯʥʮʰ</w:t>
      </w:r>
      <w:r>
        <w:rPr>
          <w:w w:val="61"/>
          <w:sz w:val="17"/>
          <w:szCs w:val="17"/>
        </w:rPr>
        <w:t>»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07"/>
          <w:sz w:val="17"/>
          <w:szCs w:val="17"/>
        </w:rPr>
        <w:t>»ʰʡ</w:t>
      </w:r>
      <w:r>
        <w:rPr>
          <w:w w:val="107"/>
          <w:sz w:val="17"/>
          <w:szCs w:val="17"/>
        </w:rPr>
        <w:t>t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109"/>
          <w:sz w:val="17"/>
          <w:szCs w:val="17"/>
        </w:rPr>
        <w:t>»ʴʰn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spacing w:val="-2"/>
          <w:w w:val="93"/>
          <w:sz w:val="17"/>
          <w:szCs w:val="17"/>
        </w:rPr>
        <w:t>»</w:t>
      </w:r>
      <w:r>
        <w:rPr>
          <w:w w:val="94"/>
          <w:sz w:val="17"/>
          <w:szCs w:val="17"/>
        </w:rPr>
        <w:t>»</w:t>
      </w:r>
      <w:r>
        <w:rPr>
          <w:w w:val="94"/>
          <w:sz w:val="17"/>
          <w:szCs w:val="17"/>
        </w:rPr>
        <w:t>ʰ</w:t>
      </w:r>
      <w:r>
        <w:rPr>
          <w:w w:val="95"/>
          <w:sz w:val="17"/>
          <w:szCs w:val="17"/>
        </w:rPr>
        <w:t>n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44"/>
          <w:sz w:val="17"/>
          <w:szCs w:val="17"/>
        </w:rPr>
        <w:t>ʯ</w:t>
      </w:r>
      <w:r>
        <w:rPr>
          <w:w w:val="79"/>
          <w:sz w:val="17"/>
          <w:szCs w:val="17"/>
        </w:rPr>
        <w:t>›</w:t>
      </w:r>
      <w:r>
        <w:rPr>
          <w:w w:val="94"/>
          <w:sz w:val="17"/>
          <w:szCs w:val="17"/>
        </w:rPr>
        <w:t>ʰ</w:t>
      </w:r>
      <w:r>
        <w:rPr>
          <w:w w:val="99"/>
          <w:sz w:val="17"/>
          <w:szCs w:val="17"/>
          <w:rtl/>
        </w:rPr>
        <w:t>ת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w w:val="89"/>
          <w:sz w:val="17"/>
          <w:szCs w:val="17"/>
        </w:rPr>
        <w:t>»›ʰvr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4"/>
          <w:sz w:val="17"/>
          <w:szCs w:val="17"/>
        </w:rPr>
        <w:t>»ʰ</w:t>
      </w:r>
      <w:r>
        <w:rPr>
          <w:w w:val="94"/>
          <w:sz w:val="17"/>
          <w:szCs w:val="17"/>
        </w:rPr>
        <w:t>»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100"/>
          <w:sz w:val="17"/>
          <w:szCs w:val="17"/>
        </w:rPr>
        <w:t>»ʰr</w:t>
      </w:r>
      <w:r>
        <w:rPr>
          <w:w w:val="100"/>
          <w:sz w:val="17"/>
          <w:szCs w:val="17"/>
        </w:rPr>
        <w:t>›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7"/>
          <w:sz w:val="17"/>
          <w:szCs w:val="17"/>
        </w:rPr>
        <w:t>»tʮ</w:t>
      </w:r>
      <w:r>
        <w:rPr>
          <w:w w:val="97"/>
          <w:sz w:val="17"/>
          <w:szCs w:val="17"/>
        </w:rPr>
        <w:t>ʰ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3"/>
          <w:sz w:val="17"/>
          <w:szCs w:val="17"/>
        </w:rPr>
        <w:t>»</w:t>
      </w:r>
      <w:r>
        <w:rPr>
          <w:w w:val="94"/>
          <w:sz w:val="17"/>
          <w:szCs w:val="17"/>
        </w:rPr>
        <w:t>ʰ</w:t>
      </w:r>
      <w:r>
        <w:rPr>
          <w:spacing w:val="-1"/>
          <w:w w:val="95"/>
          <w:sz w:val="17"/>
          <w:szCs w:val="17"/>
        </w:rPr>
        <w:t>n</w:t>
      </w:r>
      <w:r>
        <w:rPr>
          <w:w w:val="99"/>
          <w:sz w:val="17"/>
          <w:szCs w:val="17"/>
          <w:rtl/>
        </w:rPr>
        <w:t>ת</w:t>
      </w:r>
      <w:r>
        <w:rPr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65"/>
          <w:sz w:val="17"/>
          <w:szCs w:val="17"/>
        </w:rPr>
        <w:t>»ʰʥ</w:t>
      </w:r>
      <w:r>
        <w:rPr>
          <w:spacing w:val="-1"/>
          <w:w w:val="65"/>
          <w:sz w:val="17"/>
          <w:szCs w:val="17"/>
        </w:rPr>
        <w:t>›</w:t>
      </w:r>
    </w:p>
    <w:p>
      <w:pPr>
        <w:tabs>
          <w:tab w:pos="6311" w:val="left" w:leader="none"/>
        </w:tabs>
        <w:spacing w:before="197"/>
        <w:ind w:left="444" w:right="0" w:firstLine="0"/>
        <w:jc w:val="left"/>
        <w:rPr>
          <w:sz w:val="17"/>
        </w:rPr>
      </w:pPr>
      <w:r>
        <w:rPr/>
        <w:pict>
          <v:rect style="position:absolute;margin-left:47.077999pt;margin-top:29.097942pt;width:340.754pt;height:.369pt;mso-position-horizontal-relative:page;mso-position-vertical-relative:paragraph;z-index:15862784" filled="true" fillcolor="#000000" stroked="false">
            <v:fill type="solid"/>
            <w10:wrap type="none"/>
          </v:rect>
        </w:pict>
      </w:r>
      <w:r>
        <w:rPr>
          <w:b/>
          <w:w w:val="99"/>
          <w:sz w:val="17"/>
        </w:rPr>
        <w:t>6</w:t>
      </w:r>
      <w:r>
        <w:rPr>
          <w:b/>
          <w:sz w:val="17"/>
        </w:rPr>
        <w:tab/>
      </w:r>
      <w:r>
        <w:rPr>
          <w:spacing w:val="-1"/>
          <w:w w:val="75"/>
          <w:sz w:val="17"/>
        </w:rPr>
        <w:t>ʱʥ</w:t>
      </w:r>
      <w:r>
        <w:rPr>
          <w:w w:val="75"/>
          <w:sz w:val="17"/>
        </w:rPr>
        <w:t>s</w:t>
      </w:r>
      <w:r>
        <w:rPr>
          <w:spacing w:val="-1"/>
          <w:sz w:val="17"/>
        </w:rPr>
        <w:t> </w:t>
      </w:r>
      <w:r>
        <w:rPr>
          <w:w w:val="99"/>
          <w:sz w:val="17"/>
        </w:rPr>
        <w:t>,</w:t>
      </w:r>
      <w:r>
        <w:rPr>
          <w:spacing w:val="-1"/>
          <w:w w:val="62"/>
          <w:sz w:val="17"/>
        </w:rPr>
        <w:t>U</w:t>
      </w:r>
      <w:r>
        <w:rPr>
          <w:w w:val="32"/>
          <w:sz w:val="17"/>
        </w:rPr>
        <w:t>ʥ</w:t>
      </w:r>
      <w:r>
        <w:rPr>
          <w:w w:val="146"/>
          <w:sz w:val="17"/>
        </w:rPr>
        <w:t>ʱ</w:t>
      </w:r>
      <w:r>
        <w:rPr>
          <w:spacing w:val="-1"/>
          <w:sz w:val="17"/>
        </w:rPr>
        <w:t> </w:t>
      </w:r>
      <w:r>
        <w:rPr>
          <w:w w:val="99"/>
          <w:sz w:val="17"/>
        </w:rPr>
        <w:t>,</w:t>
      </w:r>
      <w:r>
        <w:rPr>
          <w:spacing w:val="-1"/>
          <w:w w:val="81"/>
          <w:sz w:val="17"/>
        </w:rPr>
        <w:t>ʱʥʱ</w:t>
      </w:r>
    </w:p>
    <w:p>
      <w:pPr>
        <w:tabs>
          <w:tab w:pos="5630" w:val="left" w:leader="none"/>
        </w:tabs>
        <w:spacing w:before="196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4732pt;width:340.754pt;height:.369pt;mso-position-horizontal-relative:page;mso-position-vertical-relative:paragraph;z-index:15863296" filled="true" fillcolor="#000000" stroked="false">
            <v:fill type="solid"/>
            <w10:wrap type="none"/>
          </v:rect>
        </w:pict>
      </w:r>
      <w:r>
        <w:rPr>
          <w:b/>
          <w:bCs/>
          <w:w w:val="99"/>
          <w:sz w:val="17"/>
          <w:szCs w:val="17"/>
        </w:rPr>
        <w:t>7</w:t>
      </w:r>
      <w:r>
        <w:rPr>
          <w:b/>
          <w:bCs/>
          <w:sz w:val="17"/>
          <w:szCs w:val="17"/>
        </w:rPr>
        <w:tab/>
      </w:r>
      <w:r>
        <w:rPr>
          <w:spacing w:val="-1"/>
          <w:w w:val="99"/>
          <w:sz w:val="17"/>
          <w:szCs w:val="17"/>
        </w:rPr>
        <w:t>*</w:t>
      </w:r>
      <w:r>
        <w:rPr>
          <w:w w:val="114"/>
          <w:sz w:val="17"/>
          <w:szCs w:val="17"/>
          <w:rtl/>
        </w:rPr>
        <w:t>ר</w:t>
      </w:r>
      <w:r>
        <w:rPr>
          <w:w w:val="114"/>
          <w:sz w:val="17"/>
          <w:szCs w:val="17"/>
        </w:rPr>
        <w:t>r</w:t>
      </w:r>
      <w:r>
        <w:rPr>
          <w:w w:val="114"/>
          <w:sz w:val="17"/>
          <w:szCs w:val="17"/>
          <w:rtl/>
        </w:rPr>
        <w:t>ר</w:t>
      </w:r>
      <w:r>
        <w:rPr>
          <w:w w:val="114"/>
          <w:sz w:val="17"/>
          <w:szCs w:val="17"/>
        </w:rPr>
        <w:t>r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spacing w:val="1"/>
          <w:w w:val="99"/>
          <w:sz w:val="17"/>
          <w:szCs w:val="17"/>
          <w:rtl/>
        </w:rPr>
        <w:t>ר</w:t>
      </w:r>
      <w:r>
        <w:rPr>
          <w:w w:val="79"/>
          <w:sz w:val="17"/>
          <w:szCs w:val="17"/>
        </w:rPr>
        <w:t>›</w:t>
      </w:r>
      <w:r>
        <w:rPr>
          <w:spacing w:val="-1"/>
          <w:w w:val="56"/>
          <w:sz w:val="17"/>
          <w:szCs w:val="17"/>
        </w:rPr>
        <w:t>v</w:t>
      </w:r>
      <w:r>
        <w:rPr>
          <w:spacing w:val="1"/>
          <w:w w:val="99"/>
          <w:sz w:val="17"/>
          <w:szCs w:val="17"/>
          <w:rtl/>
        </w:rPr>
        <w:t>ר</w:t>
      </w:r>
      <w:r>
        <w:rPr>
          <w:w w:val="56"/>
          <w:sz w:val="17"/>
          <w:szCs w:val="17"/>
        </w:rPr>
        <w:t>v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93"/>
          <w:sz w:val="17"/>
          <w:szCs w:val="17"/>
        </w:rPr>
        <w:t>»</w:t>
      </w:r>
      <w:r>
        <w:rPr>
          <w:w w:val="79"/>
          <w:sz w:val="17"/>
          <w:szCs w:val="17"/>
        </w:rPr>
        <w:t>›</w:t>
      </w:r>
      <w:r>
        <w:rPr>
          <w:w w:val="94"/>
          <w:sz w:val="17"/>
          <w:szCs w:val="17"/>
        </w:rPr>
        <w:t>ʰ</w:t>
      </w:r>
      <w:r>
        <w:rPr>
          <w:spacing w:val="-1"/>
          <w:w w:val="56"/>
          <w:sz w:val="17"/>
          <w:szCs w:val="17"/>
        </w:rPr>
        <w:t>v</w:t>
      </w:r>
      <w:r>
        <w:rPr>
          <w:w w:val="135"/>
          <w:sz w:val="17"/>
          <w:szCs w:val="17"/>
        </w:rPr>
        <w:t>r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</w:t>
      </w:r>
      <w:r>
        <w:rPr>
          <w:spacing w:val="-1"/>
          <w:w w:val="56"/>
          <w:sz w:val="17"/>
          <w:szCs w:val="17"/>
        </w:rPr>
        <w:t>v</w:t>
      </w:r>
      <w:r>
        <w:rPr>
          <w:w w:val="135"/>
          <w:sz w:val="17"/>
          <w:szCs w:val="17"/>
        </w:rPr>
        <w:t>r</w:t>
      </w:r>
    </w:p>
    <w:p>
      <w:pPr>
        <w:tabs>
          <w:tab w:pos="5156" w:val="left" w:leader="none"/>
        </w:tabs>
        <w:spacing w:before="197"/>
        <w:ind w:left="444" w:right="0" w:firstLine="0"/>
        <w:jc w:val="left"/>
        <w:rPr>
          <w:sz w:val="17"/>
          <w:szCs w:val="17"/>
        </w:rPr>
      </w:pPr>
      <w:r>
        <w:rPr/>
        <w:pict>
          <v:rect style="position:absolute;margin-left:47.077999pt;margin-top:29.098351pt;width:340.754pt;height:.369pt;mso-position-horizontal-relative:page;mso-position-vertical-relative:paragraph;z-index:15863808" filled="true" fillcolor="#000000" stroked="false">
            <v:fill type="solid"/>
            <w10:wrap type="none"/>
          </v:rect>
        </w:pict>
      </w:r>
      <w:r>
        <w:rPr>
          <w:b/>
          <w:bCs/>
          <w:w w:val="99"/>
          <w:sz w:val="17"/>
          <w:szCs w:val="17"/>
        </w:rPr>
        <w:t>8</w:t>
      </w:r>
      <w:r>
        <w:rPr>
          <w:b/>
          <w:bCs/>
          <w:sz w:val="17"/>
          <w:szCs w:val="17"/>
        </w:rPr>
        <w:tab/>
      </w:r>
      <w:r>
        <w:rPr>
          <w:spacing w:val="-1"/>
          <w:w w:val="67"/>
          <w:sz w:val="17"/>
          <w:szCs w:val="17"/>
          <w:rtl/>
        </w:rPr>
        <w:t>ח</w:t>
      </w:r>
      <w:r>
        <w:rPr>
          <w:spacing w:val="-1"/>
          <w:w w:val="67"/>
          <w:sz w:val="17"/>
          <w:szCs w:val="17"/>
        </w:rPr>
        <w:t>ʥ</w:t>
      </w:r>
      <w:r>
        <w:rPr>
          <w:w w:val="67"/>
          <w:sz w:val="17"/>
          <w:szCs w:val="17"/>
          <w:rtl/>
        </w:rPr>
        <w:t>ח</w:t>
      </w:r>
      <w:r>
        <w:rPr>
          <w:spacing w:val="-1"/>
          <w:sz w:val="17"/>
          <w:szCs w:val="17"/>
        </w:rPr>
        <w:t> </w:t>
      </w:r>
      <w:r>
        <w:rPr>
          <w:w w:val="99"/>
          <w:sz w:val="17"/>
          <w:szCs w:val="17"/>
        </w:rPr>
        <w:t>,*</w:t>
      </w:r>
      <w:r>
        <w:rPr>
          <w:w w:val="93"/>
          <w:sz w:val="17"/>
          <w:szCs w:val="17"/>
        </w:rPr>
        <w:t>»</w:t>
      </w:r>
      <w:r>
        <w:rPr>
          <w:w w:val="201"/>
          <w:sz w:val="17"/>
          <w:szCs w:val="17"/>
        </w:rPr>
        <w:t>ʴ</w:t>
      </w:r>
      <w:r>
        <w:rPr>
          <w:smallCaps/>
          <w:w w:val="76"/>
          <w:sz w:val="17"/>
          <w:szCs w:val="17"/>
        </w:rPr>
        <w:t>y</w:t>
      </w:r>
      <w:r>
        <w:rPr>
          <w:smallCaps w:val="0"/>
          <w:w w:val="201"/>
          <w:sz w:val="17"/>
          <w:szCs w:val="17"/>
        </w:rPr>
        <w:t>ʴ</w:t>
      </w:r>
      <w:r>
        <w:rPr>
          <w:smallCaps/>
          <w:w w:val="76"/>
          <w:sz w:val="17"/>
          <w:szCs w:val="17"/>
        </w:rPr>
        <w:t>y</w:t>
      </w:r>
      <w:r>
        <w:rPr>
          <w:smallCaps w:val="0"/>
          <w:spacing w:val="-1"/>
          <w:sz w:val="17"/>
          <w:szCs w:val="17"/>
        </w:rPr>
        <w:t> </w:t>
      </w:r>
      <w:r>
        <w:rPr>
          <w:smallCaps w:val="0"/>
          <w:w w:val="99"/>
          <w:sz w:val="17"/>
          <w:szCs w:val="17"/>
        </w:rPr>
        <w:t>,</w:t>
      </w:r>
      <w:r>
        <w:rPr>
          <w:smallCaps w:val="0"/>
          <w:w w:val="95"/>
          <w:sz w:val="17"/>
          <w:szCs w:val="17"/>
        </w:rPr>
        <w:t>ʯʴ›ʴw</w:t>
      </w:r>
      <w:r>
        <w:rPr>
          <w:smallCaps w:val="0"/>
          <w:sz w:val="17"/>
          <w:szCs w:val="17"/>
        </w:rPr>
        <w:t> </w:t>
      </w:r>
      <w:r>
        <w:rPr>
          <w:smallCaps w:val="0"/>
          <w:w w:val="99"/>
          <w:sz w:val="17"/>
          <w:szCs w:val="17"/>
        </w:rPr>
        <w:t>,</w:t>
      </w:r>
      <w:r>
        <w:rPr>
          <w:smallCaps w:val="0"/>
          <w:w w:val="99"/>
          <w:sz w:val="17"/>
          <w:szCs w:val="17"/>
          <w:rtl/>
        </w:rPr>
        <w:t>רח</w:t>
      </w:r>
      <w:r>
        <w:rPr>
          <w:smallCaps w:val="0"/>
          <w:w w:val="201"/>
          <w:sz w:val="17"/>
          <w:szCs w:val="17"/>
        </w:rPr>
        <w:t>ʴ</w:t>
      </w:r>
      <w:r>
        <w:rPr>
          <w:smallCaps w:val="0"/>
          <w:w w:val="95"/>
          <w:sz w:val="17"/>
          <w:szCs w:val="17"/>
        </w:rPr>
        <w:t>n</w:t>
      </w:r>
      <w:r>
        <w:rPr>
          <w:smallCaps w:val="0"/>
          <w:spacing w:val="-1"/>
          <w:sz w:val="17"/>
          <w:szCs w:val="17"/>
        </w:rPr>
        <w:t> </w:t>
      </w:r>
      <w:r>
        <w:rPr>
          <w:smallCaps w:val="0"/>
          <w:w w:val="99"/>
          <w:sz w:val="17"/>
          <w:szCs w:val="17"/>
        </w:rPr>
        <w:t>,</w:t>
      </w:r>
      <w:r>
        <w:rPr>
          <w:smallCaps w:val="0"/>
          <w:spacing w:val="-1"/>
          <w:w w:val="79"/>
          <w:sz w:val="17"/>
          <w:szCs w:val="17"/>
        </w:rPr>
        <w:t>U</w:t>
      </w:r>
      <w:r>
        <w:rPr>
          <w:smallCaps w:val="0"/>
          <w:spacing w:val="-1"/>
          <w:w w:val="79"/>
          <w:sz w:val="17"/>
          <w:szCs w:val="17"/>
          <w:rtl/>
        </w:rPr>
        <w:t>ח</w:t>
      </w:r>
      <w:r>
        <w:rPr>
          <w:smallCaps w:val="0"/>
          <w:spacing w:val="-1"/>
          <w:w w:val="79"/>
          <w:sz w:val="17"/>
          <w:szCs w:val="17"/>
        </w:rPr>
        <w:t>w</w:t>
      </w:r>
    </w:p>
    <w:p>
      <w:pPr>
        <w:tabs>
          <w:tab w:pos="6625" w:val="left" w:leader="none"/>
        </w:tabs>
        <w:spacing w:before="196"/>
        <w:ind w:left="444" w:right="0" w:firstLine="0"/>
        <w:jc w:val="left"/>
        <w:rPr>
          <w:sz w:val="17"/>
        </w:rPr>
      </w:pPr>
      <w:r>
        <w:rPr>
          <w:b/>
          <w:w w:val="99"/>
          <w:sz w:val="17"/>
        </w:rPr>
        <w:t>9</w:t>
      </w:r>
      <w:r>
        <w:rPr>
          <w:b/>
          <w:sz w:val="17"/>
        </w:rPr>
        <w:tab/>
      </w:r>
      <w:r>
        <w:rPr>
          <w:w w:val="99"/>
          <w:sz w:val="17"/>
        </w:rPr>
        <w:t>*</w:t>
      </w:r>
      <w:r>
        <w:rPr>
          <w:w w:val="93"/>
          <w:sz w:val="17"/>
        </w:rPr>
        <w:t>»</w:t>
      </w:r>
      <w:r>
        <w:rPr>
          <w:w w:val="201"/>
          <w:sz w:val="17"/>
        </w:rPr>
        <w:t>ʴ</w:t>
      </w:r>
      <w:r>
        <w:rPr>
          <w:smallCaps/>
          <w:w w:val="76"/>
          <w:sz w:val="17"/>
        </w:rPr>
        <w:t>y</w:t>
      </w:r>
      <w:r>
        <w:rPr>
          <w:smallCaps w:val="0"/>
          <w:w w:val="201"/>
          <w:sz w:val="17"/>
        </w:rPr>
        <w:t>ʴ</w:t>
      </w:r>
      <w:r>
        <w:rPr>
          <w:smallCaps/>
          <w:w w:val="76"/>
          <w:sz w:val="17"/>
        </w:rPr>
        <w:t>y</w:t>
      </w:r>
    </w:p>
    <w:p>
      <w:pPr>
        <w:pStyle w:val="BodyText"/>
        <w:spacing w:before="1"/>
        <w:rPr>
          <w:sz w:val="13"/>
        </w:rPr>
      </w:pPr>
      <w:r>
        <w:rPr/>
        <w:pict>
          <v:shape style="position:absolute;margin-left:46.524002pt;margin-top:9.515306pt;width:341.35pt;height:.4pt;mso-position-horizontal-relative:page;mso-position-vertical-relative:paragraph;z-index:-15598592;mso-wrap-distance-left:0;mso-wrap-distance-right:0" coordorigin="930,190" coordsize="6827,8" path="m7757,190l1679,190,1668,190,930,190,930,198,1668,198,1679,198,7757,198,7757,19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spacing w:before="1"/>
      </w:pPr>
    </w:p>
    <w:p>
      <w:pPr>
        <w:pStyle w:val="BodyText"/>
        <w:spacing w:line="247" w:lineRule="auto"/>
        <w:ind w:left="330" w:right="223" w:firstLine="359"/>
        <w:jc w:val="both"/>
      </w:pP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number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different</w:t>
      </w:r>
      <w:r>
        <w:rPr>
          <w:color w:val="231F20"/>
          <w:spacing w:val="-10"/>
        </w:rPr>
        <w:t> </w:t>
      </w:r>
      <w:r>
        <w:rPr>
          <w:color w:val="231F20"/>
        </w:rPr>
        <w:t>names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table</w:t>
      </w:r>
      <w:r>
        <w:rPr>
          <w:color w:val="231F20"/>
          <w:spacing w:val="-10"/>
        </w:rPr>
        <w:t> </w:t>
      </w:r>
      <w:r>
        <w:rPr>
          <w:color w:val="231F20"/>
        </w:rPr>
        <w:t>(69,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27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three-letter</w:t>
      </w:r>
      <w:r>
        <w:rPr>
          <w:color w:val="231F20"/>
          <w:spacing w:val="-53"/>
        </w:rPr>
        <w:t> </w:t>
      </w:r>
      <w:r>
        <w:rPr>
          <w:color w:val="231F20"/>
        </w:rPr>
        <w:t>names)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large.</w:t>
      </w:r>
      <w:r>
        <w:rPr>
          <w:color w:val="231F20"/>
          <w:spacing w:val="-7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hard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believe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number</w:t>
      </w:r>
      <w:r>
        <w:rPr>
          <w:color w:val="231F20"/>
          <w:spacing w:val="-7"/>
        </w:rPr>
        <w:t> </w:t>
      </w:r>
      <w:r>
        <w:rPr>
          <w:color w:val="231F20"/>
        </w:rPr>
        <w:t>(27)</w:t>
      </w:r>
      <w:r>
        <w:rPr>
          <w:color w:val="231F20"/>
          <w:spacing w:val="-7"/>
        </w:rPr>
        <w:t> </w:t>
      </w:r>
      <w:r>
        <w:rPr>
          <w:color w:val="231F20"/>
        </w:rPr>
        <w:t>comprises</w:t>
      </w:r>
      <w:r>
        <w:rPr>
          <w:color w:val="231F20"/>
          <w:spacing w:val="-8"/>
        </w:rPr>
        <w:t> </w:t>
      </w:r>
      <w:r>
        <w:rPr>
          <w:color w:val="231F20"/>
        </w:rPr>
        <w:t>only</w:t>
      </w:r>
      <w:r>
        <w:rPr>
          <w:color w:val="231F20"/>
          <w:spacing w:val="-7"/>
        </w:rPr>
        <w:t> </w:t>
      </w:r>
      <w:r>
        <w:rPr>
          <w:color w:val="231F20"/>
        </w:rPr>
        <w:t>3.8%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(probability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occurring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randomly)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three-letter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species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names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appear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 Bible.</w:t>
      </w:r>
    </w:p>
    <w:p>
      <w:pPr>
        <w:pStyle w:val="BodyText"/>
        <w:spacing w:line="247" w:lineRule="auto"/>
        <w:ind w:left="330" w:right="223" w:firstLine="359"/>
        <w:jc w:val="both"/>
      </w:pPr>
      <w:r>
        <w:rPr>
          <w:color w:val="231F20"/>
        </w:rPr>
        <w:t>A natural question arises: If based on the probability calculation listed</w:t>
      </w:r>
      <w:r>
        <w:rPr>
          <w:color w:val="231F20"/>
          <w:spacing w:val="1"/>
        </w:rPr>
        <w:t> </w:t>
      </w:r>
      <w:r>
        <w:rPr>
          <w:color w:val="231F20"/>
        </w:rPr>
        <w:t>above</w:t>
      </w:r>
      <w:r>
        <w:rPr>
          <w:color w:val="231F20"/>
          <w:spacing w:val="-12"/>
        </w:rPr>
        <w:t> </w:t>
      </w:r>
      <w:r>
        <w:rPr>
          <w:color w:val="231F20"/>
        </w:rPr>
        <w:t>one</w:t>
      </w:r>
      <w:r>
        <w:rPr>
          <w:color w:val="231F20"/>
          <w:spacing w:val="-11"/>
        </w:rPr>
        <w:t> </w:t>
      </w:r>
      <w:r>
        <w:rPr>
          <w:color w:val="231F20"/>
        </w:rPr>
        <w:t>cannot</w:t>
      </w:r>
      <w:r>
        <w:rPr>
          <w:color w:val="231F20"/>
          <w:spacing w:val="-11"/>
        </w:rPr>
        <w:t> </w:t>
      </w:r>
      <w:r>
        <w:rPr>
          <w:color w:val="231F20"/>
        </w:rPr>
        <w:t>perceive</w:t>
      </w:r>
      <w:r>
        <w:rPr>
          <w:color w:val="231F20"/>
          <w:spacing w:val="-11"/>
        </w:rPr>
        <w:t> </w:t>
      </w:r>
      <w:r>
        <w:rPr>
          <w:color w:val="231F20"/>
        </w:rPr>
        <w:t>this</w:t>
      </w:r>
      <w:r>
        <w:rPr>
          <w:color w:val="231F20"/>
          <w:spacing w:val="-11"/>
        </w:rPr>
        <w:t> </w:t>
      </w:r>
      <w:r>
        <w:rPr>
          <w:color w:val="231F20"/>
        </w:rPr>
        <w:t>phenomenon</w:t>
      </w:r>
      <w:r>
        <w:rPr>
          <w:color w:val="231F20"/>
          <w:spacing w:val="-12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coincidence,</w:t>
      </w:r>
      <w:r>
        <w:rPr>
          <w:color w:val="231F20"/>
          <w:spacing w:val="-11"/>
        </w:rPr>
        <w:t> </w:t>
      </w:r>
      <w:r>
        <w:rPr>
          <w:color w:val="231F20"/>
        </w:rPr>
        <w:t>then</w:t>
      </w:r>
      <w:r>
        <w:rPr>
          <w:color w:val="231F20"/>
          <w:spacing w:val="-10"/>
        </w:rPr>
        <w:t> </w:t>
      </w:r>
      <w:r>
        <w:rPr>
          <w:color w:val="231F20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.</w:t>
      </w:r>
      <w:r>
        <w:rPr>
          <w:color w:val="231F20"/>
          <w:spacing w:val="-11"/>
        </w:rPr>
        <w:t> </w:t>
      </w:r>
      <w:r>
        <w:rPr>
          <w:color w:val="231F20"/>
        </w:rPr>
        <w:t>.</w:t>
      </w:r>
      <w:r>
        <w:rPr>
          <w:color w:val="231F20"/>
          <w:spacing w:val="-11"/>
        </w:rPr>
        <w:t> </w:t>
      </w:r>
      <w:r>
        <w:rPr>
          <w:color w:val="231F20"/>
        </w:rPr>
        <w:t>what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its</w:t>
      </w:r>
      <w:r>
        <w:rPr>
          <w:color w:val="231F20"/>
          <w:spacing w:val="-53"/>
        </w:rPr>
        <w:t> </w:t>
      </w:r>
      <w:r>
        <w:rPr>
          <w:color w:val="231F20"/>
        </w:rPr>
        <w:t>significance?</w:t>
      </w:r>
    </w:p>
    <w:p>
      <w:pPr>
        <w:pStyle w:val="BodyText"/>
        <w:spacing w:line="247" w:lineRule="auto"/>
        <w:ind w:left="330" w:right="223" w:firstLine="359"/>
        <w:jc w:val="both"/>
      </w:pPr>
      <w:r>
        <w:rPr>
          <w:color w:val="231F20"/>
        </w:rPr>
        <w:t>We have no definite answer but can offer two possible responses. First, if</w:t>
      </w:r>
      <w:r>
        <w:rPr>
          <w:color w:val="231F20"/>
          <w:spacing w:val="-52"/>
        </w:rPr>
        <w:t> </w:t>
      </w:r>
      <w:r>
        <w:rPr>
          <w:color w:val="231F20"/>
        </w:rPr>
        <w:t>a certain structure (pattern) is found in biblical species names that occurs with</w:t>
      </w:r>
      <w:r>
        <w:rPr>
          <w:color w:val="231F20"/>
          <w:spacing w:val="-53"/>
        </w:rPr>
        <w:t> </w:t>
      </w:r>
      <w:r>
        <w:rPr>
          <w:color w:val="231F20"/>
          <w:w w:val="90"/>
        </w:rPr>
        <w:t>frequency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defies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randomness,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obviously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it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significance.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Secondly,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referring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substance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phenomenon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may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contemplate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frameworks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discussion.</w:t>
      </w:r>
      <w:r>
        <w:rPr>
          <w:color w:val="231F20"/>
          <w:spacing w:val="-12"/>
        </w:rPr>
        <w:t> </w:t>
      </w:r>
      <w:r>
        <w:rPr>
          <w:color w:val="231F20"/>
        </w:rPr>
        <w:t>First,</w:t>
      </w:r>
      <w:r>
        <w:rPr>
          <w:color w:val="231F20"/>
          <w:spacing w:val="-13"/>
        </w:rPr>
        <w:t> </w:t>
      </w:r>
      <w:r>
        <w:rPr>
          <w:color w:val="231F20"/>
        </w:rPr>
        <w:t>earlier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book</w:t>
      </w:r>
      <w:r>
        <w:rPr>
          <w:color w:val="231F20"/>
          <w:spacing w:val="-13"/>
        </w:rPr>
        <w:t> </w:t>
      </w:r>
      <w:r>
        <w:rPr>
          <w:color w:val="231F20"/>
        </w:rPr>
        <w:t>we</w:t>
      </w:r>
      <w:r>
        <w:rPr>
          <w:color w:val="231F20"/>
          <w:spacing w:val="-12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related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fact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word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“life”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Hebrew,</w:t>
      </w:r>
      <w:r>
        <w:rPr>
          <w:color w:val="231F20"/>
          <w:spacing w:val="-2"/>
          <w:w w:val="95"/>
        </w:rPr>
        <w:t> </w:t>
      </w:r>
      <w:r>
        <w:rPr>
          <w:i/>
          <w:color w:val="231F20"/>
          <w:w w:val="95"/>
        </w:rPr>
        <w:t>Chaim,</w:t>
      </w:r>
      <w:r>
        <w:rPr>
          <w:i/>
          <w:color w:val="231F20"/>
          <w:spacing w:val="-2"/>
          <w:w w:val="95"/>
        </w:rPr>
        <w:t> </w:t>
      </w:r>
      <w:r>
        <w:rPr>
          <w:color w:val="231F20"/>
          <w:w w:val="95"/>
        </w:rPr>
        <w:t>implies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double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symmetrical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(section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5.5).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hold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true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double</w:t>
      </w:r>
      <w:r>
        <w:rPr>
          <w:i/>
          <w:color w:val="231F20"/>
          <w:spacing w:val="3"/>
          <w:w w:val="95"/>
        </w:rPr>
        <w:t> </w:t>
      </w:r>
      <w:r>
        <w:rPr>
          <w:color w:val="231F20"/>
          <w:w w:val="95"/>
        </w:rPr>
        <w:t>appearance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same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k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two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different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letters?</w:t>
      </w:r>
    </w:p>
    <w:p>
      <w:pPr>
        <w:pStyle w:val="BodyText"/>
        <w:spacing w:line="247" w:lineRule="auto"/>
        <w:ind w:left="330" w:right="222" w:firstLine="359"/>
        <w:jc w:val="both"/>
      </w:pPr>
      <w:r>
        <w:rPr>
          <w:color w:val="231F20"/>
          <w:w w:val="95"/>
        </w:rPr>
        <w:t>A more outrageous framework for discussion may have to do with the double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helix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cell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chromosomes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every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sexually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multiplying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living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creature.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Since</w:t>
      </w:r>
    </w:p>
    <w:p>
      <w:pPr>
        <w:spacing w:after="0" w:line="247" w:lineRule="auto"/>
        <w:jc w:val="both"/>
        <w:sectPr>
          <w:headerReference w:type="default" r:id="rId481"/>
          <w:pgSz w:w="8640" w:h="12960"/>
          <w:pgMar w:header="0" w:footer="0" w:top="680" w:bottom="280" w:left="580" w:right="640"/>
        </w:sectPr>
      </w:pPr>
    </w:p>
    <w:p>
      <w:pPr>
        <w:tabs>
          <w:tab w:pos="3460" w:val="left" w:leader="none"/>
        </w:tabs>
        <w:spacing w:before="92"/>
        <w:ind w:left="280" w:right="0" w:firstLine="0"/>
        <w:jc w:val="left"/>
        <w:rPr>
          <w:rFonts w:ascii="Arial MT"/>
          <w:sz w:val="18"/>
        </w:rPr>
      </w:pPr>
      <w:r>
        <w:rPr>
          <w:rFonts w:ascii="Arial MT"/>
          <w:color w:val="231F20"/>
          <w:w w:val="85"/>
          <w:sz w:val="18"/>
        </w:rPr>
        <w:t>326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line="247" w:lineRule="auto" w:before="175"/>
        <w:ind w:left="320" w:right="617"/>
        <w:jc w:val="both"/>
      </w:pPr>
      <w:r>
        <w:rPr>
          <w:color w:val="231F20"/>
          <w:w w:val="95"/>
        </w:rPr>
        <w:t>occasionally numerical values of Hebrew biblical species names correspond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 their number of chromosomes (refer to three examples in Table 23.1),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does the common k convey information related in any way to the genetics of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that species (“and whatever the man called every living creature, that was its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name</w:t>
      </w:r>
      <w:r>
        <w:rPr>
          <w:color w:val="231F20"/>
        </w:rPr>
        <w:t>”;</w:t>
      </w:r>
      <w:r>
        <w:rPr>
          <w:color w:val="231F20"/>
          <w:spacing w:val="-1"/>
        </w:rPr>
        <w:t> </w:t>
      </w:r>
      <w:r>
        <w:rPr>
          <w:color w:val="231F20"/>
        </w:rPr>
        <w:t>Gen.</w:t>
      </w:r>
      <w:r>
        <w:rPr>
          <w:color w:val="231F20"/>
          <w:spacing w:val="-1"/>
        </w:rPr>
        <w:t> </w:t>
      </w:r>
      <w:r>
        <w:rPr>
          <w:color w:val="231F20"/>
        </w:rPr>
        <w:t>2:19)?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7"/>
        <w:spacing w:before="206"/>
        <w:ind w:left="320" w:firstLine="0"/>
        <w:rPr>
          <w:rFonts w:ascii="Arial"/>
        </w:rPr>
      </w:pPr>
      <w:bookmarkStart w:name="_TOC_250001" w:id="187"/>
      <w:bookmarkEnd w:id="187"/>
      <w:r>
        <w:rPr>
          <w:rFonts w:ascii="Arial"/>
          <w:color w:val="231F20"/>
        </w:rPr>
        <w:t>REFERENCES</w:t>
      </w:r>
    </w:p>
    <w:p>
      <w:pPr>
        <w:pStyle w:val="BodyText"/>
        <w:spacing w:before="10"/>
        <w:rPr>
          <w:rFonts w:ascii="Arial"/>
          <w:b/>
        </w:rPr>
      </w:pPr>
    </w:p>
    <w:p>
      <w:pPr>
        <w:pStyle w:val="ListParagraph"/>
        <w:numPr>
          <w:ilvl w:val="0"/>
          <w:numId w:val="122"/>
        </w:numPr>
        <w:tabs>
          <w:tab w:pos="658" w:val="left" w:leader="none"/>
        </w:tabs>
        <w:spacing w:line="247" w:lineRule="auto" w:before="1" w:after="0"/>
        <w:ind w:left="320" w:right="617" w:firstLine="0"/>
        <w:jc w:val="both"/>
        <w:rPr>
          <w:sz w:val="22"/>
        </w:rPr>
      </w:pPr>
      <w:r>
        <w:rPr>
          <w:color w:val="231F20"/>
          <w:sz w:val="22"/>
        </w:rPr>
        <w:t>Benazra, R. 2010a. Information cachées dans l’hébreu biblique. </w:t>
      </w:r>
      <w:r>
        <w:rPr>
          <w:i/>
          <w:color w:val="231F20"/>
          <w:sz w:val="22"/>
        </w:rPr>
        <w:t>A.C.I</w:t>
      </w:r>
      <w:r>
        <w:rPr>
          <w:i/>
          <w:color w:val="231F20"/>
          <w:spacing w:val="-52"/>
          <w:sz w:val="22"/>
        </w:rPr>
        <w:t> </w:t>
      </w:r>
      <w:r>
        <w:rPr>
          <w:i/>
          <w:color w:val="231F20"/>
          <w:w w:val="95"/>
          <w:sz w:val="22"/>
        </w:rPr>
        <w:t>St-Fons La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Voix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de la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Communauté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62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(March-April): 41-45.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122"/>
        </w:numPr>
        <w:tabs>
          <w:tab w:pos="647" w:val="left" w:leader="none"/>
        </w:tabs>
        <w:spacing w:line="240" w:lineRule="auto" w:before="1" w:after="0"/>
        <w:ind w:left="646" w:right="0" w:hanging="327"/>
        <w:jc w:val="both"/>
        <w:rPr>
          <w:sz w:val="22"/>
        </w:rPr>
      </w:pPr>
      <w:r>
        <w:rPr>
          <w:color w:val="231F20"/>
          <w:spacing w:val="-1"/>
          <w:sz w:val="22"/>
        </w:rPr>
        <w:t>Benazra,</w:t>
      </w:r>
      <w:r>
        <w:rPr>
          <w:color w:val="231F20"/>
          <w:spacing w:val="-6"/>
          <w:sz w:val="22"/>
        </w:rPr>
        <w:t> </w:t>
      </w:r>
      <w:r>
        <w:rPr>
          <w:color w:val="231F20"/>
          <w:spacing w:val="-1"/>
          <w:sz w:val="22"/>
        </w:rPr>
        <w:t>R.</w:t>
      </w:r>
      <w:r>
        <w:rPr>
          <w:color w:val="231F20"/>
          <w:spacing w:val="-5"/>
          <w:sz w:val="22"/>
        </w:rPr>
        <w:t> </w:t>
      </w:r>
      <w:r>
        <w:rPr>
          <w:color w:val="231F20"/>
          <w:spacing w:val="-1"/>
          <w:sz w:val="22"/>
        </w:rPr>
        <w:t>2010b.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Information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cachées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dans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l’hébreu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biblique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(suite).</w:t>
      </w:r>
    </w:p>
    <w:p>
      <w:pPr>
        <w:spacing w:before="7"/>
        <w:ind w:left="320" w:right="0" w:firstLine="0"/>
        <w:jc w:val="both"/>
        <w:rPr>
          <w:sz w:val="22"/>
        </w:rPr>
      </w:pPr>
      <w:r>
        <w:rPr>
          <w:i/>
          <w:color w:val="231F20"/>
          <w:w w:val="95"/>
          <w:sz w:val="22"/>
        </w:rPr>
        <w:t>A.C.I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St-Fons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La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Voix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de</w:t>
      </w:r>
      <w:r>
        <w:rPr>
          <w:i/>
          <w:color w:val="231F20"/>
          <w:spacing w:val="1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la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i/>
          <w:color w:val="231F20"/>
          <w:w w:val="95"/>
          <w:sz w:val="22"/>
        </w:rPr>
        <w:t>Communauté</w:t>
      </w:r>
      <w:r>
        <w:rPr>
          <w:i/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63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(September-October):</w:t>
      </w:r>
      <w:r>
        <w:rPr>
          <w:color w:val="231F20"/>
          <w:spacing w:val="2"/>
          <w:w w:val="95"/>
          <w:sz w:val="22"/>
        </w:rPr>
        <w:t> </w:t>
      </w:r>
      <w:r>
        <w:rPr>
          <w:color w:val="231F20"/>
          <w:w w:val="95"/>
          <w:sz w:val="22"/>
        </w:rPr>
        <w:t>27-35.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122"/>
        </w:numPr>
        <w:tabs>
          <w:tab w:pos="670" w:val="left" w:leader="none"/>
        </w:tabs>
        <w:spacing w:line="247" w:lineRule="auto" w:before="0" w:after="0"/>
        <w:ind w:left="319" w:right="618" w:firstLine="0"/>
        <w:jc w:val="both"/>
        <w:rPr>
          <w:sz w:val="22"/>
        </w:rPr>
      </w:pPr>
      <w:r>
        <w:rPr>
          <w:color w:val="231F20"/>
          <w:w w:val="95"/>
          <w:sz w:val="22"/>
        </w:rPr>
        <w:t>Even-Shoshan, A. </w:t>
      </w:r>
      <w:r>
        <w:rPr>
          <w:i/>
          <w:color w:val="231F20"/>
          <w:w w:val="95"/>
          <w:sz w:val="22"/>
        </w:rPr>
        <w:t>New Concordance for Torah, Neviim, and Ketuvim</w:t>
      </w:r>
      <w:r>
        <w:rPr>
          <w:color w:val="231F20"/>
          <w:w w:val="95"/>
          <w:sz w:val="22"/>
        </w:rPr>
        <w:t>.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sz w:val="22"/>
        </w:rPr>
        <w:t>Revised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edition.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Jerusalem: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Kiriat-Sefer,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1988.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22"/>
        </w:numPr>
        <w:tabs>
          <w:tab w:pos="644" w:val="left" w:leader="none"/>
        </w:tabs>
        <w:spacing w:line="247" w:lineRule="auto" w:before="0" w:after="0"/>
        <w:ind w:left="319" w:right="617" w:firstLine="0"/>
        <w:jc w:val="both"/>
        <w:rPr>
          <w:sz w:val="22"/>
        </w:rPr>
      </w:pPr>
      <w:r>
        <w:rPr>
          <w:color w:val="231F20"/>
          <w:sz w:val="22"/>
        </w:rPr>
        <w:t>Mittendorf R, Williams MA, Berkey CS, Cotter PF 1990. The Length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of Uncomplicated Human Gestation</w:t>
      </w:r>
      <w:r>
        <w:rPr>
          <w:i/>
          <w:color w:val="231F20"/>
          <w:sz w:val="22"/>
        </w:rPr>
        <w:t>. Obstet Gyneco </w:t>
      </w:r>
      <w:r>
        <w:rPr>
          <w:color w:val="231F20"/>
          <w:sz w:val="22"/>
        </w:rPr>
        <w:t>75:929-32. PMID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2342739.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22"/>
        </w:numPr>
        <w:tabs>
          <w:tab w:pos="614" w:val="left" w:leader="none"/>
        </w:tabs>
        <w:spacing w:line="247" w:lineRule="auto" w:before="0" w:after="0"/>
        <w:ind w:left="320" w:right="617" w:hanging="1"/>
        <w:jc w:val="both"/>
        <w:rPr>
          <w:sz w:val="22"/>
        </w:rPr>
      </w:pPr>
      <w:r>
        <w:rPr>
          <w:color w:val="231F20"/>
          <w:w w:val="90"/>
          <w:sz w:val="22"/>
        </w:rPr>
        <w:t>O’Dowd M, Phillip E. </w:t>
      </w:r>
      <w:r>
        <w:rPr>
          <w:i/>
          <w:color w:val="231F20"/>
          <w:w w:val="90"/>
          <w:sz w:val="22"/>
        </w:rPr>
        <w:t>The History of Obstetrics and Gynecology</w:t>
      </w:r>
      <w:r>
        <w:rPr>
          <w:color w:val="231F20"/>
          <w:w w:val="90"/>
          <w:sz w:val="22"/>
        </w:rPr>
        <w:t>. Parthenon</w:t>
      </w:r>
      <w:r>
        <w:rPr>
          <w:color w:val="231F20"/>
          <w:spacing w:val="1"/>
          <w:w w:val="90"/>
          <w:sz w:val="22"/>
        </w:rPr>
        <w:t> </w:t>
      </w:r>
      <w:r>
        <w:rPr>
          <w:color w:val="231F20"/>
          <w:sz w:val="22"/>
        </w:rPr>
        <w:t>Publishing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Group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1994, p.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259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22"/>
        </w:numPr>
        <w:tabs>
          <w:tab w:pos="649" w:val="left" w:leader="none"/>
        </w:tabs>
        <w:spacing w:line="247" w:lineRule="auto" w:before="0" w:after="0"/>
        <w:ind w:left="320" w:right="617" w:firstLine="0"/>
        <w:jc w:val="both"/>
        <w:rPr>
          <w:sz w:val="22"/>
        </w:rPr>
      </w:pPr>
      <w:r>
        <w:rPr>
          <w:color w:val="231F20"/>
          <w:w w:val="95"/>
          <w:sz w:val="22"/>
        </w:rPr>
        <w:t>Shore, H. 2009. Author’s interview with interviewer Yocheved Miriam</w:t>
      </w:r>
      <w:r>
        <w:rPr>
          <w:color w:val="231F20"/>
          <w:spacing w:val="1"/>
          <w:w w:val="95"/>
          <w:sz w:val="22"/>
        </w:rPr>
        <w:t> </w:t>
      </w:r>
      <w:r>
        <w:rPr>
          <w:color w:val="231F20"/>
          <w:w w:val="95"/>
          <w:sz w:val="22"/>
        </w:rPr>
        <w:t>Russo. The Jerusalem Post, Dec., 4</w:t>
      </w:r>
      <w:r>
        <w:rPr>
          <w:color w:val="231F20"/>
          <w:w w:val="95"/>
          <w:sz w:val="22"/>
          <w:vertAlign w:val="superscript"/>
        </w:rPr>
        <w:t>th</w:t>
      </w:r>
      <w:r>
        <w:rPr>
          <w:color w:val="231F20"/>
          <w:w w:val="95"/>
          <w:sz w:val="22"/>
          <w:vertAlign w:val="baseline"/>
        </w:rPr>
        <w:t>, 2009; Accessible via this book’s USA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Amazon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site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and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elsewhere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(several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languages).</w:t>
      </w:r>
    </w:p>
    <w:p>
      <w:pPr>
        <w:spacing w:after="0" w:line="247" w:lineRule="auto"/>
        <w:jc w:val="both"/>
        <w:rPr>
          <w:sz w:val="22"/>
        </w:rPr>
        <w:sectPr>
          <w:headerReference w:type="default" r:id="rId482"/>
          <w:pgSz w:w="8640" w:h="12960"/>
          <w:pgMar w:header="0" w:footer="0" w:top="68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294784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3"/>
        <w:ind w:left="565" w:right="0" w:firstLine="0"/>
        <w:jc w:val="left"/>
        <w:rPr>
          <w:rFonts w:ascii="Tahoma" w:hAnsi="Tahoma"/>
          <w:b/>
          <w:sz w:val="36"/>
        </w:rPr>
      </w:pPr>
      <w:bookmarkStart w:name="Epilogue" w:id="188"/>
      <w:bookmarkEnd w:id="188"/>
      <w:r>
        <w:rPr/>
      </w:r>
      <w:r>
        <w:rPr>
          <w:rFonts w:ascii="Tahoma" w:hAnsi="Tahoma"/>
          <w:b/>
          <w:color w:val="231F20"/>
          <w:w w:val="95"/>
          <w:sz w:val="36"/>
        </w:rPr>
        <w:t>Epilogue:</w:t>
      </w:r>
      <w:r>
        <w:rPr>
          <w:rFonts w:ascii="Tahoma" w:hAnsi="Tahoma"/>
          <w:b/>
          <w:color w:val="231F20"/>
          <w:spacing w:val="23"/>
          <w:w w:val="95"/>
          <w:sz w:val="36"/>
        </w:rPr>
        <w:t> </w:t>
      </w:r>
      <w:r>
        <w:rPr>
          <w:rFonts w:ascii="Tahoma" w:hAnsi="Tahoma"/>
          <w:b/>
          <w:color w:val="231F20"/>
          <w:w w:val="95"/>
          <w:sz w:val="36"/>
        </w:rPr>
        <w:t>Some</w:t>
      </w:r>
      <w:r>
        <w:rPr>
          <w:rFonts w:ascii="Tahoma" w:hAnsi="Tahoma"/>
          <w:b/>
          <w:color w:val="231F20"/>
          <w:spacing w:val="41"/>
          <w:w w:val="95"/>
          <w:sz w:val="36"/>
        </w:rPr>
        <w:t> </w:t>
      </w:r>
      <w:r>
        <w:rPr>
          <w:rFonts w:ascii="Tahoma" w:hAnsi="Tahoma"/>
          <w:b/>
          <w:color w:val="231F20"/>
          <w:w w:val="95"/>
          <w:sz w:val="36"/>
        </w:rPr>
        <w:t>Personal</w:t>
      </w:r>
      <w:r>
        <w:rPr>
          <w:rFonts w:ascii="Tahoma" w:hAnsi="Tahoma"/>
          <w:b/>
          <w:color w:val="231F20"/>
          <w:spacing w:val="41"/>
          <w:w w:val="95"/>
          <w:sz w:val="36"/>
        </w:rPr>
        <w:t> </w:t>
      </w:r>
      <w:r>
        <w:rPr>
          <w:rFonts w:ascii="Tahoma" w:hAnsi="Tahoma"/>
          <w:b/>
          <w:color w:val="231F20"/>
          <w:w w:val="95"/>
          <w:sz w:val="36"/>
        </w:rPr>
        <w:t>Reﬂections</w:t>
      </w:r>
    </w:p>
    <w:p>
      <w:pPr>
        <w:pStyle w:val="BodyText"/>
        <w:rPr>
          <w:rFonts w:ascii="Tahoma"/>
          <w:b/>
          <w:sz w:val="58"/>
        </w:rPr>
      </w:pPr>
    </w:p>
    <w:p>
      <w:pPr>
        <w:pStyle w:val="BodyText"/>
        <w:spacing w:line="247" w:lineRule="auto"/>
        <w:ind w:left="317" w:right="223"/>
        <w:jc w:val="both"/>
      </w:pPr>
      <w:r>
        <w:rPr>
          <w:color w:val="231F20"/>
          <w:w w:val="95"/>
        </w:rPr>
        <w:t>A central concept of the Jewish faith is </w:t>
      </w:r>
      <w:r>
        <w:rPr>
          <w:i/>
          <w:color w:val="231F20"/>
          <w:w w:val="95"/>
        </w:rPr>
        <w:t>hashgacha pratit </w:t>
      </w:r>
      <w:r>
        <w:rPr>
          <w:color w:val="231F20"/>
          <w:w w:val="95"/>
        </w:rPr>
        <w:t>(divine Providence—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literally, divine “personal caretaking”.) What this implies is that everything that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occurs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one’s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life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accounted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for,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registered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somewhere,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you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guided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by God to do the right things. This occasionally materializes in “bad things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happening to good people.” The fundamental Jewish tenet of </w:t>
      </w:r>
      <w:r>
        <w:rPr>
          <w:i/>
          <w:color w:val="231F20"/>
          <w:w w:val="95"/>
        </w:rPr>
        <w:t>hashgacha pratit</w:t>
      </w:r>
      <w:r>
        <w:rPr>
          <w:i/>
          <w:color w:val="231F20"/>
          <w:spacing w:val="1"/>
          <w:w w:val="95"/>
        </w:rPr>
        <w:t> </w:t>
      </w:r>
      <w:r>
        <w:rPr>
          <w:color w:val="231F20"/>
        </w:rPr>
        <w:t>perhaps ﬁnds its most sublime expression in the words of God to King David,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after the latter has expressed his wish to build the temple. God’s reply: “Are you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 one to build me a house to dwell in?” (2 Samuel 7:5). “I will raise up your off-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spring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succeed</w:t>
      </w:r>
      <w:r>
        <w:rPr>
          <w:color w:val="231F20"/>
          <w:spacing w:val="-12"/>
        </w:rPr>
        <w:t> </w:t>
      </w:r>
      <w:r>
        <w:rPr>
          <w:color w:val="231F20"/>
        </w:rPr>
        <w:t>you</w:t>
      </w:r>
      <w:r>
        <w:rPr>
          <w:color w:val="231F20"/>
          <w:spacing w:val="-13"/>
        </w:rPr>
        <w:t> </w:t>
      </w:r>
      <w:r>
        <w:rPr>
          <w:color w:val="231F20"/>
        </w:rPr>
        <w:t>…</w:t>
      </w:r>
      <w:r>
        <w:rPr>
          <w:color w:val="231F20"/>
          <w:spacing w:val="-13"/>
        </w:rPr>
        <w:t> </w:t>
      </w:r>
      <w:r>
        <w:rPr>
          <w:color w:val="231F20"/>
        </w:rPr>
        <w:t>He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one</w:t>
      </w:r>
      <w:r>
        <w:rPr>
          <w:color w:val="231F20"/>
          <w:spacing w:val="-12"/>
        </w:rPr>
        <w:t> </w:t>
      </w:r>
      <w:r>
        <w:rPr>
          <w:color w:val="231F20"/>
        </w:rPr>
        <w:t>who</w:t>
      </w:r>
      <w:r>
        <w:rPr>
          <w:color w:val="231F20"/>
          <w:spacing w:val="-12"/>
        </w:rPr>
        <w:t> </w:t>
      </w:r>
      <w:r>
        <w:rPr>
          <w:color w:val="231F20"/>
        </w:rPr>
        <w:t>will</w:t>
      </w:r>
      <w:r>
        <w:rPr>
          <w:color w:val="231F20"/>
          <w:spacing w:val="-12"/>
        </w:rPr>
        <w:t> </w:t>
      </w:r>
      <w:r>
        <w:rPr>
          <w:color w:val="231F20"/>
        </w:rPr>
        <w:t>build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house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my</w:t>
      </w:r>
      <w:r>
        <w:rPr>
          <w:color w:val="231F20"/>
          <w:spacing w:val="-12"/>
        </w:rPr>
        <w:t> </w:t>
      </w:r>
      <w:r>
        <w:rPr>
          <w:color w:val="231F20"/>
        </w:rPr>
        <w:t>Name</w:t>
      </w:r>
      <w:r>
        <w:rPr>
          <w:color w:val="231F20"/>
          <w:spacing w:val="-13"/>
        </w:rPr>
        <w:t> </w:t>
      </w:r>
      <w:r>
        <w:rPr>
          <w:color w:val="231F20"/>
        </w:rPr>
        <w:t>…</w:t>
      </w:r>
      <w:r>
        <w:rPr>
          <w:color w:val="231F20"/>
          <w:spacing w:val="-13"/>
        </w:rPr>
        <w:t> </w:t>
      </w:r>
      <w:r>
        <w:rPr>
          <w:color w:val="231F20"/>
        </w:rPr>
        <w:t>I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father,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shall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my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son.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When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does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wrong,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chasten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him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with the rod of men, and with such plagues as befall the sons of Adam” (2 Samuel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7:12–14).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Similar believes are often shared by nonreligious individuals, however spiritu-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ally inclined, who hold the conviction that each of us has guardian angels to guide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us</w:t>
      </w:r>
      <w:r>
        <w:rPr>
          <w:color w:val="231F20"/>
          <w:spacing w:val="-2"/>
        </w:rPr>
        <w:t> </w:t>
      </w:r>
      <w:r>
        <w:rPr>
          <w:color w:val="231F20"/>
        </w:rPr>
        <w:t>throughout</w:t>
      </w:r>
      <w:r>
        <w:rPr>
          <w:color w:val="231F20"/>
          <w:spacing w:val="-1"/>
        </w:rPr>
        <w:t> </w:t>
      </w:r>
      <w:r>
        <w:rPr>
          <w:color w:val="231F20"/>
        </w:rPr>
        <w:t>our</w:t>
      </w:r>
      <w:r>
        <w:rPr>
          <w:color w:val="231F20"/>
          <w:spacing w:val="-1"/>
        </w:rPr>
        <w:t> </w:t>
      </w:r>
      <w:r>
        <w:rPr>
          <w:color w:val="231F20"/>
        </w:rPr>
        <w:t>life</w:t>
      </w:r>
      <w:r>
        <w:rPr>
          <w:color w:val="231F20"/>
          <w:spacing w:val="-1"/>
        </w:rPr>
        <w:t> </w:t>
      </w:r>
      <w:r>
        <w:rPr>
          <w:color w:val="231F20"/>
        </w:rPr>
        <w:t>journey.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believe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each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us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6"/>
        </w:rPr>
        <w:t> </w:t>
      </w:r>
      <w:r>
        <w:rPr>
          <w:color w:val="231F20"/>
        </w:rPr>
        <w:t>constantly</w:t>
      </w:r>
      <w:r>
        <w:rPr>
          <w:color w:val="231F20"/>
          <w:spacing w:val="-7"/>
        </w:rPr>
        <w:t> </w:t>
      </w:r>
      <w:r>
        <w:rPr>
          <w:color w:val="231F20"/>
        </w:rPr>
        <w:t>bombarded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clues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point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right things to do. Being trained in the statistical mode of thinking, and therefore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sensitized to improbable coincidences, I have encountered in my own life experi-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ence countless episodes, where wrong decisions were made … yet, in hindsight,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seemingly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meaningless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random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events,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improbable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nature,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could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saved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me from the wrong decisions; if only had I been attentive enough at the time.</w:t>
      </w:r>
      <w:r>
        <w:rPr>
          <w:color w:val="231F20"/>
          <w:spacing w:val="1"/>
        </w:rPr>
        <w:t> </w:t>
      </w:r>
      <w:r>
        <w:rPr>
          <w:color w:val="231F20"/>
        </w:rPr>
        <w:t>Regrettably,</w:t>
      </w:r>
      <w:r>
        <w:rPr>
          <w:color w:val="231F20"/>
          <w:spacing w:val="-5"/>
        </w:rPr>
        <w:t> </w:t>
      </w:r>
      <w:r>
        <w:rPr>
          <w:color w:val="231F20"/>
        </w:rPr>
        <w:t>most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have</w:t>
      </w:r>
      <w:r>
        <w:rPr>
          <w:color w:val="231F20"/>
          <w:spacing w:val="-4"/>
        </w:rPr>
        <w:t> </w:t>
      </w:r>
      <w:r>
        <w:rPr>
          <w:color w:val="231F20"/>
        </w:rPr>
        <w:t>been</w:t>
      </w:r>
      <w:r>
        <w:rPr>
          <w:color w:val="231F20"/>
          <w:spacing w:val="-5"/>
        </w:rPr>
        <w:t> </w:t>
      </w:r>
      <w:r>
        <w:rPr>
          <w:color w:val="231F20"/>
        </w:rPr>
        <w:t>raised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culture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does</w:t>
      </w:r>
      <w:r>
        <w:rPr>
          <w:color w:val="231F20"/>
          <w:spacing w:val="-5"/>
        </w:rPr>
        <w:t> </w:t>
      </w:r>
      <w:r>
        <w:rPr>
          <w:color w:val="231F20"/>
        </w:rPr>
        <w:t>not</w:t>
      </w:r>
      <w:r>
        <w:rPr>
          <w:color w:val="231F20"/>
          <w:spacing w:val="-4"/>
        </w:rPr>
        <w:t> </w:t>
      </w:r>
      <w:r>
        <w:rPr>
          <w:color w:val="231F20"/>
        </w:rPr>
        <w:t>traditionally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train us to look for such clues. Consequently, these clues are most often wasted as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result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ignorance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ignoring.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All of the above has been found to be extremely relevant with regard to the</w:t>
      </w:r>
      <w:r>
        <w:rPr>
          <w:color w:val="231F20"/>
          <w:spacing w:val="-52"/>
        </w:rPr>
        <w:t> </w:t>
      </w:r>
      <w:r>
        <w:rPr>
          <w:color w:val="231F20"/>
        </w:rPr>
        <w:t>initial hesitation I experienced with regard to publishing this book, as alluded</w:t>
      </w:r>
      <w:r>
        <w:rPr>
          <w:color w:val="231F20"/>
          <w:spacing w:val="1"/>
        </w:rPr>
        <w:t> </w:t>
      </w:r>
      <w:r>
        <w:rPr>
          <w:color w:val="231F20"/>
        </w:rPr>
        <w:t>to in the preface. This hesitation persevered throughout the authoring process.</w:t>
      </w:r>
      <w:r>
        <w:rPr>
          <w:color w:val="231F20"/>
          <w:spacing w:val="-52"/>
        </w:rPr>
        <w:t> </w:t>
      </w:r>
      <w:r>
        <w:rPr>
          <w:color w:val="231F20"/>
        </w:rPr>
        <w:t>Yet,</w:t>
      </w:r>
      <w:r>
        <w:rPr>
          <w:color w:val="231F20"/>
          <w:spacing w:val="-6"/>
        </w:rPr>
        <w:t> </w:t>
      </w:r>
      <w:r>
        <w:rPr>
          <w:color w:val="231F20"/>
        </w:rPr>
        <w:t>as</w:t>
      </w:r>
      <w:r>
        <w:rPr>
          <w:color w:val="231F20"/>
          <w:spacing w:val="-5"/>
        </w:rPr>
        <w:t> </w:t>
      </w:r>
      <w:r>
        <w:rPr>
          <w:color w:val="231F20"/>
        </w:rPr>
        <w:t>happens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us</w:t>
      </w:r>
      <w:r>
        <w:rPr>
          <w:color w:val="231F20"/>
          <w:spacing w:val="-5"/>
        </w:rPr>
        <w:t> </w:t>
      </w:r>
      <w:r>
        <w:rPr>
          <w:color w:val="231F20"/>
        </w:rPr>
        <w:t>all,</w:t>
      </w:r>
      <w:r>
        <w:rPr>
          <w:color w:val="231F20"/>
          <w:spacing w:val="-5"/>
        </w:rPr>
        <w:t> </w:t>
      </w:r>
      <w:r>
        <w:rPr>
          <w:color w:val="231F20"/>
        </w:rPr>
        <w:t>clues</w:t>
      </w:r>
      <w:r>
        <w:rPr>
          <w:color w:val="231F20"/>
          <w:spacing w:val="-6"/>
        </w:rPr>
        <w:t> </w:t>
      </w:r>
      <w:r>
        <w:rPr>
          <w:color w:val="231F20"/>
        </w:rPr>
        <w:t>rained</w:t>
      </w:r>
      <w:r>
        <w:rPr>
          <w:color w:val="231F20"/>
          <w:spacing w:val="-5"/>
        </w:rPr>
        <w:t> </w:t>
      </w:r>
      <w:r>
        <w:rPr>
          <w:color w:val="231F20"/>
        </w:rPr>
        <w:t>down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abundance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various</w:t>
      </w:r>
      <w:r>
        <w:rPr>
          <w:color w:val="231F20"/>
          <w:spacing w:val="-6"/>
        </w:rPr>
        <w:t> </w:t>
      </w:r>
      <w:r>
        <w:rPr>
          <w:color w:val="231F20"/>
        </w:rPr>
        <w:t>forms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ways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times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indeed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stunning. These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clues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expressed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different</w:t>
      </w:r>
    </w:p>
    <w:p>
      <w:pPr>
        <w:pStyle w:val="BodyText"/>
        <w:rPr>
          <w:sz w:val="16"/>
        </w:rPr>
      </w:pPr>
    </w:p>
    <w:p>
      <w:pPr>
        <w:spacing w:before="108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052893pt;width:12pt;height:11.15pt;mso-position-horizontal-relative:page;mso-position-vertical-relative:paragraph;z-index:-26295296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289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327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83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2"/>
        <w:rPr>
          <w:rFonts w:ascii="Arial MT"/>
          <w:sz w:val="28"/>
        </w:rPr>
      </w:pPr>
    </w:p>
    <w:p>
      <w:pPr>
        <w:pStyle w:val="BodyText"/>
        <w:spacing w:line="247" w:lineRule="auto" w:before="82"/>
        <w:ind w:left="281" w:right="260"/>
        <w:jc w:val="both"/>
      </w:pPr>
      <w:r>
        <w:rPr>
          <w:color w:val="231F20"/>
          <w:w w:val="95"/>
        </w:rPr>
        <w:t>fashions. Countless times, books opened exactly to where a desired subject could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 researched. There were other ways these clues presented themselves as well,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they were no less unlikely or amazing. Gradually, as this book progressed</w:t>
      </w:r>
      <w:r>
        <w:rPr>
          <w:color w:val="231F20"/>
          <w:spacing w:val="-52"/>
        </w:rPr>
        <w:t> </w:t>
      </w:r>
      <w:r>
        <w:rPr>
          <w:color w:val="231F20"/>
        </w:rPr>
        <w:t>toward its ﬁnal form, my initial reluctance to write this book gradually dimin-</w:t>
      </w:r>
      <w:r>
        <w:rPr>
          <w:color w:val="231F20"/>
          <w:spacing w:val="-52"/>
        </w:rPr>
        <w:t> </w:t>
      </w:r>
      <w:r>
        <w:rPr>
          <w:color w:val="231F20"/>
        </w:rPr>
        <w:t>ished.</w:t>
      </w:r>
      <w:r>
        <w:rPr>
          <w:color w:val="231F20"/>
          <w:spacing w:val="-2"/>
        </w:rPr>
        <w:t> </w:t>
      </w:r>
      <w:r>
        <w:rPr>
          <w:color w:val="231F20"/>
        </w:rPr>
        <w:t>Enthusiasm</w:t>
      </w:r>
      <w:r>
        <w:rPr>
          <w:color w:val="231F20"/>
          <w:spacing w:val="-1"/>
        </w:rPr>
        <w:t> </w:t>
      </w:r>
      <w:r>
        <w:rPr>
          <w:color w:val="231F20"/>
        </w:rPr>
        <w:t>took</w:t>
      </w:r>
      <w:r>
        <w:rPr>
          <w:color w:val="231F20"/>
          <w:spacing w:val="-2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place.</w:t>
      </w:r>
    </w:p>
    <w:p>
      <w:pPr>
        <w:pStyle w:val="BodyText"/>
        <w:spacing w:line="250" w:lineRule="exact"/>
        <w:ind w:left="542"/>
        <w:jc w:val="both"/>
      </w:pPr>
      <w:r>
        <w:rPr>
          <w:color w:val="231F20"/>
          <w:w w:val="95"/>
        </w:rPr>
        <w:t>I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conclude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epilogue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personal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note.</w:t>
      </w:r>
    </w:p>
    <w:p>
      <w:pPr>
        <w:pStyle w:val="BodyText"/>
        <w:spacing w:line="247" w:lineRule="auto" w:before="7"/>
        <w:ind w:left="281" w:right="259" w:firstLine="260"/>
        <w:jc w:val="both"/>
      </w:pPr>
      <w:r>
        <w:rPr>
          <w:color w:val="231F20"/>
          <w:w w:val="95"/>
        </w:rPr>
        <w:t>In the last four years, I have lost all of those most dear to me, people who have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nourished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intellectually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emotionally—some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many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years.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  <w:spacing w:val="-1"/>
          <w:w w:val="95"/>
        </w:rPr>
        <w:t>First the news came about Professor Yehuda T. Radday’s death. I was attending</w:t>
      </w:r>
      <w:r>
        <w:rPr>
          <w:color w:val="231F20"/>
          <w:spacing w:val="-50"/>
          <w:w w:val="9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conference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at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hotel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Tel-Aviv</w:t>
      </w:r>
      <w:r>
        <w:rPr>
          <w:color w:val="231F20"/>
          <w:spacing w:val="-5"/>
        </w:rPr>
        <w:t> </w:t>
      </w:r>
      <w:r>
        <w:rPr>
          <w:color w:val="231F20"/>
        </w:rPr>
        <w:t>when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colleague</w:t>
      </w:r>
      <w:r>
        <w:rPr>
          <w:color w:val="231F20"/>
          <w:spacing w:val="-6"/>
        </w:rPr>
        <w:t> </w:t>
      </w:r>
      <w:r>
        <w:rPr>
          <w:color w:val="231F20"/>
        </w:rPr>
        <w:t>notiﬁed</w:t>
      </w:r>
      <w:r>
        <w:rPr>
          <w:color w:val="231F20"/>
          <w:spacing w:val="-5"/>
        </w:rPr>
        <w:t> </w:t>
      </w:r>
      <w:r>
        <w:rPr>
          <w:color w:val="231F20"/>
        </w:rPr>
        <w:t>me</w:t>
      </w:r>
      <w:r>
        <w:rPr>
          <w:color w:val="231F20"/>
          <w:spacing w:val="-6"/>
        </w:rPr>
        <w:t> </w:t>
      </w:r>
      <w:r>
        <w:rPr>
          <w:color w:val="231F20"/>
        </w:rPr>
        <w:t>about</w:t>
      </w:r>
      <w:r>
        <w:rPr>
          <w:color w:val="231F20"/>
          <w:spacing w:val="-8"/>
        </w:rPr>
        <w:t> </w:t>
      </w:r>
      <w:r>
        <w:rPr>
          <w:color w:val="231F20"/>
        </w:rPr>
        <w:t>Yehuda</w:t>
      </w:r>
      <w:r>
        <w:rPr>
          <w:color w:val="231F20"/>
          <w:spacing w:val="-52"/>
        </w:rPr>
        <w:t> </w:t>
      </w:r>
      <w:r>
        <w:rPr>
          <w:color w:val="231F20"/>
        </w:rPr>
        <w:t>passing</w:t>
      </w:r>
      <w:r>
        <w:rPr>
          <w:color w:val="231F20"/>
          <w:spacing w:val="-2"/>
        </w:rPr>
        <w:t> </w:t>
      </w:r>
      <w:r>
        <w:rPr>
          <w:color w:val="231F20"/>
        </w:rPr>
        <w:t>away.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ﬁrst</w:t>
      </w:r>
      <w:r>
        <w:rPr>
          <w:color w:val="231F20"/>
          <w:spacing w:val="-2"/>
        </w:rPr>
        <w:t> </w:t>
      </w:r>
      <w:r>
        <w:rPr>
          <w:color w:val="231F20"/>
        </w:rPr>
        <w:t>met</w:t>
      </w:r>
      <w:r>
        <w:rPr>
          <w:color w:val="231F20"/>
          <w:spacing w:val="-4"/>
        </w:rPr>
        <w:t> </w:t>
      </w:r>
      <w:r>
        <w:rPr>
          <w:color w:val="231F20"/>
        </w:rPr>
        <w:t>Yehuda</w:t>
      </w:r>
      <w:r>
        <w:rPr>
          <w:color w:val="231F20"/>
          <w:spacing w:val="-2"/>
        </w:rPr>
        <w:t> </w:t>
      </w:r>
      <w:r>
        <w:rPr>
          <w:color w:val="231F20"/>
        </w:rPr>
        <w:t>when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2"/>
        </w:rPr>
        <w:t> </w:t>
      </w:r>
      <w:r>
        <w:rPr>
          <w:color w:val="231F20"/>
        </w:rPr>
        <w:t>still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young</w:t>
      </w:r>
      <w:r>
        <w:rPr>
          <w:color w:val="231F20"/>
          <w:spacing w:val="-2"/>
        </w:rPr>
        <w:t> </w:t>
      </w:r>
      <w:r>
        <w:rPr>
          <w:color w:val="231F20"/>
        </w:rPr>
        <w:t>teaching</w:t>
      </w:r>
      <w:r>
        <w:rPr>
          <w:color w:val="231F20"/>
          <w:spacing w:val="-2"/>
        </w:rPr>
        <w:t> </w:t>
      </w:r>
      <w:r>
        <w:rPr>
          <w:color w:val="231F20"/>
        </w:rPr>
        <w:t>assistant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Haifa University, back in the 1970s. I researched with Yehuda, a biblical scholar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afﬁliated with the Technion, doing statistical analysis of biblical texts. The objec-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tive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statistically</w:t>
      </w:r>
      <w:r>
        <w:rPr>
          <w:color w:val="231F20"/>
          <w:spacing w:val="-1"/>
        </w:rPr>
        <w:t> </w:t>
      </w:r>
      <w:r>
        <w:rPr>
          <w:color w:val="231F20"/>
        </w:rPr>
        <w:t>detect</w:t>
      </w:r>
      <w:r>
        <w:rPr>
          <w:color w:val="231F20"/>
          <w:spacing w:val="-1"/>
        </w:rPr>
        <w:t> </w:t>
      </w:r>
      <w:r>
        <w:rPr>
          <w:color w:val="231F20"/>
        </w:rPr>
        <w:t>possible</w:t>
      </w:r>
      <w:r>
        <w:rPr>
          <w:color w:val="231F20"/>
          <w:spacing w:val="-2"/>
        </w:rPr>
        <w:t> </w:t>
      </w:r>
      <w:r>
        <w:rPr>
          <w:color w:val="231F20"/>
        </w:rPr>
        <w:t>multiple</w:t>
      </w:r>
      <w:r>
        <w:rPr>
          <w:color w:val="231F20"/>
          <w:spacing w:val="-1"/>
        </w:rPr>
        <w:t> </w:t>
      </w:r>
      <w:r>
        <w:rPr>
          <w:color w:val="231F20"/>
        </w:rPr>
        <w:t>authorship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various</w:t>
      </w:r>
      <w:r>
        <w:rPr>
          <w:color w:val="231F20"/>
          <w:spacing w:val="-1"/>
        </w:rPr>
        <w:t> </w:t>
      </w:r>
      <w:r>
        <w:rPr>
          <w:color w:val="231F20"/>
        </w:rPr>
        <w:t>books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Bible.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few</w:t>
      </w:r>
      <w:r>
        <w:rPr>
          <w:color w:val="231F20"/>
          <w:spacing w:val="-8"/>
        </w:rPr>
        <w:t> </w:t>
      </w:r>
      <w:r>
        <w:rPr>
          <w:color w:val="231F20"/>
        </w:rPr>
        <w:t>published</w:t>
      </w:r>
      <w:r>
        <w:rPr>
          <w:color w:val="231F20"/>
          <w:spacing w:val="-7"/>
        </w:rPr>
        <w:t> </w:t>
      </w:r>
      <w:r>
        <w:rPr>
          <w:color w:val="231F20"/>
        </w:rPr>
        <w:t>papers</w:t>
      </w:r>
      <w:r>
        <w:rPr>
          <w:color w:val="231F20"/>
          <w:spacing w:val="-8"/>
        </w:rPr>
        <w:t> </w:t>
      </w:r>
      <w:r>
        <w:rPr>
          <w:color w:val="231F20"/>
        </w:rPr>
        <w:t>were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result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this</w:t>
      </w:r>
      <w:r>
        <w:rPr>
          <w:color w:val="231F20"/>
          <w:spacing w:val="-8"/>
        </w:rPr>
        <w:t> </w:t>
      </w:r>
      <w:r>
        <w:rPr>
          <w:color w:val="231F20"/>
        </w:rPr>
        <w:t>shared</w:t>
      </w:r>
      <w:r>
        <w:rPr>
          <w:color w:val="231F20"/>
          <w:spacing w:val="-7"/>
        </w:rPr>
        <w:t> </w:t>
      </w:r>
      <w:r>
        <w:rPr>
          <w:color w:val="231F20"/>
        </w:rPr>
        <w:t>effort.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1985,</w:t>
      </w:r>
      <w:r>
        <w:rPr>
          <w:color w:val="231F20"/>
          <w:spacing w:val="-53"/>
        </w:rPr>
        <w:t> </w:t>
      </w:r>
      <w:r>
        <w:rPr>
          <w:color w:val="231F20"/>
        </w:rPr>
        <w:t>our</w:t>
      </w:r>
      <w:r>
        <w:rPr>
          <w:color w:val="231F20"/>
          <w:spacing w:val="-8"/>
        </w:rPr>
        <w:t> </w:t>
      </w:r>
      <w:r>
        <w:rPr>
          <w:color w:val="231F20"/>
        </w:rPr>
        <w:t>coauthored</w:t>
      </w:r>
      <w:r>
        <w:rPr>
          <w:color w:val="231F20"/>
          <w:spacing w:val="-7"/>
        </w:rPr>
        <w:t> </w:t>
      </w:r>
      <w:r>
        <w:rPr>
          <w:color w:val="231F20"/>
        </w:rPr>
        <w:t>book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published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Biblical</w:t>
      </w:r>
      <w:r>
        <w:rPr>
          <w:color w:val="231F20"/>
          <w:spacing w:val="-7"/>
        </w:rPr>
        <w:t> </w:t>
      </w:r>
      <w:r>
        <w:rPr>
          <w:color w:val="231F20"/>
        </w:rPr>
        <w:t>Institute</w:t>
      </w:r>
      <w:r>
        <w:rPr>
          <w:color w:val="231F20"/>
          <w:spacing w:val="-7"/>
        </w:rPr>
        <w:t> </w:t>
      </w:r>
      <w:r>
        <w:rPr>
          <w:color w:val="231F20"/>
        </w:rPr>
        <w:t>Press</w:t>
      </w:r>
      <w:r>
        <w:rPr>
          <w:color w:val="231F20"/>
          <w:spacing w:val="-7"/>
        </w:rPr>
        <w:t> </w:t>
      </w:r>
      <w:r>
        <w:rPr>
          <w:color w:val="231F20"/>
        </w:rPr>
        <w:t>(E</w:t>
      </w:r>
      <w:r>
        <w:rPr>
          <w:color w:val="231F20"/>
          <w:spacing w:val="-7"/>
        </w:rPr>
        <w:t> </w:t>
      </w:r>
      <w:r>
        <w:rPr>
          <w:color w:val="231F20"/>
        </w:rPr>
        <w:t>Pontiﬁcio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Instituto Biblico) in Rome. The book presented results of the statistical analysis of</w:t>
      </w:r>
      <w:r>
        <w:rPr>
          <w:color w:val="231F20"/>
          <w:spacing w:val="-5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book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Genesis,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as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earlier</w:t>
      </w:r>
      <w:r>
        <w:rPr>
          <w:color w:val="231F20"/>
          <w:spacing w:val="-12"/>
        </w:rPr>
        <w:t> </w:t>
      </w:r>
      <w:r>
        <w:rPr>
          <w:color w:val="231F20"/>
        </w:rPr>
        <w:t>research</w:t>
      </w:r>
      <w:r>
        <w:rPr>
          <w:color w:val="231F20"/>
          <w:spacing w:val="-11"/>
        </w:rPr>
        <w:t> </w:t>
      </w:r>
      <w:r>
        <w:rPr>
          <w:color w:val="231F20"/>
        </w:rPr>
        <w:t>endeavors,</w:t>
      </w:r>
      <w:r>
        <w:rPr>
          <w:color w:val="231F20"/>
          <w:spacing w:val="-11"/>
        </w:rPr>
        <w:t> </w:t>
      </w:r>
      <w:r>
        <w:rPr>
          <w:color w:val="231F20"/>
        </w:rPr>
        <w:t>attempted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establish</w:t>
      </w:r>
      <w:r>
        <w:rPr>
          <w:color w:val="231F20"/>
          <w:spacing w:val="-52"/>
        </w:rPr>
        <w:t> </w:t>
      </w:r>
      <w:r>
        <w:rPr>
          <w:color w:val="231F20"/>
          <w:w w:val="95"/>
        </w:rPr>
        <w:t>possible multiple authorship, this time in relation to the well-known documentary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hypothesis, which claims multiple authorship for the book of Genesis (there was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none).</w:t>
      </w:r>
      <w:r>
        <w:rPr>
          <w:color w:val="231F20"/>
          <w:spacing w:val="-7"/>
        </w:rPr>
        <w:t> </w:t>
      </w:r>
      <w:r>
        <w:rPr>
          <w:color w:val="231F20"/>
        </w:rPr>
        <w:t>Since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time,</w:t>
      </w:r>
      <w:r>
        <w:rPr>
          <w:color w:val="231F20"/>
          <w:spacing w:val="-9"/>
        </w:rPr>
        <w:t> </w:t>
      </w:r>
      <w:r>
        <w:rPr>
          <w:color w:val="231F20"/>
        </w:rPr>
        <w:t>Yehuda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had</w:t>
      </w:r>
      <w:r>
        <w:rPr>
          <w:color w:val="231F20"/>
          <w:spacing w:val="-6"/>
        </w:rPr>
        <w:t> </w:t>
      </w:r>
      <w:r>
        <w:rPr>
          <w:color w:val="231F20"/>
        </w:rPr>
        <w:t>maintained</w:t>
      </w:r>
      <w:r>
        <w:rPr>
          <w:color w:val="231F20"/>
          <w:spacing w:val="-7"/>
        </w:rPr>
        <w:t> </w:t>
      </w:r>
      <w:r>
        <w:rPr>
          <w:color w:val="231F20"/>
        </w:rPr>
        <w:t>close</w:t>
      </w:r>
      <w:r>
        <w:rPr>
          <w:color w:val="231F20"/>
          <w:spacing w:val="-6"/>
        </w:rPr>
        <w:t> </w:t>
      </w:r>
      <w:r>
        <w:rPr>
          <w:color w:val="231F20"/>
        </w:rPr>
        <w:t>friendship,</w:t>
      </w:r>
      <w:r>
        <w:rPr>
          <w:color w:val="231F20"/>
          <w:spacing w:val="-7"/>
        </w:rPr>
        <w:t> </w:t>
      </w:r>
      <w:r>
        <w:rPr>
          <w:color w:val="231F20"/>
        </w:rPr>
        <w:t>notwith-</w:t>
      </w:r>
      <w:r>
        <w:rPr>
          <w:color w:val="231F20"/>
          <w:spacing w:val="-53"/>
        </w:rPr>
        <w:t> </w:t>
      </w:r>
      <w:r>
        <w:rPr>
          <w:color w:val="231F20"/>
        </w:rPr>
        <w:t>standing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huge</w:t>
      </w:r>
      <w:r>
        <w:rPr>
          <w:color w:val="231F20"/>
          <w:spacing w:val="-4"/>
        </w:rPr>
        <w:t> </w:t>
      </w:r>
      <w:r>
        <w:rPr>
          <w:color w:val="231F20"/>
        </w:rPr>
        <w:t>age</w:t>
      </w:r>
      <w:r>
        <w:rPr>
          <w:color w:val="231F20"/>
          <w:spacing w:val="-4"/>
        </w:rPr>
        <w:t> </w:t>
      </w:r>
      <w:r>
        <w:rPr>
          <w:color w:val="231F20"/>
        </w:rPr>
        <w:t>difference.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used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meet</w:t>
      </w:r>
      <w:r>
        <w:rPr>
          <w:color w:val="231F20"/>
          <w:spacing w:val="-4"/>
        </w:rPr>
        <w:t> </w:t>
      </w:r>
      <w:r>
        <w:rPr>
          <w:color w:val="231F20"/>
        </w:rPr>
        <w:t>periodically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enjoy</w:t>
      </w:r>
      <w:r>
        <w:rPr>
          <w:color w:val="231F20"/>
          <w:spacing w:val="-4"/>
        </w:rPr>
        <w:t> </w:t>
      </w:r>
      <w:r>
        <w:rPr>
          <w:color w:val="231F20"/>
        </w:rPr>
        <w:t>each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other’s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tales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fruits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respective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sources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creativity.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Yehuda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died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September 11, 2001. I was at that time in Canada, attending a conference, giving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some lectures and canceling others where needed ﬂights were unavailable. I was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not aware of Yehuda’s death until that day at the conference. I have until today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deep</w:t>
      </w:r>
      <w:r>
        <w:rPr>
          <w:color w:val="231F20"/>
          <w:spacing w:val="-10"/>
        </w:rPr>
        <w:t> </w:t>
      </w:r>
      <w:r>
        <w:rPr>
          <w:color w:val="231F20"/>
        </w:rPr>
        <w:t>sense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sorrow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9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Israel</w:t>
      </w:r>
      <w:r>
        <w:rPr>
          <w:color w:val="231F20"/>
          <w:spacing w:val="-9"/>
        </w:rPr>
        <w:t> </w:t>
      </w:r>
      <w:r>
        <w:rPr>
          <w:color w:val="231F20"/>
        </w:rPr>
        <w:t>prior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his</w:t>
      </w:r>
      <w:r>
        <w:rPr>
          <w:color w:val="231F20"/>
          <w:spacing w:val="-10"/>
        </w:rPr>
        <w:t> </w:t>
      </w:r>
      <w:r>
        <w:rPr>
          <w:color w:val="231F20"/>
        </w:rPr>
        <w:t>passing</w:t>
      </w:r>
      <w:r>
        <w:rPr>
          <w:color w:val="231F20"/>
          <w:spacing w:val="-9"/>
        </w:rPr>
        <w:t> </w:t>
      </w:r>
      <w:r>
        <w:rPr>
          <w:color w:val="231F20"/>
        </w:rPr>
        <w:t>away.</w:t>
      </w:r>
    </w:p>
    <w:p>
      <w:pPr>
        <w:pStyle w:val="BodyText"/>
        <w:spacing w:line="247" w:lineRule="auto"/>
        <w:ind w:left="281" w:right="259" w:firstLine="260"/>
        <w:jc w:val="both"/>
      </w:pPr>
      <w:r>
        <w:rPr>
          <w:color w:val="231F20"/>
        </w:rPr>
        <w:t>Hugh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Judy</w:t>
      </w:r>
      <w:r>
        <w:rPr>
          <w:color w:val="231F20"/>
          <w:spacing w:val="-1"/>
        </w:rPr>
        <w:t> </w:t>
      </w:r>
      <w:r>
        <w:rPr>
          <w:color w:val="231F20"/>
        </w:rPr>
        <w:t>Sinclair</w:t>
      </w:r>
      <w:r>
        <w:rPr>
          <w:color w:val="231F20"/>
          <w:spacing w:val="-1"/>
        </w:rPr>
        <w:t> </w:t>
      </w:r>
      <w:r>
        <w:rPr>
          <w:color w:val="231F20"/>
        </w:rPr>
        <w:t>lived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Toronto, Canada.</w:t>
      </w:r>
      <w:r>
        <w:rPr>
          <w:color w:val="231F20"/>
          <w:spacing w:val="-1"/>
        </w:rPr>
        <w:t> </w:t>
      </w:r>
      <w:r>
        <w:rPr>
          <w:color w:val="231F20"/>
        </w:rPr>
        <w:t>Hugh</w:t>
      </w:r>
      <w:r>
        <w:rPr>
          <w:color w:val="231F20"/>
          <w:spacing w:val="-1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family-related</w:t>
      </w:r>
      <w:r>
        <w:rPr>
          <w:color w:val="231F20"/>
          <w:spacing w:val="-53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Ruth,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when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decided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spend</w:t>
      </w:r>
      <w:r>
        <w:rPr>
          <w:color w:val="231F20"/>
          <w:spacing w:val="-5"/>
        </w:rPr>
        <w:t> </w:t>
      </w:r>
      <w:r>
        <w:rPr>
          <w:color w:val="231F20"/>
        </w:rPr>
        <w:t>my</w:t>
      </w:r>
      <w:r>
        <w:rPr>
          <w:color w:val="231F20"/>
          <w:spacing w:val="-5"/>
        </w:rPr>
        <w:t> </w:t>
      </w:r>
      <w:r>
        <w:rPr>
          <w:color w:val="231F20"/>
        </w:rPr>
        <w:t>sabbatical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McMaster</w:t>
      </w:r>
      <w:r>
        <w:rPr>
          <w:color w:val="231F20"/>
          <w:spacing w:val="-5"/>
        </w:rPr>
        <w:t> </w:t>
      </w:r>
      <w:r>
        <w:rPr>
          <w:color w:val="231F20"/>
        </w:rPr>
        <w:t>University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2002–2003, Hugh and his wife were our hosts in Toronto every single weekend.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Hugh,</w:t>
      </w:r>
      <w:r>
        <w:rPr>
          <w:color w:val="231F20"/>
          <w:spacing w:val="-8"/>
        </w:rPr>
        <w:t> </w:t>
      </w:r>
      <w:r>
        <w:rPr>
          <w:color w:val="231F20"/>
        </w:rPr>
        <w:t>like</w:t>
      </w:r>
      <w:r>
        <w:rPr>
          <w:color w:val="231F20"/>
          <w:spacing w:val="-7"/>
        </w:rPr>
        <w:t> </w:t>
      </w:r>
      <w:r>
        <w:rPr>
          <w:color w:val="231F20"/>
        </w:rPr>
        <w:t>Judy,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artist.</w:t>
      </w:r>
      <w:r>
        <w:rPr>
          <w:color w:val="231F20"/>
          <w:spacing w:val="-7"/>
        </w:rPr>
        <w:t> </w:t>
      </w:r>
      <w:r>
        <w:rPr>
          <w:color w:val="231F20"/>
        </w:rPr>
        <w:t>Hugh</w:t>
      </w:r>
      <w:r>
        <w:rPr>
          <w:color w:val="231F20"/>
          <w:spacing w:val="-7"/>
        </w:rPr>
        <w:t> </w:t>
      </w:r>
      <w:r>
        <w:rPr>
          <w:color w:val="231F20"/>
        </w:rPr>
        <w:t>was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most</w:t>
      </w:r>
      <w:r>
        <w:rPr>
          <w:color w:val="231F20"/>
          <w:spacing w:val="-7"/>
        </w:rPr>
        <w:t> </w:t>
      </w:r>
      <w:r>
        <w:rPr>
          <w:color w:val="231F20"/>
        </w:rPr>
        <w:t>uncritical</w:t>
      </w:r>
      <w:r>
        <w:rPr>
          <w:color w:val="231F20"/>
          <w:spacing w:val="-7"/>
        </w:rPr>
        <w:t> </w:t>
      </w:r>
      <w:r>
        <w:rPr>
          <w:color w:val="231F20"/>
        </w:rPr>
        <w:t>person</w:t>
      </w:r>
      <w:r>
        <w:rPr>
          <w:color w:val="231F20"/>
          <w:spacing w:val="-7"/>
        </w:rPr>
        <w:t> </w:t>
      </w:r>
      <w:r>
        <w:rPr>
          <w:color w:val="231F20"/>
        </w:rPr>
        <w:t>I</w:t>
      </w:r>
      <w:r>
        <w:rPr>
          <w:color w:val="231F20"/>
          <w:spacing w:val="-7"/>
        </w:rPr>
        <w:t> </w:t>
      </w:r>
      <w:r>
        <w:rPr>
          <w:color w:val="231F20"/>
        </w:rPr>
        <w:t>have</w:t>
      </w:r>
      <w:r>
        <w:rPr>
          <w:color w:val="231F20"/>
          <w:spacing w:val="-7"/>
        </w:rPr>
        <w:t> </w:t>
      </w:r>
      <w:r>
        <w:rPr>
          <w:color w:val="231F20"/>
        </w:rPr>
        <w:t>ever</w:t>
      </w:r>
      <w:r>
        <w:rPr>
          <w:color w:val="231F20"/>
          <w:spacing w:val="-52"/>
        </w:rPr>
        <w:t> </w:t>
      </w:r>
      <w:r>
        <w:rPr>
          <w:color w:val="231F20"/>
        </w:rPr>
        <w:t>met.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knew</w:t>
      </w:r>
      <w:r>
        <w:rPr>
          <w:color w:val="231F20"/>
          <w:spacing w:val="-3"/>
        </w:rPr>
        <w:t> </w:t>
      </w:r>
      <w:r>
        <w:rPr>
          <w:color w:val="231F20"/>
        </w:rPr>
        <w:t>how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express</w:t>
      </w:r>
      <w:r>
        <w:rPr>
          <w:color w:val="231F20"/>
          <w:spacing w:val="-4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mind,</w:t>
      </w:r>
      <w:r>
        <w:rPr>
          <w:color w:val="231F20"/>
          <w:spacing w:val="-4"/>
        </w:rPr>
        <w:t> </w:t>
      </w:r>
      <w:r>
        <w:rPr>
          <w:color w:val="231F20"/>
        </w:rPr>
        <w:t>but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always</w:t>
      </w:r>
      <w:r>
        <w:rPr>
          <w:color w:val="231F20"/>
          <w:spacing w:val="-4"/>
        </w:rPr>
        <w:t> </w:t>
      </w:r>
      <w:r>
        <w:rPr>
          <w:color w:val="231F20"/>
        </w:rPr>
        <w:t>inﬁnitely</w:t>
      </w:r>
      <w:r>
        <w:rPr>
          <w:color w:val="231F20"/>
          <w:spacing w:val="-3"/>
        </w:rPr>
        <w:t> </w:t>
      </w:r>
      <w:r>
        <w:rPr>
          <w:color w:val="231F20"/>
        </w:rPr>
        <w:t>warm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open and forthcoming. At times, I wondered whether such a man really existed. A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few days after the twin towers collapsed in New York, we attended the synagogue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together, for the Rosh Hashanah morning prayer. The mood was subdued. On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evening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day,</w:t>
      </w:r>
      <w:r>
        <w:rPr>
          <w:color w:val="231F20"/>
          <w:spacing w:val="-4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supposed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take</w:t>
      </w:r>
      <w:r>
        <w:rPr>
          <w:color w:val="231F20"/>
          <w:spacing w:val="-5"/>
        </w:rPr>
        <w:t> </w:t>
      </w:r>
      <w:r>
        <w:rPr>
          <w:color w:val="231F20"/>
        </w:rPr>
        <w:t>our</w:t>
      </w:r>
      <w:r>
        <w:rPr>
          <w:color w:val="231F20"/>
          <w:spacing w:val="-4"/>
        </w:rPr>
        <w:t> </w:t>
      </w:r>
      <w:r>
        <w:rPr>
          <w:color w:val="231F20"/>
        </w:rPr>
        <w:t>ﬂight</w:t>
      </w:r>
      <w:r>
        <w:rPr>
          <w:color w:val="231F20"/>
          <w:spacing w:val="-5"/>
        </w:rPr>
        <w:t> </w:t>
      </w:r>
      <w:r>
        <w:rPr>
          <w:color w:val="231F20"/>
        </w:rPr>
        <w:t>back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Israel.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2"/>
        </w:rPr>
        <w:t> </w:t>
      </w:r>
      <w:r>
        <w:rPr>
          <w:color w:val="231F20"/>
        </w:rPr>
        <w:t>prayer</w:t>
      </w:r>
      <w:r>
        <w:rPr>
          <w:color w:val="231F20"/>
          <w:spacing w:val="-11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moving;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choir</w:t>
      </w:r>
      <w:r>
        <w:rPr>
          <w:color w:val="231F20"/>
          <w:spacing w:val="-10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touching.</w:t>
      </w:r>
      <w:r>
        <w:rPr>
          <w:color w:val="231F20"/>
          <w:spacing w:val="-10"/>
        </w:rPr>
        <w:t> </w:t>
      </w:r>
      <w:r>
        <w:rPr>
          <w:color w:val="231F20"/>
        </w:rPr>
        <w:t>I</w:t>
      </w:r>
      <w:r>
        <w:rPr>
          <w:color w:val="231F20"/>
          <w:spacing w:val="-10"/>
        </w:rPr>
        <w:t> </w:t>
      </w:r>
      <w:r>
        <w:rPr>
          <w:color w:val="231F20"/>
        </w:rPr>
        <w:t>could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restrain</w:t>
      </w:r>
      <w:r>
        <w:rPr>
          <w:color w:val="231F20"/>
          <w:spacing w:val="-10"/>
        </w:rPr>
        <w:t> </w:t>
      </w:r>
      <w:r>
        <w:rPr>
          <w:color w:val="231F20"/>
        </w:rPr>
        <w:t>my</w:t>
      </w:r>
      <w:r>
        <w:rPr>
          <w:color w:val="231F20"/>
          <w:spacing w:val="-10"/>
        </w:rPr>
        <w:t> </w:t>
      </w:r>
      <w:r>
        <w:rPr>
          <w:color w:val="231F20"/>
        </w:rPr>
        <w:t>tears.</w:t>
      </w:r>
    </w:p>
    <w:p>
      <w:pPr>
        <w:pStyle w:val="BodyText"/>
        <w:spacing w:line="247" w:lineRule="auto"/>
        <w:ind w:left="281" w:right="258" w:firstLine="260"/>
        <w:jc w:val="both"/>
      </w:pPr>
      <w:r>
        <w:rPr>
          <w:color w:val="231F20"/>
        </w:rPr>
        <w:t>Then a stranger approached me and handed me a piece of paper. It read: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“Congratulations! You have been designated to open the Ark … Please go up to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Bimah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raised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stage]</w:t>
      </w:r>
      <w:r>
        <w:rPr>
          <w:color w:val="231F20"/>
          <w:spacing w:val="-13"/>
        </w:rPr>
        <w:t> </w:t>
      </w:r>
      <w:r>
        <w:rPr>
          <w:color w:val="231F20"/>
        </w:rPr>
        <w:t>when</w:t>
      </w:r>
      <w:r>
        <w:rPr>
          <w:color w:val="231F20"/>
          <w:spacing w:val="-12"/>
        </w:rPr>
        <w:t> </w:t>
      </w:r>
      <w:r>
        <w:rPr>
          <w:color w:val="231F20"/>
        </w:rPr>
        <w:t>we</w:t>
      </w:r>
      <w:r>
        <w:rPr>
          <w:color w:val="231F20"/>
          <w:spacing w:val="-13"/>
        </w:rPr>
        <w:t> </w:t>
      </w:r>
      <w:r>
        <w:rPr>
          <w:color w:val="231F20"/>
        </w:rPr>
        <w:t>reach</w:t>
      </w:r>
      <w:r>
        <w:rPr>
          <w:color w:val="231F20"/>
          <w:spacing w:val="-12"/>
        </w:rPr>
        <w:t> </w:t>
      </w:r>
      <w:r>
        <w:rPr>
          <w:color w:val="231F20"/>
        </w:rPr>
        <w:t>page</w:t>
      </w:r>
      <w:r>
        <w:rPr>
          <w:color w:val="231F20"/>
          <w:spacing w:val="-13"/>
        </w:rPr>
        <w:t> </w:t>
      </w:r>
      <w:r>
        <w:rPr>
          <w:color w:val="231F20"/>
        </w:rPr>
        <w:t>173,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be</w:t>
      </w:r>
      <w:r>
        <w:rPr>
          <w:color w:val="231F20"/>
          <w:spacing w:val="-13"/>
        </w:rPr>
        <w:t> </w:t>
      </w:r>
      <w:r>
        <w:rPr>
          <w:color w:val="231F20"/>
        </w:rPr>
        <w:t>prepared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follow</w:t>
      </w:r>
    </w:p>
    <w:p>
      <w:pPr>
        <w:spacing w:after="0" w:line="247" w:lineRule="auto"/>
        <w:jc w:val="both"/>
        <w:sectPr>
          <w:headerReference w:type="default" r:id="rId484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line="247" w:lineRule="auto" w:before="82"/>
        <w:ind w:left="317" w:right="222"/>
        <w:jc w:val="both"/>
      </w:pPr>
      <w:r>
        <w:rPr>
          <w:color w:val="231F20"/>
          <w:w w:val="95"/>
        </w:rPr>
        <w:t>the instructions you will be given.” I was surprised, because apart from Hugh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Judy, I knew nobody in the audience, no one in the audience knew me. Hugh</w:t>
      </w:r>
      <w:r>
        <w:rPr>
          <w:color w:val="231F20"/>
          <w:spacing w:val="1"/>
        </w:rPr>
        <w:t> </w:t>
      </w:r>
      <w:r>
        <w:rPr>
          <w:color w:val="231F20"/>
        </w:rPr>
        <w:t>explained</w:t>
      </w:r>
      <w:r>
        <w:rPr>
          <w:color w:val="231F20"/>
          <w:spacing w:val="-3"/>
        </w:rPr>
        <w:t> </w:t>
      </w:r>
      <w:r>
        <w:rPr>
          <w:color w:val="231F20"/>
        </w:rPr>
        <w:t>what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note</w:t>
      </w:r>
      <w:r>
        <w:rPr>
          <w:color w:val="231F20"/>
          <w:spacing w:val="-3"/>
        </w:rPr>
        <w:t> </w:t>
      </w:r>
      <w:r>
        <w:rPr>
          <w:color w:val="231F20"/>
        </w:rPr>
        <w:t>handed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me</w:t>
      </w:r>
      <w:r>
        <w:rPr>
          <w:color w:val="231F20"/>
          <w:spacing w:val="-3"/>
        </w:rPr>
        <w:t> </w:t>
      </w:r>
      <w:r>
        <w:rPr>
          <w:color w:val="231F20"/>
        </w:rPr>
        <w:t>meant.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asked</w:t>
      </w:r>
      <w:r>
        <w:rPr>
          <w:color w:val="231F20"/>
          <w:spacing w:val="-3"/>
        </w:rPr>
        <w:t> </w:t>
      </w:r>
      <w:r>
        <w:rPr>
          <w:color w:val="231F20"/>
        </w:rPr>
        <w:t>if</w:t>
      </w:r>
      <w:r>
        <w:rPr>
          <w:color w:val="231F20"/>
          <w:spacing w:val="-3"/>
        </w:rPr>
        <w:t> </w:t>
      </w:r>
      <w:r>
        <w:rPr>
          <w:color w:val="231F20"/>
        </w:rPr>
        <w:t>he</w:t>
      </w:r>
      <w:r>
        <w:rPr>
          <w:color w:val="231F20"/>
          <w:spacing w:val="-3"/>
        </w:rPr>
        <w:t> </w:t>
      </w:r>
      <w:r>
        <w:rPr>
          <w:color w:val="231F20"/>
        </w:rPr>
        <w:t>could</w:t>
      </w:r>
      <w:r>
        <w:rPr>
          <w:color w:val="231F20"/>
          <w:spacing w:val="-3"/>
        </w:rPr>
        <w:t> </w:t>
      </w:r>
      <w:r>
        <w:rPr>
          <w:color w:val="231F20"/>
        </w:rPr>
        <w:t>join</w:t>
      </w:r>
      <w:r>
        <w:rPr>
          <w:color w:val="231F20"/>
          <w:spacing w:val="-3"/>
        </w:rPr>
        <w:t> </w:t>
      </w:r>
      <w:r>
        <w:rPr>
          <w:color w:val="231F20"/>
        </w:rPr>
        <w:t>me.</w:t>
      </w:r>
      <w:r>
        <w:rPr>
          <w:color w:val="231F20"/>
          <w:spacing w:val="-3"/>
        </w:rPr>
        <w:t> </w:t>
      </w:r>
      <w:r>
        <w:rPr>
          <w:color w:val="231F20"/>
        </w:rPr>
        <w:t>So</w:t>
      </w:r>
      <w:r>
        <w:rPr>
          <w:color w:val="231F20"/>
          <w:spacing w:val="-53"/>
        </w:rPr>
        <w:t> </w:t>
      </w:r>
      <w:r>
        <w:rPr>
          <w:color w:val="231F20"/>
        </w:rPr>
        <w:t>I was standing there with Hugh, in front of a huge audience, and together we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opened the doors of the Ark before the Blessing of the Cohanim (the priests), then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closed it together as the public blessing was over. Less than a year later, when we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were still in Canada, Hugh passed away of a heart failure. It happened one week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before the end of the summer semester at McMaster University, where I delivered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 statistics course at the time, and two weeks before my ﬂight back to Israel for an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interim</w:t>
      </w:r>
      <w:r>
        <w:rPr>
          <w:color w:val="231F20"/>
          <w:spacing w:val="-1"/>
        </w:rPr>
        <w:t> </w:t>
      </w:r>
      <w:r>
        <w:rPr>
          <w:color w:val="231F20"/>
        </w:rPr>
        <w:t>visit.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  <w:w w:val="95"/>
        </w:rPr>
        <w:t>I have felt since that the shared public service Hugh and I were coincidentally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required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deliver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awesome</w:t>
      </w:r>
      <w:r>
        <w:rPr>
          <w:color w:val="231F20"/>
          <w:spacing w:val="-7"/>
        </w:rPr>
        <w:t> </w:t>
      </w:r>
      <w:r>
        <w:rPr>
          <w:color w:val="231F20"/>
        </w:rPr>
        <w:t>Rosh</w:t>
      </w:r>
      <w:r>
        <w:rPr>
          <w:color w:val="231F20"/>
          <w:spacing w:val="-7"/>
        </w:rPr>
        <w:t> </w:t>
      </w:r>
      <w:r>
        <w:rPr>
          <w:color w:val="231F20"/>
        </w:rPr>
        <w:t>Hashanah,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September</w:t>
      </w:r>
      <w:r>
        <w:rPr>
          <w:color w:val="231F20"/>
          <w:spacing w:val="-7"/>
        </w:rPr>
        <w:t> </w:t>
      </w:r>
      <w:r>
        <w:rPr>
          <w:color w:val="231F20"/>
        </w:rPr>
        <w:t>2001,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7"/>
        </w:rPr>
        <w:t> </w:t>
      </w:r>
      <w:r>
        <w:rPr>
          <w:color w:val="231F20"/>
        </w:rPr>
        <w:t>that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synagogue in front of a large audience of prayers, was a symbolic prelude for 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later</w:t>
      </w:r>
      <w:r>
        <w:rPr>
          <w:color w:val="231F20"/>
          <w:spacing w:val="-1"/>
        </w:rPr>
        <w:t> </w:t>
      </w:r>
      <w:r>
        <w:rPr>
          <w:color w:val="231F20"/>
        </w:rPr>
        <w:t>untimely</w:t>
      </w:r>
      <w:r>
        <w:rPr>
          <w:color w:val="231F20"/>
          <w:spacing w:val="-1"/>
        </w:rPr>
        <w:t> </w:t>
      </w:r>
      <w:r>
        <w:rPr>
          <w:color w:val="231F20"/>
        </w:rPr>
        <w:t>departure.</w:t>
      </w:r>
    </w:p>
    <w:p>
      <w:pPr>
        <w:pStyle w:val="BodyText"/>
        <w:spacing w:line="247" w:lineRule="auto"/>
        <w:ind w:left="317" w:right="225" w:firstLine="260"/>
        <w:jc w:val="both"/>
      </w:pPr>
      <w:r>
        <w:rPr>
          <w:color w:val="231F20"/>
          <w:w w:val="95"/>
        </w:rPr>
        <w:t>And then my mother departed, at ninety-four, a week before the conclusion 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winter</w:t>
      </w:r>
      <w:r>
        <w:rPr>
          <w:color w:val="231F20"/>
          <w:spacing w:val="-6"/>
        </w:rPr>
        <w:t> </w:t>
      </w:r>
      <w:r>
        <w:rPr>
          <w:color w:val="231F20"/>
        </w:rPr>
        <w:t>semester</w:t>
      </w:r>
      <w:r>
        <w:rPr>
          <w:color w:val="231F20"/>
          <w:spacing w:val="-7"/>
        </w:rPr>
        <w:t> </w:t>
      </w:r>
      <w:r>
        <w:rPr>
          <w:color w:val="231F20"/>
        </w:rPr>
        <w:t>at</w:t>
      </w:r>
      <w:r>
        <w:rPr>
          <w:color w:val="231F20"/>
          <w:spacing w:val="-6"/>
        </w:rPr>
        <w:t> </w:t>
      </w:r>
      <w:r>
        <w:rPr>
          <w:color w:val="231F20"/>
        </w:rPr>
        <w:t>Ben-Gurion</w:t>
      </w:r>
      <w:r>
        <w:rPr>
          <w:color w:val="231F20"/>
          <w:spacing w:val="-7"/>
        </w:rPr>
        <w:t> </w:t>
      </w:r>
      <w:r>
        <w:rPr>
          <w:color w:val="231F20"/>
        </w:rPr>
        <w:t>University,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January</w:t>
      </w:r>
      <w:r>
        <w:rPr>
          <w:color w:val="231F20"/>
          <w:spacing w:val="-6"/>
        </w:rPr>
        <w:t> </w:t>
      </w:r>
      <w:r>
        <w:rPr>
          <w:color w:val="231F20"/>
        </w:rPr>
        <w:t>7,</w:t>
      </w:r>
      <w:r>
        <w:rPr>
          <w:color w:val="231F20"/>
          <w:spacing w:val="-7"/>
        </w:rPr>
        <w:t> </w:t>
      </w:r>
      <w:r>
        <w:rPr>
          <w:color w:val="231F20"/>
        </w:rPr>
        <w:t>2005.</w:t>
      </w:r>
    </w:p>
    <w:p>
      <w:pPr>
        <w:pStyle w:val="BodyText"/>
        <w:spacing w:line="247" w:lineRule="auto"/>
        <w:ind w:left="317" w:right="223" w:firstLine="260"/>
        <w:jc w:val="both"/>
      </w:pPr>
      <w:r>
        <w:rPr>
          <w:color w:val="231F20"/>
        </w:rPr>
        <w:t>Let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book</w:t>
      </w:r>
      <w:r>
        <w:rPr>
          <w:color w:val="231F20"/>
          <w:spacing w:val="-7"/>
        </w:rPr>
        <w:t> </w:t>
      </w:r>
      <w:r>
        <w:rPr>
          <w:color w:val="231F20"/>
        </w:rPr>
        <w:t>be</w:t>
      </w:r>
      <w:r>
        <w:rPr>
          <w:color w:val="231F20"/>
          <w:spacing w:val="-6"/>
        </w:rPr>
        <w:t> </w:t>
      </w:r>
      <w:r>
        <w:rPr>
          <w:color w:val="231F20"/>
        </w:rPr>
        <w:t>dedicated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them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my</w:t>
      </w:r>
      <w:r>
        <w:rPr>
          <w:color w:val="231F20"/>
          <w:spacing w:val="-6"/>
        </w:rPr>
        <w:t> </w:t>
      </w:r>
      <w:r>
        <w:rPr>
          <w:color w:val="231F20"/>
        </w:rPr>
        <w:t>father</w:t>
      </w:r>
      <w:r>
        <w:rPr>
          <w:color w:val="231F20"/>
          <w:spacing w:val="-7"/>
        </w:rPr>
        <w:t> </w:t>
      </w:r>
      <w:r>
        <w:rPr>
          <w:color w:val="231F20"/>
        </w:rPr>
        <w:t>(deceased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September</w:t>
      </w:r>
      <w:r>
        <w:rPr>
          <w:color w:val="231F20"/>
          <w:spacing w:val="-52"/>
        </w:rPr>
        <w:t> </w:t>
      </w:r>
      <w:r>
        <w:rPr>
          <w:color w:val="231F20"/>
        </w:rPr>
        <w:t>1967),</w:t>
      </w:r>
      <w:r>
        <w:rPr>
          <w:color w:val="231F20"/>
          <w:spacing w:val="-13"/>
        </w:rPr>
        <w:t> </w:t>
      </w:r>
      <w:r>
        <w:rPr>
          <w:color w:val="231F20"/>
        </w:rPr>
        <w:t>who</w:t>
      </w:r>
      <w:r>
        <w:rPr>
          <w:color w:val="231F20"/>
          <w:spacing w:val="-12"/>
        </w:rPr>
        <w:t> </w:t>
      </w:r>
      <w:r>
        <w:rPr>
          <w:color w:val="231F20"/>
        </w:rPr>
        <w:t>have</w:t>
      </w:r>
      <w:r>
        <w:rPr>
          <w:color w:val="231F20"/>
          <w:spacing w:val="-12"/>
        </w:rPr>
        <w:t> </w:t>
      </w:r>
      <w:r>
        <w:rPr>
          <w:color w:val="231F20"/>
        </w:rPr>
        <w:t>nourished</w:t>
      </w:r>
      <w:r>
        <w:rPr>
          <w:color w:val="231F20"/>
          <w:spacing w:val="-12"/>
        </w:rPr>
        <w:t> </w:t>
      </w:r>
      <w:r>
        <w:rPr>
          <w:color w:val="231F20"/>
        </w:rPr>
        <w:t>my</w:t>
      </w:r>
      <w:r>
        <w:rPr>
          <w:color w:val="231F20"/>
          <w:spacing w:val="-13"/>
        </w:rPr>
        <w:t> </w:t>
      </w:r>
      <w:r>
        <w:rPr>
          <w:color w:val="231F20"/>
        </w:rPr>
        <w:t>soul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so</w:t>
      </w:r>
      <w:r>
        <w:rPr>
          <w:color w:val="231F20"/>
          <w:spacing w:val="-12"/>
        </w:rPr>
        <w:t> </w:t>
      </w:r>
      <w:r>
        <w:rPr>
          <w:color w:val="231F20"/>
        </w:rPr>
        <w:t>much</w:t>
      </w:r>
      <w:r>
        <w:rPr>
          <w:color w:val="231F20"/>
          <w:spacing w:val="-13"/>
        </w:rPr>
        <w:t> </w:t>
      </w:r>
      <w:r>
        <w:rPr>
          <w:color w:val="231F20"/>
        </w:rPr>
        <w:t>wisdom,</w:t>
      </w:r>
      <w:r>
        <w:rPr>
          <w:color w:val="231F20"/>
          <w:spacing w:val="-12"/>
        </w:rPr>
        <w:t> </w:t>
      </w:r>
      <w:r>
        <w:rPr>
          <w:color w:val="231F20"/>
        </w:rPr>
        <w:t>care,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love</w:t>
      </w:r>
      <w:r>
        <w:rPr>
          <w:color w:val="231F20"/>
          <w:spacing w:val="-13"/>
        </w:rPr>
        <w:t> </w:t>
      </w:r>
      <w:r>
        <w:rPr>
          <w:color w:val="231F20"/>
        </w:rPr>
        <w:t>while</w:t>
      </w:r>
      <w:r>
        <w:rPr>
          <w:color w:val="231F20"/>
          <w:spacing w:val="-5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still</w:t>
      </w:r>
      <w:r>
        <w:rPr>
          <w:color w:val="231F20"/>
          <w:spacing w:val="-1"/>
        </w:rPr>
        <w:t> </w:t>
      </w:r>
      <w:r>
        <w:rPr>
          <w:color w:val="231F20"/>
        </w:rPr>
        <w:t>possible.</w:t>
      </w:r>
    </w:p>
    <w:p>
      <w:pPr>
        <w:spacing w:after="0" w:line="247" w:lineRule="auto"/>
        <w:jc w:val="both"/>
        <w:sectPr>
          <w:headerReference w:type="default" r:id="rId485"/>
          <w:pgSz w:w="8640" w:h="12960"/>
          <w:pgMar w:header="0" w:footer="0" w:top="980" w:bottom="280" w:left="580" w:right="6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486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293760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</w:pPr>
      <w:bookmarkStart w:name="Appendix: Hebrew Words in Lattin Letters" w:id="189"/>
      <w:bookmarkEnd w:id="189"/>
      <w:r>
        <w:rPr>
          <w:b w:val="0"/>
        </w:rPr>
      </w:r>
      <w:r>
        <w:rPr>
          <w:color w:val="231F20"/>
        </w:rPr>
        <w:t>Appendix</w:t>
      </w:r>
    </w:p>
    <w:p>
      <w:pPr>
        <w:spacing w:before="143"/>
        <w:ind w:left="416" w:right="325" w:firstLine="0"/>
        <w:jc w:val="center"/>
        <w:rPr>
          <w:rFonts w:ascii="Arial MT"/>
          <w:sz w:val="28"/>
        </w:rPr>
      </w:pPr>
      <w:r>
        <w:rPr>
          <w:rFonts w:ascii="Arial MT"/>
          <w:color w:val="231F20"/>
          <w:w w:val="90"/>
          <w:sz w:val="28"/>
        </w:rPr>
        <w:t>Hebrew</w:t>
      </w:r>
      <w:r>
        <w:rPr>
          <w:rFonts w:ascii="Arial MT"/>
          <w:color w:val="231F20"/>
          <w:spacing w:val="-1"/>
          <w:w w:val="90"/>
          <w:sz w:val="28"/>
        </w:rPr>
        <w:t> </w:t>
      </w:r>
      <w:r>
        <w:rPr>
          <w:rFonts w:ascii="Arial MT"/>
          <w:color w:val="231F20"/>
          <w:w w:val="90"/>
          <w:sz w:val="28"/>
        </w:rPr>
        <w:t>Words in Latin Letters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7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w w:val="105"/>
                <w:sz w:val="18"/>
              </w:rPr>
              <w:t>No.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yeled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Elohim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אלוהי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aluf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yaldah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ish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ishah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איש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chacham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חכ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chachamah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חכמ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naarah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נער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naara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נע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rosh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רא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spacing w:before="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P.R.H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spacing w:before="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P.R.XX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spacing w:before="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P.R.Tz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spacing w:before="27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P.R.S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חמו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chomer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חומ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chomrani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חומרנ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chomranut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חומרנו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ve-yekhu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וייקחו ל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kehilah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קהיל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</w:tbl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108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052893pt;width:12pt;height:11.15pt;mso-position-horizontal-relative:page;mso-position-vertical-relative:paragraph;z-index:-2629427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293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331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487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9273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9324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294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332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tzibur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ציבו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kahal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קה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agudah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אגוד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hammon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המו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le-emor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לאמו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ha-teva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הטב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2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yadid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ידי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olam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עול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healem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העל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taaluma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תעלומ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le-halim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להעלי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le-hitalem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להתעל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averah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עביר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pesha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פש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chatah</w:t>
            </w:r>
            <w:r>
              <w:rPr>
                <w:color w:val="231F20"/>
                <w:sz w:val="18"/>
                <w:vertAlign w:val="superscript"/>
              </w:rPr>
              <w:t>1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חט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chatat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חטא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chamas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חמ</w:t>
            </w:r>
            <w:r>
              <w:rPr>
                <w:color w:val="231F20"/>
                <w:sz w:val="18"/>
                <w:szCs w:val="18"/>
                <w:rtl/>
              </w:rPr>
              <w:t>ס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עוו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מע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oshek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עוש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עוול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nevalah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נבל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raah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רע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rishah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רשע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gezel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גז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lo taturu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לא תתור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חט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rechem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רח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le-rachem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לרח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me-rachem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מרח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88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9171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92224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295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333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anochi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אנוכ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hoo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הו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yeuneh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יאונ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oniah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ain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chalal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חל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chiloni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חילונ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lechalel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לחל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mitchalel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מתחל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limdod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למדו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bi-mesura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במשור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le-hodot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להודו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shnayim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mishnah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מישנ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shanah</w:t>
            </w:r>
            <w:r>
              <w:rPr>
                <w:color w:val="231F20"/>
                <w:spacing w:val="1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meuberet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שנה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מעובר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shavua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שבו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sheva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שב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chodesh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חוד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yom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lail,</w:t>
            </w:r>
            <w:r>
              <w:rPr>
                <w:color w:val="231F20"/>
                <w:sz w:val="18"/>
                <w:vertAlign w:val="superscript"/>
              </w:rPr>
              <w:t>52a</w:t>
            </w:r>
            <w:r>
              <w:rPr>
                <w:color w:val="231F20"/>
                <w:spacing w:val="-8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lailah</w:t>
            </w:r>
            <w:r>
              <w:rPr>
                <w:color w:val="231F20"/>
                <w:sz w:val="18"/>
                <w:vertAlign w:val="superscript"/>
              </w:rPr>
              <w:t>52b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ליל </w:t>
            </w:r>
            <w:r>
              <w:rPr>
                <w:color w:val="231F20"/>
                <w:sz w:val="18"/>
                <w:szCs w:val="18"/>
              </w:rPr>
              <w:t>,</w:t>
            </w:r>
            <w:r>
              <w:rPr>
                <w:color w:val="231F20"/>
                <w:sz w:val="18"/>
                <w:szCs w:val="18"/>
                <w:rtl/>
              </w:rPr>
              <w:t>ליל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tzohoraim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צהרי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neshef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נש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erev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boker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בוק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le-arev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לער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erev-rav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ערב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le-vaker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heraion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הריו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le-harot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להרו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heron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הרו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heronech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הרונ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harbeh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arbeh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etzvonech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הרבה ארבה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עצבונ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89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90688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91200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296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334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alef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bechor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בכו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sheleg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של</w:t>
            </w:r>
            <w:r>
              <w:rPr>
                <w:color w:val="231F20"/>
                <w:sz w:val="18"/>
                <w:szCs w:val="18"/>
                <w:rtl/>
              </w:rPr>
              <w:t>ג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dam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ishah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איש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ish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adamah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neched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נכ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dor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reviei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דור רביע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neen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geza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גז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anaf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ענ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pri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פר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purah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פור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tzel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tzameret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צמר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tehom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tehomot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תהומו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maayan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מעיי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נה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nachal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נח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midbar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מידב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le-daber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לדב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mispar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מספ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sepher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ספ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sippur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סיפו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sepharim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ספרי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sephar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ספ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yada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יד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yadoa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ידו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zachar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זכ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bassar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בש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0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9664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90176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297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335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le-vaser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לבש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bessorah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בשור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briah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בריא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briut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בריאו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oti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oto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אות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otam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אות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otan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אות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laban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naval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נב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hashem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הש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sneh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hannes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הנ</w:t>
            </w:r>
            <w:r>
              <w:rPr>
                <w:color w:val="231F20"/>
                <w:sz w:val="18"/>
                <w:szCs w:val="18"/>
                <w:rtl/>
              </w:rPr>
              <w:t>ס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roa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רו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iver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osher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עש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resha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רש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mavet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tom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be-tumo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בתומ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aluf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peleh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פל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3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haster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astir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 אסתי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le-hechavae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להיחב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olam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עול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keri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nikro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nikreti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נקרא נקרית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asher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karcha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אשר קר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nikrah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נקר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va-yikar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mikreh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מקר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1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8640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89152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298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336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4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adon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el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shadai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 שד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elohim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אלוהי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eheyeh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hashem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הש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hashem</w:t>
            </w:r>
            <w:r>
              <w:rPr>
                <w:color w:val="231F20"/>
                <w:spacing w:val="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elohenu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השם אלוהינ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hashem</w:t>
            </w:r>
            <w:r>
              <w:rPr>
                <w:color w:val="231F20"/>
                <w:spacing w:val="1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hamephorash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השם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המפור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Yehovah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יהו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eheyeh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asher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eheyeh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אהיה אשר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אהי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Yom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Kippur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יום כיפו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hayah,</w:t>
            </w:r>
            <w:r>
              <w:rPr>
                <w:color w:val="231F20"/>
                <w:sz w:val="18"/>
                <w:vertAlign w:val="superscript"/>
              </w:rPr>
              <w:t>12a</w:t>
            </w:r>
            <w:r>
              <w:rPr>
                <w:color w:val="231F20"/>
                <w:spacing w:val="-6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havah</w:t>
            </w:r>
            <w:r>
              <w:rPr>
                <w:color w:val="231F20"/>
                <w:sz w:val="18"/>
                <w:vertAlign w:val="superscript"/>
              </w:rPr>
              <w:t>12b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היה </w:t>
            </w:r>
            <w:r>
              <w:rPr>
                <w:color w:val="231F20"/>
                <w:sz w:val="18"/>
                <w:szCs w:val="18"/>
              </w:rPr>
              <w:t>,</w:t>
            </w:r>
            <w:r>
              <w:rPr>
                <w:color w:val="231F20"/>
                <w:sz w:val="18"/>
                <w:szCs w:val="18"/>
                <w:rtl/>
              </w:rPr>
              <w:t>הוו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oveh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הוו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yehiyeh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5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gever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גב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gevarim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גברי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achot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אחו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achayot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אחיו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yeled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yeladim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ילדי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yaldah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yeladot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ילדו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shnayim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shtayim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שתיי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yadayim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ידיי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regel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רג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raglayim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רגליי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shvuot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שבועו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shvuayim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שבועיי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yamim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ימי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2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761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88128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299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337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yomayim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יומיי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shinayim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שיניי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Yerushalayim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shel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ירושלים של מעל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Yerushalayim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shel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matah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ירושלים של מט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rakia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רקי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chaiyah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kol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kol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chai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כל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kol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ha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chai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מכל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הח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ve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kol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ha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chaiyah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וכל החיי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em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kol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chai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אם כל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chaiot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hineni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הננ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hasneh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li-lmod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ללמו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kniyat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daat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קניית דע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limud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לימו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lo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tuchal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לא תוכ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melamdecha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מלמד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melachah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מלאכ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melachot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מלאכו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malach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מלא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7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elohenu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אלוהינ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Elohim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אלוהי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el,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eloha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</w:rPr>
              <w:t>,</w:t>
            </w:r>
            <w:r>
              <w:rPr>
                <w:color w:val="231F20"/>
                <w:sz w:val="18"/>
                <w:szCs w:val="18"/>
                <w:rtl/>
              </w:rPr>
              <w:t>אלו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bara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3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659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87104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300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338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elohecha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אלוהי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koach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כו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</w:t>
            </w:r>
            <w:r>
              <w:rPr>
                <w:color w:val="231F20"/>
                <w:sz w:val="18"/>
                <w:szCs w:val="18"/>
                <w:rtl/>
              </w:rPr>
              <w:t>ז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otzmah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עצמ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ve-hayah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hayah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ve-nissa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וניש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yomer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יאמ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yehi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יה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yehiyeh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hoveh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הוו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hayah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ad-anah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עד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אנ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עד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anah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ve-anah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אנה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ואנ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olam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עול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8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eretz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אר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yareach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sahar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סה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levanah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lavan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shemesh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cheres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חר</w:t>
            </w:r>
            <w:r>
              <w:rPr>
                <w:color w:val="231F20"/>
                <w:sz w:val="18"/>
                <w:szCs w:val="18"/>
                <w:rtl/>
              </w:rPr>
              <w:t>ס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beterem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bo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charsah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בטרם בוא חרס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kochav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כוכ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tzedek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צד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shabtai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שבת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nogah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נוג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maadim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מאדי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mazalot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מזלו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5568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86080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301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339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mazarot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מזרו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mazal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מז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mazar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מז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mapik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מפי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zayin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זיי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nezer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נז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shachar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שח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kimah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כימ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ksil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כסי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ash</w:t>
            </w:r>
            <w:r>
              <w:rPr>
                <w:color w:val="231F20"/>
                <w:sz w:val="18"/>
                <w:vertAlign w:val="superscript"/>
              </w:rPr>
              <w:t>26a</w:t>
            </w:r>
            <w:r>
              <w:rPr>
                <w:color w:val="231F20"/>
                <w:sz w:val="18"/>
                <w:vertAlign w:val="baseline"/>
              </w:rPr>
              <w:t>,</w:t>
            </w:r>
            <w:r>
              <w:rPr>
                <w:color w:val="231F20"/>
                <w:spacing w:val="-3"/>
                <w:sz w:val="18"/>
                <w:vertAlign w:val="baseline"/>
              </w:rPr>
              <w:t> </w:t>
            </w:r>
            <w:r>
              <w:rPr>
                <w:color w:val="231F20"/>
                <w:sz w:val="18"/>
                <w:vertAlign w:val="baseline"/>
              </w:rPr>
              <w:t>aish</w:t>
            </w:r>
            <w:r>
              <w:rPr>
                <w:color w:val="231F20"/>
                <w:sz w:val="18"/>
                <w:vertAlign w:val="superscript"/>
              </w:rPr>
              <w:t>26b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עש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</w:rPr>
              <w:t>,</w:t>
            </w:r>
            <w:r>
              <w:rPr>
                <w:color w:val="231F20"/>
                <w:sz w:val="18"/>
                <w:szCs w:val="18"/>
                <w:rtl/>
              </w:rPr>
              <w:t>עי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teman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תמ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5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9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bechor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בכו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sheleg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של</w:t>
            </w:r>
            <w:r>
              <w:rPr>
                <w:color w:val="231F20"/>
                <w:sz w:val="18"/>
                <w:szCs w:val="18"/>
                <w:rtl/>
              </w:rPr>
              <w:t>ג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kitor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קיטו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ayin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עיי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ענ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arafel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ערפ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ariﬁm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עריפי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עב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kitor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קיטו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10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6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ayin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עיי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rosh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רא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yerech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berech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5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4544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85056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302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340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sehar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שיע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safa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שפ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metzach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מצ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panim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פני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leshad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לש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dad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panim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פני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ozen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אוז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moznayim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מאזניי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ve-izen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ואיז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anan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ענ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arafel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ערפ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dam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dat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kiliah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כלי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le-chalot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לכלו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chalu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hamayim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כלו המי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11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נה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naharah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נהר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ve-nahart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ונהר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ve-naharu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ונהר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choshech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חוש</w:t>
            </w:r>
            <w:r>
              <w:rPr>
                <w:color w:val="231F20"/>
                <w:sz w:val="18"/>
                <w:szCs w:val="18"/>
                <w:rtl/>
              </w:rPr>
              <w:t>ך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chasuch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marpe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חשוך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מרפ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aphelah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אפיל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shachor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שחו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sachar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שח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chavar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yachaviru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יחוויר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chur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atzilut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אצילו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keri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6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3520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84032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303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341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12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lavan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לב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chivar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חיוו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yashish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ישי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shoshan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שוש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shaish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שיי</w:t>
            </w:r>
            <w:r>
              <w:rPr>
                <w:color w:val="231F20"/>
                <w:sz w:val="18"/>
                <w:szCs w:val="18"/>
                <w:rtl/>
              </w:rPr>
              <w:t>ש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shachor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שחו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kachol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כחו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tchelet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תכל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adom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dam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ד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admoni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אדמונ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adamdam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אדמד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shashar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שש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chachlili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חכליל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sharok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שרו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argaman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ארגמ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shani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chum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tzhaov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צהו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zahav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זה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zahov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זהו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sagol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סגו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yerakon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ירקו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yarok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ירו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yerakrak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ירקר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barod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ברו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chamutz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אמו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afel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אפ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kasuf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כסו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chachalt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כחל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yerek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ק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chivaron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חיוורו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admon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אדמו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sered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שר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7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249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8300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304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342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yom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יו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yerach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יר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keshet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קש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raam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רע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shaon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שאו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13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zahav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זה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kessef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כס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bdil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בדי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oferet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עופר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nechoshet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נחוש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nechushah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נחוש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barzel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ברז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pladot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פלד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afar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עפ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melach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מל</w:t>
            </w:r>
            <w:r>
              <w:rPr>
                <w:color w:val="231F20"/>
                <w:sz w:val="18"/>
                <w:szCs w:val="18"/>
                <w:rtl/>
              </w:rPr>
              <w:t>ח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geer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גי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zechuchit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זכוכי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neter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נת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gofrit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גפרי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etzem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עצ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chometz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חומ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14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tohu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kav-tohu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קו תה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avnei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bohu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אבני בה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tahah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bo-hu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בו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הו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behemah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bah-mah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bahah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huchal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הוח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mechuyael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מחויא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8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1472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81984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305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343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metushael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מתושא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toho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va-vohu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תהו ובה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shmamah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שממ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shamemu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שממ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eshtomem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אשתומ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mashmim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משמי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tahiti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תהית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tahiti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al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kankano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תהיתי על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קנקנ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bahiti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בהית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tohae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and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bohae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תוהה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ובוה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etbahbah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אתבהב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boahbah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בוהב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15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haggadah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הגד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ויע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va-yanu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ויענ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gal-ed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גל</w:t>
            </w:r>
            <w:r>
              <w:rPr>
                <w:color w:val="231F20"/>
                <w:sz w:val="18"/>
                <w:szCs w:val="18"/>
              </w:rPr>
              <w:t>-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yegar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sahaduta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יגר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שהדות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ramai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רמא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naval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נב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yenachamenu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ינחמנ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chamas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חמ</w:t>
            </w:r>
            <w:r>
              <w:rPr>
                <w:color w:val="231F20"/>
                <w:sz w:val="18"/>
                <w:szCs w:val="18"/>
                <w:rtl/>
              </w:rPr>
              <w:t>ס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16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shema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echad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אח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va-yikra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ויקר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va-yiker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yiker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יק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naarah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נער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teomim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תאומי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tomim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תומ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reshit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רשי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499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80448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80960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306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344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9"/>
        </w:rPr>
      </w:pPr>
    </w:p>
    <w:tbl>
      <w:tblPr>
        <w:tblW w:w="0" w:type="auto"/>
        <w:jc w:val="left"/>
        <w:tblInd w:w="86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arachim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ערכי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haster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astir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panai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 אסתיר פנ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vayzata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ויזת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parshandatha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פרשנדת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parmashta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פרמשת</w:t>
            </w:r>
            <w:r>
              <w:rPr>
                <w:color w:val="231F20"/>
                <w:sz w:val="18"/>
                <w:szCs w:val="18"/>
                <w:rtl/>
              </w:rPr>
              <w:t>א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17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tov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טו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ור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haster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astir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panai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 אסתיר פנ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shamayim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שמיי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tovah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טוב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raah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רע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18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ibur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עיבו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Rosh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Hashanah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ראש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השנ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torah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she-be-al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תורה</w:t>
            </w:r>
            <w:r>
              <w:rPr>
                <w:color w:val="231F20"/>
                <w:spacing w:val="-4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שבע</w:t>
            </w:r>
            <w:r>
              <w:rPr>
                <w:color w:val="231F20"/>
                <w:sz w:val="18"/>
                <w:szCs w:val="18"/>
              </w:rPr>
              <w:t>”</w:t>
            </w:r>
            <w:r>
              <w:rPr>
                <w:color w:val="231F20"/>
                <w:sz w:val="18"/>
                <w:szCs w:val="18"/>
                <w:rtl/>
              </w:rPr>
              <w:t>פ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molad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ve-yad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מולד</w:t>
            </w:r>
            <w:r>
              <w:rPr>
                <w:color w:val="231F20"/>
                <w:spacing w:val="-3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וי</w:t>
            </w:r>
            <w:r>
              <w:rPr>
                <w:color w:val="231F20"/>
                <w:sz w:val="18"/>
                <w:szCs w:val="18"/>
              </w:rPr>
              <w:t>”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molad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shel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tohu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מולד של תוה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va-vohu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ובה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va-yomer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ויאמ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va-yavdel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ויבד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baharad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בהר</w:t>
            </w:r>
            <w:r>
              <w:rPr>
                <w:color w:val="231F20"/>
                <w:sz w:val="18"/>
                <w:szCs w:val="18"/>
              </w:rPr>
              <w:t>”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19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neatzah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נאצ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le-naetz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לנא</w:t>
            </w:r>
            <w:r>
              <w:rPr>
                <w:color w:val="231F20"/>
                <w:sz w:val="18"/>
                <w:szCs w:val="18"/>
                <w:rtl/>
              </w:rPr>
              <w:t>ץ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chamas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חמ</w:t>
            </w:r>
            <w:r>
              <w:rPr>
                <w:color w:val="231F20"/>
                <w:sz w:val="18"/>
                <w:szCs w:val="18"/>
                <w:rtl/>
              </w:rPr>
              <w:t>ס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mabul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מבו</w:t>
            </w:r>
            <w:r>
              <w:rPr>
                <w:color w:val="231F20"/>
                <w:sz w:val="18"/>
                <w:szCs w:val="18"/>
                <w:rtl/>
              </w:rPr>
              <w:t>ל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spacing w:before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A.R.F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ע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ף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pleshet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4"/>
              <w:ind w:right="245" w:left="234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פלש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spacing w:before="2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P.R.A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  <w:r>
              <w:rPr>
                <w:color w:val="231F20"/>
                <w:sz w:val="18"/>
                <w:szCs w:val="18"/>
              </w:rPr>
              <w:t>.</w:t>
            </w:r>
            <w:r>
              <w:rPr>
                <w:color w:val="231F20"/>
                <w:sz w:val="18"/>
                <w:szCs w:val="18"/>
                <w:rtl/>
              </w:rPr>
              <w:t>ע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500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79424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79936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APPENDIX</w:t>
                    <w:tab/>
                    <w:t>307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APPENDIX</w:t>
        <w:tab/>
        <w:t>345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9"/>
        </w:rPr>
      </w:pPr>
    </w:p>
    <w:tbl>
      <w:tblPr>
        <w:tblW w:w="0" w:type="auto"/>
        <w:jc w:val="left"/>
        <w:tblInd w:w="89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6"/>
        <w:gridCol w:w="2880"/>
        <w:gridCol w:w="1728"/>
      </w:tblGrid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praot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פרעו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galut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גלו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be-froa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praot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בפרוע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פרעו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  <w:tc>
          <w:tcPr>
            <w:tcW w:w="2880" w:type="dxa"/>
          </w:tcPr>
          <w:p>
            <w:pPr>
              <w:pStyle w:val="TableParagraph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CHAPTER</w:t>
            </w:r>
            <w:r>
              <w:rPr>
                <w:b/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20</w:t>
            </w:r>
          </w:p>
        </w:tc>
        <w:tc>
          <w:tcPr>
            <w:tcW w:w="1728" w:type="dxa"/>
          </w:tcPr>
          <w:p>
            <w:pPr>
              <w:pStyle w:val="TableParagraph"/>
              <w:spacing w:before="0"/>
              <w:ind w:left="0"/>
              <w:rPr>
                <w:sz w:val="18"/>
              </w:rPr>
            </w:pP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Tishah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B’Av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6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תשעה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בא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Av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</w:t>
            </w:r>
            <w:r>
              <w:rPr>
                <w:color w:val="231F20"/>
                <w:sz w:val="18"/>
                <w:szCs w:val="18"/>
                <w:rtl/>
              </w:rPr>
              <w:t>ב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Purim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פורי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galut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גלו</w:t>
            </w:r>
            <w:r>
              <w:rPr>
                <w:color w:val="231F20"/>
                <w:sz w:val="18"/>
                <w:szCs w:val="18"/>
                <w:rtl/>
              </w:rPr>
              <w:t>ת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histarti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הסתרת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haster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astir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 אסתי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Shoshan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Purim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שושן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פורי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Iyar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איי</w:t>
            </w:r>
            <w:r>
              <w:rPr>
                <w:color w:val="231F20"/>
                <w:sz w:val="18"/>
                <w:szCs w:val="18"/>
                <w:rtl/>
              </w:rPr>
              <w:t>ר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Nisan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ניס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Tishrei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תשר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Rosh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Hashanah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ראש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השנ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gevurah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גבור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midat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ha-din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מידת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הדי</w:t>
            </w:r>
            <w:r>
              <w:rPr>
                <w:color w:val="231F20"/>
                <w:sz w:val="18"/>
                <w:szCs w:val="18"/>
                <w:rtl/>
              </w:rPr>
              <w:t>ן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chesed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חס</w:t>
            </w:r>
            <w:r>
              <w:rPr>
                <w:color w:val="231F20"/>
                <w:sz w:val="18"/>
                <w:szCs w:val="18"/>
                <w:rtl/>
              </w:rPr>
              <w:t>ד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midat</w:t>
            </w:r>
            <w:r>
              <w:rPr>
                <w:color w:val="231F20"/>
                <w:spacing w:val="1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ha-rachamim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מידת הרחמי</w:t>
            </w:r>
            <w:r>
              <w:rPr>
                <w:color w:val="231F20"/>
                <w:sz w:val="18"/>
                <w:szCs w:val="18"/>
                <w:rtl/>
              </w:rPr>
              <w:t>ם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ot</w:t>
            </w:r>
            <w:r>
              <w:rPr>
                <w:color w:val="231F20"/>
                <w:spacing w:val="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ha-gevurah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אות</w:t>
            </w:r>
            <w:r>
              <w:rPr>
                <w:color w:val="231F20"/>
                <w:spacing w:val="-1"/>
                <w:sz w:val="18"/>
                <w:szCs w:val="18"/>
                <w:rtl/>
              </w:rPr>
              <w:t> </w:t>
            </w:r>
            <w:r>
              <w:rPr>
                <w:color w:val="231F20"/>
                <w:sz w:val="18"/>
                <w:szCs w:val="18"/>
                <w:rtl/>
              </w:rPr>
              <w:t>הגבור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keri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4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קר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haster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astir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panai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5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הסתר אסתיר פנ</w:t>
            </w:r>
            <w:r>
              <w:rPr>
                <w:color w:val="231F20"/>
                <w:sz w:val="18"/>
                <w:szCs w:val="18"/>
                <w:rtl/>
              </w:rPr>
              <w:t>י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midah</w:t>
            </w:r>
            <w:r>
              <w:rPr>
                <w:color w:val="231F20"/>
                <w:spacing w:val="1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ke-neged</w:t>
            </w:r>
            <w:r>
              <w:rPr>
                <w:color w:val="231F20"/>
                <w:spacing w:val="1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midah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ind w:right="245" w:left="234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מידה כנגד מיד</w:t>
            </w:r>
            <w:r>
              <w:rPr>
                <w:color w:val="231F20"/>
                <w:sz w:val="18"/>
                <w:szCs w:val="18"/>
                <w:rtl/>
              </w:rPr>
              <w:t>ה</w:t>
            </w:r>
          </w:p>
        </w:tc>
      </w:tr>
      <w:tr>
        <w:trPr>
          <w:trHeight w:val="265" w:hRule="atLeast"/>
        </w:trPr>
        <w:tc>
          <w:tcPr>
            <w:tcW w:w="1116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2880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color w:val="231F20"/>
                <w:sz w:val="18"/>
              </w:rPr>
              <w:t>be-haavoto</w:t>
            </w:r>
          </w:p>
        </w:tc>
        <w:tc>
          <w:tcPr>
            <w:tcW w:w="1728" w:type="dxa"/>
          </w:tcPr>
          <w:p>
            <w:pPr>
              <w:pStyle w:val="TableParagraph"/>
              <w:bidi/>
              <w:spacing w:before="23"/>
              <w:ind w:right="245" w:left="234" w:firstLine="0"/>
              <w:jc w:val="center"/>
              <w:rPr>
                <w:sz w:val="18"/>
                <w:szCs w:val="18"/>
              </w:rPr>
            </w:pPr>
            <w:r>
              <w:rPr>
                <w:color w:val="231F20"/>
                <w:sz w:val="18"/>
                <w:szCs w:val="18"/>
                <w:rtl/>
              </w:rPr>
              <w:t>בהעוות</w:t>
            </w:r>
            <w:r>
              <w:rPr>
                <w:color w:val="231F20"/>
                <w:sz w:val="18"/>
                <w:szCs w:val="18"/>
                <w:rtl/>
              </w:rPr>
              <w:t>ו</w:t>
            </w:r>
          </w:p>
        </w:tc>
      </w:tr>
    </w:tbl>
    <w:p>
      <w:pPr>
        <w:spacing w:after="0"/>
        <w:jc w:val="center"/>
        <w:rPr>
          <w:sz w:val="18"/>
          <w:szCs w:val="18"/>
        </w:rPr>
        <w:sectPr>
          <w:headerReference w:type="default" r:id="rId501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headerReference w:type="default" r:id="rId502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601pt;width:432pt;height:47pt;mso-position-horizontal-relative:page;mso-position-vertical-relative:page;z-index:-26278400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3"/>
      </w:pPr>
      <w:bookmarkStart w:name="References" w:id="190"/>
      <w:bookmarkEnd w:id="190"/>
      <w:r>
        <w:rPr>
          <w:b w:val="0"/>
        </w:rPr>
      </w:r>
      <w:r>
        <w:rPr>
          <w:color w:val="231F20"/>
        </w:rPr>
        <w:t>References</w:t>
      </w:r>
    </w:p>
    <w:p>
      <w:pPr>
        <w:pStyle w:val="BodyText"/>
        <w:spacing w:before="4"/>
        <w:rPr>
          <w:rFonts w:ascii="Tahoma"/>
          <w:b/>
          <w:sz w:val="58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Bible</w:t>
      </w:r>
      <w:r>
        <w:rPr>
          <w:b/>
          <w:color w:val="231F20"/>
          <w:spacing w:val="7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Translations</w:t>
      </w:r>
      <w:r>
        <w:rPr>
          <w:b/>
          <w:color w:val="231F20"/>
          <w:spacing w:val="15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Used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in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This</w:t>
      </w:r>
      <w:r>
        <w:rPr>
          <w:b/>
          <w:color w:val="231F20"/>
          <w:spacing w:val="14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Book</w:t>
      </w:r>
    </w:p>
    <w:p>
      <w:pPr>
        <w:pStyle w:val="BodyText"/>
        <w:spacing w:line="247" w:lineRule="auto" w:before="79"/>
        <w:ind w:left="677" w:right="225" w:hanging="361"/>
        <w:jc w:val="both"/>
      </w:pPr>
      <w:r>
        <w:rPr>
          <w:color w:val="231F20"/>
          <w:w w:val="90"/>
          <w:vertAlign w:val="superscript"/>
        </w:rPr>
        <w:t>[I]</w:t>
      </w:r>
      <w:r>
        <w:rPr>
          <w:color w:val="231F20"/>
          <w:spacing w:val="1"/>
          <w:w w:val="90"/>
          <w:vertAlign w:val="baseline"/>
        </w:rPr>
        <w:t> </w:t>
      </w:r>
      <w:r>
        <w:rPr>
          <w:i/>
          <w:color w:val="231F20"/>
          <w:w w:val="90"/>
          <w:vertAlign w:val="baseline"/>
        </w:rPr>
        <w:t>The Jerusalem Bible</w:t>
      </w:r>
      <w:r>
        <w:rPr>
          <w:color w:val="231F20"/>
          <w:w w:val="90"/>
          <w:vertAlign w:val="baseline"/>
        </w:rPr>
        <w:t>. Jerusalem: Koren Publishers Jerusalem Ltd., 2000. (major</w:t>
      </w:r>
      <w:r>
        <w:rPr>
          <w:color w:val="231F20"/>
          <w:spacing w:val="1"/>
          <w:w w:val="90"/>
          <w:vertAlign w:val="baseline"/>
        </w:rPr>
        <w:t> </w:t>
      </w:r>
      <w:r>
        <w:rPr>
          <w:color w:val="231F20"/>
          <w:vertAlign w:val="baseline"/>
        </w:rPr>
        <w:t>source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for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quotations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in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this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book.)</w:t>
      </w:r>
    </w:p>
    <w:p>
      <w:pPr>
        <w:spacing w:line="247" w:lineRule="auto" w:before="71"/>
        <w:ind w:left="677" w:right="224" w:hanging="360"/>
        <w:jc w:val="both"/>
        <w:rPr>
          <w:sz w:val="22"/>
        </w:rPr>
      </w:pPr>
      <w:r>
        <w:rPr>
          <w:color w:val="231F20"/>
          <w:w w:val="90"/>
          <w:sz w:val="22"/>
          <w:vertAlign w:val="superscript"/>
        </w:rPr>
        <w:t>[II]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Holy Bible: New International Version Anglicised, compact edition</w:t>
      </w:r>
      <w:r>
        <w:rPr>
          <w:color w:val="231F20"/>
          <w:w w:val="90"/>
          <w:sz w:val="22"/>
          <w:vertAlign w:val="baseline"/>
        </w:rPr>
        <w:t>. International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Bible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Society.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London: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Hodder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&amp;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Stoughton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Publishers,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1984.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(few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quotations)</w:t>
      </w:r>
    </w:p>
    <w:p>
      <w:pPr>
        <w:spacing w:line="247" w:lineRule="auto" w:before="71"/>
        <w:ind w:left="677" w:right="224" w:hanging="361"/>
        <w:jc w:val="both"/>
        <w:rPr>
          <w:sz w:val="22"/>
        </w:rPr>
      </w:pPr>
      <w:r>
        <w:rPr>
          <w:color w:val="231F20"/>
          <w:sz w:val="22"/>
          <w:vertAlign w:val="superscript"/>
        </w:rPr>
        <w:t>[III]</w:t>
      </w:r>
      <w:r>
        <w:rPr>
          <w:color w:val="231F20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 Holy Bible: New American Standard. </w:t>
      </w:r>
      <w:r>
        <w:rPr>
          <w:color w:val="231F20"/>
          <w:sz w:val="22"/>
          <w:vertAlign w:val="baseline"/>
        </w:rPr>
        <w:t>UltraThin Reference Edition.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Nashville: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Broadman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&amp;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Holman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Publishers,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1985.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(few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quotations)</w:t>
      </w:r>
    </w:p>
    <w:p>
      <w:pPr>
        <w:spacing w:line="247" w:lineRule="auto" w:before="70"/>
        <w:ind w:left="677" w:right="223" w:hanging="361"/>
        <w:jc w:val="both"/>
        <w:rPr>
          <w:sz w:val="22"/>
        </w:rPr>
      </w:pPr>
      <w:r>
        <w:rPr>
          <w:color w:val="231F20"/>
          <w:w w:val="90"/>
          <w:sz w:val="22"/>
          <w:vertAlign w:val="superscript"/>
        </w:rPr>
        <w:t>[IV]</w:t>
      </w:r>
      <w:r>
        <w:rPr>
          <w:color w:val="231F20"/>
          <w:spacing w:val="44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The Bible: Authorized King James Version/edited with an introduction and notes</w:t>
      </w:r>
      <w:r>
        <w:rPr>
          <w:i/>
          <w:color w:val="231F20"/>
          <w:spacing w:val="1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by Robert Carroll and Stephen Prickett</w:t>
      </w:r>
      <w:r>
        <w:rPr>
          <w:color w:val="231F20"/>
          <w:w w:val="90"/>
          <w:sz w:val="22"/>
          <w:vertAlign w:val="baseline"/>
        </w:rPr>
        <w:t>. Oxford World’s Classics. Oxford, New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York: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Oxford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University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Press,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1997.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(rare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quotations)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317" w:right="0" w:firstLine="0"/>
        <w:jc w:val="both"/>
        <w:rPr>
          <w:b/>
          <w:sz w:val="22"/>
        </w:rPr>
      </w:pPr>
      <w:r>
        <w:rPr>
          <w:b/>
          <w:color w:val="231F20"/>
          <w:w w:val="95"/>
          <w:sz w:val="22"/>
        </w:rPr>
        <w:t>Other</w:t>
      </w:r>
      <w:r>
        <w:rPr>
          <w:b/>
          <w:color w:val="231F20"/>
          <w:spacing w:val="-1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References</w:t>
      </w:r>
    </w:p>
    <w:p>
      <w:pPr>
        <w:spacing w:before="151"/>
        <w:ind w:left="317" w:right="0" w:firstLine="0"/>
        <w:jc w:val="left"/>
        <w:rPr>
          <w:i/>
          <w:sz w:val="22"/>
        </w:rPr>
      </w:pPr>
      <w:r>
        <w:rPr>
          <w:color w:val="231F20"/>
          <w:w w:val="95"/>
          <w:sz w:val="22"/>
          <w:vertAlign w:val="superscript"/>
        </w:rPr>
        <w:t>[1]</w:t>
      </w:r>
      <w:r>
        <w:rPr>
          <w:color w:val="231F20"/>
          <w:spacing w:val="2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Aczel,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A.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D.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God’s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Equation: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Einstein,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Relativity,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and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Expanding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Universe.</w:t>
      </w:r>
    </w:p>
    <w:p>
      <w:pPr>
        <w:pStyle w:val="BodyText"/>
        <w:spacing w:before="7"/>
        <w:ind w:left="677"/>
      </w:pPr>
      <w:r>
        <w:rPr>
          <w:color w:val="231F20"/>
          <w:w w:val="95"/>
        </w:rPr>
        <w:t>New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York: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Dell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Publishing,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1999.</w:t>
      </w:r>
    </w:p>
    <w:p>
      <w:pPr>
        <w:spacing w:line="247" w:lineRule="auto" w:before="79"/>
        <w:ind w:left="677" w:right="0" w:hanging="360"/>
        <w:jc w:val="left"/>
        <w:rPr>
          <w:sz w:val="22"/>
        </w:rPr>
      </w:pPr>
      <w:r>
        <w:rPr>
          <w:color w:val="231F20"/>
          <w:w w:val="90"/>
          <w:sz w:val="22"/>
          <w:vertAlign w:val="superscript"/>
        </w:rPr>
        <w:t>[2]</w:t>
      </w:r>
      <w:r>
        <w:rPr>
          <w:color w:val="231F20"/>
          <w:spacing w:val="2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Ayto,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John.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Arcade</w:t>
      </w:r>
      <w:r>
        <w:rPr>
          <w:i/>
          <w:color w:val="231F20"/>
          <w:spacing w:val="16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Dictionary</w:t>
      </w:r>
      <w:r>
        <w:rPr>
          <w:i/>
          <w:color w:val="231F20"/>
          <w:spacing w:val="16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of</w:t>
      </w:r>
      <w:r>
        <w:rPr>
          <w:i/>
          <w:color w:val="231F20"/>
          <w:spacing w:val="-1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Word</w:t>
      </w:r>
      <w:r>
        <w:rPr>
          <w:i/>
          <w:color w:val="231F20"/>
          <w:spacing w:val="16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Origins.</w:t>
      </w:r>
      <w:r>
        <w:rPr>
          <w:i/>
          <w:color w:val="231F20"/>
          <w:spacing w:val="17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New</w:t>
      </w:r>
      <w:r>
        <w:rPr>
          <w:color w:val="231F20"/>
          <w:spacing w:val="11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York: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Arcade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Publishing,</w:t>
      </w:r>
      <w:r>
        <w:rPr>
          <w:color w:val="231F20"/>
          <w:spacing w:val="-47"/>
          <w:w w:val="9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1990.</w:t>
      </w:r>
    </w:p>
    <w:p>
      <w:pPr>
        <w:spacing w:before="55"/>
        <w:ind w:left="317" w:right="0" w:firstLine="0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[3]</w:t>
      </w:r>
      <w:r>
        <w:rPr>
          <w:color w:val="231F20"/>
          <w:spacing w:val="64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Beckmann,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</w:t>
      </w:r>
      <w:r>
        <w:rPr>
          <w:i/>
          <w:color w:val="231F20"/>
          <w:spacing w:val="-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History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-1"/>
          <w:w w:val="95"/>
          <w:sz w:val="22"/>
          <w:vertAlign w:val="baseline"/>
        </w:rPr>
        <w:t> </w:t>
      </w:r>
      <w:r>
        <w:rPr>
          <w:rFonts w:ascii="Symbol" w:hAnsi="Symbol"/>
          <w:color w:val="231F20"/>
          <w:w w:val="95"/>
          <w:sz w:val="22"/>
          <w:vertAlign w:val="baseline"/>
        </w:rPr>
        <w:t>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(Pi).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St.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Martin’s</w:t>
      </w:r>
      <w:r>
        <w:rPr>
          <w:color w:val="231F20"/>
          <w:spacing w:val="-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Press,</w:t>
      </w:r>
      <w:r>
        <w:rPr>
          <w:color w:val="231F20"/>
          <w:spacing w:val="-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1971.</w:t>
      </w:r>
    </w:p>
    <w:p>
      <w:pPr>
        <w:pStyle w:val="BodyText"/>
        <w:spacing w:before="63"/>
        <w:ind w:left="317"/>
      </w:pPr>
      <w:r>
        <w:rPr>
          <w:color w:val="231F20"/>
          <w:w w:val="95"/>
          <w:vertAlign w:val="superscript"/>
        </w:rPr>
        <w:t>[4]</w:t>
      </w:r>
      <w:r>
        <w:rPr>
          <w:color w:val="231F20"/>
          <w:spacing w:val="81"/>
          <w:vertAlign w:val="baseline"/>
        </w:rPr>
        <w:t> </w:t>
      </w:r>
      <w:r>
        <w:rPr>
          <w:color w:val="231F20"/>
          <w:w w:val="95"/>
          <w:vertAlign w:val="baseline"/>
        </w:rPr>
        <w:t>Blatner,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D.</w:t>
      </w:r>
      <w:r>
        <w:rPr>
          <w:color w:val="231F20"/>
          <w:spacing w:val="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The</w:t>
      </w:r>
      <w:r>
        <w:rPr>
          <w:i/>
          <w:color w:val="231F20"/>
          <w:spacing w:val="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Joy</w:t>
      </w:r>
      <w:r>
        <w:rPr>
          <w:i/>
          <w:color w:val="231F20"/>
          <w:spacing w:val="4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of</w:t>
      </w:r>
      <w:r>
        <w:rPr>
          <w:i/>
          <w:color w:val="231F20"/>
          <w:spacing w:val="4"/>
          <w:w w:val="95"/>
          <w:vertAlign w:val="baseline"/>
        </w:rPr>
        <w:t> </w:t>
      </w:r>
      <w:r>
        <w:rPr>
          <w:rFonts w:ascii="Symbol" w:hAnsi="Symbol"/>
          <w:color w:val="231F20"/>
          <w:w w:val="95"/>
          <w:vertAlign w:val="baseline"/>
        </w:rPr>
        <w:t></w:t>
      </w:r>
      <w:r>
        <w:rPr>
          <w:i/>
          <w:color w:val="231F20"/>
          <w:w w:val="95"/>
          <w:vertAlign w:val="baseline"/>
        </w:rPr>
        <w:t>..</w:t>
      </w:r>
      <w:r>
        <w:rPr>
          <w:i/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Middlesex,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England: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Penguin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Books,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1998.</w:t>
      </w:r>
    </w:p>
    <w:p>
      <w:pPr>
        <w:spacing w:line="247" w:lineRule="auto" w:before="78"/>
        <w:ind w:left="677" w:right="223" w:hanging="36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[5]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Benner, J. A. </w:t>
      </w:r>
      <w:r>
        <w:rPr>
          <w:i/>
          <w:color w:val="231F20"/>
          <w:w w:val="95"/>
          <w:sz w:val="22"/>
          <w:vertAlign w:val="baseline"/>
        </w:rPr>
        <w:t>The Ancient Hebrew Language and Alphabet: Understanding the</w:t>
      </w:r>
      <w:r>
        <w:rPr>
          <w:i/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Ancient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Hebrew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Language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Bible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Based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on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Ancient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Hebrew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Culture</w:t>
      </w:r>
      <w:r>
        <w:rPr>
          <w:i/>
          <w:color w:val="231F20"/>
          <w:spacing w:val="-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and</w:t>
      </w:r>
      <w:r>
        <w:rPr>
          <w:i/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Thought.</w:t>
      </w:r>
      <w:r>
        <w:rPr>
          <w:i/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Virtualbookworm.com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Publishing,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2004.</w:t>
      </w:r>
    </w:p>
    <w:p>
      <w:pPr>
        <w:pStyle w:val="BodyText"/>
        <w:spacing w:line="247" w:lineRule="auto" w:before="70"/>
        <w:ind w:left="677" w:right="224" w:hanging="360"/>
        <w:jc w:val="both"/>
      </w:pPr>
      <w:r>
        <w:rPr>
          <w:color w:val="231F20"/>
          <w:vertAlign w:val="superscript"/>
        </w:rPr>
        <w:t>[6]</w:t>
      </w:r>
      <w:r>
        <w:rPr>
          <w:color w:val="231F20"/>
          <w:spacing w:val="37"/>
          <w:vertAlign w:val="baseline"/>
        </w:rPr>
        <w:t> </w:t>
      </w:r>
      <w:r>
        <w:rPr>
          <w:color w:val="231F20"/>
          <w:vertAlign w:val="baseline"/>
        </w:rPr>
        <w:t>Chaboyer,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B.,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Demarque,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P.,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Kernan,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P.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J.,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Krauss,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L.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M.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1998.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age</w:t>
      </w:r>
      <w:r>
        <w:rPr>
          <w:color w:val="231F20"/>
          <w:spacing w:val="-53"/>
          <w:vertAlign w:val="baseline"/>
        </w:rPr>
        <w:t> </w:t>
      </w:r>
      <w:r>
        <w:rPr>
          <w:color w:val="231F20"/>
          <w:w w:val="95"/>
          <w:vertAlign w:val="baseline"/>
        </w:rPr>
        <w:t>of globular clusters in light of Hipparcos: Resolving the Age Problem? </w:t>
      </w:r>
      <w:r>
        <w:rPr>
          <w:i/>
          <w:color w:val="231F20"/>
          <w:w w:val="95"/>
          <w:vertAlign w:val="baseline"/>
        </w:rPr>
        <w:t>The</w:t>
      </w:r>
      <w:r>
        <w:rPr>
          <w:i/>
          <w:color w:val="231F20"/>
          <w:spacing w:val="1"/>
          <w:w w:val="95"/>
          <w:vertAlign w:val="baseline"/>
        </w:rPr>
        <w:t> </w:t>
      </w:r>
      <w:r>
        <w:rPr>
          <w:i/>
          <w:color w:val="231F20"/>
          <w:vertAlign w:val="baseline"/>
        </w:rPr>
        <w:t>Astrophysical</w:t>
      </w:r>
      <w:r>
        <w:rPr>
          <w:i/>
          <w:color w:val="231F20"/>
          <w:spacing w:val="-4"/>
          <w:vertAlign w:val="baseline"/>
        </w:rPr>
        <w:t> </w:t>
      </w:r>
      <w:r>
        <w:rPr>
          <w:i/>
          <w:color w:val="231F20"/>
          <w:vertAlign w:val="baseline"/>
        </w:rPr>
        <w:t>Journal</w:t>
      </w:r>
      <w:r>
        <w:rPr>
          <w:color w:val="231F20"/>
          <w:vertAlign w:val="baseline"/>
        </w:rPr>
        <w:t>.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494: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96.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278912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309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347</w:t>
      </w:r>
    </w:p>
    <w:p>
      <w:pPr>
        <w:spacing w:after="0"/>
        <w:jc w:val="center"/>
        <w:rPr>
          <w:rFonts w:ascii="Arial MT"/>
          <w:sz w:val="18"/>
        </w:rPr>
        <w:sectPr>
          <w:headerReference w:type="default" r:id="rId503"/>
          <w:pgSz w:w="8640" w:h="12960"/>
          <w:pgMar w:header="0" w:footer="0" w:top="1220" w:bottom="0" w:left="580" w:right="640"/>
        </w:sectPr>
      </w:pPr>
    </w:p>
    <w:p>
      <w:pPr>
        <w:pStyle w:val="BodyText"/>
        <w:rPr>
          <w:rFonts w:ascii="Arial MT"/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77376" filled="true" fillcolor="#ffffff" stroked="false">
            <v:fill type="solid"/>
            <w10:wrap type="none"/>
          </v:rect>
        </w:pic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  <w:sz w:val="17"/>
        </w:rPr>
      </w:pPr>
    </w:p>
    <w:p>
      <w:pPr>
        <w:tabs>
          <w:tab w:pos="3460" w:val="left" w:leader="none"/>
        </w:tabs>
        <w:spacing w:before="109"/>
        <w:ind w:left="280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3.083pt;margin-top:4.640613pt;width:343.9pt;height:11.15pt;mso-position-horizontal-relative:page;mso-position-vertical-relative:paragraph;z-index:-26277888" type="#_x0000_t202" filled="false" stroked="false">
            <v:textbox inset="0,0,0,0">
              <w:txbxContent>
                <w:p>
                  <w:pPr>
                    <w:tabs>
                      <w:tab w:pos="3091" w:val="lef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310</w:t>
                    <w:tab/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COINCIDENCES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THE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BIBLE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AND</w:t>
                  </w:r>
                  <w:r>
                    <w:rPr>
                      <w:rFonts w:ascii="Tahoma"/>
                      <w:color w:val="231F20"/>
                      <w:spacing w:val="8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IN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BIBLICAL</w:t>
                  </w:r>
                  <w:r>
                    <w:rPr>
                      <w:rFonts w:ascii="Tahoma"/>
                      <w:color w:val="231F20"/>
                      <w:spacing w:val="9"/>
                      <w:w w:val="80"/>
                      <w:sz w:val="18"/>
                    </w:rPr>
                    <w:t> </w:t>
                  </w: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HEBREW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348</w:t>
        <w:tab/>
      </w:r>
      <w:r>
        <w:rPr>
          <w:rFonts w:ascii="Arial MT"/>
          <w:color w:val="231F20"/>
          <w:w w:val="75"/>
          <w:sz w:val="18"/>
        </w:rPr>
        <w:t>COINCIDENCES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THE BIBLE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AND IN</w:t>
      </w:r>
      <w:r>
        <w:rPr>
          <w:rFonts w:ascii="Arial MT"/>
          <w:color w:val="231F20"/>
          <w:spacing w:val="1"/>
          <w:w w:val="75"/>
          <w:sz w:val="18"/>
        </w:rPr>
        <w:t> </w:t>
      </w:r>
      <w:r>
        <w:rPr>
          <w:rFonts w:ascii="Arial MT"/>
          <w:color w:val="231F20"/>
          <w:w w:val="75"/>
          <w:sz w:val="18"/>
        </w:rPr>
        <w:t>BIBLICAL HEBREW</w:t>
      </w:r>
    </w:p>
    <w:p>
      <w:pPr>
        <w:pStyle w:val="BodyText"/>
        <w:spacing w:before="1"/>
        <w:rPr>
          <w:rFonts w:ascii="Arial MT"/>
          <w:sz w:val="26"/>
        </w:rPr>
      </w:pPr>
    </w:p>
    <w:p>
      <w:pPr>
        <w:spacing w:before="114"/>
        <w:ind w:left="281" w:right="0" w:firstLine="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[7]</w:t>
      </w:r>
      <w:r>
        <w:rPr>
          <w:color w:val="231F20"/>
          <w:spacing w:val="74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Crystal,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D.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Cambridge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Factﬁnder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Cambridge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University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Press,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1993.</w:t>
      </w:r>
    </w:p>
    <w:p>
      <w:pPr>
        <w:spacing w:line="247" w:lineRule="auto" w:before="79"/>
        <w:ind w:left="641" w:right="260" w:hanging="360"/>
        <w:jc w:val="both"/>
        <w:rPr>
          <w:sz w:val="22"/>
        </w:rPr>
      </w:pPr>
      <w:r>
        <w:rPr>
          <w:color w:val="231F20"/>
          <w:spacing w:val="-1"/>
          <w:w w:val="95"/>
          <w:sz w:val="22"/>
          <w:vertAlign w:val="superscript"/>
        </w:rPr>
        <w:t>[8]</w:t>
      </w:r>
      <w:r>
        <w:rPr>
          <w:color w:val="231F2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Even-Shoshan, A. </w:t>
      </w:r>
      <w:r>
        <w:rPr>
          <w:i/>
          <w:color w:val="231F20"/>
          <w:spacing w:val="-1"/>
          <w:w w:val="95"/>
          <w:sz w:val="22"/>
          <w:vertAlign w:val="baseline"/>
        </w:rPr>
        <w:t>New Concordance for Torah, Neviim, and Ketuvim</w:t>
      </w:r>
      <w:r>
        <w:rPr>
          <w:color w:val="231F20"/>
          <w:spacing w:val="-1"/>
          <w:w w:val="95"/>
          <w:sz w:val="22"/>
          <w:vertAlign w:val="baseline"/>
        </w:rPr>
        <w:t>. Revised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edition.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Jerusalem:</w:t>
      </w:r>
      <w:r>
        <w:rPr>
          <w:color w:val="231F20"/>
          <w:spacing w:val="-3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Kiriat-Sefer,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1988.</w:t>
      </w:r>
    </w:p>
    <w:p>
      <w:pPr>
        <w:pStyle w:val="BodyText"/>
        <w:spacing w:line="247" w:lineRule="auto" w:before="71"/>
        <w:ind w:left="641" w:right="259" w:hanging="360"/>
        <w:jc w:val="both"/>
      </w:pPr>
      <w:r>
        <w:rPr>
          <w:color w:val="231F20"/>
          <w:vertAlign w:val="superscript"/>
        </w:rPr>
        <w:t>[9]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Gratton, R. G., Pecci, F. F., Carretta, E., Clementini, G., Corsi, C. E.,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Lattanzi, M. </w:t>
      </w:r>
      <w:r>
        <w:rPr>
          <w:color w:val="231F20"/>
          <w:vertAlign w:val="baseline"/>
        </w:rPr>
        <w:t>1997. Ages of globular clusters from Hipparcos parallaxes of</w:t>
      </w:r>
      <w:r>
        <w:rPr>
          <w:color w:val="231F20"/>
          <w:spacing w:val="-52"/>
          <w:vertAlign w:val="baseline"/>
        </w:rPr>
        <w:t> </w:t>
      </w:r>
      <w:r>
        <w:rPr>
          <w:color w:val="231F20"/>
          <w:vertAlign w:val="baseline"/>
        </w:rPr>
        <w:t>local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subdwarfs.</w:t>
      </w:r>
      <w:r>
        <w:rPr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The</w:t>
      </w:r>
      <w:r>
        <w:rPr>
          <w:i/>
          <w:color w:val="231F20"/>
          <w:spacing w:val="-10"/>
          <w:vertAlign w:val="baseline"/>
        </w:rPr>
        <w:t> </w:t>
      </w:r>
      <w:r>
        <w:rPr>
          <w:i/>
          <w:color w:val="231F20"/>
          <w:vertAlign w:val="baseline"/>
        </w:rPr>
        <w:t>Astrophysical</w:t>
      </w:r>
      <w:r>
        <w:rPr>
          <w:i/>
          <w:color w:val="231F20"/>
          <w:spacing w:val="-9"/>
          <w:vertAlign w:val="baseline"/>
        </w:rPr>
        <w:t> </w:t>
      </w:r>
      <w:r>
        <w:rPr>
          <w:i/>
          <w:color w:val="231F20"/>
          <w:vertAlign w:val="baseline"/>
        </w:rPr>
        <w:t>Journal.</w:t>
      </w:r>
      <w:r>
        <w:rPr>
          <w:i/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491:749-771.</w:t>
      </w:r>
    </w:p>
    <w:p>
      <w:pPr>
        <w:spacing w:before="71"/>
        <w:ind w:left="281" w:right="0" w:firstLine="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[10]</w:t>
      </w:r>
      <w:r>
        <w:rPr>
          <w:color w:val="231F20"/>
          <w:spacing w:val="5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Greene,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Fabric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Cosmos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Random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House,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2004.</w:t>
      </w:r>
    </w:p>
    <w:p>
      <w:pPr>
        <w:spacing w:line="247" w:lineRule="auto" w:before="79"/>
        <w:ind w:left="641" w:right="259" w:hanging="36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[11]</w:t>
      </w:r>
      <w:r>
        <w:rPr>
          <w:color w:val="231F20"/>
          <w:w w:val="95"/>
          <w:sz w:val="22"/>
          <w:vertAlign w:val="baseline"/>
        </w:rPr>
        <w:t> Guth, A. H. </w:t>
      </w:r>
      <w:r>
        <w:rPr>
          <w:i/>
          <w:color w:val="231F20"/>
          <w:w w:val="95"/>
          <w:sz w:val="22"/>
          <w:vertAlign w:val="baseline"/>
        </w:rPr>
        <w:t>The Inﬂationary Universe: The Quest for a New Theory of Cosmic</w:t>
      </w:r>
      <w:r>
        <w:rPr>
          <w:i/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Origins.</w:t>
      </w:r>
      <w:r>
        <w:rPr>
          <w:i/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Addison-Wesley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Longman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Inc.,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1997.</w:t>
      </w:r>
    </w:p>
    <w:p>
      <w:pPr>
        <w:spacing w:line="247" w:lineRule="auto" w:before="70"/>
        <w:ind w:left="641" w:right="259" w:hanging="36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[12]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Hanks, P. (chief editor), McLeod, W. T., Makins, M. (managing editors).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Collins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Concise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Dictionary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English</w:t>
      </w:r>
      <w:r>
        <w:rPr>
          <w:i/>
          <w:color w:val="231F20"/>
          <w:spacing w:val="-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Language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London: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William</w:t>
      </w:r>
      <w:r>
        <w:rPr>
          <w:color w:val="231F20"/>
          <w:spacing w:val="-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Collins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Sons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&amp; Co., 1988.</w:t>
      </w:r>
    </w:p>
    <w:p>
      <w:pPr>
        <w:pStyle w:val="BodyText"/>
        <w:spacing w:line="247" w:lineRule="auto" w:before="71"/>
        <w:ind w:left="641" w:right="259" w:hanging="360"/>
        <w:jc w:val="both"/>
      </w:pPr>
      <w:r>
        <w:rPr>
          <w:color w:val="231F20"/>
          <w:vertAlign w:val="superscript"/>
        </w:rPr>
        <w:t>[13]</w:t>
      </w:r>
      <w:r>
        <w:rPr>
          <w:color w:val="231F20"/>
          <w:vertAlign w:val="baseline"/>
        </w:rPr>
        <w:t> Hansen, B., Richer, H., Fahlman, G., Stetson, P., Brewer, J., Currie, T.,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Gibson, B., Ibata, R., Rich, R. M., Shara, M. 12/2004. Hubble Space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Telescope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Observations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White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Dwarf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Cooling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Sequence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of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M4.</w:t>
      </w:r>
      <w:r>
        <w:rPr>
          <w:color w:val="231F20"/>
          <w:spacing w:val="-8"/>
          <w:vertAlign w:val="baseline"/>
        </w:rPr>
        <w:t> </w:t>
      </w:r>
      <w:r>
        <w:rPr>
          <w:i/>
          <w:color w:val="231F20"/>
          <w:vertAlign w:val="baseline"/>
        </w:rPr>
        <w:t>The</w:t>
      </w:r>
      <w:r>
        <w:rPr>
          <w:i/>
          <w:color w:val="231F20"/>
          <w:spacing w:val="-52"/>
          <w:vertAlign w:val="baseline"/>
        </w:rPr>
        <w:t> </w:t>
      </w:r>
      <w:r>
        <w:rPr>
          <w:i/>
          <w:color w:val="231F20"/>
          <w:vertAlign w:val="baseline"/>
        </w:rPr>
        <w:t>Astrophysical</w:t>
      </w:r>
      <w:r>
        <w:rPr>
          <w:i/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Journal</w:t>
      </w:r>
      <w:r>
        <w:rPr>
          <w:i/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Supplement</w:t>
      </w:r>
      <w:r>
        <w:rPr>
          <w:i/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Series.</w:t>
      </w:r>
      <w:r>
        <w:rPr>
          <w:i/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155(2):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551-576.</w:t>
      </w:r>
    </w:p>
    <w:p>
      <w:pPr>
        <w:spacing w:line="247" w:lineRule="auto" w:before="69"/>
        <w:ind w:left="641" w:right="260" w:hanging="360"/>
        <w:jc w:val="both"/>
        <w:rPr>
          <w:sz w:val="22"/>
        </w:rPr>
      </w:pPr>
      <w:r>
        <w:rPr>
          <w:color w:val="231F20"/>
          <w:w w:val="90"/>
          <w:sz w:val="22"/>
          <w:vertAlign w:val="superscript"/>
        </w:rPr>
        <w:t>[14]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Helpern, P. </w:t>
      </w:r>
      <w:r>
        <w:rPr>
          <w:i/>
          <w:color w:val="231F20"/>
          <w:w w:val="90"/>
          <w:sz w:val="22"/>
          <w:vertAlign w:val="baseline"/>
        </w:rPr>
        <w:t>The Great Beyond: Higher Dimensions, Parallel Universes, and the</w:t>
      </w:r>
      <w:r>
        <w:rPr>
          <w:i/>
          <w:color w:val="231F20"/>
          <w:spacing w:val="1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Extraordinary</w:t>
      </w:r>
      <w:r>
        <w:rPr>
          <w:i/>
          <w:color w:val="231F20"/>
          <w:spacing w:val="12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Search</w:t>
      </w:r>
      <w:r>
        <w:rPr>
          <w:i/>
          <w:color w:val="231F20"/>
          <w:spacing w:val="12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for</w:t>
      </w:r>
      <w:r>
        <w:rPr>
          <w:i/>
          <w:color w:val="231F20"/>
          <w:spacing w:val="12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a Theory</w:t>
      </w:r>
      <w:r>
        <w:rPr>
          <w:i/>
          <w:color w:val="231F20"/>
          <w:spacing w:val="12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of</w:t>
      </w:r>
      <w:r>
        <w:rPr>
          <w:i/>
          <w:color w:val="231F20"/>
          <w:spacing w:val="13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Everything</w:t>
      </w:r>
      <w:r>
        <w:rPr>
          <w:color w:val="231F20"/>
          <w:w w:val="90"/>
          <w:sz w:val="22"/>
          <w:vertAlign w:val="baseline"/>
        </w:rPr>
        <w:t>.</w:t>
      </w:r>
      <w:r>
        <w:rPr>
          <w:color w:val="231F20"/>
          <w:spacing w:val="12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John</w:t>
      </w:r>
      <w:r>
        <w:rPr>
          <w:color w:val="231F20"/>
          <w:spacing w:val="8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Wiley</w:t>
      </w:r>
      <w:r>
        <w:rPr>
          <w:color w:val="231F20"/>
          <w:spacing w:val="12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&amp;</w:t>
      </w:r>
      <w:r>
        <w:rPr>
          <w:color w:val="231F20"/>
          <w:spacing w:val="12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Sons:</w:t>
      </w:r>
      <w:r>
        <w:rPr>
          <w:color w:val="231F20"/>
          <w:spacing w:val="1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2004.</w:t>
      </w:r>
    </w:p>
    <w:p>
      <w:pPr>
        <w:pStyle w:val="BodyText"/>
        <w:spacing w:before="71"/>
        <w:ind w:left="281"/>
        <w:jc w:val="both"/>
        <w:rPr>
          <w:i/>
        </w:rPr>
      </w:pPr>
      <w:r>
        <w:rPr>
          <w:color w:val="231F20"/>
          <w:w w:val="95"/>
          <w:vertAlign w:val="superscript"/>
        </w:rPr>
        <w:t>[15]</w:t>
      </w:r>
      <w:r>
        <w:rPr>
          <w:color w:val="231F20"/>
          <w:spacing w:val="8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Jaynes,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E.</w:t>
      </w:r>
      <w:r>
        <w:rPr>
          <w:color w:val="231F20"/>
          <w:spacing w:val="-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T.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1957.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Information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theory</w:t>
      </w:r>
      <w:r>
        <w:rPr>
          <w:color w:val="231F20"/>
          <w:spacing w:val="2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and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statistical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mechanics.</w:t>
      </w:r>
      <w:r>
        <w:rPr>
          <w:color w:val="231F20"/>
          <w:spacing w:val="2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Phys.</w:t>
      </w:r>
      <w:r>
        <w:rPr>
          <w:i/>
          <w:color w:val="231F20"/>
          <w:spacing w:val="3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Rev.A,</w:t>
      </w:r>
    </w:p>
    <w:p>
      <w:pPr>
        <w:spacing w:before="4"/>
        <w:ind w:left="641" w:right="0" w:firstLine="0"/>
        <w:jc w:val="both"/>
        <w:rPr>
          <w:sz w:val="22"/>
        </w:rPr>
      </w:pPr>
      <w:r>
        <w:rPr>
          <w:color w:val="231F20"/>
          <w:sz w:val="22"/>
        </w:rPr>
        <w:t>106</w:t>
      </w:r>
      <w:r>
        <w:rPr>
          <w:rFonts w:ascii="Cambria"/>
          <w:b/>
          <w:color w:val="231F20"/>
          <w:sz w:val="22"/>
        </w:rPr>
        <w:t>:</w:t>
      </w:r>
      <w:r>
        <w:rPr>
          <w:rFonts w:ascii="Cambria"/>
          <w:b/>
          <w:color w:val="231F20"/>
          <w:spacing w:val="4"/>
          <w:sz w:val="22"/>
        </w:rPr>
        <w:t> </w:t>
      </w:r>
      <w:r>
        <w:rPr>
          <w:color w:val="231F20"/>
          <w:sz w:val="22"/>
        </w:rPr>
        <w:t>620.</w:t>
      </w:r>
    </w:p>
    <w:p>
      <w:pPr>
        <w:spacing w:line="247" w:lineRule="auto" w:before="77"/>
        <w:ind w:left="641" w:right="0" w:hanging="361"/>
        <w:jc w:val="left"/>
        <w:rPr>
          <w:sz w:val="22"/>
        </w:rPr>
      </w:pPr>
      <w:r>
        <w:rPr>
          <w:color w:val="231F20"/>
          <w:spacing w:val="-1"/>
          <w:w w:val="95"/>
          <w:sz w:val="22"/>
          <w:vertAlign w:val="superscript"/>
        </w:rPr>
        <w:t>[16]</w:t>
      </w:r>
      <w:r>
        <w:rPr>
          <w:color w:val="231F2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Kaku, M. </w:t>
      </w:r>
      <w:r>
        <w:rPr>
          <w:i/>
          <w:color w:val="231F20"/>
          <w:spacing w:val="-1"/>
          <w:w w:val="95"/>
          <w:sz w:val="22"/>
          <w:vertAlign w:val="baseline"/>
        </w:rPr>
        <w:t>Hyperspace: A Scientiﬁc </w:t>
      </w:r>
      <w:r>
        <w:rPr>
          <w:i/>
          <w:color w:val="231F20"/>
          <w:w w:val="95"/>
          <w:sz w:val="22"/>
          <w:vertAlign w:val="baseline"/>
        </w:rPr>
        <w:t>Odyssey Through Parallel Universes, Time</w:t>
      </w:r>
      <w:r>
        <w:rPr>
          <w:i/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spacing w:val="-2"/>
          <w:w w:val="95"/>
          <w:sz w:val="22"/>
          <w:vertAlign w:val="baseline"/>
        </w:rPr>
        <w:t>Warps,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2"/>
          <w:w w:val="95"/>
          <w:sz w:val="22"/>
          <w:vertAlign w:val="baseline"/>
        </w:rPr>
        <w:t>and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spacing w:val="-2"/>
          <w:w w:val="95"/>
          <w:sz w:val="22"/>
          <w:vertAlign w:val="baseline"/>
        </w:rPr>
        <w:t>the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spacing w:val="-2"/>
          <w:w w:val="95"/>
          <w:sz w:val="22"/>
          <w:vertAlign w:val="baseline"/>
        </w:rPr>
        <w:t>Tenth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i/>
          <w:color w:val="231F20"/>
          <w:spacing w:val="-2"/>
          <w:w w:val="95"/>
          <w:sz w:val="22"/>
          <w:vertAlign w:val="baseline"/>
        </w:rPr>
        <w:t>Dimension</w:t>
      </w:r>
      <w:r>
        <w:rPr>
          <w:color w:val="231F20"/>
          <w:spacing w:val="-2"/>
          <w:w w:val="95"/>
          <w:sz w:val="22"/>
          <w:vertAlign w:val="baseline"/>
        </w:rPr>
        <w:t>.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New York: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spacing w:val="-2"/>
          <w:w w:val="95"/>
          <w:sz w:val="22"/>
          <w:vertAlign w:val="baseline"/>
        </w:rPr>
        <w:t>Oxford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University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Press,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1994.</w:t>
      </w:r>
    </w:p>
    <w:p>
      <w:pPr>
        <w:spacing w:line="247" w:lineRule="auto" w:before="71"/>
        <w:ind w:left="641" w:right="253" w:hanging="360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[17]</w:t>
      </w:r>
      <w:r>
        <w:rPr>
          <w:color w:val="231F20"/>
          <w:spacing w:val="2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Kaku,</w:t>
      </w:r>
      <w:r>
        <w:rPr>
          <w:color w:val="231F20"/>
          <w:spacing w:val="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M.</w:t>
      </w:r>
      <w:r>
        <w:rPr>
          <w:color w:val="231F20"/>
          <w:spacing w:val="7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Parallel</w:t>
      </w:r>
      <w:r>
        <w:rPr>
          <w:i/>
          <w:color w:val="231F20"/>
          <w:spacing w:val="-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Worlds:</w:t>
      </w:r>
      <w:r>
        <w:rPr>
          <w:i/>
          <w:color w:val="231F20"/>
          <w:spacing w:val="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</w:t>
      </w:r>
      <w:r>
        <w:rPr>
          <w:i/>
          <w:color w:val="231F20"/>
          <w:spacing w:val="7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Journey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Through</w:t>
      </w:r>
      <w:r>
        <w:rPr>
          <w:i/>
          <w:color w:val="231F20"/>
          <w:spacing w:val="7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Creation,</w:t>
      </w:r>
      <w:r>
        <w:rPr>
          <w:i/>
          <w:color w:val="231F20"/>
          <w:spacing w:val="7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Higher</w:t>
      </w:r>
      <w:r>
        <w:rPr>
          <w:i/>
          <w:color w:val="231F20"/>
          <w:spacing w:val="8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Dimensions,</w:t>
      </w:r>
      <w:r>
        <w:rPr>
          <w:i/>
          <w:color w:val="231F20"/>
          <w:spacing w:val="-50"/>
          <w:w w:val="9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and</w:t>
      </w:r>
      <w:r>
        <w:rPr>
          <w:i/>
          <w:color w:val="231F20"/>
          <w:spacing w:val="-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</w:t>
      </w:r>
      <w:r>
        <w:rPr>
          <w:i/>
          <w:color w:val="231F20"/>
          <w:spacing w:val="-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Future</w:t>
      </w:r>
      <w:r>
        <w:rPr>
          <w:i/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of</w:t>
      </w:r>
      <w:r>
        <w:rPr>
          <w:i/>
          <w:color w:val="231F20"/>
          <w:spacing w:val="-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</w:t>
      </w:r>
      <w:r>
        <w:rPr>
          <w:i/>
          <w:color w:val="231F20"/>
          <w:spacing w:val="-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Cosmos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Doubleday:</w:t>
      </w:r>
      <w:r>
        <w:rPr>
          <w:color w:val="231F20"/>
          <w:spacing w:val="-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2005.</w:t>
      </w:r>
    </w:p>
    <w:p>
      <w:pPr>
        <w:pStyle w:val="BodyText"/>
        <w:spacing w:before="71"/>
        <w:ind w:left="281"/>
      </w:pPr>
      <w:r>
        <w:rPr>
          <w:color w:val="231F20"/>
          <w:w w:val="95"/>
          <w:vertAlign w:val="superscript"/>
        </w:rPr>
        <w:t>[18]</w:t>
      </w:r>
      <w:r>
        <w:rPr>
          <w:color w:val="231F20"/>
          <w:spacing w:val="7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Kaku,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M.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2005a.</w:t>
      </w:r>
      <w:r>
        <w:rPr>
          <w:color w:val="231F20"/>
          <w:spacing w:val="-6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Testing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string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theory.</w:t>
      </w:r>
      <w:r>
        <w:rPr>
          <w:color w:val="231F20"/>
          <w:spacing w:val="5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Discovery</w:t>
      </w:r>
      <w:r>
        <w:rPr>
          <w:color w:val="231F20"/>
          <w:w w:val="95"/>
          <w:vertAlign w:val="baseline"/>
        </w:rPr>
        <w:t>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August,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30–37.</w:t>
      </w:r>
    </w:p>
    <w:p>
      <w:pPr>
        <w:spacing w:line="247" w:lineRule="auto" w:before="79"/>
        <w:ind w:left="641" w:right="256" w:hanging="361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[19]</w:t>
      </w:r>
      <w:r>
        <w:rPr>
          <w:color w:val="231F20"/>
          <w:spacing w:val="4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Kaplan,</w:t>
      </w:r>
      <w:r>
        <w:rPr>
          <w:color w:val="231F20"/>
          <w:spacing w:val="3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A.</w:t>
      </w:r>
      <w:r>
        <w:rPr>
          <w:color w:val="231F20"/>
          <w:spacing w:val="3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Sefer</w:t>
      </w:r>
      <w:r>
        <w:rPr>
          <w:i/>
          <w:color w:val="231F20"/>
          <w:spacing w:val="2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Yetzirah:</w:t>
      </w:r>
      <w:r>
        <w:rPr>
          <w:i/>
          <w:color w:val="231F20"/>
          <w:spacing w:val="2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3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Book</w:t>
      </w:r>
      <w:r>
        <w:rPr>
          <w:i/>
          <w:color w:val="231F20"/>
          <w:spacing w:val="3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34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Creation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3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Revised</w:t>
      </w:r>
      <w:r>
        <w:rPr>
          <w:color w:val="231F20"/>
          <w:spacing w:val="33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edition.</w:t>
      </w:r>
      <w:r>
        <w:rPr>
          <w:color w:val="231F20"/>
          <w:spacing w:val="34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Boston: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Weiser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Books,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1997.</w:t>
      </w:r>
    </w:p>
    <w:p>
      <w:pPr>
        <w:spacing w:line="247" w:lineRule="auto" w:before="71"/>
        <w:ind w:left="641" w:right="253" w:hanging="361"/>
        <w:jc w:val="left"/>
        <w:rPr>
          <w:sz w:val="22"/>
        </w:rPr>
      </w:pPr>
      <w:r>
        <w:rPr>
          <w:color w:val="231F20"/>
          <w:sz w:val="22"/>
          <w:vertAlign w:val="superscript"/>
        </w:rPr>
        <w:t>[20]</w:t>
      </w:r>
      <w:r>
        <w:rPr>
          <w:color w:val="231F20"/>
          <w:spacing w:val="1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Katz,</w:t>
      </w:r>
      <w:r>
        <w:rPr>
          <w:color w:val="231F20"/>
          <w:spacing w:val="1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M.</w:t>
      </w:r>
      <w:r>
        <w:rPr>
          <w:color w:val="231F20"/>
          <w:spacing w:val="1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CompuTorah:</w:t>
      </w:r>
      <w:r>
        <w:rPr>
          <w:i/>
          <w:color w:val="231F20"/>
          <w:spacing w:val="1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Hidden</w:t>
      </w:r>
      <w:r>
        <w:rPr>
          <w:i/>
          <w:color w:val="231F20"/>
          <w:spacing w:val="1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Codes</w:t>
      </w:r>
      <w:r>
        <w:rPr>
          <w:i/>
          <w:color w:val="231F20"/>
          <w:spacing w:val="1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in</w:t>
      </w:r>
      <w:r>
        <w:rPr>
          <w:i/>
          <w:color w:val="231F20"/>
          <w:spacing w:val="1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</w:t>
      </w:r>
      <w:r>
        <w:rPr>
          <w:i/>
          <w:color w:val="231F20"/>
          <w:spacing w:val="10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Torah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pacing w:val="1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CompuTorah:</w:t>
      </w:r>
      <w:r>
        <w:rPr>
          <w:color w:val="231F20"/>
          <w:spacing w:val="1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1996.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Hebrew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version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published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1991.</w:t>
      </w:r>
    </w:p>
    <w:p>
      <w:pPr>
        <w:spacing w:line="247" w:lineRule="auto" w:before="71"/>
        <w:ind w:left="641" w:right="0" w:hanging="360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[21]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Lederman,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L.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M.,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1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C.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T.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Hill.</w:t>
      </w:r>
      <w:r>
        <w:rPr>
          <w:color w:val="231F20"/>
          <w:spacing w:val="13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Symmetry</w:t>
      </w:r>
      <w:r>
        <w:rPr>
          <w:i/>
          <w:color w:val="231F20"/>
          <w:spacing w:val="1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and</w:t>
      </w:r>
      <w:r>
        <w:rPr>
          <w:i/>
          <w:color w:val="231F20"/>
          <w:spacing w:val="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1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Beautiful</w:t>
      </w:r>
      <w:r>
        <w:rPr>
          <w:i/>
          <w:color w:val="231F20"/>
          <w:spacing w:val="12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Universe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New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York: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Prometheus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Books,</w:t>
      </w:r>
      <w:r>
        <w:rPr>
          <w:color w:val="231F20"/>
          <w:spacing w:val="-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2004.</w:t>
      </w:r>
    </w:p>
    <w:p>
      <w:pPr>
        <w:spacing w:line="247" w:lineRule="auto" w:before="71"/>
        <w:ind w:left="641" w:right="254" w:hanging="360"/>
        <w:jc w:val="left"/>
        <w:rPr>
          <w:sz w:val="22"/>
        </w:rPr>
      </w:pPr>
      <w:r>
        <w:rPr>
          <w:color w:val="231F20"/>
          <w:sz w:val="22"/>
          <w:vertAlign w:val="superscript"/>
        </w:rPr>
        <w:t>[22]</w:t>
      </w:r>
      <w:r>
        <w:rPr>
          <w:color w:val="231F20"/>
          <w:spacing w:val="2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Leibowitz,</w:t>
      </w:r>
      <w:r>
        <w:rPr>
          <w:color w:val="231F20"/>
          <w:spacing w:val="4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N.</w:t>
      </w:r>
      <w:r>
        <w:rPr>
          <w:color w:val="231F20"/>
          <w:spacing w:val="4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Studies</w:t>
      </w:r>
      <w:r>
        <w:rPr>
          <w:i/>
          <w:color w:val="231F20"/>
          <w:spacing w:val="42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in</w:t>
      </w:r>
      <w:r>
        <w:rPr>
          <w:i/>
          <w:color w:val="231F20"/>
          <w:spacing w:val="35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Vayikra</w:t>
      </w:r>
      <w:r>
        <w:rPr>
          <w:i/>
          <w:color w:val="231F20"/>
          <w:spacing w:val="4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(Leviticus).</w:t>
      </w:r>
      <w:r>
        <w:rPr>
          <w:i/>
          <w:color w:val="231F20"/>
          <w:spacing w:val="4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Jerusalem:</w:t>
      </w:r>
      <w:r>
        <w:rPr>
          <w:color w:val="231F20"/>
          <w:spacing w:val="4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World</w:t>
      </w:r>
      <w:r>
        <w:rPr>
          <w:color w:val="231F20"/>
          <w:spacing w:val="4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Zionist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Organization,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1983.</w:t>
      </w:r>
    </w:p>
    <w:p>
      <w:pPr>
        <w:pStyle w:val="BodyText"/>
        <w:spacing w:line="247" w:lineRule="auto" w:before="71"/>
        <w:ind w:left="641" w:hanging="360"/>
      </w:pPr>
      <w:r>
        <w:rPr>
          <w:color w:val="231F20"/>
          <w:w w:val="95"/>
          <w:vertAlign w:val="superscript"/>
        </w:rPr>
        <w:t>[23]</w:t>
      </w:r>
      <w:r>
        <w:rPr>
          <w:color w:val="231F20"/>
          <w:spacing w:val="3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Leibush,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Meir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(Malbim).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1892.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“Yair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Or.”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Available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for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free</w:t>
      </w:r>
      <w:r>
        <w:rPr>
          <w:color w:val="231F20"/>
          <w:spacing w:val="5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downloading</w:t>
      </w:r>
      <w:r>
        <w:rPr>
          <w:color w:val="231F20"/>
          <w:spacing w:val="4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at:</w:t>
      </w:r>
      <w:r>
        <w:rPr>
          <w:color w:val="231F20"/>
          <w:spacing w:val="-50"/>
          <w:w w:val="95"/>
          <w:vertAlign w:val="baseline"/>
        </w:rPr>
        <w:t> </w:t>
      </w:r>
      <w:hyperlink r:id="rId505">
        <w:r>
          <w:rPr>
            <w:color w:val="231F20"/>
            <w:vertAlign w:val="baseline"/>
          </w:rPr>
          <w:t>http://www.halachabrura.org/library3.htm#</w:t>
        </w:r>
        <w:r>
          <w:rPr>
            <w:color w:val="231F20"/>
            <w:vertAlign w:val="baseline"/>
            <w:rtl/>
          </w:rPr>
          <w:t>דקדוק</w:t>
        </w:r>
        <w:r>
          <w:rPr>
            <w:color w:val="231F20"/>
            <w:vertAlign w:val="baseline"/>
          </w:rPr>
          <w:t>.</w:t>
        </w:r>
      </w:hyperlink>
    </w:p>
    <w:p>
      <w:pPr>
        <w:spacing w:after="0" w:line="247" w:lineRule="auto"/>
        <w:sectPr>
          <w:headerReference w:type="default" r:id="rId504"/>
          <w:pgSz w:w="8640" w:h="12960"/>
          <w:pgMar w:header="0" w:footer="0" w:top="0" w:bottom="280" w:left="580" w:right="6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432pt;height:49.333pt;mso-position-horizontal-relative:page;mso-position-vertical-relative:page;z-index:-26276352" filled="true" fillcolor="#fffff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7224" w:val="right" w:leader="none"/>
        </w:tabs>
        <w:spacing w:before="109"/>
        <w:ind w:left="321" w:right="0" w:firstLine="0"/>
        <w:jc w:val="left"/>
        <w:rPr>
          <w:rFonts w:ascii="Arial MT"/>
          <w:sz w:val="18"/>
        </w:rPr>
      </w:pPr>
      <w:r>
        <w:rPr/>
        <w:pict>
          <v:shape style="position:absolute;margin-left:44.880001pt;margin-top:4.622668pt;width:343.8pt;height:11.15pt;mso-position-horizontal-relative:page;mso-position-vertical-relative:paragraph;z-index:-26276864" type="#_x0000_t202" filled="false" stroked="false">
            <v:textbox inset="0,0,0,0">
              <w:txbxContent>
                <w:p>
                  <w:pPr>
                    <w:tabs>
                      <w:tab w:pos="6875" w:val="right" w:leader="none"/>
                    </w:tabs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8"/>
                    </w:rPr>
                    <w:t>REFERENCES</w:t>
                    <w:tab/>
                    <w:t>311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85"/>
          <w:sz w:val="18"/>
        </w:rPr>
        <w:t>REFERENCES</w:t>
        <w:tab/>
        <w:t>349</w:t>
      </w:r>
    </w:p>
    <w:p>
      <w:pPr>
        <w:pStyle w:val="BodyText"/>
        <w:spacing w:before="11"/>
        <w:rPr>
          <w:rFonts w:ascii="Arial MT"/>
          <w:sz w:val="35"/>
        </w:rPr>
      </w:pPr>
    </w:p>
    <w:p>
      <w:pPr>
        <w:spacing w:line="247" w:lineRule="auto" w:before="0"/>
        <w:ind w:left="677" w:right="223" w:hanging="360"/>
        <w:jc w:val="both"/>
        <w:rPr>
          <w:sz w:val="22"/>
        </w:rPr>
      </w:pPr>
      <w:r>
        <w:rPr>
          <w:color w:val="231F20"/>
          <w:spacing w:val="-1"/>
          <w:sz w:val="22"/>
          <w:vertAlign w:val="superscript"/>
        </w:rPr>
        <w:t>[24]</w:t>
      </w:r>
      <w:r>
        <w:rPr>
          <w:color w:val="231F20"/>
          <w:spacing w:val="-1"/>
          <w:sz w:val="22"/>
          <w:vertAlign w:val="baseline"/>
        </w:rPr>
        <w:t> Lipiner, E. </w:t>
      </w:r>
      <w:r>
        <w:rPr>
          <w:i/>
          <w:color w:val="231F20"/>
          <w:spacing w:val="-1"/>
          <w:sz w:val="22"/>
          <w:vertAlign w:val="baseline"/>
        </w:rPr>
        <w:t>The Metaphysics of the Hebrew Alphabet. </w:t>
      </w:r>
      <w:r>
        <w:rPr>
          <w:color w:val="231F20"/>
          <w:spacing w:val="-1"/>
          <w:sz w:val="22"/>
          <w:vertAlign w:val="baseline"/>
        </w:rPr>
        <w:t>2d ed. Jerusalem: the</w:t>
      </w:r>
      <w:r>
        <w:rPr>
          <w:color w:val="231F20"/>
          <w:sz w:val="22"/>
          <w:vertAlign w:val="baseline"/>
        </w:rPr>
        <w:t> Hebrew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University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Magnes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Press,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2003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(originally</w:t>
      </w:r>
      <w:r>
        <w:rPr>
          <w:color w:val="231F20"/>
          <w:spacing w:val="-1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printed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in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1989).</w:t>
      </w:r>
    </w:p>
    <w:p>
      <w:pPr>
        <w:pStyle w:val="BodyText"/>
        <w:spacing w:line="247" w:lineRule="auto" w:before="71"/>
        <w:ind w:left="677" w:right="224" w:hanging="360"/>
        <w:jc w:val="both"/>
      </w:pPr>
      <w:r>
        <w:rPr>
          <w:color w:val="231F20"/>
          <w:vertAlign w:val="superscript"/>
        </w:rPr>
        <w:t>[25]</w:t>
      </w:r>
      <w:r>
        <w:rPr>
          <w:color w:val="231F20"/>
          <w:vertAlign w:val="baseline"/>
        </w:rPr>
        <w:t> Mazar, B., and H. Tadmor, and S. Ahituv (eds.) </w:t>
      </w:r>
      <w:r>
        <w:rPr>
          <w:i/>
          <w:color w:val="231F20"/>
          <w:vertAlign w:val="baseline"/>
        </w:rPr>
        <w:t>Biblical Encyclopedia</w:t>
      </w:r>
      <w:r>
        <w:rPr>
          <w:color w:val="231F20"/>
          <w:vertAlign w:val="baseline"/>
        </w:rPr>
        <w:t>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Jerusalem: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the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Bialik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Institute,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1976.</w:t>
      </w:r>
    </w:p>
    <w:p>
      <w:pPr>
        <w:spacing w:line="247" w:lineRule="auto" w:before="71"/>
        <w:ind w:left="677" w:right="225" w:hanging="360"/>
        <w:jc w:val="both"/>
        <w:rPr>
          <w:sz w:val="22"/>
        </w:rPr>
      </w:pPr>
      <w:r>
        <w:rPr>
          <w:color w:val="231F20"/>
          <w:w w:val="95"/>
          <w:sz w:val="22"/>
          <w:vertAlign w:val="superscript"/>
        </w:rPr>
        <w:t>[26]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Mitton, J. </w:t>
      </w:r>
      <w:r>
        <w:rPr>
          <w:i/>
          <w:color w:val="231F20"/>
          <w:w w:val="95"/>
          <w:sz w:val="22"/>
          <w:vertAlign w:val="baseline"/>
        </w:rPr>
        <w:t>The Penguin Dictionary of Astronomy</w:t>
      </w:r>
      <w:r>
        <w:rPr>
          <w:color w:val="231F20"/>
          <w:w w:val="95"/>
          <w:sz w:val="22"/>
          <w:vertAlign w:val="baseline"/>
        </w:rPr>
        <w:t>. 3d ed. Penguin Books Ltd.,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2000.</w:t>
      </w:r>
    </w:p>
    <w:p>
      <w:pPr>
        <w:spacing w:line="247" w:lineRule="auto" w:before="70"/>
        <w:ind w:left="677" w:right="224" w:hanging="360"/>
        <w:jc w:val="both"/>
        <w:rPr>
          <w:sz w:val="22"/>
        </w:rPr>
      </w:pPr>
      <w:r>
        <w:rPr>
          <w:color w:val="231F20"/>
          <w:w w:val="90"/>
          <w:sz w:val="22"/>
          <w:vertAlign w:val="superscript"/>
        </w:rPr>
        <w:t>[27]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Peloso,</w:t>
      </w:r>
      <w:r>
        <w:rPr>
          <w:color w:val="231F20"/>
          <w:spacing w:val="-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E.,</w:t>
      </w:r>
      <w:r>
        <w:rPr>
          <w:color w:val="231F20"/>
          <w:spacing w:val="-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Silva,</w:t>
      </w:r>
      <w:r>
        <w:rPr>
          <w:color w:val="231F20"/>
          <w:spacing w:val="-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L.,</w:t>
      </w:r>
      <w:r>
        <w:rPr>
          <w:color w:val="231F20"/>
          <w:spacing w:val="-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Gustavo,</w:t>
      </w:r>
      <w:r>
        <w:rPr>
          <w:color w:val="231F20"/>
          <w:spacing w:val="-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F.,</w:t>
      </w:r>
      <w:r>
        <w:rPr>
          <w:color w:val="231F20"/>
          <w:spacing w:val="-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Arany-Prado,</w:t>
      </w:r>
      <w:r>
        <w:rPr>
          <w:color w:val="231F20"/>
          <w:spacing w:val="-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L.</w:t>
      </w:r>
      <w:r>
        <w:rPr>
          <w:color w:val="231F20"/>
          <w:spacing w:val="-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I.</w:t>
      </w:r>
      <w:r>
        <w:rPr>
          <w:color w:val="231F20"/>
          <w:spacing w:val="-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2005.</w:t>
      </w:r>
      <w:r>
        <w:rPr>
          <w:color w:val="231F20"/>
          <w:spacing w:val="-2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The</w:t>
      </w:r>
      <w:r>
        <w:rPr>
          <w:i/>
          <w:color w:val="231F20"/>
          <w:spacing w:val="-4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age</w:t>
      </w:r>
      <w:r>
        <w:rPr>
          <w:i/>
          <w:color w:val="231F20"/>
          <w:spacing w:val="-3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of</w:t>
      </w:r>
      <w:r>
        <w:rPr>
          <w:i/>
          <w:color w:val="231F20"/>
          <w:spacing w:val="-4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the</w:t>
      </w:r>
      <w:r>
        <w:rPr>
          <w:i/>
          <w:color w:val="231F20"/>
          <w:spacing w:val="-3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Galactic</w:t>
      </w:r>
      <w:r>
        <w:rPr>
          <w:i/>
          <w:color w:val="231F20"/>
          <w:spacing w:val="-4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thin disk from Th/Eu nucleocosmochronology: extended sample. </w:t>
      </w:r>
      <w:r>
        <w:rPr>
          <w:color w:val="231F20"/>
          <w:w w:val="90"/>
          <w:sz w:val="22"/>
          <w:vertAlign w:val="baseline"/>
        </w:rPr>
        <w:t>Proceedings of</w:t>
      </w:r>
      <w:r>
        <w:rPr>
          <w:color w:val="231F20"/>
          <w:spacing w:val="1"/>
          <w:w w:val="9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 International Astronomical Union, 1: 485-486. Cambridge University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Press.</w:t>
      </w:r>
    </w:p>
    <w:p>
      <w:pPr>
        <w:spacing w:before="70"/>
        <w:ind w:left="317" w:right="0" w:firstLine="0"/>
        <w:jc w:val="both"/>
        <w:rPr>
          <w:i/>
          <w:sz w:val="22"/>
        </w:rPr>
      </w:pPr>
      <w:r>
        <w:rPr>
          <w:color w:val="231F20"/>
          <w:w w:val="95"/>
          <w:sz w:val="22"/>
          <w:vertAlign w:val="superscript"/>
        </w:rPr>
        <w:t>[28]</w:t>
      </w:r>
      <w:r>
        <w:rPr>
          <w:color w:val="231F20"/>
          <w:spacing w:val="2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Penrose,</w:t>
      </w:r>
      <w:r>
        <w:rPr>
          <w:color w:val="231F20"/>
          <w:spacing w:val="-1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R.</w:t>
      </w:r>
      <w:r>
        <w:rPr>
          <w:color w:val="231F20"/>
          <w:spacing w:val="-10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Road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to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Reality: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A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Complete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Guide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to</w:t>
      </w:r>
      <w:r>
        <w:rPr>
          <w:i/>
          <w:color w:val="231F20"/>
          <w:spacing w:val="-10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Laws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of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1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Universe.</w:t>
      </w:r>
    </w:p>
    <w:p>
      <w:pPr>
        <w:pStyle w:val="BodyText"/>
        <w:spacing w:before="7"/>
        <w:ind w:left="677"/>
        <w:jc w:val="both"/>
      </w:pPr>
      <w:r>
        <w:rPr>
          <w:color w:val="231F20"/>
          <w:w w:val="95"/>
        </w:rPr>
        <w:t>New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York: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Knopf,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2004.</w:t>
      </w:r>
    </w:p>
    <w:p>
      <w:pPr>
        <w:spacing w:before="79"/>
        <w:ind w:left="317" w:right="0" w:firstLine="0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[29]</w:t>
      </w:r>
      <w:r>
        <w:rPr>
          <w:color w:val="231F20"/>
          <w:spacing w:val="38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Redﬁeld,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J.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-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Celestine</w:t>
      </w:r>
      <w:r>
        <w:rPr>
          <w:i/>
          <w:color w:val="231F20"/>
          <w:spacing w:val="-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Prophecy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-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Warner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Books,</w:t>
      </w:r>
      <w:r>
        <w:rPr>
          <w:color w:val="231F20"/>
          <w:spacing w:val="-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1995.</w:t>
      </w:r>
    </w:p>
    <w:p>
      <w:pPr>
        <w:spacing w:line="247" w:lineRule="auto" w:before="79"/>
        <w:ind w:left="677" w:right="0" w:hanging="360"/>
        <w:jc w:val="left"/>
        <w:rPr>
          <w:sz w:val="22"/>
        </w:rPr>
      </w:pPr>
      <w:r>
        <w:rPr>
          <w:color w:val="231F20"/>
          <w:w w:val="90"/>
          <w:sz w:val="22"/>
          <w:vertAlign w:val="superscript"/>
        </w:rPr>
        <w:t>[30]</w:t>
      </w:r>
      <w:r>
        <w:rPr>
          <w:color w:val="231F20"/>
          <w:spacing w:val="2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Redﬁeld,</w:t>
      </w:r>
      <w:r>
        <w:rPr>
          <w:color w:val="231F20"/>
          <w:spacing w:val="16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J.</w:t>
      </w:r>
      <w:r>
        <w:rPr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The</w:t>
      </w:r>
      <w:r>
        <w:rPr>
          <w:i/>
          <w:color w:val="231F20"/>
          <w:spacing w:val="5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Tenth</w:t>
      </w:r>
      <w:r>
        <w:rPr>
          <w:i/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Insight:</w:t>
      </w:r>
      <w:r>
        <w:rPr>
          <w:i/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Holding</w:t>
      </w:r>
      <w:r>
        <w:rPr>
          <w:i/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the</w:t>
      </w:r>
      <w:r>
        <w:rPr>
          <w:i/>
          <w:color w:val="231F20"/>
          <w:spacing w:val="5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Vision</w:t>
      </w:r>
      <w:r>
        <w:rPr>
          <w:i/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(Celestine</w:t>
      </w:r>
      <w:r>
        <w:rPr>
          <w:i/>
          <w:color w:val="231F20"/>
          <w:spacing w:val="1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Prophecy)</w:t>
      </w:r>
      <w:r>
        <w:rPr>
          <w:color w:val="231F20"/>
          <w:w w:val="90"/>
          <w:sz w:val="22"/>
          <w:vertAlign w:val="baseline"/>
        </w:rPr>
        <w:t>.</w:t>
      </w:r>
      <w:r>
        <w:rPr>
          <w:color w:val="231F20"/>
          <w:spacing w:val="14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Warner</w:t>
      </w:r>
      <w:r>
        <w:rPr>
          <w:color w:val="231F20"/>
          <w:spacing w:val="-47"/>
          <w:w w:val="90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Books,</w:t>
      </w:r>
      <w:r>
        <w:rPr>
          <w:color w:val="231F20"/>
          <w:spacing w:val="-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1996.</w:t>
      </w:r>
    </w:p>
    <w:p>
      <w:pPr>
        <w:spacing w:line="247" w:lineRule="auto" w:before="71"/>
        <w:ind w:left="677" w:right="220" w:hanging="360"/>
        <w:jc w:val="left"/>
        <w:rPr>
          <w:sz w:val="22"/>
        </w:rPr>
      </w:pPr>
      <w:r>
        <w:rPr>
          <w:color w:val="231F20"/>
          <w:sz w:val="22"/>
          <w:vertAlign w:val="superscript"/>
        </w:rPr>
        <w:t>[31]</w:t>
      </w:r>
      <w:r>
        <w:rPr>
          <w:color w:val="231F20"/>
          <w:spacing w:val="3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Shannon,</w:t>
      </w:r>
      <w:r>
        <w:rPr>
          <w:color w:val="231F20"/>
          <w:spacing w:val="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C.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E.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1948.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</w:t>
      </w:r>
      <w:r>
        <w:rPr>
          <w:color w:val="231F20"/>
          <w:spacing w:val="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mathematical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theory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communication.</w:t>
      </w:r>
      <w:r>
        <w:rPr>
          <w:color w:val="231F20"/>
          <w:spacing w:val="10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</w:t>
      </w:r>
      <w:r>
        <w:rPr>
          <w:i/>
          <w:color w:val="231F20"/>
          <w:spacing w:val="8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Bell</w:t>
      </w:r>
      <w:r>
        <w:rPr>
          <w:i/>
          <w:color w:val="231F20"/>
          <w:spacing w:val="-52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System</w:t>
      </w:r>
      <w:r>
        <w:rPr>
          <w:i/>
          <w:color w:val="231F20"/>
          <w:spacing w:val="-10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Technical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Journal.</w:t>
      </w:r>
      <w:r>
        <w:rPr>
          <w:i/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27: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379–423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623–656,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July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October.</w:t>
      </w:r>
    </w:p>
    <w:p>
      <w:pPr>
        <w:spacing w:line="247" w:lineRule="auto" w:before="71"/>
        <w:ind w:left="677" w:right="217" w:hanging="360"/>
        <w:jc w:val="left"/>
        <w:rPr>
          <w:sz w:val="22"/>
        </w:rPr>
      </w:pPr>
      <w:r>
        <w:rPr>
          <w:color w:val="231F20"/>
          <w:spacing w:val="-1"/>
          <w:sz w:val="22"/>
          <w:vertAlign w:val="superscript"/>
        </w:rPr>
        <w:t>[32]</w:t>
      </w:r>
      <w:r>
        <w:rPr>
          <w:color w:val="231F20"/>
          <w:spacing w:val="14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Shannon,</w:t>
      </w:r>
      <w:r>
        <w:rPr>
          <w:color w:val="231F20"/>
          <w:spacing w:val="4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C.</w:t>
      </w:r>
      <w:r>
        <w:rPr>
          <w:color w:val="231F20"/>
          <w:spacing w:val="4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E.,</w:t>
      </w:r>
      <w:r>
        <w:rPr>
          <w:color w:val="231F20"/>
          <w:spacing w:val="4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and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W.</w:t>
      </w:r>
      <w:r>
        <w:rPr>
          <w:color w:val="231F20"/>
          <w:spacing w:val="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Weaver.</w:t>
      </w:r>
      <w:r>
        <w:rPr>
          <w:color w:val="231F20"/>
          <w:spacing w:val="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Mathematical</w:t>
      </w:r>
      <w:r>
        <w:rPr>
          <w:i/>
          <w:color w:val="231F20"/>
          <w:spacing w:val="-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Theory</w:t>
      </w:r>
      <w:r>
        <w:rPr>
          <w:i/>
          <w:color w:val="231F20"/>
          <w:spacing w:val="3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of</w:t>
      </w:r>
      <w:r>
        <w:rPr>
          <w:i/>
          <w:color w:val="231F20"/>
          <w:spacing w:val="4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Communication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pacing w:val="-52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Urbana,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IL: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University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Illinois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Press,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Chicago: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1949,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1963.</w:t>
      </w:r>
    </w:p>
    <w:p>
      <w:pPr>
        <w:spacing w:line="247" w:lineRule="auto" w:before="71"/>
        <w:ind w:left="677" w:right="224" w:hanging="360"/>
        <w:jc w:val="left"/>
        <w:rPr>
          <w:sz w:val="22"/>
        </w:rPr>
      </w:pPr>
      <w:r>
        <w:rPr>
          <w:color w:val="231F20"/>
          <w:w w:val="95"/>
          <w:sz w:val="22"/>
          <w:vertAlign w:val="superscript"/>
        </w:rPr>
        <w:t>[33]</w:t>
      </w:r>
      <w:r>
        <w:rPr>
          <w:color w:val="231F20"/>
          <w:spacing w:val="40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Shinan,</w:t>
      </w:r>
      <w:r>
        <w:rPr>
          <w:color w:val="231F20"/>
          <w:spacing w:val="5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A.,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Y.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Zakovitch.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That’s</w:t>
      </w:r>
      <w:r>
        <w:rPr>
          <w:i/>
          <w:color w:val="231F20"/>
          <w:spacing w:val="5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Not</w:t>
      </w:r>
      <w:r>
        <w:rPr>
          <w:i/>
          <w:color w:val="231F20"/>
          <w:spacing w:val="-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What</w:t>
      </w:r>
      <w:r>
        <w:rPr>
          <w:i/>
          <w:color w:val="231F20"/>
          <w:spacing w:val="5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the</w:t>
      </w:r>
      <w:r>
        <w:rPr>
          <w:i/>
          <w:color w:val="231F20"/>
          <w:spacing w:val="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Good</w:t>
      </w:r>
      <w:r>
        <w:rPr>
          <w:i/>
          <w:color w:val="231F20"/>
          <w:spacing w:val="6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Book</w:t>
      </w:r>
      <w:r>
        <w:rPr>
          <w:i/>
          <w:color w:val="231F20"/>
          <w:spacing w:val="5"/>
          <w:w w:val="95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Says</w:t>
      </w:r>
      <w:r>
        <w:rPr>
          <w:color w:val="231F20"/>
          <w:w w:val="95"/>
          <w:sz w:val="22"/>
          <w:vertAlign w:val="baseline"/>
        </w:rPr>
        <w:t>.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Hebrew.</w:t>
      </w:r>
      <w:r>
        <w:rPr>
          <w:color w:val="231F20"/>
          <w:spacing w:val="-49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Tel-Aviv: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Miskal-Yedioth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Ahronoth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Books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and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Chemed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Books,</w:t>
      </w:r>
      <w:r>
        <w:rPr>
          <w:color w:val="231F20"/>
          <w:spacing w:val="2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2005.</w:t>
      </w:r>
    </w:p>
    <w:p>
      <w:pPr>
        <w:spacing w:line="247" w:lineRule="auto" w:before="71"/>
        <w:ind w:left="677" w:right="0" w:hanging="360"/>
        <w:jc w:val="left"/>
        <w:rPr>
          <w:sz w:val="22"/>
        </w:rPr>
      </w:pPr>
      <w:r>
        <w:rPr>
          <w:color w:val="231F20"/>
          <w:w w:val="90"/>
          <w:sz w:val="22"/>
          <w:vertAlign w:val="superscript"/>
        </w:rPr>
        <w:t>[34]</w:t>
      </w:r>
      <w:r>
        <w:rPr>
          <w:color w:val="231F20"/>
          <w:spacing w:val="13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Shore,</w:t>
      </w:r>
      <w:r>
        <w:rPr>
          <w:color w:val="231F20"/>
          <w:spacing w:val="7"/>
          <w:w w:val="90"/>
          <w:sz w:val="22"/>
          <w:vertAlign w:val="baseline"/>
        </w:rPr>
        <w:t> </w:t>
      </w:r>
      <w:r>
        <w:rPr>
          <w:color w:val="231F20"/>
          <w:w w:val="90"/>
          <w:sz w:val="22"/>
          <w:vertAlign w:val="baseline"/>
        </w:rPr>
        <w:t>H.</w:t>
      </w:r>
      <w:r>
        <w:rPr>
          <w:color w:val="231F20"/>
          <w:spacing w:val="7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Response</w:t>
      </w:r>
      <w:r>
        <w:rPr>
          <w:i/>
          <w:color w:val="231F20"/>
          <w:spacing w:val="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Modeling</w:t>
      </w:r>
      <w:r>
        <w:rPr>
          <w:i/>
          <w:color w:val="231F20"/>
          <w:spacing w:val="7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Methodology:</w:t>
      </w:r>
      <w:r>
        <w:rPr>
          <w:i/>
          <w:color w:val="231F20"/>
          <w:spacing w:val="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Empirical</w:t>
      </w:r>
      <w:r>
        <w:rPr>
          <w:i/>
          <w:color w:val="231F20"/>
          <w:spacing w:val="7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Modeling</w:t>
      </w:r>
      <w:r>
        <w:rPr>
          <w:i/>
          <w:color w:val="231F20"/>
          <w:spacing w:val="8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for</w:t>
      </w:r>
      <w:r>
        <w:rPr>
          <w:i/>
          <w:color w:val="231F20"/>
          <w:spacing w:val="7"/>
          <w:w w:val="90"/>
          <w:sz w:val="22"/>
          <w:vertAlign w:val="baseline"/>
        </w:rPr>
        <w:t> </w:t>
      </w:r>
      <w:r>
        <w:rPr>
          <w:i/>
          <w:color w:val="231F20"/>
          <w:w w:val="90"/>
          <w:sz w:val="22"/>
          <w:vertAlign w:val="baseline"/>
        </w:rPr>
        <w:t>Engineering</w:t>
      </w:r>
      <w:r>
        <w:rPr>
          <w:i/>
          <w:color w:val="231F20"/>
          <w:spacing w:val="-47"/>
          <w:w w:val="90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and</w:t>
      </w:r>
      <w:r>
        <w:rPr>
          <w:i/>
          <w:color w:val="231F20"/>
          <w:spacing w:val="-9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Science</w:t>
      </w:r>
      <w:r>
        <w:rPr>
          <w:color w:val="231F20"/>
          <w:sz w:val="22"/>
          <w:vertAlign w:val="baseline"/>
        </w:rPr>
        <w:t>.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Singapore:</w:t>
      </w:r>
      <w:r>
        <w:rPr>
          <w:color w:val="231F20"/>
          <w:spacing w:val="-11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World</w:t>
      </w:r>
      <w:r>
        <w:rPr>
          <w:color w:val="231F20"/>
          <w:spacing w:val="-9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Scientiﬁc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Publishing,</w:t>
      </w:r>
      <w:r>
        <w:rPr>
          <w:color w:val="231F20"/>
          <w:spacing w:val="-8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2005.</w:t>
      </w:r>
    </w:p>
    <w:p>
      <w:pPr>
        <w:spacing w:line="247" w:lineRule="auto" w:before="71"/>
        <w:ind w:left="677" w:right="0" w:hanging="360"/>
        <w:jc w:val="left"/>
        <w:rPr>
          <w:sz w:val="22"/>
        </w:rPr>
      </w:pPr>
      <w:r>
        <w:rPr>
          <w:color w:val="231F20"/>
          <w:spacing w:val="-2"/>
          <w:w w:val="95"/>
          <w:sz w:val="22"/>
          <w:vertAlign w:val="superscript"/>
        </w:rPr>
        <w:t>[35]</w:t>
      </w:r>
      <w:r>
        <w:rPr>
          <w:color w:val="231F20"/>
          <w:spacing w:val="6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Singh,</w:t>
      </w:r>
      <w:r>
        <w:rPr>
          <w:color w:val="231F20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S.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Big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Bang:</w:t>
      </w:r>
      <w:r>
        <w:rPr>
          <w:i/>
          <w:color w:val="231F20"/>
          <w:spacing w:val="-10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The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Origin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of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the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Universe</w:t>
      </w:r>
      <w:r>
        <w:rPr>
          <w:color w:val="231F20"/>
          <w:spacing w:val="-1"/>
          <w:w w:val="95"/>
          <w:sz w:val="22"/>
          <w:vertAlign w:val="baseline"/>
        </w:rPr>
        <w:t>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HarperCollins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Publishers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Inc.,</w:t>
      </w:r>
      <w:r>
        <w:rPr>
          <w:color w:val="231F20"/>
          <w:spacing w:val="-50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2004.</w:t>
      </w:r>
    </w:p>
    <w:p>
      <w:pPr>
        <w:pStyle w:val="BodyText"/>
        <w:spacing w:before="70"/>
        <w:ind w:left="317"/>
      </w:pPr>
      <w:r>
        <w:rPr>
          <w:color w:val="231F20"/>
          <w:w w:val="95"/>
          <w:vertAlign w:val="superscript"/>
        </w:rPr>
        <w:t>[36]</w:t>
      </w:r>
      <w:r>
        <w:rPr>
          <w:color w:val="231F20"/>
          <w:spacing w:val="66"/>
          <w:vertAlign w:val="baseline"/>
        </w:rPr>
        <w:t> </w:t>
      </w:r>
      <w:r>
        <w:rPr>
          <w:color w:val="231F20"/>
          <w:w w:val="95"/>
          <w:vertAlign w:val="baseline"/>
        </w:rPr>
        <w:t>Watson,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A.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1999.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Exploring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the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proton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sea.</w:t>
      </w:r>
      <w:r>
        <w:rPr>
          <w:color w:val="231F20"/>
          <w:spacing w:val="11"/>
          <w:w w:val="95"/>
          <w:vertAlign w:val="baseline"/>
        </w:rPr>
        <w:t> </w:t>
      </w:r>
      <w:r>
        <w:rPr>
          <w:i/>
          <w:color w:val="231F20"/>
          <w:w w:val="95"/>
          <w:vertAlign w:val="baseline"/>
        </w:rPr>
        <w:t>Science.</w:t>
      </w:r>
      <w:r>
        <w:rPr>
          <w:i/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283:</w:t>
      </w:r>
      <w:r>
        <w:rPr>
          <w:color w:val="231F20"/>
          <w:spacing w:val="10"/>
          <w:w w:val="95"/>
          <w:vertAlign w:val="baseline"/>
        </w:rPr>
        <w:t> </w:t>
      </w:r>
      <w:r>
        <w:rPr>
          <w:color w:val="231F20"/>
          <w:w w:val="95"/>
          <w:vertAlign w:val="baseline"/>
        </w:rPr>
        <w:t>472–474.</w:t>
      </w:r>
    </w:p>
    <w:p>
      <w:pPr>
        <w:spacing w:before="79"/>
        <w:ind w:left="317" w:right="0" w:firstLine="0"/>
        <w:jc w:val="left"/>
        <w:rPr>
          <w:sz w:val="22"/>
        </w:rPr>
      </w:pPr>
      <w:r>
        <w:rPr>
          <w:color w:val="231F20"/>
          <w:spacing w:val="-1"/>
          <w:w w:val="95"/>
          <w:sz w:val="22"/>
          <w:vertAlign w:val="superscript"/>
        </w:rPr>
        <w:t>[37]</w:t>
      </w:r>
      <w:r>
        <w:rPr>
          <w:color w:val="231F20"/>
          <w:spacing w:val="48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Weinberg,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S.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Dreams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of</w:t>
      </w:r>
      <w:r>
        <w:rPr>
          <w:i/>
          <w:color w:val="231F20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a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Final</w:t>
      </w:r>
      <w:r>
        <w:rPr>
          <w:i/>
          <w:color w:val="231F20"/>
          <w:spacing w:val="-9"/>
          <w:w w:val="95"/>
          <w:sz w:val="22"/>
          <w:vertAlign w:val="baseline"/>
        </w:rPr>
        <w:t> </w:t>
      </w:r>
      <w:r>
        <w:rPr>
          <w:i/>
          <w:color w:val="231F20"/>
          <w:spacing w:val="-1"/>
          <w:w w:val="95"/>
          <w:sz w:val="22"/>
          <w:vertAlign w:val="baseline"/>
        </w:rPr>
        <w:t>Theory.</w:t>
      </w:r>
      <w:r>
        <w:rPr>
          <w:i/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New</w:t>
      </w:r>
      <w:r>
        <w:rPr>
          <w:color w:val="231F20"/>
          <w:spacing w:val="-3"/>
          <w:w w:val="95"/>
          <w:sz w:val="22"/>
          <w:vertAlign w:val="baseline"/>
        </w:rPr>
        <w:t> </w:t>
      </w:r>
      <w:r>
        <w:rPr>
          <w:color w:val="231F20"/>
          <w:spacing w:val="-1"/>
          <w:w w:val="95"/>
          <w:sz w:val="22"/>
          <w:vertAlign w:val="baseline"/>
        </w:rPr>
        <w:t>York:</w:t>
      </w:r>
      <w:r>
        <w:rPr>
          <w:color w:val="231F20"/>
          <w:w w:val="95"/>
          <w:sz w:val="22"/>
          <w:vertAlign w:val="baseline"/>
        </w:rPr>
        <w:t> Pantheon,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w w:val="95"/>
          <w:sz w:val="22"/>
          <w:vertAlign w:val="baseline"/>
        </w:rPr>
        <w:t>1992.</w:t>
      </w:r>
    </w:p>
    <w:p>
      <w:pPr>
        <w:spacing w:line="247" w:lineRule="auto" w:before="79"/>
        <w:ind w:left="677" w:right="224" w:hanging="361"/>
        <w:jc w:val="both"/>
        <w:rPr>
          <w:sz w:val="22"/>
        </w:rPr>
      </w:pPr>
      <w:r>
        <w:rPr>
          <w:color w:val="231F20"/>
          <w:spacing w:val="-1"/>
          <w:sz w:val="22"/>
          <w:vertAlign w:val="superscript"/>
        </w:rPr>
        <w:t>[38]</w:t>
      </w:r>
      <w:r>
        <w:rPr>
          <w:color w:val="231F20"/>
          <w:spacing w:val="26"/>
          <w:sz w:val="22"/>
          <w:vertAlign w:val="baseline"/>
        </w:rPr>
        <w:t> </w:t>
      </w:r>
      <w:r>
        <w:rPr>
          <w:color w:val="231F20"/>
          <w:spacing w:val="-1"/>
          <w:sz w:val="22"/>
          <w:vertAlign w:val="baseline"/>
        </w:rPr>
        <w:t>White,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R.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S.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2007.</w:t>
      </w:r>
      <w:r>
        <w:rPr>
          <w:color w:val="231F20"/>
          <w:spacing w:val="-1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age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of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the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Earth.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Faraday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Paper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No.</w:t>
      </w:r>
      <w:r>
        <w:rPr>
          <w:color w:val="231F20"/>
          <w:spacing w:val="-6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8.</w:t>
      </w:r>
      <w:r>
        <w:rPr>
          <w:color w:val="231F20"/>
          <w:spacing w:val="-7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The</w:t>
      </w:r>
      <w:r>
        <w:rPr>
          <w:i/>
          <w:color w:val="231F20"/>
          <w:spacing w:val="-6"/>
          <w:sz w:val="22"/>
          <w:vertAlign w:val="baseline"/>
        </w:rPr>
        <w:t> </w:t>
      </w:r>
      <w:r>
        <w:rPr>
          <w:i/>
          <w:color w:val="231F20"/>
          <w:sz w:val="22"/>
          <w:vertAlign w:val="baseline"/>
        </w:rPr>
        <w:t>Faraday</w:t>
      </w:r>
      <w:r>
        <w:rPr>
          <w:i/>
          <w:color w:val="231F20"/>
          <w:spacing w:val="-53"/>
          <w:sz w:val="22"/>
          <w:vertAlign w:val="baseline"/>
        </w:rPr>
        <w:t> </w:t>
      </w:r>
      <w:r>
        <w:rPr>
          <w:i/>
          <w:color w:val="231F20"/>
          <w:w w:val="95"/>
          <w:sz w:val="22"/>
          <w:vertAlign w:val="baseline"/>
        </w:rPr>
        <w:t>Institute for Science and Religion</w:t>
      </w:r>
      <w:r>
        <w:rPr>
          <w:color w:val="231F20"/>
          <w:w w:val="95"/>
          <w:sz w:val="22"/>
          <w:vertAlign w:val="baseline"/>
        </w:rPr>
        <w:t>, St Edmund’s College, Cambridge, U.K.</w:t>
      </w:r>
      <w:r>
        <w:rPr>
          <w:color w:val="231F20"/>
          <w:spacing w:val="1"/>
          <w:w w:val="95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Available</w:t>
      </w:r>
      <w:r>
        <w:rPr>
          <w:color w:val="231F20"/>
          <w:spacing w:val="-4"/>
          <w:sz w:val="22"/>
          <w:vertAlign w:val="baseline"/>
        </w:rPr>
        <w:t> </w:t>
      </w:r>
      <w:r>
        <w:rPr>
          <w:color w:val="231F20"/>
          <w:sz w:val="22"/>
          <w:vertAlign w:val="baseline"/>
        </w:rPr>
        <w:t>at:</w:t>
      </w:r>
      <w:r>
        <w:rPr>
          <w:color w:val="231F20"/>
          <w:spacing w:val="-4"/>
          <w:sz w:val="22"/>
          <w:vertAlign w:val="baseline"/>
        </w:rPr>
        <w:t> </w:t>
      </w:r>
      <w:hyperlink r:id="rId507">
        <w:r>
          <w:rPr>
            <w:color w:val="231F20"/>
            <w:sz w:val="22"/>
            <w:vertAlign w:val="baseline"/>
          </w:rPr>
          <w:t>www.faraday-institute.org.</w:t>
        </w:r>
      </w:hyperlink>
    </w:p>
    <w:p>
      <w:pPr>
        <w:spacing w:after="0" w:line="247" w:lineRule="auto"/>
        <w:jc w:val="both"/>
        <w:rPr>
          <w:sz w:val="22"/>
        </w:rPr>
        <w:sectPr>
          <w:headerReference w:type="default" r:id="rId506"/>
          <w:pgSz w:w="8640" w:h="12960"/>
          <w:pgMar w:header="0" w:footer="0" w:top="0" w:bottom="280" w:left="580" w:right="64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508"/>
          <w:pgSz w:w="8640" w:h="12960"/>
          <w:pgMar w:header="0" w:footer="0" w:top="1220" w:bottom="280" w:left="580" w:right="6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</w:pPr>
      <w:bookmarkStart w:name="_TOC_250000" w:id="191"/>
      <w:bookmarkStart w:name="Index" w:id="192"/>
      <w:r>
        <w:rPr>
          <w:b w:val="0"/>
        </w:rPr>
      </w:r>
      <w:bookmarkEnd w:id="191"/>
      <w:r>
        <w:rPr>
          <w:color w:val="231F20"/>
        </w:rPr>
        <w:t>Index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headerReference w:type="default" r:id="rId509"/>
          <w:pgSz w:w="8640" w:h="12960"/>
          <w:pgMar w:header="0" w:footer="0" w:top="1220" w:bottom="0" w:left="580" w:right="640"/>
        </w:sectPr>
      </w:pPr>
    </w:p>
    <w:p>
      <w:pPr>
        <w:pStyle w:val="BodyText"/>
        <w:spacing w:before="11"/>
        <w:rPr>
          <w:rFonts w:ascii="Tahoma"/>
          <w:b/>
          <w:sz w:val="17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Aaron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25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Abimelech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Abraham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57,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58,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104,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211,</w:t>
      </w:r>
    </w:p>
    <w:p>
      <w:pPr>
        <w:spacing w:before="10"/>
        <w:ind w:left="0" w:right="1738" w:firstLine="0"/>
        <w:jc w:val="right"/>
        <w:rPr>
          <w:sz w:val="20"/>
        </w:rPr>
      </w:pPr>
      <w:r>
        <w:rPr>
          <w:color w:val="231F20"/>
          <w:sz w:val="20"/>
        </w:rPr>
        <w:t>212, 214, 251</w:t>
      </w:r>
    </w:p>
    <w:p>
      <w:pPr>
        <w:spacing w:before="82"/>
        <w:ind w:left="0" w:right="1797" w:firstLine="0"/>
        <w:jc w:val="right"/>
        <w:rPr>
          <w:sz w:val="20"/>
        </w:rPr>
      </w:pPr>
      <w:r>
        <w:rPr>
          <w:color w:val="231F20"/>
          <w:w w:val="95"/>
          <w:sz w:val="20"/>
        </w:rPr>
        <w:t>absolute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zero</w:t>
      </w:r>
      <w:r>
        <w:rPr>
          <w:color w:val="231F20"/>
          <w:spacing w:val="53"/>
          <w:sz w:val="20"/>
        </w:rPr>
        <w:t> </w:t>
      </w:r>
      <w:r>
        <w:rPr>
          <w:color w:val="231F20"/>
          <w:w w:val="95"/>
          <w:sz w:val="20"/>
        </w:rPr>
        <w:t>205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Aczel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154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Adam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57</w:t>
      </w:r>
    </w:p>
    <w:p>
      <w:pPr>
        <w:spacing w:before="83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Ahasuerus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222,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223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Ahaz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Alkali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Metals  187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Alkaline Metals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186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Amalek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74,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76,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222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Antithesis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236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Arafat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250,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251,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253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Atomic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Number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Atomic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Weight</w:t>
      </w:r>
      <w:r>
        <w:rPr>
          <w:color w:val="231F20"/>
          <w:spacing w:val="35"/>
          <w:sz w:val="20"/>
        </w:rPr>
        <w:t> </w:t>
      </w:r>
      <w:r>
        <w:rPr>
          <w:color w:val="231F20"/>
          <w:spacing w:val="-1"/>
          <w:sz w:val="20"/>
        </w:rPr>
        <w:t>13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Avogadro’s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Number</w:t>
      </w:r>
      <w:r>
        <w:rPr>
          <w:color w:val="231F20"/>
          <w:spacing w:val="37"/>
          <w:w w:val="95"/>
          <w:sz w:val="20"/>
        </w:rPr>
        <w:t> </w:t>
      </w:r>
      <w:r>
        <w:rPr>
          <w:color w:val="231F20"/>
          <w:w w:val="95"/>
          <w:sz w:val="20"/>
        </w:rPr>
        <w:t>186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AW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185,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192,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Ayto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185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Baal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Haturim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220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Baghdad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257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Balaam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219,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220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Balak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219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Bárány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142,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144</w:t>
      </w:r>
    </w:p>
    <w:p>
      <w:pPr>
        <w:pStyle w:val="BodyText"/>
        <w:spacing w:before="9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"/>
        <w:ind w:left="317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Basic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Metal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192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Basic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Metals</w:t>
      </w:r>
      <w:r>
        <w:rPr>
          <w:color w:val="231F20"/>
          <w:spacing w:val="45"/>
          <w:w w:val="95"/>
          <w:sz w:val="20"/>
        </w:rPr>
        <w:t> </w:t>
      </w:r>
      <w:r>
        <w:rPr>
          <w:color w:val="231F20"/>
          <w:w w:val="95"/>
          <w:sz w:val="20"/>
        </w:rPr>
        <w:t>182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BBC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site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Beckmann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225,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226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Beer-Sheba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18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Betuel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211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Bezaleel</w:t>
      </w:r>
      <w:r>
        <w:rPr>
          <w:color w:val="231F20"/>
          <w:spacing w:val="42"/>
          <w:w w:val="95"/>
          <w:sz w:val="20"/>
        </w:rPr>
        <w:t> </w:t>
      </w:r>
      <w:r>
        <w:rPr>
          <w:color w:val="231F20"/>
          <w:w w:val="95"/>
          <w:sz w:val="20"/>
        </w:rPr>
        <w:t>26,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104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Bible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Code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216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Big-Bang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65,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81,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86,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89,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154,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205,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207, 208, 275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Big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Bang</w:t>
      </w:r>
      <w:r>
        <w:rPr>
          <w:color w:val="231F20"/>
          <w:spacing w:val="46"/>
          <w:w w:val="95"/>
          <w:sz w:val="20"/>
        </w:rPr>
        <w:t> </w:t>
      </w:r>
      <w:r>
        <w:rPr>
          <w:color w:val="231F20"/>
          <w:w w:val="95"/>
          <w:sz w:val="20"/>
        </w:rPr>
        <w:t>93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bits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black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151,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155,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156,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157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Black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holes  151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Blatner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225,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226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blood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groups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146,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147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Bohu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200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Boltzmann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65,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71,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77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bosonic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strings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87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Brass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182,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183,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brass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196</w:t>
      </w:r>
    </w:p>
    <w:p>
      <w:pPr>
        <w:pStyle w:val="BodyText"/>
        <w:spacing w:before="10"/>
        <w:rPr>
          <w:sz w:val="25"/>
        </w:rPr>
      </w:pPr>
    </w:p>
    <w:p>
      <w:pPr>
        <w:spacing w:before="1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calamine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192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Calamine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brass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191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Calcium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186,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188,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193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519" w:space="63"/>
            <w:col w:w="3838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rect style="position:absolute;margin-left:0pt;margin-top:601pt;width:432pt;height:47pt;mso-position-horizontal-relative:page;mso-position-vertical-relative:page;z-index:-26275328" filled="true" fillcolor="#ffffff" stroked="false">
            <v:fill type="solid"/>
            <w10:wrap type="none"/>
          </v:rect>
        </w:pict>
      </w:r>
    </w:p>
    <w:p>
      <w:pPr>
        <w:spacing w:before="109"/>
        <w:ind w:left="425" w:right="325" w:firstLine="0"/>
        <w:jc w:val="center"/>
        <w:rPr>
          <w:rFonts w:ascii="Arial MT"/>
          <w:sz w:val="18"/>
        </w:rPr>
      </w:pPr>
      <w:r>
        <w:rPr/>
        <w:pict>
          <v:shape style="position:absolute;margin-left:210.785995pt;margin-top:5.102893pt;width:12pt;height:11.15pt;mso-position-horizontal-relative:page;mso-position-vertical-relative:paragraph;z-index:-2627584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0" w:right="0" w:firstLine="0"/>
                    <w:jc w:val="left"/>
                    <w:rPr>
                      <w:rFonts w:ascii="Tahoma"/>
                      <w:sz w:val="18"/>
                    </w:rPr>
                  </w:pPr>
                  <w:r>
                    <w:rPr>
                      <w:rFonts w:ascii="Tahoma"/>
                      <w:color w:val="231F20"/>
                      <w:w w:val="80"/>
                      <w:sz w:val="18"/>
                    </w:rPr>
                    <w:t>313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31F20"/>
          <w:w w:val="90"/>
          <w:sz w:val="18"/>
        </w:rPr>
        <w:t>351</w:t>
      </w:r>
    </w:p>
    <w:p>
      <w:pPr>
        <w:spacing w:after="0"/>
        <w:jc w:val="center"/>
        <w:rPr>
          <w:rFonts w:ascii="Arial MT"/>
          <w:sz w:val="18"/>
        </w:rPr>
        <w:sectPr>
          <w:type w:val="continuous"/>
          <w:pgSz w:w="8640" w:h="12960"/>
          <w:pgMar w:top="1220" w:bottom="280" w:left="580" w:right="640"/>
        </w:sectPr>
      </w:pPr>
    </w:p>
    <w:p>
      <w:pPr>
        <w:pStyle w:val="BodyText"/>
        <w:spacing w:before="4"/>
        <w:rPr>
          <w:rFonts w:ascii="Arial MT"/>
          <w:sz w:val="28"/>
        </w:rPr>
      </w:pPr>
    </w:p>
    <w:p>
      <w:pPr>
        <w:spacing w:after="0"/>
        <w:rPr>
          <w:rFonts w:ascii="Arial MT"/>
          <w:sz w:val="28"/>
        </w:rPr>
        <w:sectPr>
          <w:headerReference w:type="default" r:id="rId510"/>
          <w:pgSz w:w="8640" w:h="12960"/>
          <w:pgMar w:header="0" w:footer="0" w:top="980" w:bottom="280" w:left="580" w:right="640"/>
        </w:sectPr>
      </w:pPr>
    </w:p>
    <w:p>
      <w:pPr>
        <w:spacing w:before="84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calcium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carbonate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calcium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oxide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calendar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40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Canaan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260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caustic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soda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190</w:t>
      </w:r>
    </w:p>
    <w:p>
      <w:pPr>
        <w:spacing w:line="326" w:lineRule="auto" w:before="82"/>
        <w:ind w:left="281" w:right="944" w:firstLine="0"/>
        <w:jc w:val="left"/>
        <w:rPr>
          <w:sz w:val="20"/>
        </w:rPr>
      </w:pPr>
      <w:r>
        <w:rPr>
          <w:color w:val="231F20"/>
          <w:spacing w:val="-1"/>
          <w:w w:val="95"/>
          <w:sz w:val="20"/>
        </w:rPr>
        <w:t>celestial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object’s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diameter</w:t>
      </w:r>
      <w:r>
        <w:rPr>
          <w:color w:val="231F20"/>
          <w:spacing w:val="30"/>
          <w:w w:val="95"/>
          <w:sz w:val="20"/>
        </w:rPr>
        <w:t> </w:t>
      </w:r>
      <w:r>
        <w:rPr>
          <w:color w:val="231F20"/>
          <w:w w:val="95"/>
          <w:sz w:val="20"/>
        </w:rPr>
        <w:t>121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sz w:val="20"/>
        </w:rPr>
        <w:t>Celestial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Prophecy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265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Chaos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206,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Clausius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65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CMB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205,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206, 208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CNV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163,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164,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168,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169,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170,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172, 173, 175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COBE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206, 208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i/>
          <w:color w:val="231F20"/>
          <w:w w:val="95"/>
          <w:sz w:val="20"/>
        </w:rPr>
        <w:t>Collins</w:t>
      </w:r>
      <w:r>
        <w:rPr>
          <w:i/>
          <w:color w:val="231F20"/>
          <w:spacing w:val="-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Dictionary</w:t>
      </w:r>
      <w:r>
        <w:rPr>
          <w:i/>
          <w:color w:val="231F20"/>
          <w:spacing w:val="33"/>
          <w:w w:val="95"/>
          <w:sz w:val="20"/>
        </w:rPr>
        <w:t> </w:t>
      </w:r>
      <w:r>
        <w:rPr>
          <w:color w:val="231F20"/>
          <w:w w:val="95"/>
          <w:sz w:val="20"/>
        </w:rPr>
        <w:t>149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color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receptor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159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complementary</w:t>
      </w:r>
      <w:r>
        <w:rPr>
          <w:color w:val="231F20"/>
          <w:spacing w:val="12"/>
          <w:w w:val="95"/>
          <w:sz w:val="20"/>
        </w:rPr>
        <w:t> </w:t>
      </w:r>
      <w:r>
        <w:rPr>
          <w:color w:val="231F20"/>
          <w:w w:val="95"/>
          <w:sz w:val="20"/>
        </w:rPr>
        <w:t>colors</w:t>
      </w:r>
      <w:r>
        <w:rPr>
          <w:color w:val="231F20"/>
          <w:spacing w:val="69"/>
          <w:sz w:val="20"/>
        </w:rPr>
        <w:t> </w:t>
      </w:r>
      <w:r>
        <w:rPr>
          <w:color w:val="231F20"/>
          <w:w w:val="95"/>
          <w:sz w:val="20"/>
        </w:rPr>
        <w:t>161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conservative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approach</w:t>
      </w:r>
      <w:r>
        <w:rPr>
          <w:color w:val="231F20"/>
          <w:spacing w:val="53"/>
          <w:sz w:val="20"/>
        </w:rPr>
        <w:t> </w:t>
      </w:r>
      <w:r>
        <w:rPr>
          <w:color w:val="231F20"/>
          <w:w w:val="95"/>
          <w:sz w:val="20"/>
        </w:rPr>
        <w:t>270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Conversive</w:t>
      </w:r>
      <w:r>
        <w:rPr>
          <w:color w:val="231F20"/>
          <w:spacing w:val="-11"/>
          <w:sz w:val="20"/>
        </w:rPr>
        <w:t> </w:t>
      </w:r>
      <w:r>
        <w:rPr>
          <w:i/>
          <w:color w:val="231F20"/>
          <w:spacing w:val="-1"/>
          <w:sz w:val="20"/>
        </w:rPr>
        <w:t>Vav</w:t>
      </w:r>
      <w:r>
        <w:rPr>
          <w:i/>
          <w:color w:val="231F20"/>
          <w:spacing w:val="28"/>
          <w:sz w:val="20"/>
        </w:rPr>
        <w:t> </w:t>
      </w:r>
      <w:r>
        <w:rPr>
          <w:color w:val="231F20"/>
          <w:spacing w:val="-1"/>
          <w:sz w:val="20"/>
        </w:rPr>
        <w:t>111,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112,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113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copper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correlation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122,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137,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169,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170,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172, 193</w:t>
      </w:r>
    </w:p>
    <w:p>
      <w:pPr>
        <w:spacing w:line="326" w:lineRule="auto" w:before="83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Cosmic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Microwave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Background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205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cosmic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microwave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background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155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cosmological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theories</w:t>
      </w:r>
      <w:r>
        <w:rPr>
          <w:color w:val="231F20"/>
          <w:spacing w:val="17"/>
          <w:w w:val="95"/>
          <w:sz w:val="20"/>
        </w:rPr>
        <w:t> </w:t>
      </w:r>
      <w:r>
        <w:rPr>
          <w:color w:val="231F20"/>
          <w:w w:val="95"/>
          <w:sz w:val="20"/>
        </w:rPr>
        <w:t>199,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204,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208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cosmology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84,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88</w:t>
      </w:r>
    </w:p>
    <w:p>
      <w:pPr>
        <w:spacing w:line="326" w:lineRule="auto" w:before="82"/>
        <w:ind w:left="281" w:right="1433" w:firstLine="0"/>
        <w:jc w:val="left"/>
        <w:rPr>
          <w:sz w:val="20"/>
        </w:rPr>
      </w:pPr>
      <w:r>
        <w:rPr>
          <w:color w:val="231F20"/>
          <w:sz w:val="20"/>
        </w:rPr>
        <w:t>covenant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211, 212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Curvature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space</w:t>
      </w:r>
      <w:r>
        <w:rPr>
          <w:color w:val="231F20"/>
          <w:spacing w:val="30"/>
          <w:sz w:val="20"/>
        </w:rPr>
        <w:t> </w:t>
      </w:r>
      <w:r>
        <w:rPr>
          <w:color w:val="231F20"/>
          <w:spacing w:val="-1"/>
          <w:sz w:val="20"/>
        </w:rPr>
        <w:t>152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Cyrus,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king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Persia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260,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261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David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74,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76,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266</w:t>
      </w:r>
    </w:p>
    <w:p>
      <w:pPr>
        <w:spacing w:line="310" w:lineRule="atLeast" w:before="2"/>
        <w:ind w:left="281" w:right="169" w:firstLine="0"/>
        <w:jc w:val="left"/>
        <w:rPr>
          <w:sz w:val="20"/>
        </w:rPr>
      </w:pPr>
      <w:r>
        <w:rPr>
          <w:color w:val="231F20"/>
          <w:sz w:val="20"/>
        </w:rPr>
        <w:t>Declaration of Independence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261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dependent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variable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120,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121,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137,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185,</w:t>
      </w:r>
    </w:p>
    <w:p>
      <w:pPr>
        <w:spacing w:before="12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186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Design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31,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59</w:t>
      </w:r>
    </w:p>
    <w:p>
      <w:pPr>
        <w:spacing w:before="84"/>
        <w:ind w:left="259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design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230,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231,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232,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233,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234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dimensions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82,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87,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88,</w:t>
      </w:r>
    </w:p>
    <w:p>
      <w:pPr>
        <w:spacing w:before="10"/>
        <w:ind w:left="619" w:right="0" w:firstLine="0"/>
        <w:jc w:val="left"/>
        <w:rPr>
          <w:sz w:val="20"/>
        </w:rPr>
      </w:pPr>
      <w:r>
        <w:rPr>
          <w:color w:val="231F20"/>
          <w:sz w:val="20"/>
        </w:rPr>
        <w:t>89, 205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distribution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68,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71,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77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donkey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17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Eddington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152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Einstein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86,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88,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225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electric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force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84,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108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electromagnetic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radiation</w:t>
      </w:r>
      <w:r>
        <w:rPr>
          <w:color w:val="231F20"/>
          <w:spacing w:val="23"/>
          <w:w w:val="95"/>
          <w:sz w:val="20"/>
        </w:rPr>
        <w:t> </w:t>
      </w:r>
      <w:r>
        <w:rPr>
          <w:color w:val="231F20"/>
          <w:w w:val="95"/>
          <w:sz w:val="20"/>
        </w:rPr>
        <w:t>158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elementary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colors</w:t>
      </w:r>
      <w:r>
        <w:rPr>
          <w:color w:val="231F20"/>
          <w:spacing w:val="16"/>
          <w:w w:val="95"/>
          <w:sz w:val="20"/>
        </w:rPr>
        <w:t> </w:t>
      </w:r>
      <w:r>
        <w:rPr>
          <w:color w:val="231F20"/>
          <w:w w:val="95"/>
          <w:sz w:val="20"/>
        </w:rPr>
        <w:t>158,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164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entropy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65,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68,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69,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71,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77,</w:t>
      </w:r>
    </w:p>
    <w:p>
      <w:pPr>
        <w:spacing w:before="10"/>
        <w:ind w:left="619" w:right="0" w:firstLine="0"/>
        <w:jc w:val="left"/>
        <w:rPr>
          <w:sz w:val="20"/>
        </w:rPr>
      </w:pPr>
      <w:r>
        <w:rPr>
          <w:color w:val="231F20"/>
          <w:sz w:val="20"/>
        </w:rPr>
        <w:t>78, 207, 208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Equinox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46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i/>
          <w:color w:val="231F20"/>
          <w:sz w:val="20"/>
        </w:rPr>
        <w:t>Eretz</w:t>
      </w:r>
      <w:r>
        <w:rPr>
          <w:i/>
          <w:color w:val="231F20"/>
          <w:spacing w:val="-10"/>
          <w:sz w:val="20"/>
        </w:rPr>
        <w:t> </w:t>
      </w:r>
      <w:r>
        <w:rPr>
          <w:color w:val="231F20"/>
          <w:sz w:val="20"/>
        </w:rPr>
        <w:t>Israel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259,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261,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262,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263,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264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Esther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223,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255,</w:t>
      </w:r>
    </w:p>
    <w:p>
      <w:pPr>
        <w:spacing w:before="10"/>
        <w:ind w:left="234" w:right="2508" w:firstLine="0"/>
        <w:jc w:val="center"/>
        <w:rPr>
          <w:sz w:val="20"/>
        </w:rPr>
      </w:pPr>
      <w:r>
        <w:rPr>
          <w:color w:val="231F20"/>
          <w:sz w:val="20"/>
        </w:rPr>
        <w:t>256</w:t>
      </w:r>
    </w:p>
    <w:p>
      <w:pPr>
        <w:spacing w:before="82"/>
        <w:ind w:left="234" w:right="2562" w:firstLine="0"/>
        <w:jc w:val="center"/>
        <w:rPr>
          <w:sz w:val="20"/>
        </w:rPr>
      </w:pPr>
      <w:r>
        <w:rPr>
          <w:color w:val="231F20"/>
          <w:sz w:val="20"/>
        </w:rPr>
        <w:t>Exodus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259</w:t>
      </w:r>
    </w:p>
    <w:p>
      <w:pPr>
        <w:spacing w:line="326" w:lineRule="auto" w:before="82"/>
        <w:ind w:left="259" w:right="2050" w:hanging="51"/>
        <w:jc w:val="center"/>
        <w:rPr>
          <w:sz w:val="20"/>
        </w:rPr>
      </w:pPr>
      <w:r>
        <w:rPr>
          <w:color w:val="231F20"/>
          <w:sz w:val="20"/>
        </w:rPr>
        <w:t>Extrapolation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168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Eye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Eye</w:t>
      </w:r>
      <w:r>
        <w:rPr>
          <w:color w:val="231F20"/>
          <w:spacing w:val="38"/>
          <w:w w:val="95"/>
          <w:sz w:val="20"/>
        </w:rPr>
        <w:t> </w:t>
      </w:r>
      <w:r>
        <w:rPr>
          <w:color w:val="231F20"/>
          <w:w w:val="95"/>
          <w:sz w:val="20"/>
        </w:rPr>
        <w:t>266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F-ratio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122,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130,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137,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146,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169,</w:t>
      </w:r>
    </w:p>
    <w:p>
      <w:pPr>
        <w:spacing w:before="10"/>
        <w:ind w:left="619" w:right="0" w:firstLine="0"/>
        <w:jc w:val="left"/>
        <w:rPr>
          <w:sz w:val="20"/>
        </w:rPr>
      </w:pPr>
      <w:r>
        <w:rPr>
          <w:color w:val="231F20"/>
          <w:sz w:val="20"/>
        </w:rPr>
        <w:t>170, 172, 174, 179, 180, 192, 193,</w:t>
      </w:r>
    </w:p>
    <w:p>
      <w:pPr>
        <w:spacing w:before="11"/>
        <w:ind w:left="619" w:right="0" w:firstLine="0"/>
        <w:jc w:val="left"/>
        <w:rPr>
          <w:sz w:val="20"/>
        </w:rPr>
      </w:pPr>
      <w:r>
        <w:rPr>
          <w:color w:val="231F20"/>
          <w:sz w:val="20"/>
        </w:rPr>
        <w:t>268, 269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Field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110</w:t>
      </w:r>
    </w:p>
    <w:p>
      <w:pPr>
        <w:spacing w:line="326" w:lineRule="auto" w:before="82"/>
        <w:ind w:left="259" w:right="1656" w:firstLine="0"/>
        <w:jc w:val="left"/>
        <w:rPr>
          <w:sz w:val="20"/>
        </w:rPr>
      </w:pPr>
      <w:r>
        <w:rPr>
          <w:color w:val="231F20"/>
          <w:sz w:val="20"/>
        </w:rPr>
        <w:t>Final Solution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264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ﬁngerprints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God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270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Gaon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Vilna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220,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227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Gematria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13,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29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genealogical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hierarchy</w:t>
      </w:r>
      <w:r>
        <w:rPr>
          <w:color w:val="231F20"/>
          <w:spacing w:val="43"/>
          <w:w w:val="95"/>
          <w:sz w:val="20"/>
        </w:rPr>
        <w:t> </w:t>
      </w:r>
      <w:r>
        <w:rPr>
          <w:color w:val="231F20"/>
          <w:w w:val="95"/>
          <w:sz w:val="20"/>
        </w:rPr>
        <w:t>53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General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Relativity</w:t>
      </w:r>
      <w:r>
        <w:rPr>
          <w:color w:val="231F20"/>
          <w:spacing w:val="15"/>
          <w:w w:val="95"/>
          <w:sz w:val="20"/>
        </w:rPr>
        <w:t> </w:t>
      </w:r>
      <w:r>
        <w:rPr>
          <w:color w:val="231F20"/>
          <w:w w:val="95"/>
          <w:sz w:val="20"/>
        </w:rPr>
        <w:t>152,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225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Gibbs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equation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69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gold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259" w:right="0" w:firstLine="0"/>
        <w:jc w:val="left"/>
        <w:rPr>
          <w:sz w:val="20"/>
        </w:rPr>
      </w:pPr>
      <w:r>
        <w:rPr>
          <w:color w:val="231F20"/>
          <w:sz w:val="20"/>
        </w:rPr>
        <w:t>Goliath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183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565" w:space="40"/>
            <w:col w:w="3815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511"/>
          <w:pgSz w:w="8640" w:h="12960"/>
          <w:pgMar w:header="0" w:footer="0" w:top="980" w:bottom="280" w:left="580" w:right="640"/>
        </w:sectPr>
      </w:pPr>
    </w:p>
    <w:p>
      <w:pPr>
        <w:spacing w:before="84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Gomorra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214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Gravitation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108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gravitation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152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Greene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88,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275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Gregorian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calendar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40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Gulf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War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257,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258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Guth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85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Ha-Rosh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220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Haman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72, 221,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222,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223, 224,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255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Hamas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248,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249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heat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capacity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132,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136,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137</w:t>
      </w:r>
    </w:p>
    <w:p>
      <w:pPr>
        <w:spacing w:line="326" w:lineRule="auto" w:before="82"/>
        <w:ind w:left="317" w:right="943" w:firstLine="0"/>
        <w:jc w:val="left"/>
        <w:rPr>
          <w:sz w:val="20"/>
        </w:rPr>
      </w:pPr>
      <w:r>
        <w:rPr>
          <w:color w:val="231F20"/>
          <w:sz w:val="20"/>
        </w:rPr>
        <w:t>Hebrew calendar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202, 241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Hebrew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Date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Converter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224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Hegel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230,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236,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237</w:t>
      </w:r>
    </w:p>
    <w:p>
      <w:pPr>
        <w:spacing w:line="228" w:lineRule="exact"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Hegelian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Dialectic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236,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237,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Helpern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84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heteronic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string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86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Hezekiah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Higher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Dimensions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Holocaust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221</w:t>
      </w:r>
    </w:p>
    <w:p>
      <w:pPr>
        <w:spacing w:line="326" w:lineRule="auto" w:before="82"/>
        <w:ind w:left="317" w:right="167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Howard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Hughes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Medical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Institute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142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hydrogen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96,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97</w:t>
      </w:r>
    </w:p>
    <w:p>
      <w:pPr>
        <w:spacing w:line="228" w:lineRule="exact" w:before="0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hydrologic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cycle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134,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135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hypotheses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164</w:t>
      </w:r>
    </w:p>
    <w:p>
      <w:pPr>
        <w:pStyle w:val="BodyText"/>
        <w:spacing w:before="10"/>
        <w:rPr>
          <w:sz w:val="25"/>
        </w:rPr>
      </w:pPr>
    </w:p>
    <w:p>
      <w:pPr>
        <w:spacing w:before="1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Ibur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241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ice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133,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136,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137</w:t>
      </w:r>
    </w:p>
    <w:p>
      <w:pPr>
        <w:spacing w:line="326" w:lineRule="auto" w:before="82"/>
        <w:ind w:left="317" w:right="736" w:firstLine="0"/>
        <w:jc w:val="left"/>
        <w:rPr>
          <w:sz w:val="20"/>
        </w:rPr>
      </w:pPr>
      <w:r>
        <w:rPr>
          <w:color w:val="231F20"/>
          <w:w w:val="95"/>
          <w:sz w:val="20"/>
        </w:rPr>
        <w:t>IDF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(Israel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Fefence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Forces)</w:t>
      </w:r>
      <w:r>
        <w:rPr>
          <w:color w:val="231F20"/>
          <w:spacing w:val="40"/>
          <w:w w:val="95"/>
          <w:sz w:val="20"/>
        </w:rPr>
        <w:t> </w:t>
      </w:r>
      <w:r>
        <w:rPr>
          <w:color w:val="231F20"/>
          <w:w w:val="95"/>
          <w:sz w:val="20"/>
        </w:rPr>
        <w:t>263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sz w:val="20"/>
        </w:rPr>
        <w:t>independent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variable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120,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121</w:t>
      </w:r>
    </w:p>
    <w:p>
      <w:pPr>
        <w:spacing w:line="228" w:lineRule="exact"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inﬂation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205,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275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information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65,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204, 206, 208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Internet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sites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47</w:t>
      </w:r>
    </w:p>
    <w:p>
      <w:pPr>
        <w:spacing w:before="84"/>
        <w:ind w:left="317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Intifada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249,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iron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181, 182,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183, 184,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Isaac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15,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18,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80,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211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Islamic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calendar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40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isotopes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186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Israel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247,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248,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249,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250,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251,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252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Iyar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254,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259,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260,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261,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264,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265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Jacob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80,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212,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Jehovah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79,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83,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108,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113,</w:t>
      </w:r>
    </w:p>
    <w:p>
      <w:pPr>
        <w:spacing w:before="10"/>
        <w:ind w:left="291" w:right="2471" w:firstLine="0"/>
        <w:jc w:val="center"/>
        <w:rPr>
          <w:sz w:val="20"/>
        </w:rPr>
      </w:pPr>
      <w:r>
        <w:rPr>
          <w:color w:val="231F20"/>
          <w:sz w:val="20"/>
        </w:rPr>
        <w:t>115</w:t>
      </w:r>
    </w:p>
    <w:p>
      <w:pPr>
        <w:spacing w:before="82"/>
        <w:ind w:left="291" w:right="2551" w:firstLine="0"/>
        <w:jc w:val="center"/>
        <w:rPr>
          <w:sz w:val="20"/>
        </w:rPr>
      </w:pPr>
      <w:r>
        <w:rPr>
          <w:color w:val="231F20"/>
          <w:sz w:val="20"/>
        </w:rPr>
        <w:t>Jericho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260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Jerusalem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19,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47,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91,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255,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261,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263,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264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Jewish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calendar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41,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254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Jonah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35,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Jordan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River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259,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260,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262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Jupiter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130,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131</w:t>
      </w:r>
    </w:p>
    <w:p>
      <w:pPr>
        <w:pStyle w:val="BodyText"/>
        <w:spacing w:before="10"/>
        <w:rPr>
          <w:sz w:val="25"/>
        </w:rPr>
      </w:pPr>
    </w:p>
    <w:p>
      <w:pPr>
        <w:spacing w:before="1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Kabalah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Kabbalah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200,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262,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263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Kaku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85,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86,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88,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275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Kant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236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Keri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74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kidney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148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Kuwait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257,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258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Laban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59,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62,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212,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213, 214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law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conservation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92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Lead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185,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188,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lead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leap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years</w:t>
      </w:r>
      <w:r>
        <w:rPr>
          <w:color w:val="231F20"/>
          <w:spacing w:val="44"/>
          <w:w w:val="95"/>
          <w:sz w:val="20"/>
        </w:rPr>
        <w:t> </w:t>
      </w:r>
      <w:r>
        <w:rPr>
          <w:color w:val="231F20"/>
          <w:w w:val="95"/>
          <w:sz w:val="20"/>
        </w:rPr>
        <w:t>41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Lifnei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Iver  22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limestone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190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539" w:space="43"/>
            <w:col w:w="3838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512"/>
          <w:pgSz w:w="8640" w:h="12960"/>
          <w:pgMar w:header="0" w:footer="0" w:top="980" w:bottom="280" w:left="580" w:right="640"/>
        </w:sectPr>
      </w:pPr>
    </w:p>
    <w:p>
      <w:pPr>
        <w:spacing w:before="84"/>
        <w:ind w:left="281" w:right="0" w:firstLine="0"/>
        <w:jc w:val="left"/>
        <w:rPr>
          <w:sz w:val="20"/>
        </w:rPr>
      </w:pPr>
      <w:r>
        <w:rPr>
          <w:i/>
          <w:color w:val="231F20"/>
          <w:sz w:val="20"/>
        </w:rPr>
        <w:t>linear</w:t>
      </w:r>
      <w:r>
        <w:rPr>
          <w:i/>
          <w:color w:val="231F20"/>
          <w:spacing w:val="-12"/>
          <w:sz w:val="20"/>
        </w:rPr>
        <w:t> </w:t>
      </w:r>
      <w:r>
        <w:rPr>
          <w:color w:val="231F20"/>
          <w:sz w:val="20"/>
        </w:rPr>
        <w:t>interpolation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164,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167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linear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regression</w:t>
      </w:r>
      <w:r>
        <w:rPr>
          <w:color w:val="231F20"/>
          <w:spacing w:val="27"/>
          <w:sz w:val="20"/>
        </w:rPr>
        <w:t> </w:t>
      </w:r>
      <w:r>
        <w:rPr>
          <w:color w:val="231F20"/>
          <w:spacing w:val="-1"/>
          <w:sz w:val="20"/>
        </w:rPr>
        <w:t>120,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121,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123,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130</w:t>
      </w:r>
    </w:p>
    <w:p>
      <w:pPr>
        <w:spacing w:line="326" w:lineRule="auto" w:before="82"/>
        <w:ind w:left="281" w:right="801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linear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transformation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120,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121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location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scale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120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log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121,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123,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130,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131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Lutzato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207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M-theory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88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magnetic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force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84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Malbim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99,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101,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manna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259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MaNV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181, 187,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192, 193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Mars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129,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263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Marxism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237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Maxwell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85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Mazal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189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Mazar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129,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189</w:t>
      </w:r>
    </w:p>
    <w:p>
      <w:pPr>
        <w:spacing w:line="326" w:lineRule="auto" w:before="82"/>
        <w:ind w:left="281" w:right="801" w:firstLine="0"/>
        <w:jc w:val="left"/>
        <w:rPr>
          <w:sz w:val="20"/>
        </w:rPr>
      </w:pPr>
      <w:r>
        <w:rPr>
          <w:color w:val="231F20"/>
          <w:w w:val="95"/>
          <w:sz w:val="20"/>
        </w:rPr>
        <w:t>Measure against Measure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266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Mendeleev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185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Mercury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Messiah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19,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202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Metonic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calendar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43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Midrash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Rabbah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50,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80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Midrash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Tanchuma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50, 223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MNV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181, 183,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184,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192,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Moab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models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120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mole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186,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Monotheism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107,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109,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Mordechai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222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Moses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18,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33,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35,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72,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76,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80, 109, 114, 216, 219, 220, 224,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234, 235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Mount Nebo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72</w:t>
      </w:r>
    </w:p>
    <w:p>
      <w:pPr>
        <w:spacing w:before="84"/>
        <w:ind w:left="281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Mount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Sinai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35,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57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Muslim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Brotherhood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248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Nachor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211,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line="326" w:lineRule="auto" w:before="82"/>
        <w:ind w:left="281" w:right="1905" w:firstLine="0"/>
        <w:jc w:val="left"/>
        <w:rPr>
          <w:sz w:val="20"/>
        </w:rPr>
      </w:pPr>
      <w:r>
        <w:rPr>
          <w:color w:val="231F20"/>
          <w:spacing w:val="-3"/>
          <w:sz w:val="20"/>
        </w:rPr>
        <w:t>Nadav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Avihu</w:t>
      </w:r>
      <w:r>
        <w:rPr>
          <w:color w:val="231F20"/>
          <w:spacing w:val="32"/>
          <w:sz w:val="20"/>
        </w:rPr>
        <w:t> </w:t>
      </w:r>
      <w:r>
        <w:rPr>
          <w:color w:val="231F20"/>
          <w:spacing w:val="-2"/>
          <w:sz w:val="20"/>
        </w:rPr>
        <w:t>26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nanometers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160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NASA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40,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119,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246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Natrium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187, 189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nats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67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Nazi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224,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248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Nechemya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264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Neﬁlim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117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neuro-receptors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159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i/>
          <w:color w:val="231F20"/>
          <w:spacing w:val="-1"/>
          <w:w w:val="95"/>
          <w:sz w:val="20"/>
        </w:rPr>
        <w:t>New-York</w:t>
      </w:r>
      <w:r>
        <w:rPr>
          <w:i/>
          <w:color w:val="231F20"/>
          <w:spacing w:val="-9"/>
          <w:w w:val="95"/>
          <w:sz w:val="20"/>
        </w:rPr>
        <w:t> </w:t>
      </w:r>
      <w:r>
        <w:rPr>
          <w:i/>
          <w:color w:val="231F20"/>
          <w:spacing w:val="-1"/>
          <w:w w:val="95"/>
          <w:sz w:val="20"/>
        </w:rPr>
        <w:t>Times</w:t>
      </w:r>
      <w:r>
        <w:rPr>
          <w:i/>
          <w:color w:val="231F20"/>
          <w:spacing w:val="46"/>
          <w:sz w:val="20"/>
        </w:rPr>
        <w:t> </w:t>
      </w:r>
      <w:r>
        <w:rPr>
          <w:color w:val="231F20"/>
          <w:w w:val="95"/>
          <w:sz w:val="20"/>
        </w:rPr>
        <w:t>224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Newton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108,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110,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Nikud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142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Nineveh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214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Nisan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259,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260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Noah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34, 61,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62, 214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Nobel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142,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146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Noether’s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theorem</w:t>
      </w:r>
      <w:r>
        <w:rPr>
          <w:color w:val="231F20"/>
          <w:spacing w:val="32"/>
          <w:sz w:val="20"/>
        </w:rPr>
        <w:t> </w:t>
      </w:r>
      <w:r>
        <w:rPr>
          <w:color w:val="231F20"/>
          <w:spacing w:val="-1"/>
          <w:sz w:val="20"/>
        </w:rPr>
        <w:t>92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Non-Metals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187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null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hypothesis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269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Nuremberg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trials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224</w:t>
      </w:r>
    </w:p>
    <w:p>
      <w:pPr>
        <w:pStyle w:val="BodyText"/>
        <w:spacing w:before="10"/>
        <w:rPr>
          <w:sz w:val="25"/>
        </w:rPr>
      </w:pPr>
    </w:p>
    <w:p>
      <w:pPr>
        <w:spacing w:line="326" w:lineRule="auto" w:before="1"/>
        <w:ind w:left="281" w:right="1857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Oneness’ of God 107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Oneness of God 147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oxygen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96,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97</w:t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Palestine</w:t>
      </w:r>
      <w:r>
        <w:rPr>
          <w:color w:val="231F20"/>
          <w:spacing w:val="62"/>
          <w:sz w:val="20"/>
        </w:rPr>
        <w:t> </w:t>
      </w:r>
      <w:r>
        <w:rPr>
          <w:color w:val="231F20"/>
          <w:w w:val="95"/>
          <w:sz w:val="20"/>
        </w:rPr>
        <w:t>248,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250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Penrose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87,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88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Periodic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Table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182,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185,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189,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193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phalanx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bones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149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Pharaoh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75,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252,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253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524" w:space="58"/>
            <w:col w:w="3838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513"/>
          <w:pgSz w:w="8640" w:h="12960"/>
          <w:pgMar w:header="0" w:footer="0" w:top="980" w:bottom="280" w:left="580" w:right="640"/>
        </w:sectPr>
      </w:pPr>
    </w:p>
    <w:p>
      <w:pPr>
        <w:spacing w:before="84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Philistines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photons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152,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153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Pi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225,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planets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122,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126,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127,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129, 130, 131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plasma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204,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PLO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248, 249, 250,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251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primary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colors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160,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161,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162,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165,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167,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168, 174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probability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67,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68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Promised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Land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25,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104,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219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pure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elements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182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Purim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257,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258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p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values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268,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269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quality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engineering</w:t>
      </w:r>
      <w:r>
        <w:rPr>
          <w:color w:val="231F20"/>
          <w:spacing w:val="21"/>
          <w:w w:val="95"/>
          <w:sz w:val="20"/>
        </w:rPr>
        <w:t> </w:t>
      </w:r>
      <w:r>
        <w:rPr>
          <w:color w:val="231F20"/>
          <w:w w:val="95"/>
          <w:sz w:val="20"/>
        </w:rPr>
        <w:t>230,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231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quicklime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186,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190</w:t>
      </w:r>
    </w:p>
    <w:p>
      <w:pPr>
        <w:pStyle w:val="BodyText"/>
        <w:spacing w:before="10"/>
        <w:rPr>
          <w:sz w:val="25"/>
        </w:rPr>
      </w:pPr>
    </w:p>
    <w:p>
      <w:pPr>
        <w:spacing w:before="1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Rabban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Gamliel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242,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243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Rabbi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Akiva</w:t>
      </w:r>
      <w:r>
        <w:rPr>
          <w:color w:val="231F20"/>
          <w:spacing w:val="46"/>
          <w:w w:val="95"/>
          <w:sz w:val="20"/>
        </w:rPr>
        <w:t> </w:t>
      </w:r>
      <w:r>
        <w:rPr>
          <w:color w:val="231F20"/>
          <w:w w:val="95"/>
          <w:sz w:val="20"/>
        </w:rPr>
        <w:t>13</w:t>
      </w:r>
    </w:p>
    <w:p>
      <w:pPr>
        <w:spacing w:line="326" w:lineRule="auto" w:before="82"/>
        <w:ind w:left="317" w:right="129" w:firstLine="0"/>
        <w:jc w:val="left"/>
        <w:rPr>
          <w:sz w:val="20"/>
        </w:rPr>
      </w:pPr>
      <w:r>
        <w:rPr>
          <w:color w:val="231F20"/>
          <w:w w:val="95"/>
          <w:sz w:val="20"/>
        </w:rPr>
        <w:t>Rabbi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Don Yitzchak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Abarbanel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118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Rabbi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Hillel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43</w:t>
      </w:r>
    </w:p>
    <w:p>
      <w:pPr>
        <w:spacing w:line="326" w:lineRule="auto" w:before="0"/>
        <w:ind w:left="317" w:right="129" w:firstLine="0"/>
        <w:jc w:val="left"/>
        <w:rPr>
          <w:sz w:val="20"/>
        </w:rPr>
      </w:pPr>
      <w:r>
        <w:rPr>
          <w:color w:val="231F20"/>
          <w:w w:val="95"/>
          <w:sz w:val="20"/>
        </w:rPr>
        <w:t>Rabbi Jacob Ben Rabbi Asher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220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Rabbi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Ovadia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Seforno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95</w:t>
      </w:r>
    </w:p>
    <w:p>
      <w:pPr>
        <w:spacing w:line="228" w:lineRule="exact"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Rabbi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Shmuel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50</w:t>
      </w:r>
    </w:p>
    <w:p>
      <w:pPr>
        <w:spacing w:before="8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Radak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184,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Rambam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242,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243,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244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Ramban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200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Rashi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184,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203,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223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Rebecca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210,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211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Recombination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154,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155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recombination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154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regression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analysis</w:t>
      </w:r>
      <w:r>
        <w:rPr>
          <w:color w:val="231F20"/>
          <w:spacing w:val="37"/>
          <w:w w:val="95"/>
          <w:sz w:val="20"/>
        </w:rPr>
        <w:t> </w:t>
      </w:r>
      <w:r>
        <w:rPr>
          <w:color w:val="231F20"/>
          <w:w w:val="95"/>
          <w:sz w:val="20"/>
        </w:rPr>
        <w:t>146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regressor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120,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121,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137,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169,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170,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179</w:t>
      </w:r>
    </w:p>
    <w:p>
      <w:pPr>
        <w:spacing w:before="84"/>
        <w:ind w:left="317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w w:val="95"/>
          <w:sz w:val="20"/>
        </w:rPr>
        <w:t>relative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error</w:t>
      </w:r>
      <w:r>
        <w:rPr>
          <w:color w:val="231F20"/>
          <w:spacing w:val="50"/>
          <w:sz w:val="20"/>
        </w:rPr>
        <w:t> </w:t>
      </w:r>
      <w:r>
        <w:rPr>
          <w:color w:val="231F20"/>
          <w:w w:val="95"/>
          <w:sz w:val="20"/>
        </w:rPr>
        <w:t>123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Relativity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85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i/>
          <w:color w:val="231F20"/>
          <w:sz w:val="20"/>
        </w:rPr>
        <w:t>remez</w:t>
      </w:r>
      <w:r>
        <w:rPr>
          <w:i/>
          <w:color w:val="231F20"/>
          <w:spacing w:val="21"/>
          <w:sz w:val="20"/>
        </w:rPr>
        <w:t> </w:t>
      </w:r>
      <w:r>
        <w:rPr>
          <w:color w:val="231F20"/>
          <w:sz w:val="20"/>
        </w:rPr>
        <w:t>220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response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120,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121,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122,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160,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169,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170,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175, 176, 178, 185, 186, 192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retina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159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Reuben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27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RGB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146,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159,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173,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174,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175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RMAW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186,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187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Ruth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76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Saddam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Hussein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257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Samson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117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Samuel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98,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99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Sarah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15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Saturn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Second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Law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Thermodynamics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65,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66,</w:t>
      </w:r>
    </w:p>
    <w:p>
      <w:pPr>
        <w:spacing w:before="10"/>
        <w:ind w:left="677" w:right="0" w:firstLine="0"/>
        <w:jc w:val="left"/>
        <w:rPr>
          <w:sz w:val="20"/>
        </w:rPr>
      </w:pPr>
      <w:r>
        <w:rPr>
          <w:color w:val="231F20"/>
          <w:sz w:val="20"/>
        </w:rPr>
        <w:t>68, 69, 70, 71, 77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Seﬁrot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263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Semi-Metals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187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Sepher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Yetzirah</w:t>
      </w:r>
      <w:r>
        <w:rPr>
          <w:color w:val="231F20"/>
          <w:spacing w:val="37"/>
          <w:w w:val="95"/>
          <w:sz w:val="20"/>
        </w:rPr>
        <w:t> </w:t>
      </w:r>
      <w:r>
        <w:rPr>
          <w:color w:val="231F20"/>
          <w:w w:val="95"/>
          <w:sz w:val="20"/>
        </w:rPr>
        <w:t>57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Shannon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65,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68,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71,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Shimshon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117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Shinan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117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Shishak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252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Shushan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223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signiﬁcance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level</w:t>
      </w:r>
      <w:r>
        <w:rPr>
          <w:color w:val="231F20"/>
          <w:spacing w:val="39"/>
          <w:w w:val="95"/>
          <w:sz w:val="20"/>
        </w:rPr>
        <w:t> </w:t>
      </w:r>
      <w:r>
        <w:rPr>
          <w:color w:val="231F20"/>
          <w:w w:val="95"/>
          <w:sz w:val="20"/>
        </w:rPr>
        <w:t>122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signiﬁcance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value</w:t>
      </w:r>
      <w:r>
        <w:rPr>
          <w:color w:val="231F20"/>
          <w:spacing w:val="11"/>
          <w:w w:val="95"/>
          <w:sz w:val="20"/>
        </w:rPr>
        <w:t> </w:t>
      </w:r>
      <w:r>
        <w:rPr>
          <w:color w:val="231F20"/>
          <w:w w:val="95"/>
          <w:sz w:val="20"/>
        </w:rPr>
        <w:t>169,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170,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172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Silica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193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silver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182,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196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Sinai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104,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216,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224,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259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Sinai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desert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22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Singh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154,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275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528" w:space="54"/>
            <w:col w:w="3838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514"/>
          <w:pgSz w:w="8640" w:h="12960"/>
          <w:pgMar w:header="0" w:footer="0" w:top="980" w:bottom="280" w:left="580" w:right="640"/>
        </w:sectPr>
      </w:pPr>
    </w:p>
    <w:p>
      <w:pPr>
        <w:spacing w:line="326" w:lineRule="auto" w:before="84"/>
        <w:ind w:left="281" w:right="1351" w:firstLine="0"/>
        <w:jc w:val="left"/>
        <w:rPr>
          <w:sz w:val="20"/>
        </w:rPr>
      </w:pPr>
      <w:r>
        <w:rPr>
          <w:color w:val="231F20"/>
          <w:w w:val="95"/>
          <w:sz w:val="20"/>
        </w:rPr>
        <w:t>Six Day War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262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Snow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133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Sodium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sodium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hydroxide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190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Sodom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214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Solomon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260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Solstice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46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space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curvature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152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speciﬁcations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230,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231,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232,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233,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234,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235</w:t>
      </w:r>
    </w:p>
    <w:p>
      <w:pPr>
        <w:spacing w:line="326" w:lineRule="auto" w:before="82"/>
        <w:ind w:left="281" w:right="533" w:firstLine="0"/>
        <w:jc w:val="left"/>
        <w:rPr>
          <w:sz w:val="20"/>
        </w:rPr>
      </w:pPr>
      <w:r>
        <w:rPr>
          <w:color w:val="231F20"/>
          <w:w w:val="95"/>
          <w:sz w:val="20"/>
        </w:rPr>
        <w:t>Speciﬁc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Heat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Capacity</w:t>
      </w:r>
      <w:r>
        <w:rPr>
          <w:color w:val="231F20"/>
          <w:spacing w:val="14"/>
          <w:w w:val="95"/>
          <w:sz w:val="20"/>
        </w:rPr>
        <w:t> </w:t>
      </w:r>
      <w:r>
        <w:rPr>
          <w:color w:val="231F20"/>
          <w:w w:val="95"/>
          <w:sz w:val="20"/>
        </w:rPr>
        <w:t>136,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137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spectrum of colors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213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Standard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Model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86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Stannum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181,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statistical analyses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268,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269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statistically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signiﬁcant</w:t>
      </w:r>
      <w:r>
        <w:rPr>
          <w:color w:val="231F20"/>
          <w:spacing w:val="16"/>
          <w:w w:val="95"/>
          <w:sz w:val="20"/>
        </w:rPr>
        <w:t> </w:t>
      </w:r>
      <w:r>
        <w:rPr>
          <w:color w:val="231F20"/>
          <w:w w:val="95"/>
          <w:sz w:val="20"/>
        </w:rPr>
        <w:t>120,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121,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123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steel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184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string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theories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85,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86,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88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strong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nuclear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force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87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stumbling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block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21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Sulfur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Super-string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Theories</w:t>
      </w:r>
      <w:r>
        <w:rPr>
          <w:color w:val="231F20"/>
          <w:spacing w:val="17"/>
          <w:w w:val="95"/>
          <w:sz w:val="20"/>
        </w:rPr>
        <w:t> </w:t>
      </w:r>
      <w:r>
        <w:rPr>
          <w:color w:val="231F20"/>
          <w:w w:val="95"/>
          <w:sz w:val="20"/>
        </w:rPr>
        <w:t>85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symmetry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90,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92,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93,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94,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Synodic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month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40,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241,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246</w:t>
      </w:r>
    </w:p>
    <w:p>
      <w:pPr>
        <w:spacing w:before="83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Synthesis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236,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237</w:t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Tabernacle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26,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104,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181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Talmud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21,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242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Temple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255,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260,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261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Temples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255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Commandments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35,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155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terahertz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158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Tetragrammaton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79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Theory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Knowledge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230,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236</w:t>
      </w:r>
    </w:p>
    <w:p>
      <w:pPr>
        <w:spacing w:before="84"/>
        <w:ind w:left="281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Tikun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20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Tin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181, 182, 187, 192,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193, 194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Tohu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203,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206,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208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Torah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19,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38,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243,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244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transcendental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number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225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Transition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Metals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182,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185,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192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Tree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Knowledge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27,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230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Tropical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year</w:t>
      </w:r>
      <w:r>
        <w:rPr>
          <w:color w:val="231F20"/>
          <w:spacing w:val="44"/>
          <w:w w:val="95"/>
          <w:sz w:val="20"/>
        </w:rPr>
        <w:t> </w:t>
      </w:r>
      <w:r>
        <w:rPr>
          <w:color w:val="231F20"/>
          <w:w w:val="95"/>
          <w:sz w:val="20"/>
        </w:rPr>
        <w:t>40</w:t>
      </w:r>
    </w:p>
    <w:p>
      <w:pPr>
        <w:pStyle w:val="BodyText"/>
        <w:spacing w:before="11"/>
        <w:rPr>
          <w:sz w:val="25"/>
        </w:rPr>
      </w:pPr>
    </w:p>
    <w:p>
      <w:pPr>
        <w:spacing w:line="326" w:lineRule="auto" w:before="0"/>
        <w:ind w:left="281" w:right="2616" w:firstLine="0"/>
        <w:jc w:val="left"/>
        <w:rPr>
          <w:sz w:val="20"/>
        </w:rPr>
      </w:pPr>
      <w:r>
        <w:rPr>
          <w:color w:val="231F20"/>
          <w:sz w:val="20"/>
        </w:rPr>
        <w:t>U.N.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265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Uzziah</w:t>
      </w:r>
      <w:r>
        <w:rPr>
          <w:color w:val="231F20"/>
          <w:spacing w:val="19"/>
          <w:sz w:val="20"/>
        </w:rPr>
        <w:t> </w:t>
      </w:r>
      <w:r>
        <w:rPr>
          <w:color w:val="231F20"/>
          <w:spacing w:val="-1"/>
          <w:sz w:val="20"/>
        </w:rPr>
        <w:t>252</w:t>
      </w:r>
    </w:p>
    <w:p>
      <w:pPr>
        <w:pStyle w:val="BodyText"/>
        <w:spacing w:before="7"/>
        <w:rPr>
          <w:sz w:val="18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vector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110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Venus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124,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126,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129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vertigo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143</w:t>
      </w:r>
    </w:p>
    <w:p>
      <w:pPr>
        <w:spacing w:line="326" w:lineRule="auto" w:before="82"/>
        <w:ind w:left="281" w:right="1091" w:firstLine="0"/>
        <w:jc w:val="left"/>
        <w:rPr>
          <w:sz w:val="20"/>
        </w:rPr>
      </w:pPr>
      <w:r>
        <w:rPr>
          <w:color w:val="231F20"/>
          <w:w w:val="95"/>
          <w:sz w:val="20"/>
        </w:rPr>
        <w:t>Vestibular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Apparatus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142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Villain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with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permission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38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vinegar</w:t>
      </w:r>
      <w:r>
        <w:rPr>
          <w:color w:val="231F20"/>
          <w:spacing w:val="46"/>
          <w:sz w:val="20"/>
        </w:rPr>
        <w:t> </w:t>
      </w:r>
      <w:r>
        <w:rPr>
          <w:color w:val="231F20"/>
          <w:sz w:val="20"/>
        </w:rPr>
        <w:t>190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Virtue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38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Watergate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266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Watt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97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wave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151,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152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wave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frequency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158,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173,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174,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175</w:t>
      </w:r>
    </w:p>
    <w:p>
      <w:pPr>
        <w:spacing w:line="326" w:lineRule="auto" w:before="82"/>
        <w:ind w:left="281" w:right="1076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wavelength </w:t>
      </w:r>
      <w:r>
        <w:rPr>
          <w:color w:val="231F20"/>
          <w:sz w:val="20"/>
        </w:rPr>
        <w:t>158, 159, 160, 176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weak nuclear force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84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Weinberg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85</w:t>
      </w:r>
    </w:p>
    <w:p>
      <w:pPr>
        <w:spacing w:line="228" w:lineRule="exact" w:before="0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WF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164, 165, 166, 168, 169, 170, 172,</w:t>
      </w:r>
    </w:p>
    <w:p>
      <w:pPr>
        <w:spacing w:before="10"/>
        <w:ind w:left="641" w:right="0" w:firstLine="0"/>
        <w:jc w:val="left"/>
        <w:rPr>
          <w:sz w:val="20"/>
        </w:rPr>
      </w:pPr>
      <w:r>
        <w:rPr>
          <w:color w:val="231F20"/>
          <w:sz w:val="20"/>
        </w:rPr>
        <w:t>173, 174, 175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white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156,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157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white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light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213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Whitewater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266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Wikipedia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146,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159,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162,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179,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191</w:t>
      </w:r>
    </w:p>
    <w:p>
      <w:pPr>
        <w:spacing w:before="82"/>
        <w:ind w:left="281" w:right="0" w:firstLine="0"/>
        <w:jc w:val="left"/>
        <w:rPr>
          <w:sz w:val="20"/>
        </w:rPr>
      </w:pPr>
      <w:r>
        <w:rPr>
          <w:color w:val="231F20"/>
          <w:sz w:val="20"/>
        </w:rPr>
        <w:t>Witness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218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3394" w:space="188"/>
            <w:col w:w="3838"/>
          </w:cols>
        </w:sect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headerReference w:type="default" r:id="rId515"/>
          <w:pgSz w:w="8640" w:h="12960"/>
          <w:pgMar w:header="0" w:footer="0" w:top="980" w:bottom="280" w:left="580" w:right="640"/>
        </w:sectPr>
      </w:pPr>
    </w:p>
    <w:p>
      <w:pPr>
        <w:spacing w:before="84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witnesses</w:t>
      </w:r>
      <w:r>
        <w:rPr>
          <w:color w:val="231F20"/>
          <w:spacing w:val="42"/>
          <w:w w:val="95"/>
          <w:sz w:val="20"/>
        </w:rPr>
        <w:t> </w:t>
      </w:r>
      <w:r>
        <w:rPr>
          <w:color w:val="231F20"/>
          <w:w w:val="95"/>
          <w:sz w:val="20"/>
        </w:rPr>
        <w:t>23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Witten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88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w w:val="95"/>
          <w:sz w:val="20"/>
        </w:rPr>
        <w:t>Wolfram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Research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Company</w:t>
      </w:r>
      <w:r>
        <w:rPr>
          <w:color w:val="231F20"/>
          <w:spacing w:val="60"/>
          <w:sz w:val="20"/>
        </w:rPr>
        <w:t> </w:t>
      </w:r>
      <w:r>
        <w:rPr>
          <w:color w:val="231F20"/>
          <w:w w:val="95"/>
          <w:sz w:val="20"/>
        </w:rPr>
        <w:t>241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317" w:right="0" w:firstLine="0"/>
        <w:jc w:val="left"/>
        <w:rPr>
          <w:sz w:val="20"/>
        </w:rPr>
      </w:pPr>
      <w:r>
        <w:rPr>
          <w:i/>
          <w:color w:val="231F20"/>
          <w:sz w:val="20"/>
        </w:rPr>
        <w:t>Yod</w:t>
      </w:r>
      <w:r>
        <w:rPr>
          <w:i/>
          <w:color w:val="231F20"/>
          <w:spacing w:val="39"/>
          <w:sz w:val="20"/>
        </w:rPr>
        <w:t> </w:t>
      </w:r>
      <w:r>
        <w:rPr>
          <w:color w:val="231F20"/>
          <w:sz w:val="20"/>
        </w:rPr>
        <w:t>81,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82,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83,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84,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89</w:t>
      </w:r>
    </w:p>
    <w:p>
      <w:pPr>
        <w:spacing w:before="84"/>
        <w:ind w:left="317" w:right="0" w:firstLine="0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Zakovitch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117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zinc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183,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187,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Zinc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carbonate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191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Zinc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Silicate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191</w:t>
      </w:r>
    </w:p>
    <w:p>
      <w:pPr>
        <w:spacing w:before="82"/>
        <w:ind w:left="317" w:right="0" w:firstLine="0"/>
        <w:jc w:val="left"/>
        <w:rPr>
          <w:sz w:val="20"/>
        </w:rPr>
      </w:pPr>
      <w:r>
        <w:rPr>
          <w:color w:val="231F20"/>
          <w:sz w:val="20"/>
        </w:rPr>
        <w:t>Zion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</w:t>
      </w:r>
    </w:p>
    <w:p>
      <w:pPr>
        <w:spacing w:after="0"/>
        <w:jc w:val="left"/>
        <w:rPr>
          <w:sz w:val="20"/>
        </w:rPr>
        <w:sectPr>
          <w:type w:val="continuous"/>
          <w:pgSz w:w="8640" w:h="12960"/>
          <w:pgMar w:top="1220" w:bottom="280" w:left="580" w:right="640"/>
          <w:cols w:num="2" w:equalWidth="0">
            <w:col w:w="2991" w:space="591"/>
            <w:col w:w="3838"/>
          </w:cols>
        </w:sectPr>
      </w:pPr>
    </w:p>
    <w:p>
      <w:pPr>
        <w:pStyle w:val="BodyText"/>
        <w:spacing w:before="4"/>
        <w:rPr>
          <w:sz w:val="17"/>
        </w:rPr>
      </w:pPr>
    </w:p>
    <w:sectPr>
      <w:headerReference w:type="default" r:id="rId516"/>
      <w:pgSz w:w="8640" w:h="12960"/>
      <w:pgMar w:header="0" w:footer="0" w:top="1220" w:bottom="280" w:left="580" w:right="6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ndara">
    <w:altName w:val="Candar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5.55pt;height:13.15pt;mso-position-horizontal-relative:page;mso-position-vertical-relative:page;z-index:-264309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7"/>
                    <w:sz w:val="18"/>
                  </w:rPr>
                  <w:t>x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30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41766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INTRODUCTION</w:t>
                  <w:tab/>
                  <w:t>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1715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53.55pt;height:13.15pt;mso-position-horizontal-relative:page;mso-position-vertical-relative:page;z-index:-264166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INTRODUCTION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84.076202pt;margin-top:37.180599pt;width:6pt;height:13.15pt;mso-position-horizontal-relative:page;mso-position-vertical-relative:page;z-index:-264161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5</w:t>
                </w:r>
              </w:p>
            </w:txbxContent>
          </v:textbox>
          <w10:wrap type="none"/>
        </v:shape>
      </w:pic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5433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5</w:t>
                  <w:tab/>
                  <w:t>“DOUBLE”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MESSAGE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SYMMETRY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538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533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45.35pt;height:13.15pt;mso-position-horizontal-relative:page;mso-position-vertical-relative:page;z-index:-26252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“DOUBLE”</w:t>
                </w:r>
                <w:r>
                  <w:rPr>
                    <w:rFonts w:ascii="Arial MT" w:hAns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MESSAGE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OF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SYMMETRY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52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97</w:t>
                </w:r>
              </w:p>
            </w:txbxContent>
          </v:textbox>
          <w10:wrap type="none"/>
        </v:shape>
      </w:pict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517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98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512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50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50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4972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5</w:t>
                  <w:tab/>
                  <w:t>“DOUBLE”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MESSAGE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SYMMETRY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492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48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45.35pt;height:13.15pt;mso-position-horizontal-relative:page;mso-position-vertical-relative:page;z-index:-26248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“DOUBLE”</w:t>
                </w:r>
                <w:r>
                  <w:rPr>
                    <w:rFonts w:ascii="Arial MT" w:hAns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MESSAGE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OF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SYMMETRY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476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99</w:t>
                </w:r>
              </w:p>
            </w:txbxContent>
          </v:textbox>
          <w10:wrap type="none"/>
        </v:shape>
      </w:pic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471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102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466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46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456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4512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6</w:t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PURPOSE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LIFE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4460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44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76pt;height:13.15pt;mso-position-horizontal-relative:page;mso-position-vertical-relative:page;z-index:-262435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PURPOSE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LIFE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430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103</w:t>
                </w:r>
              </w:p>
            </w:txbxContent>
          </v:textbox>
          <w10:wrap type="none"/>
        </v:shape>
      </w:pic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4256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104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4204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415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410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1561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1510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6pt;height:13.15pt;mso-position-horizontal-relative:page;mso-position-vertical-relative:page;z-index:-264145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140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4051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6</w:t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PURPOSE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LIFE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4000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394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6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76pt;height:13.15pt;mso-position-horizontal-relative:page;mso-position-vertical-relative:page;z-index:-262389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PURPOSE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LIFE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38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105</w:t>
                </w:r>
              </w:p>
            </w:txbxContent>
          </v:textbox>
          <w10:wrap type="none"/>
        </v:shape>
      </w:pict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3795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108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3744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369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364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3590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7</w:t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ALL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AROUND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3539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348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7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92.55pt;height:13.15pt;mso-position-horizontal-relative:page;mso-position-vertical-relative:page;z-index:-26234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ALL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AROUND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338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109</w:t>
                </w:r>
              </w:p>
            </w:txbxContent>
          </v:textbox>
          <w10:wrap type="none"/>
        </v:shape>
      </w:pict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3334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110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3283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32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318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3129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7</w:t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ALL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AROUND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111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3078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30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7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92.55pt;height:13.15pt;mso-position-horizontal-relative:page;mso-position-vertical-relative:page;z-index:-26229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ALL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AROUND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292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111</w:t>
                </w:r>
              </w:p>
            </w:txbxContent>
          </v:textbox>
          <w10:wrap type="none"/>
        </v:shape>
      </w:pict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2873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112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2822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27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272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2668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7</w:t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UNITY,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ALL</w:t>
                </w:r>
                <w:r>
                  <w:rPr>
                    <w:rFonts w:ascii="Tahoma"/>
                    <w:color w:val="231F20"/>
                    <w:spacing w:val="-14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AROUND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113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2617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25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7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92.55pt;height:13.15pt;mso-position-horizontal-relative:page;mso-position-vertical-relative:page;z-index:-262251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UNITY,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ALL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AROUND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246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113</w:t>
                </w:r>
              </w:p>
            </w:txbxContent>
          </v:textbox>
          <w10:wrap type="none"/>
        </v:shape>
      </w:pic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2412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114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2361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231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225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41356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INTRODUCTION</w:t>
                  <w:tab/>
                  <w:t>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1305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53.55pt;height:13.15pt;mso-position-horizontal-relative:page;mso-position-vertical-relative:page;z-index:-264125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INTRODUCTION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84.076202pt;margin-top:37.180599pt;width:6pt;height:13.15pt;mso-position-horizontal-relative:page;mso-position-vertical-relative:page;z-index:-264120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7</w:t>
                </w:r>
              </w:p>
            </w:txbxContent>
          </v:textbox>
          <w10:wrap type="none"/>
        </v:shape>
      </w:pic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2208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117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2156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210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2205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200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117</w:t>
                </w:r>
              </w:p>
            </w:txbxContent>
          </v:textbox>
          <w10:wrap type="none"/>
        </v:shape>
      </w:pict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195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118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190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184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179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1747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119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1696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164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2159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154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119</w:t>
                </w:r>
              </w:p>
            </w:txbxContent>
          </v:textbox>
          <w10:wrap type="none"/>
        </v:shape>
      </w:pic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1491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120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1440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13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13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1286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121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1235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11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211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108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121</w:t>
                </w:r>
              </w:p>
            </w:txbxContent>
          </v:textbox>
          <w10:wrap type="none"/>
        </v:shape>
      </w:pict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1030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124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0979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09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087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115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110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6pt;height:13.15pt;mso-position-horizontal-relative:page;mso-position-vertical-relative:page;z-index:-264104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099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0825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125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0774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07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2067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062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125</w:t>
                </w:r>
              </w:p>
            </w:txbxContent>
          </v:textbox>
          <w10:wrap type="none"/>
        </v:shape>
      </w:pic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0569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126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0518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04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041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0364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129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0313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02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2021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2016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129</w:t>
                </w:r>
              </w:p>
            </w:txbxContent>
          </v:textbox>
          <w10:wrap type="none"/>
        </v:shape>
      </w:pict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010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130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005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200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995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9904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8</w:t>
                  <w:tab/>
                  <w:t>EARTH,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MOON,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SUN,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PLANETS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985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198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8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2.35pt;height:13.15pt;mso-position-horizontal-relative:page;mso-position-vertical-relative:page;z-index:-26197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EARTH, MOON, SUN, PLANETS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969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131</w:t>
                </w:r>
              </w:p>
            </w:txbxContent>
          </v:textbox>
          <w10:wrap type="none"/>
        </v:shape>
      </w:pict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9648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</w:t>
                  <w:tab/>
                  <w:t>“WATER,”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“CLOUDS,”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“FOG,”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WATER-RELATED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WORDS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133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9596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195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221.15pt;height:13.15pt;mso-position-horizontal-relative:page;mso-position-vertical-relative:page;z-index:-261949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“WATER,”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“CLOUDS,”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“FOG,”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OTHER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WATER-RELATED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WORDS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944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133</w:t>
                </w:r>
              </w:p>
            </w:txbxContent>
          </v:textbox>
          <w10:wrap type="none"/>
        </v:shape>
      </w:pict>
    </w: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939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134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934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92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923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9187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</w:t>
                  <w:tab/>
                  <w:t>“WATER,”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“CLOUDS,”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“FOG,”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WATER-RELATED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WORDS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135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9136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190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9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221.15pt;height:13.15pt;mso-position-horizontal-relative:page;mso-position-vertical-relative:page;z-index:-261903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“WATER,”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“CLOUDS,”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“FOG,”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OTHER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WATER-RELATED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WORDS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898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135</w:t>
                </w:r>
              </w:p>
            </w:txbxContent>
          </v:textbox>
          <w10:wrap type="none"/>
        </v:shape>
      </w:pict>
    </w: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8931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136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8880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88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136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877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8726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142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8675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86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857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8521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</w:t>
                </w:r>
                <w:r>
                  <w:rPr>
                    <w:rFonts w:ascii="Tahoma"/>
                    <w:color w:val="231F20"/>
                    <w:spacing w:val="11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HUMAN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BODY</w:t>
                  <w:tab/>
                  <w:t>143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8470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16.05pt;height:13.15pt;mso-position-horizontal-relative:page;mso-position-vertical-relative:page;z-index:-26184192" type="#_x0000_t202" filled="false" stroked="false">
          <v:textbox inset="0,0,0,0">
            <w:txbxContent>
              <w:p>
                <w:pPr>
                  <w:tabs>
                    <w:tab w:pos="1059" w:val="left" w:leader="none"/>
                  </w:tabs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10</w:t>
                  <w:tab/>
                  <w:t>THE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HUMAN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BODY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836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143</w:t>
                </w:r>
              </w:p>
            </w:txbxContent>
          </v:textbox>
          <w10:wrap type="none"/>
        </v:shape>
      </w:pict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831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144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826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82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816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8112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</w:t>
                </w:r>
                <w:r>
                  <w:rPr>
                    <w:rFonts w:ascii="Tahoma"/>
                    <w:color w:val="231F20"/>
                    <w:spacing w:val="11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HUMAN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BODY</w:t>
                  <w:tab/>
                  <w:t>145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8060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16.05pt;height:13.15pt;mso-position-horizontal-relative:page;mso-position-vertical-relative:page;z-index:-26180096" type="#_x0000_t202" filled="false" stroked="false">
          <v:textbox inset="0,0,0,0">
            <w:txbxContent>
              <w:p>
                <w:pPr>
                  <w:tabs>
                    <w:tab w:pos="1059" w:val="left" w:leader="none"/>
                  </w:tabs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10</w:t>
                  <w:tab/>
                  <w:t>THE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HUMAN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BODY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795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145</w:t>
                </w:r>
              </w:p>
            </w:txbxContent>
          </v:textbox>
          <w10:wrap type="none"/>
        </v:shape>
      </w:pict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790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146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785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78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775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7702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</w:t>
                </w:r>
                <w:r>
                  <w:rPr>
                    <w:rFonts w:ascii="Tahoma"/>
                    <w:color w:val="231F20"/>
                    <w:spacing w:val="11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HUMAN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BODY</w:t>
                  <w:tab/>
                  <w:t>147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765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16.05pt;height:13.15pt;mso-position-horizontal-relative:page;mso-position-vertical-relative:page;z-index:-26176000" type="#_x0000_t202" filled="false" stroked="false">
          <v:textbox inset="0,0,0,0">
            <w:txbxContent>
              <w:p>
                <w:pPr>
                  <w:tabs>
                    <w:tab w:pos="1059" w:val="left" w:leader="none"/>
                  </w:tabs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10</w:t>
                  <w:tab/>
                  <w:t>THE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HUMAN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BODY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754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147</w:t>
                </w:r>
              </w:p>
            </w:txbxContent>
          </v:textbox>
          <w10:wrap type="none"/>
        </v:shape>
      </w:pict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749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148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744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739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734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7292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10</w:t>
                </w:r>
                <w:r>
                  <w:rPr>
                    <w:rFonts w:ascii="Tahoma"/>
                    <w:color w:val="231F20"/>
                    <w:spacing w:val="11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HUMAN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BODY</w:t>
                  <w:tab/>
                  <w:t>149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724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16.05pt;height:13.15pt;mso-position-horizontal-relative:page;mso-position-vertical-relative:page;z-index:-26171904" type="#_x0000_t202" filled="false" stroked="false">
          <v:textbox inset="0,0,0,0">
            <w:txbxContent>
              <w:p>
                <w:pPr>
                  <w:tabs>
                    <w:tab w:pos="1059" w:val="left" w:leader="none"/>
                  </w:tabs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10</w:t>
                  <w:tab/>
                  <w:t>THE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HUMAN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BODY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713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149</w:t>
                </w:r>
              </w:p>
            </w:txbxContent>
          </v:textbox>
          <w10:wrap type="none"/>
        </v:shape>
      </w:pict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708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150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703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698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693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6883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152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6832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678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672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6678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11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LIGHT,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DARKNESS,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BLACK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(HOLES)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6627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7pt;height:13.15pt;mso-position-horizontal-relative:page;mso-position-vertical-relative:page;z-index:-26165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11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LIGHT,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DARKNESS,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BLACK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(HOLES)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652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153</w:t>
                </w:r>
              </w:p>
            </w:txbxContent>
          </v:textbox>
          <w10:wrap type="none"/>
        </v:shape>
      </w:pict>
    </w: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6473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154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6422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63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632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6268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11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LIGHT,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DARKNESS,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BLACK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(HOLES)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6217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7pt;height:13.15pt;mso-position-horizontal-relative:page;mso-position-vertical-relative:page;z-index:-26161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11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LIGHT,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DARKNESS,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BLACK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(HOLES)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611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155</w:t>
                </w:r>
              </w:p>
            </w:txbxContent>
          </v:textbox>
          <w10:wrap type="none"/>
        </v:shape>
      </w:pict>
    </w: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6064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156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6012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596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591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5859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11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LIGHT,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DARKNESS,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BLACK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(HOLES)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5808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7pt;height:13.15pt;mso-position-horizontal-relative:page;mso-position-vertical-relative:page;z-index:-261575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11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-1"/>
                    <w:w w:val="75"/>
                    <w:sz w:val="18"/>
                  </w:rPr>
                  <w:t>LIGHT,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DARKNESS,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BLACK</w:t>
                </w:r>
                <w:r>
                  <w:rPr>
                    <w:rFonts w:asci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(HOLES)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570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5654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160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5603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555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550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5449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161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5398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534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529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161</w:t>
                </w:r>
              </w:p>
            </w:txbxContent>
          </v:textbox>
          <w10:wrap type="none"/>
        </v:shape>
      </w:pict>
    </w: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5244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162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5193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514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509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504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164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498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49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488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094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089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4084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079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4835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165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4784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47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468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165</w:t>
                </w:r>
              </w:p>
            </w:txbxContent>
          </v:textbox>
          <w10:wrap type="none"/>
        </v:shape>
      </w:pict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4630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169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4579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45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447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169</w:t>
                </w:r>
              </w:p>
            </w:txbxContent>
          </v:textbox>
          <w10:wrap type="none"/>
        </v:shape>
      </w:pict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4425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170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4374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43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427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4220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171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4169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41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40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171</w:t>
                </w:r>
              </w:p>
            </w:txbxContent>
          </v:textbox>
          <w10:wrap type="none"/>
        </v:shape>
      </w:pict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4016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172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3964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39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38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3811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173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3760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370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365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173</w:t>
                </w:r>
              </w:p>
            </w:txbxContent>
          </v:textbox>
          <w10:wrap type="none"/>
        </v:shape>
      </w:pic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3606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174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3555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350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34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40742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069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4064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405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405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13</w:t>
                </w:r>
              </w:p>
            </w:txbxContent>
          </v:textbox>
          <w10:wrap type="none"/>
        </v:shape>
      </w:pict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3401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175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3350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329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324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175</w:t>
                </w:r>
              </w:p>
            </w:txbxContent>
          </v:textbox>
          <w10:wrap type="none"/>
        </v:shape>
      </w:pic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319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176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314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309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304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2992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12</w:t>
                </w:r>
                <w:r>
                  <w:rPr>
                    <w:rFonts w:ascii="Tahoma"/>
                    <w:color w:val="231F20"/>
                    <w:spacing w:val="116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13"/>
                    <w:w w:val="9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COLORS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177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2940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95.05pt;height:13.15pt;mso-position-horizontal-relative:page;mso-position-vertical-relative:page;z-index:-26128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12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COLORS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283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177</w:t>
                </w:r>
              </w:p>
            </w:txbxContent>
          </v:textbox>
          <w10:wrap type="none"/>
        </v:shape>
      </w:pict>
    </w: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278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182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273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26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263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2582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183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253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24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24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183</w:t>
                </w:r>
              </w:p>
            </w:txbxContent>
          </v:textbox>
          <w10:wrap type="none"/>
        </v:shape>
      </w:pict>
    </w: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237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184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232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22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22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0486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0435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403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03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2172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185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212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20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20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185</w:t>
                </w:r>
              </w:p>
            </w:txbxContent>
          </v:textbox>
          <w10:wrap type="none"/>
        </v:shape>
      </w:pict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196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186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191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186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18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1763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187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1712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166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16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187</w:t>
                </w:r>
              </w:p>
            </w:txbxContent>
          </v:textbox>
          <w10:wrap type="none"/>
        </v:shape>
      </w:pict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1558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188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1507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145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14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1353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189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130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125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120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189</w:t>
                </w:r>
              </w:p>
            </w:txbxContent>
          </v:textbox>
          <w10:wrap type="none"/>
        </v:shape>
      </w:pict>
    </w: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1148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1097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10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099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191</w:t>
                </w:r>
              </w:p>
            </w:txbxContent>
          </v:textbox>
          <w10:wrap type="none"/>
        </v:shape>
      </w:pict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0944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192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0892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084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192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079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0739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0688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06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058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193</w:t>
                </w:r>
              </w:p>
            </w:txbxContent>
          </v:textbox>
          <w10:wrap type="none"/>
        </v:shape>
      </w:pict>
    </w: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10534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194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0483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104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194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1038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0329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13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METALS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OTHER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SUBSTANCES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0278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67.05pt;height:13.15pt;mso-position-horizontal-relative:page;mso-position-vertical-relative:page;z-index:-26102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13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2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METALS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OTHER</w:t>
                </w:r>
                <w:r>
                  <w:rPr>
                    <w:rFonts w:ascii="Arial MT"/>
                    <w:color w:val="231F20"/>
                    <w:spacing w:val="22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SUBSTANCES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101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195</w:t>
                </w:r>
              </w:p>
            </w:txbxContent>
          </v:textbox>
          <w10:wrap type="none"/>
        </v:shape>
      </w:pict>
    </w: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0281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0230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401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01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10124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-18"/>
                    <w:w w:val="95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14</w:t>
                </w:r>
                <w:r>
                  <w:rPr>
                    <w:rFonts w:ascii="Tahoma" w:hAnsi="Tahoma"/>
                    <w:color w:val="231F20"/>
                    <w:spacing w:val="108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IN</w:t>
                </w:r>
                <w:r>
                  <w:rPr>
                    <w:rFonts w:ascii="Tahoma" w:hAnsi="Tahoma"/>
                    <w:color w:val="231F20"/>
                    <w:spacing w:val="-18"/>
                    <w:w w:val="95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THE</w:t>
                </w:r>
                <w:r>
                  <w:rPr>
                    <w:rFonts w:ascii="Tahoma" w:hAnsi="Tahoma"/>
                    <w:color w:val="231F20"/>
                    <w:spacing w:val="-17"/>
                    <w:w w:val="95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BEGINNING</w:t>
                </w:r>
                <w:r>
                  <w:rPr>
                    <w:rFonts w:ascii="Tahoma" w:hAnsi="Tahoma"/>
                    <w:color w:val="231F20"/>
                    <w:spacing w:val="-17"/>
                    <w:w w:val="95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z w:val="18"/>
                  </w:rPr>
                  <w:t>…</w:t>
                  <w:tab/>
                </w:r>
                <w:r>
                  <w:rPr>
                    <w:rFonts w:ascii="Tahoma" w:hAnsi="Tahoma"/>
                    <w:color w:val="231F20"/>
                    <w:w w:val="95"/>
                    <w:sz w:val="18"/>
                  </w:rPr>
                  <w:t>205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10073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24.55pt;height:13.15pt;mso-position-horizontal-relative:page;mso-position-vertical-relative:page;z-index:-261002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4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14</w:t>
                </w:r>
                <w:r>
                  <w:rPr>
                    <w:rFonts w:ascii="Arial MT" w:hAnsi="Arial MT"/>
                    <w:color w:val="231F20"/>
                    <w:spacing w:val="41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42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IN</w:t>
                </w:r>
                <w:r>
                  <w:rPr>
                    <w:rFonts w:ascii="Arial MT" w:hAnsi="Arial MT"/>
                    <w:color w:val="231F20"/>
                    <w:spacing w:val="4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BEGINNING</w:t>
                </w:r>
                <w:r>
                  <w:rPr>
                    <w:rFonts w:ascii="Arial MT" w:hAnsi="Arial MT"/>
                    <w:color w:val="231F20"/>
                    <w:spacing w:val="4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99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205</w:t>
                </w:r>
              </w:p>
            </w:txbxContent>
          </v:textbox>
          <w10:wrap type="none"/>
        </v:shape>
      </w:pict>
    </w: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992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206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986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981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206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97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9715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210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9664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961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956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9510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LABAN: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CASE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LOST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IDENTITY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9459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1pt;height:13.15pt;mso-position-horizontal-relative:page;mso-position-vertical-relative:page;z-index:-260940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15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LABAN: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CASE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</w:t>
                </w:r>
                <w:r>
                  <w:rPr>
                    <w:rFonts w:ascii="Arial MT"/>
                    <w:color w:val="231F20"/>
                    <w:spacing w:val="20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LOST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IDENTITY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935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211</w:t>
                </w:r>
              </w:p>
            </w:txbxContent>
          </v:textbox>
          <w10:wrap type="none"/>
        </v:shape>
      </w:pic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9305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212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9254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920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915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9100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LABAN: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CASE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LOST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IDENTITY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9049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1pt;height:13.15pt;mso-position-horizontal-relative:page;mso-position-vertical-relative:page;z-index:-260899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15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LABAN: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CASE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</w:t>
                </w:r>
                <w:r>
                  <w:rPr>
                    <w:rFonts w:ascii="Arial MT"/>
                    <w:color w:val="231F20"/>
                    <w:spacing w:val="20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LOST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IDENTITY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894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213</w:t>
                </w:r>
              </w:p>
            </w:txbxContent>
          </v:textbox>
          <w10:wrap type="none"/>
        </v:shape>
      </w:pic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8896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214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8844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879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874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40076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0025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997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99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987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17</w:t>
                </w:r>
              </w:p>
            </w:txbxContent>
          </v:textbox>
          <w10:wrap type="none"/>
        </v:shape>
      </w:pict>
    </w: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8691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15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LABAN: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CASE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LOST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IDENTITY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8640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1pt;height:13.15pt;mso-position-horizontal-relative:page;mso-position-vertical-relative:page;z-index:-26085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15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LABAN: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CASE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</w:t>
                </w:r>
                <w:r>
                  <w:rPr>
                    <w:rFonts w:ascii="Arial MT"/>
                    <w:color w:val="231F20"/>
                    <w:spacing w:val="20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LOST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IDENTITY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85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215</w:t>
                </w:r>
              </w:p>
            </w:txbxContent>
          </v:textbox>
          <w10:wrap type="none"/>
        </v:shape>
      </w:pic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8486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8435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83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83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217</w:t>
                </w:r>
              </w:p>
            </w:txbxContent>
          </v:textbox>
          <w10:wrap type="none"/>
        </v:shape>
      </w:pict>
    </w: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8281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218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8230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81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81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8076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8025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797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79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219</w:t>
                </w:r>
              </w:p>
            </w:txbxContent>
          </v:textbox>
          <w10:wrap type="none"/>
        </v:shape>
      </w:pic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787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782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776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77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7667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221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7616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756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75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221</w:t>
                </w:r>
              </w:p>
            </w:txbxContent>
          </v:textbox>
          <w10:wrap type="none"/>
        </v:shape>
      </w:pic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7462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7411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736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730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7257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223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7206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715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710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223</w:t>
                </w:r>
              </w:p>
            </w:txbxContent>
          </v:textbox>
          <w10:wrap type="none"/>
        </v:shape>
      </w:pic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7052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7001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69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689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9820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18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9769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97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96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6848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225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6796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67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669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225</w:t>
                </w:r>
              </w:p>
            </w:txbxContent>
          </v:textbox>
          <w10:wrap type="none"/>
        </v:shape>
      </w:pict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6643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6592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654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64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6438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16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SPECIAL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LETTERS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227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6387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56.5pt;height:13.15pt;mso-position-horizontal-relative:page;mso-position-vertical-relative:page;z-index:-260633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16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2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SPECIAL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LETTERS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19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BIBLE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62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227</w:t>
                </w:r>
              </w:p>
            </w:txbxContent>
          </v:textbox>
          <w10:wrap type="none"/>
        </v:shape>
      </w:pict>
    </w:r>
  </w:p>
</w:hdr>
</file>

<file path=word/header2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6233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6182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613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228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60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602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230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597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592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58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5824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17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BIBLICAL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KNOWLEDGE,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GOOD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BAD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231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577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4.05pt;height:13.15pt;mso-position-horizontal-relative:page;mso-position-vertical-relative:page;z-index:-260572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17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KNOWLEDGE,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GOOD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AND BAD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56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231</w:t>
                </w:r>
              </w:p>
            </w:txbxContent>
          </v:textbox>
          <w10:wrap type="none"/>
        </v:shape>
      </w:pict>
    </w:r>
  </w:p>
</w:hdr>
</file>

<file path=word/header2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561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232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556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551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546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5414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17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BIBLICAL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KNOWLEDGE,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GOOD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BAD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233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536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4.05pt;height:13.15pt;mso-position-horizontal-relative:page;mso-position-vertical-relative:page;z-index:-260531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17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KNOWLEDGE,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GOOD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AND BAD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526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233</w:t>
                </w:r>
              </w:p>
            </w:txbxContent>
          </v:textbox>
          <w10:wrap type="none"/>
        </v:shape>
      </w:pict>
    </w:r>
  </w:p>
</w:hdr>
</file>

<file path=word/header2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5209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234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5158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510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505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9616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9564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95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94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941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19</w:t>
                </w:r>
              </w:p>
            </w:txbxContent>
          </v:textbox>
          <w10:wrap type="none"/>
        </v:shape>
      </w:pict>
    </w:r>
  </w:p>
</w:hdr>
</file>

<file path=word/header2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5004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17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BIBLICAL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KNOWLEDGE,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GOOD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BAD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235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4953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4.05pt;height:13.15pt;mso-position-horizontal-relative:page;mso-position-vertical-relative:page;z-index:-260490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17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KNOWLEDGE,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GOOD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AND BAD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485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235</w:t>
                </w:r>
              </w:p>
            </w:txbxContent>
          </v:textbox>
          <w10:wrap type="none"/>
        </v:shape>
      </w:pict>
    </w:r>
  </w:p>
</w:hdr>
</file>

<file path=word/header2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480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236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474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469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46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4595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17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BIBLICAL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KNOWLEDGE,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GOOD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BAD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237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4544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184.05pt;height:13.15pt;mso-position-horizontal-relative:page;mso-position-vertical-relative:page;z-index:-260449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 17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33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KNOWLEDGE,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GOOD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AND BAD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444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237</w:t>
                </w:r>
              </w:p>
            </w:txbxContent>
          </v:textbox>
          <w10:wrap type="none"/>
        </v:shape>
      </w:pict>
    </w:r>
  </w:p>
</w:hdr>
</file>

<file path=word/header2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4390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238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4339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428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238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42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936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930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925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92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4185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248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4134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408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248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40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3980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</w:t>
                </w:r>
                <w:r>
                  <w:rPr>
                    <w:rFonts w:ascii="Tahoma"/>
                    <w:color w:val="231F20"/>
                    <w:spacing w:val="51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52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NON-HEBREW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SELF-PROCLAIMED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FOES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PEOPLE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ISRAEL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249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3929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12.45pt;height:13.15pt;mso-position-horizontal-relative:page;mso-position-vertical-relative:page;z-index:-260387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19</w:t>
                </w:r>
                <w:r>
                  <w:rPr>
                    <w:rFonts w:ascii="Arial MT"/>
                    <w:color w:val="231F20"/>
                    <w:spacing w:val="36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NON-HEBREW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SELF-PROCLAIMED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FOES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PEOPLE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ISRAEL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38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249</w:t>
                </w:r>
              </w:p>
            </w:txbxContent>
          </v:textbox>
          <w10:wrap type="none"/>
        </v:shape>
      </w:pict>
    </w:r>
  </w:p>
</w:hdr>
</file>

<file path=word/header2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3776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</w:t>
                </w:r>
                <w:r>
                  <w:rPr>
                    <w:rFonts w:ascii="Tahoma"/>
                    <w:color w:val="231F20"/>
                    <w:spacing w:val="51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52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NON-HEBREW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SELF-PROCLAIMED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FOES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PEOPLE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ISRAEL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251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3724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12.45pt;height:13.15pt;mso-position-horizontal-relative:page;mso-position-vertical-relative:page;z-index:-260367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19</w:t>
                </w:r>
                <w:r>
                  <w:rPr>
                    <w:rFonts w:ascii="Arial MT"/>
                    <w:color w:val="231F20"/>
                    <w:spacing w:val="36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NON-HEBREW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SELF-PROCLAIMED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FOES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PEOPLE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ISRAEL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362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251</w:t>
                </w:r>
              </w:p>
            </w:txbxContent>
          </v:textbox>
          <w10:wrap type="none"/>
        </v:shape>
      </w:pict>
    </w:r>
  </w:p>
</w:hdr>
</file>

<file path=word/header2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3571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252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3520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346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341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3366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19</w:t>
                </w:r>
                <w:r>
                  <w:rPr>
                    <w:rFonts w:ascii="Tahoma"/>
                    <w:color w:val="231F20"/>
                    <w:spacing w:val="51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52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NON-HEBREW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SELF-PROCLAIMED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FOES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PEOPLE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3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ISRAEL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253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3315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12.45pt;height:13.15pt;mso-position-horizontal-relative:page;mso-position-vertical-relative:page;z-index:-260326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19</w:t>
                </w:r>
                <w:r>
                  <w:rPr>
                    <w:rFonts w:ascii="Arial MT"/>
                    <w:color w:val="231F20"/>
                    <w:spacing w:val="36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NON-HEBREW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SELF-PROCLAIMED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FOES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PEOPLE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ISRAEL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321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253</w:t>
                </w:r>
              </w:p>
            </w:txbxContent>
          </v:textbox>
          <w10:wrap type="none"/>
        </v:shape>
      </w:pict>
    </w:r>
  </w:p>
</w:hdr>
</file>

<file path=word/header2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9155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9104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90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90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89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21</w:t>
                </w:r>
              </w:p>
            </w:txbxContent>
          </v:textbox>
          <w10:wrap type="none"/>
        </v:shape>
      </w:pict>
    </w:r>
  </w:p>
</w:hdr>
</file>

<file path=word/header2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3161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255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3110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305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300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255</w:t>
                </w:r>
              </w:p>
            </w:txbxContent>
          </v:textbox>
          <w10:wrap type="none"/>
        </v:shape>
      </w:pict>
    </w:r>
  </w:p>
</w:hdr>
</file>

<file path=word/header2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295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256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290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285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280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2752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257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2700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264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259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257</w:t>
                </w:r>
              </w:p>
            </w:txbxContent>
          </v:textbox>
          <w10:wrap type="none"/>
        </v:shape>
      </w:pict>
    </w:r>
  </w:p>
</w:hdr>
</file>

<file path=word/header2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254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258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249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244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239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2342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259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229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224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21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259</w:t>
                </w:r>
              </w:p>
            </w:txbxContent>
          </v:textbox>
          <w10:wrap type="none"/>
        </v:shape>
      </w:pict>
    </w:r>
  </w:p>
</w:hdr>
</file>

<file path=word/header2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213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260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208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203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19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1932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261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188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183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17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261</w:t>
                </w:r>
              </w:p>
            </w:txbxContent>
          </v:textbox>
          <w10:wrap type="none"/>
        </v:shape>
      </w:pict>
    </w:r>
  </w:p>
</w:hdr>
</file>

<file path=word/header2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172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262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167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162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157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1523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264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1472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142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136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889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884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879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87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1318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265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1267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121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116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265</w:t>
                </w:r>
              </w:p>
            </w:txbxContent>
          </v:textbox>
          <w10:wrap type="none"/>
        </v:shape>
      </w:pict>
    </w:r>
  </w:p>
</w:hdr>
</file>

<file path=word/header2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01113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266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1062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60101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096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00908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20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COINCIDENCES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JEWISH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HISTORY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BEYOND</w:t>
                  <w:tab/>
                  <w:t>267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00857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17.9pt;height:13.15pt;mso-position-horizontal-relative:page;mso-position-vertical-relative:page;z-index:-26008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20</w:t>
                </w:r>
                <w:r>
                  <w:rPr>
                    <w:rFonts w:ascii="Arial MT"/>
                    <w:color w:val="231F20"/>
                    <w:spacing w:val="37"/>
                    <w:sz w:val="18"/>
                  </w:rPr>
                  <w:t>  </w:t>
                </w:r>
                <w:r>
                  <w:rPr>
                    <w:rFonts w:ascii="Arial MT"/>
                    <w:color w:val="231F20"/>
                    <w:spacing w:val="38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COINCIDENCES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JEWISH</w:t>
                </w:r>
                <w:r>
                  <w:rPr>
                    <w:rFonts w:ascii="Arial MT"/>
                    <w:color w:val="231F20"/>
                    <w:spacing w:val="25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HISTORY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AND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075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267</w:t>
                </w:r>
              </w:p>
            </w:txbxContent>
          </v:textbox>
          <w10:wrap type="none"/>
        </v:shape>
      </w:pict>
    </w:r>
  </w:p>
</w:hdr>
</file>

<file path=word/header2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60070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06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269</w:t>
                </w:r>
              </w:p>
            </w:txbxContent>
          </v:textbox>
          <w10:wrap type="none"/>
        </v:shape>
      </w:pict>
    </w:r>
  </w:p>
</w:hdr>
</file>

<file path=word/header2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6006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05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60049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044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271</w:t>
                </w:r>
              </w:p>
            </w:txbxContent>
          </v:textbox>
          <w10:wrap type="none"/>
        </v:shape>
      </w:pict>
    </w:r>
  </w:p>
</w:hdr>
</file>

<file path=word/header2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60039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03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60029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024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273</w:t>
                </w:r>
              </w:p>
            </w:txbxContent>
          </v:textbox>
          <w10:wrap type="none"/>
        </v:shape>
      </w:pict>
    </w:r>
  </w:p>
</w:hdr>
</file>

<file path=word/header2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8694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864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859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854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84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23</w:t>
                </w:r>
              </w:p>
            </w:txbxContent>
          </v:textbox>
          <w10:wrap type="none"/>
        </v:shape>
      </w:pict>
    </w:r>
  </w:p>
</w:hdr>
</file>

<file path=word/header2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60019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60014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275</w:t>
                </w:r>
              </w:p>
            </w:txbxContent>
          </v:textbox>
          <w10:wrap type="none"/>
        </v:shape>
      </w:pict>
    </w:r>
  </w:p>
</w:hdr>
</file>

<file path=word/header2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6000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0003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59998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993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277</w:t>
                </w:r>
              </w:p>
            </w:txbxContent>
          </v:textbox>
          <w10:wrap type="none"/>
        </v:shape>
      </w:pict>
    </w:r>
  </w:p>
</w:hdr>
</file>

<file path=word/header2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98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983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59978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973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279</w:t>
                </w:r>
              </w:p>
            </w:txbxContent>
          </v:textbox>
          <w10:wrap type="none"/>
        </v:shape>
      </w:pict>
    </w:r>
  </w:p>
</w:hdr>
</file>

<file path=word/header2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96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96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59957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952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281</w:t>
                </w:r>
              </w:p>
            </w:txbxContent>
          </v:textbox>
          <w10:wrap type="none"/>
        </v:shape>
      </w:pict>
    </w:r>
  </w:p>
</w:hdr>
</file>

<file path=word/header2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94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94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253.85pt;height:13.15pt;mso-position-horizontal-relative:page;mso-position-vertical-relative:page;z-index:-259937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21</w:t>
                </w:r>
                <w:r>
                  <w:rPr>
                    <w:rFonts w:ascii="Arial MT" w:hAnsi="Arial MT"/>
                    <w:color w:val="231F20"/>
                    <w:spacing w:val="34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HOW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-1"/>
                    <w:w w:val="75"/>
                    <w:sz w:val="18"/>
                  </w:rPr>
                  <w:t>PROBABLE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ARE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THE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RESULTS?—A</w:t>
                </w:r>
                <w:r>
                  <w:rPr>
                    <w:rFonts w:ascii="Arial MT" w:hAns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SIMULATION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STUDY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932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283</w:t>
                </w:r>
              </w:p>
            </w:txbxContent>
          </v:textbox>
          <w10:wrap type="none"/>
        </v:shape>
      </w:pict>
    </w:r>
  </w:p>
</w:hdr>
</file>

<file path=word/header2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92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92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8438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8387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833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82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916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272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911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906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90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8963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273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8912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886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88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287</w:t>
                </w:r>
              </w:p>
            </w:txbxContent>
          </v:textbox>
          <w10:wrap type="none"/>
        </v:shape>
      </w:pict>
    </w:r>
  </w:p>
</w:hdr>
</file>

<file path=word/header2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8758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274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8707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865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86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8553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275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850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845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840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289</w:t>
                </w:r>
              </w:p>
            </w:txbxContent>
          </v:textbox>
          <w10:wrap type="none"/>
        </v:shape>
      </w:pict>
    </w:r>
  </w:p>
</w:hdr>
</file>

<file path=word/header2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834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276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829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82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819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8144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277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809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804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799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291</w:t>
                </w:r>
              </w:p>
            </w:txbxContent>
          </v:textbox>
          <w10:wrap type="none"/>
        </v:shape>
      </w:pict>
    </w:r>
  </w:p>
</w:hdr>
</file>

<file path=word/header2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793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278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788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78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778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2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7734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279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768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76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758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293</w:t>
                </w:r>
              </w:p>
            </w:txbxContent>
          </v:textbox>
          <w10:wrap type="none"/>
        </v:shape>
      </w:pict>
    </w:r>
  </w:p>
</w:hdr>
</file>

<file path=word/header2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7529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7478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74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73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5pt;height:13.15pt;mso-position-horizontal-relative:page;mso-position-vertical-relative:page;z-index:-264258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90"/>
                    <w:sz w:val="18"/>
                  </w:rPr>
                  <w:t>xviii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253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7324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3"/>
                    <w:sz w:val="18"/>
                  </w:rPr>
                  <w:t>CHA$'E%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22</w:t>
                </w:r>
                <w:r>
                  <w:rPr>
                    <w:rFonts w:ascii="Tahoma"/>
                    <w:color w:val="231F20"/>
                    <w:sz w:val="18"/>
                  </w:rPr>
                  <w:t>  </w:t>
                </w:r>
                <w:r>
                  <w:rPr>
                    <w:rFonts w:ascii="Tahoma"/>
                    <w:color w:val="231F20"/>
                    <w:spacing w:val="9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GE"E&amp;I&amp;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73"/>
                    <w:sz w:val="18"/>
                  </w:rPr>
                  <w:t>C%E</w:t>
                </w:r>
                <w:r>
                  <w:rPr>
                    <w:rFonts w:ascii="Tahoma"/>
                    <w:color w:val="231F20"/>
                    <w:spacing w:val="-10"/>
                    <w:w w:val="73"/>
                    <w:sz w:val="18"/>
                  </w:rPr>
                  <w:t>A</w:t>
                </w:r>
                <w:r>
                  <w:rPr>
                    <w:rFonts w:ascii="Tahoma"/>
                    <w:color w:val="231F20"/>
                    <w:w w:val="103"/>
                    <w:sz w:val="18"/>
                  </w:rPr>
                  <w:t>'I#"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77"/>
                    <w:sz w:val="18"/>
                  </w:rPr>
                  <w:t>&amp;'#</w:t>
                </w:r>
                <w:r>
                  <w:rPr>
                    <w:rFonts w:ascii="Tahoma"/>
                    <w:color w:val="231F20"/>
                    <w:spacing w:val="-4"/>
                    <w:w w:val="77"/>
                    <w:sz w:val="18"/>
                  </w:rPr>
                  <w:t>%</w:t>
                </w:r>
                <w:r>
                  <w:rPr>
                    <w:rFonts w:ascii="Tahoma"/>
                    <w:color w:val="231F20"/>
                    <w:w w:val="165"/>
                    <w:sz w:val="18"/>
                  </w:rPr>
                  <w:t>,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5"/>
                    <w:sz w:val="18"/>
                  </w:rPr>
                  <w:t>A"D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8"/>
                    <w:sz w:val="18"/>
                  </w:rPr>
                  <w:t>%ECE"'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92"/>
                    <w:sz w:val="18"/>
                  </w:rPr>
                  <w:t>C#&amp;!# #GICA </w:t>
                </w:r>
                <w:r>
                  <w:rPr>
                    <w:rFonts w:ascii="Tahoma"/>
                    <w:color w:val="231F20"/>
                    <w:spacing w:val="-17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103"/>
                    <w:sz w:val="18"/>
                  </w:rPr>
                  <w:t>FI"DI"G&amp;HG</w:t>
                </w:r>
                <w:r>
                  <w:rPr>
                    <w:rFonts w:ascii="Tahoma"/>
                    <w:color w:val="231F20"/>
                    <w:w w:val="142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281</w:t>
                </w:r>
              </w:p>
            </w:txbxContent>
          </v:textbox>
          <w10:wrap type="none"/>
        </v:shape>
      </w:pict>
    </w:r>
    <w:r>
      <w:rPr/>
      <w:pict>
        <v:shape style="position:absolute;margin-left:45.0742pt;margin-top:38.180599pt;width:344.05pt;height:11.15pt;mso-position-horizontal-relative:page;mso-position-vertical-relative:page;z-index:-25972736" type="#_x0000_t202" filled="false" stroked="false">
          <v:textbox inset="0,0,0,0">
            <w:txbxContent>
              <w:p>
                <w:pPr>
                  <w:tabs>
                    <w:tab w:pos="6880" w:val="right" w:leader="none"/>
                  </w:tabs>
                  <w:spacing w:before="8"/>
                  <w:ind w:left="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37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spacing w:val="37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2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  <w:tab/>
                  <w:t>295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722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71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712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295</w:t>
                </w:r>
              </w:p>
            </w:txbxContent>
          </v:textbox>
          <w10:wrap type="none"/>
        </v:shape>
      </w:pict>
    </w:r>
  </w:p>
</w:hdr>
</file>

<file path=word/header3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706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701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69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691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6864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283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681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676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671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297</w:t>
                </w:r>
              </w:p>
            </w:txbxContent>
          </v:textbox>
          <w10:wrap type="none"/>
        </v:shape>
      </w:pict>
    </w:r>
  </w:p>
</w:hdr>
</file>

<file path=word/header3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665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660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655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650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6454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285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640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635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630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299</w:t>
                </w:r>
              </w:p>
            </w:txbxContent>
          </v:textbox>
          <w10:wrap type="none"/>
        </v:shape>
      </w:pict>
    </w:r>
  </w:p>
</w:hdr>
</file>

<file path=word/header3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6249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6198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614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609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60448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22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5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GENESIS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CREATION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STORY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RECENT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COSMOLOGICAL</w:t>
                </w:r>
                <w:r>
                  <w:rPr>
                    <w:rFonts w:ascii="Tahoma" w:hAnsi="Tahoma"/>
                    <w:color w:val="231F20"/>
                    <w:spacing w:val="2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FINDINGS—…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287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5993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95.9pt;height:13.15pt;mso-position-horizontal-relative:page;mso-position-vertical-relative:page;z-index:-259594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22</w:t>
                </w:r>
                <w:r>
                  <w:rPr>
                    <w:rFonts w:ascii="Arial MT" w:hAnsi="Arial MT"/>
                    <w:color w:val="231F20"/>
                    <w:spacing w:val="126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GENESIS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CREATION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STORY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RECENT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COSMOLOGICAL</w:t>
                </w:r>
                <w:r>
                  <w:rPr>
                    <w:rFonts w:ascii="Arial MT" w:hAnsi="Arial MT"/>
                    <w:color w:val="231F20"/>
                    <w:spacing w:val="3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FINDINGS—…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589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301</w:t>
                </w:r>
              </w:p>
            </w:txbxContent>
          </v:textbox>
          <w10:wrap type="none"/>
        </v:shape>
      </w:pict>
    </w:r>
  </w:p>
</w:hdr>
</file>

<file path=word/header3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584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578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57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568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563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55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55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548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307</w:t>
                </w:r>
              </w:p>
            </w:txbxContent>
          </v:textbox>
          <w10:wrap type="none"/>
        </v:shape>
      </w:pict>
    </w:r>
  </w:p>
</w:hdr>
</file>

<file path=word/header3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543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308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53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53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527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522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517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311</w:t>
                </w:r>
              </w:p>
            </w:txbxContent>
          </v:textbox>
          <w10:wrap type="none"/>
        </v:shape>
      </w:pict>
    </w:r>
  </w:p>
</w:hdr>
</file>

<file path=word/header3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51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507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502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496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313</w:t>
                </w:r>
              </w:p>
            </w:txbxContent>
          </v:textbox>
          <w10:wrap type="none"/>
        </v:shape>
      </w:pict>
    </w:r>
  </w:p>
</w:hdr>
</file>

<file path=word/header3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49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48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8233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818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813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80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80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27</w:t>
                </w:r>
              </w:p>
            </w:txbxContent>
          </v:textbox>
          <w10:wrap type="none"/>
        </v:shape>
      </w:pict>
    </w:r>
  </w:p>
</w:hdr>
</file>

<file path=word/header3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481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476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315</w:t>
                </w:r>
              </w:p>
            </w:txbxContent>
          </v:textbox>
          <w10:wrap type="none"/>
        </v:shape>
      </w:pict>
    </w:r>
  </w:p>
</w:hdr>
</file>

<file path=word/header3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47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46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461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456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317</w:t>
                </w:r>
              </w:p>
            </w:txbxContent>
          </v:textbox>
          <w10:wrap type="none"/>
        </v:shape>
      </w:pict>
    </w:r>
  </w:p>
</w:hdr>
</file>

<file path=word/header3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450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445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44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435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319</w:t>
                </w:r>
              </w:p>
            </w:txbxContent>
          </v:textbox>
          <w10:wrap type="none"/>
        </v:shape>
      </w:pict>
    </w:r>
  </w:p>
</w:hdr>
</file>

<file path=word/header3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430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42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42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41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321</w:t>
                </w:r>
              </w:p>
            </w:txbxContent>
          </v:textbox>
          <w10:wrap type="none"/>
        </v:shape>
      </w:pict>
    </w:r>
  </w:p>
</w:hdr>
</file>

<file path=word/header3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409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404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183.35pt;height:13.15pt;mso-position-horizontal-relative:page;mso-position-vertical-relative:page;z-index:-259399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23</w:t>
                </w:r>
                <w:r>
                  <w:rPr>
                    <w:rFonts w:ascii="Arial MT"/>
                    <w:color w:val="231F20"/>
                    <w:spacing w:val="44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spacing w:val="4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New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Results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(an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update,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November,</w:t>
                </w:r>
                <w:r>
                  <w:rPr>
                    <w:rFonts w:asci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2012)</w:t>
                </w:r>
              </w:p>
            </w:txbxContent>
          </v:textbox>
          <w10:wrap type="none"/>
        </v:shape>
      </w:pict>
    </w:r>
    <w:r>
      <w:rPr/>
      <w:pict>
        <v:shape style="position:absolute;margin-left:376.093201pt;margin-top:37.180599pt;width:14pt;height:13.15pt;mso-position-horizontal-relative:page;mso-position-vertical-relative:page;z-index:-25939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323</w:t>
                </w:r>
              </w:p>
            </w:txbxContent>
          </v:textbox>
          <w10:wrap type="none"/>
        </v:shape>
      </w:pict>
    </w:r>
  </w:p>
</w:hdr>
</file>

<file path=word/header3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2.025002pt;margin-top:37.162701pt;width:14pt;height:13.15pt;mso-position-horizontal-relative:page;mso-position-vertical-relative:page;z-index:-259389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384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797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792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78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78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379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290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374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36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363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35872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EPILOGUE</w:t>
                </w:r>
                <w:r>
                  <w:rPr>
                    <w:color w:val="231F20"/>
                    <w:w w:val="9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90"/>
                    <w:sz w:val="18"/>
                  </w:rPr>
                  <w:t>291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3536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5.5pt;height:13.15pt;mso-position-horizontal-relative:page;mso-position-vertical-relative:page;z-index:-25934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EPILOGUE</w:t>
                </w:r>
              </w:p>
            </w:txbxContent>
          </v:textbox>
          <w10:wrap type="none"/>
        </v:shape>
      </w:pict>
    </w:r>
    <w:r>
      <w:rPr/>
      <w:pict>
        <v:shape style="position:absolute;margin-left:377.263214pt;margin-top:37.180599pt;width:14pt;height:13.15pt;mso-position-horizontal-relative:page;mso-position-vertical-relative:page;z-index:-259343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329</w:t>
                </w:r>
              </w:p>
            </w:txbxContent>
          </v:textbox>
          <w10:wrap type="none"/>
        </v:shape>
      </w:pict>
    </w:r>
  </w:p>
</w:hdr>
</file>

<file path=word/header3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7772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1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STRUCTURE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772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76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1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3pt;height:13.15pt;mso-position-horizontal-relative:page;mso-position-vertical-relative:page;z-index:-26376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STRUCTURE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3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756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29</w:t>
                </w:r>
              </w:p>
            </w:txbxContent>
          </v:textbox>
          <w10:wrap type="none"/>
        </v:shape>
      </w:pict>
    </w:r>
  </w:p>
</w:hdr>
</file>

<file path=word/header3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751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746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74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736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3382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314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3331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32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322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31776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INDEX</w:t>
                  <w:tab/>
                  <w:t>315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3126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2.55pt;height:13.15pt;mso-position-horizontal-relative:page;mso-position-vertical-relative:page;z-index:-25930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INDEX</w:t>
                </w:r>
              </w:p>
            </w:txbxContent>
          </v:textbox>
          <w10:wrap type="none"/>
        </v:shape>
      </w:pict>
    </w:r>
    <w:r>
      <w:rPr/>
      <w:pict>
        <v:shape style="position:absolute;margin-left:377.263214pt;margin-top:37.180599pt;width:14pt;height:13.15pt;mso-position-horizontal-relative:page;mso-position-vertical-relative:page;z-index:-259302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353</w:t>
                </w:r>
              </w:p>
            </w:txbxContent>
          </v:textbox>
          <w10:wrap type="none"/>
        </v:shape>
      </w:pict>
    </w:r>
  </w:p>
</w:hdr>
</file>

<file path=word/header3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2972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316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2921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28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28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2768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INDEX</w:t>
                  <w:tab/>
                  <w:t>317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2716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2.55pt;height:13.15pt;mso-position-horizontal-relative:page;mso-position-vertical-relative:page;z-index:-259266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INDEX</w:t>
                </w:r>
              </w:p>
            </w:txbxContent>
          </v:textbox>
          <w10:wrap type="none"/>
        </v:shape>
      </w:pict>
    </w:r>
    <w:r>
      <w:rPr/>
      <w:pict>
        <v:shape style="position:absolute;margin-left:377.263214pt;margin-top:37.180599pt;width:14pt;height:13.15pt;mso-position-horizontal-relative:page;mso-position-vertical-relative:page;z-index:-25926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355</w:t>
                </w:r>
              </w:p>
            </w:txbxContent>
          </v:textbox>
          <w10:wrap type="none"/>
        </v:shape>
      </w:pict>
    </w:r>
  </w:p>
</w:hdr>
</file>

<file path=word/header3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592563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318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2512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4pt;height:13.15pt;mso-position-horizontal-relative:page;mso-position-vertical-relative:page;z-index:-259246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5924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5923584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INDEX</w:t>
                  <w:tab/>
                  <w:t>319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592307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22.55pt;height:13.15pt;mso-position-horizontal-relative:page;mso-position-vertical-relative:page;z-index:-259225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INDEX</w:t>
                </w:r>
              </w:p>
            </w:txbxContent>
          </v:textbox>
          <w10:wrap type="none"/>
        </v:shape>
      </w:pict>
    </w:r>
    <w:r>
      <w:rPr/>
      <w:pict>
        <v:shape style="position:absolute;margin-left:377.263214pt;margin-top:37.180599pt;width:14pt;height:13.15pt;mso-position-horizontal-relative:page;mso-position-vertical-relative:page;z-index:-25922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0"/>
                    <w:sz w:val="18"/>
                  </w:rPr>
                  <w:t>357</w:t>
                </w:r>
              </w:p>
            </w:txbxContent>
          </v:textbox>
          <w10:wrap type="none"/>
        </v:shape>
      </w:pict>
    </w:r>
  </w:p>
</w:hdr>
</file>

<file path=word/header3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7312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7260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72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715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7107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33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7056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70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695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690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33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0742pt;margin-top:37.180599pt;width:64.5pt;height:13.15pt;mso-position-horizontal-relative:page;mso-position-vertical-relative:page;z-index:-264248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TABLE</w:t>
                </w:r>
                <w:r>
                  <w:rPr>
                    <w:rFonts w:ascii="Arial MT"/>
                    <w:color w:val="231F20"/>
                    <w:spacing w:val="1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1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FIGURES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79.072205pt;margin-top:37.180599pt;width:11pt;height:13.15pt;mso-position-horizontal-relative:page;mso-position-vertical-relative:page;z-index:-26424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xix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6851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35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6800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674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669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664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35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6595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6544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649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644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6390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38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6339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628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62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6185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39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6134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608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60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598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39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5929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5878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58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57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5724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5673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562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55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552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41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546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541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53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531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5264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521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516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511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505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43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500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495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490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485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4803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4752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470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464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459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45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454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449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444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439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4342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429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424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41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413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47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4086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4035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39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393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3881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3830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37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37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367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49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3625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50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3574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35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347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3420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52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3369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33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32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3216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53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3164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31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30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301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53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2960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54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2908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285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28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2755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56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2704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26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26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2550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57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2499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244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239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23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57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2294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58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2243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219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58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214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2089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2</w:t>
                  <w:tab/>
                  <w:t>CASES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DESIGN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IN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HEBREW</w:t>
                </w:r>
                <w:r>
                  <w:rPr>
                    <w:rFonts w:asci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LANGUAGE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61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2038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198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56.5pt;height:13.15pt;mso-position-horizontal-relative:page;mso-position-vertical-relative:page;z-index:-263193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CASES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DESIGN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IN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HEBREW</w:t>
                </w:r>
                <w:r>
                  <w:rPr>
                    <w:rFonts w:ascii="Arial MT"/>
                    <w:color w:val="231F20"/>
                    <w:spacing w:val="24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LANGUAGE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18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61</w:t>
                </w:r>
              </w:p>
            </w:txbxContent>
          </v:textbox>
          <w10:wrap type="non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1833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62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1782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173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168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2380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2329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6pt;height:13.15pt;mso-position-horizontal-relative:page;mso-position-vertical-relative:page;z-index:-264227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22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1628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66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1577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152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147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1424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67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1372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132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3127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121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67</w:t>
                </w:r>
              </w:p>
            </w:txbxContent>
          </v:textbox>
          <w10:wrap type="none"/>
        </v:shape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1168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68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1116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106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101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0963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69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0912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086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3080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075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69</w:t>
                </w:r>
              </w:p>
            </w:txbxContent>
          </v:textbox>
          <w10:wrap type="none"/>
        </v:shape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0707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70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0656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060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055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0502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71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0451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3040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3034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3029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71</w:t>
                </w:r>
              </w:p>
            </w:txbxContent>
          </v:textbox>
          <w10:wrap type="none"/>
        </v:shape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30246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72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30195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3014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3009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30041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73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9990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993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2988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983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73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9785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74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9734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968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963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421760" type="#_x0000_t202" filled="false" stroked="false">
          <v:textbox inset="0,0,0,0">
            <w:txbxContent>
              <w:p>
                <w:pPr>
                  <w:tabs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90"/>
                    <w:sz w:val="18"/>
                  </w:rPr>
                  <w:t>INTRODUCTION</w:t>
                  <w:tab/>
                  <w:t>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2124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53.55pt;height:13.15pt;mso-position-horizontal-relative:page;mso-position-vertical-relative:page;z-index:-264207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INTRODUCTION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84.076202pt;margin-top:37.180599pt;width:6pt;height:13.15pt;mso-position-horizontal-relative:page;mso-position-vertical-relative:page;z-index:-264202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3</w:t>
                </w:r>
              </w:p>
            </w:txbxContent>
          </v:textbox>
          <w10:wrap type="non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9580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75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9529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947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2942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937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75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9324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76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9273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922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917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9120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3</w:t>
                  <w:tab/>
                  <w:t>“RANDOMNESS”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“COLD”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77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9068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901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3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0.05pt;height:13.15pt;mso-position-horizontal-relative:page;mso-position-vertical-relative:page;z-index:-262896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“RANDOMNESS”</w:t>
                </w:r>
                <w:r>
                  <w:rPr>
                    <w:rFonts w:ascii="Arial MT" w:hAnsi="Arial MT"/>
                    <w:color w:val="231F20"/>
                    <w:spacing w:val="29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30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“COLD”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891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77</w:t>
                </w:r>
              </w:p>
            </w:txbxContent>
          </v:textbox>
          <w10:wrap type="none"/>
        </v:shape>
      </w:pic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8864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78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8812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876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78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871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865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80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860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855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80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850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8454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(JEHOVAH)</w:t>
                  <w:tab/>
                  <w:t>81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840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835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3.2pt;height:13.15pt;mso-position-horizontal-relative:page;mso-position-vertical-relative:page;z-index:-262830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GOD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(JEHOVAH)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824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81</w:t>
                </w:r>
              </w:p>
            </w:txbxContent>
          </v:textbox>
          <w10:wrap type="none"/>
        </v:shape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8198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8147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809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804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79936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(JEHOVAH)</w:t>
                  <w:tab/>
                  <w:t>83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79424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7891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3.2pt;height:13.15pt;mso-position-horizontal-relative:page;mso-position-vertical-relative:page;z-index:-2627840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GOD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(JEHOVAH)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778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83</w:t>
                </w:r>
              </w:p>
            </w:txbxContent>
          </v:textbox>
          <w10:wrap type="none"/>
        </v:shape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77376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76864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7635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7584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41971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41920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6pt;height:13.15pt;mso-position-horizontal-relative:page;mso-position-vertical-relative:page;z-index:-264186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9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4181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75328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(JEHOVAH)</w:t>
                  <w:tab/>
                  <w:t>85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74816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743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3.2pt;height:13.15pt;mso-position-horizontal-relative:page;mso-position-vertical-relative:page;z-index:-2627379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GOD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(JEHOVAH)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7328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85</w:t>
                </w:r>
              </w:p>
            </w:txbxContent>
          </v:textbox>
          <w10:wrap type="none"/>
        </v:shape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72768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86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72256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7174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86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7123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70720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(JEHOVAH)</w:t>
                  <w:tab/>
                  <w:t>87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70208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696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3.2pt;height:13.15pt;mso-position-horizontal-relative:page;mso-position-vertical-relative:page;z-index:-2626918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GOD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(JEHOVAH)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68672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87</w:t>
                </w:r>
              </w:p>
            </w:txbxContent>
          </v:textbox>
          <w10:wrap type="none"/>
        </v:shape>
      </w:pic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68160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88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67648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6713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88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6662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6611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4</w:t>
                  <w:tab/>
                  <w:t>THE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NAME</w:t>
                </w:r>
                <w:r>
                  <w:rPr>
                    <w:rFonts w:ascii="Tahoma"/>
                    <w:color w:val="231F20"/>
                    <w:spacing w:val="-6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GOD</w:t>
                </w:r>
                <w:r>
                  <w:rPr>
                    <w:rFonts w:ascii="Tahoma"/>
                    <w:color w:val="231F20"/>
                    <w:spacing w:val="-5"/>
                    <w:w w:val="80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(JEHOVAH)</w:t>
                  <w:tab/>
                  <w:t>89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6560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6508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4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03.2pt;height:13.15pt;mso-position-horizontal-relative:page;mso-position-vertical-relative:page;z-index:-2626457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THE</w:t>
                </w:r>
                <w:r>
                  <w:rPr>
                    <w:rFonts w:ascii="Arial MT"/>
                    <w:color w:val="231F20"/>
                    <w:spacing w:val="26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NAME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OF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GOD</w:t>
                </w:r>
                <w:r>
                  <w:rPr>
                    <w:rFonts w:ascii="Arial MT"/>
                    <w:color w:val="231F20"/>
                    <w:spacing w:val="27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(JEHOVAH)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6406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89</w:t>
                </w:r>
              </w:p>
            </w:txbxContent>
          </v:textbox>
          <w10:wrap type="none"/>
        </v:shape>
      </w:pic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63552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5</w:t>
                  <w:tab/>
                  <w:t>“DOUBLE”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MESSAGE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SYMMETRY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91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63040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6252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45.35pt;height:13.15pt;mso-position-horizontal-relative:page;mso-position-vertical-relative:page;z-index:-2626201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“DOUBLE”</w:t>
                </w:r>
                <w:r>
                  <w:rPr>
                    <w:rFonts w:ascii="Arial MT" w:hAns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MESSAGE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OF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SYMMETRY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61504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91</w:t>
                </w:r>
              </w:p>
            </w:txbxContent>
          </v:textbox>
          <w10:wrap type="none"/>
        </v:shape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60992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92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60480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5996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92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5945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880001pt;margin-top:37.7854pt;width:343.8pt;height:11.15pt;mso-position-horizontal-relative:page;mso-position-vertical-relative:page;z-index:-26258944" type="#_x0000_t202" filled="false" stroked="false">
          <v:textbox inset="0,0,0,0">
            <w:txbxContent>
              <w:p>
                <w:pPr>
                  <w:tabs>
                    <w:tab w:pos="1007" w:val="left" w:leader="none"/>
                    <w:tab w:pos="6875" w:val="right" w:leader="none"/>
                  </w:tabs>
                  <w:spacing w:line="215" w:lineRule="exact" w:before="0"/>
                  <w:ind w:left="0" w:right="0" w:firstLine="0"/>
                  <w:jc w:val="left"/>
                  <w:rPr>
                    <w:rFonts w:ascii="Tahoma" w:hAnsi="Tahoma"/>
                    <w:sz w:val="18"/>
                  </w:rPr>
                </w:pP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CHAPTER</w:t>
                </w:r>
                <w:r>
                  <w:rPr>
                    <w:rFonts w:ascii="Tahoma" w:hAnsi="Tahoma"/>
                    <w:color w:val="231F20"/>
                    <w:spacing w:val="1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5</w:t>
                  <w:tab/>
                  <w:t>“DOUBLE”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AND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A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MESSAGE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OF</w:t>
                </w:r>
                <w:r>
                  <w:rPr>
                    <w:rFonts w:ascii="Tahoma" w:hAnsi="Tahoma"/>
                    <w:color w:val="231F20"/>
                    <w:spacing w:val="-4"/>
                    <w:w w:val="80"/>
                    <w:sz w:val="18"/>
                  </w:rPr>
                  <w:t> </w:t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SYMMETRY</w:t>
                </w:r>
                <w:r>
                  <w:rPr>
                    <w:color w:val="231F20"/>
                    <w:w w:val="80"/>
                    <w:sz w:val="18"/>
                  </w:rPr>
                  <w:tab/>
                </w:r>
                <w:r>
                  <w:rPr>
                    <w:rFonts w:ascii="Tahoma" w:hAnsi="Tahoma"/>
                    <w:color w:val="231F20"/>
                    <w:w w:val="80"/>
                    <w:sz w:val="18"/>
                  </w:rPr>
                  <w:t>93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58432" filled="true" fillcolor="#ffffff" stroked="false">
          <v:fill type="solid"/>
          <w10:wrap type="none"/>
        </v:rect>
      </w:pict>
    </w:r>
    <w:r>
      <w:rPr/>
      <w:pict>
        <v:shape style="position:absolute;margin-left:44.0742pt;margin-top:37.180599pt;width:39.5pt;height:13.15pt;mso-position-horizontal-relative:page;mso-position-vertical-relative:page;z-index:-2625792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0"/>
                    <w:sz w:val="18"/>
                  </w:rPr>
                  <w:t>CHAPTER</w:t>
                </w:r>
                <w:r>
                  <w:rPr>
                    <w:rFonts w:ascii="Arial MT"/>
                    <w:color w:val="231F20"/>
                    <w:spacing w:val="28"/>
                    <w:w w:val="70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0"/>
                    <w:sz w:val="18"/>
                  </w:rPr>
                  <w:t>5</w:t>
                </w:r>
              </w:p>
            </w:txbxContent>
          </v:textbox>
          <w10:wrap type="none"/>
        </v:shape>
      </w:pict>
    </w:r>
    <w:r>
      <w:rPr/>
      <w:pict>
        <v:shape style="position:absolute;margin-left:94.078201pt;margin-top:37.180599pt;width:145.35pt;height:13.15pt;mso-position-horizontal-relative:page;mso-position-vertical-relative:page;z-index:-2625740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 w:hAnsi="Arial MT"/>
                    <w:sz w:val="18"/>
                  </w:rPr>
                </w:pP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“DOUBLE”</w:t>
                </w:r>
                <w:r>
                  <w:rPr>
                    <w:rFonts w:ascii="Arial MT" w:hAnsi="Arial MT"/>
                    <w:color w:val="231F20"/>
                    <w:spacing w:val="5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AND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A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MESSAGE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OF</w:t>
                </w:r>
                <w:r>
                  <w:rPr>
                    <w:rFonts w:ascii="Arial MT" w:hAnsi="Arial MT"/>
                    <w:color w:val="231F20"/>
                    <w:spacing w:val="6"/>
                    <w:w w:val="75"/>
                    <w:sz w:val="18"/>
                  </w:rPr>
                  <w:t> </w:t>
                </w:r>
                <w:r>
                  <w:rPr>
                    <w:rFonts w:ascii="Arial MT" w:hAnsi="Arial MT"/>
                    <w:color w:val="231F20"/>
                    <w:w w:val="75"/>
                    <w:sz w:val="18"/>
                  </w:rPr>
                  <w:t>SYMMETRY</w:t>
                </w:r>
              </w:p>
            </w:txbxContent>
          </v:textbox>
          <w10:wrap type="none"/>
        </v:shape>
      </w:pict>
    </w:r>
    <w:r>
      <w:rPr/>
      <w:pict>
        <v:shape style="position:absolute;margin-left:380.089203pt;margin-top:37.180599pt;width:10pt;height:13.15pt;mso-position-horizontal-relative:page;mso-position-vertical-relative:page;z-index:-26256896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93</w:t>
                </w:r>
              </w:p>
            </w:txbxContent>
          </v:textbox>
          <w10:wrap type="none"/>
        </v:shape>
      </w:pic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3.083pt;margin-top:37.7854pt;width:343.9pt;height:11.15pt;mso-position-horizontal-relative:page;mso-position-vertical-relative:page;z-index:-26256384" type="#_x0000_t202" filled="false" stroked="false">
          <v:textbox inset="0,0,0,0">
            <w:txbxContent>
              <w:p>
                <w:pPr>
                  <w:spacing w:line="215" w:lineRule="exact" w:before="0"/>
                  <w:ind w:left="0" w:right="0" w:firstLine="0"/>
                  <w:jc w:val="left"/>
                  <w:rPr>
                    <w:rFonts w:ascii="Tahoma"/>
                    <w:sz w:val="18"/>
                  </w:rPr>
                </w:pP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COINCIDENCE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S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9"/>
                    <w:sz w:val="18"/>
                  </w:rPr>
                  <w:t>TH</w:t>
                </w:r>
                <w:r>
                  <w:rPr>
                    <w:rFonts w:ascii="Tahoma"/>
                    <w:color w:val="231F20"/>
                    <w:w w:val="79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BIBL</w:t>
                </w:r>
                <w:r>
                  <w:rPr>
                    <w:rFonts w:ascii="Tahoma"/>
                    <w:color w:val="231F20"/>
                    <w:w w:val="80"/>
                    <w:sz w:val="18"/>
                  </w:rPr>
                  <w:t>E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AN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D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74"/>
                    <w:sz w:val="18"/>
                  </w:rPr>
                  <w:t>I</w:t>
                </w:r>
                <w:r>
                  <w:rPr>
                    <w:rFonts w:ascii="Tahoma"/>
                    <w:color w:val="231F20"/>
                    <w:w w:val="74"/>
                    <w:sz w:val="18"/>
                  </w:rPr>
                  <w:t>N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2"/>
                    <w:sz w:val="18"/>
                  </w:rPr>
                  <w:t>BIBLICA</w:t>
                </w:r>
                <w:r>
                  <w:rPr>
                    <w:rFonts w:ascii="Tahoma"/>
                    <w:color w:val="231F20"/>
                    <w:w w:val="82"/>
                    <w:sz w:val="18"/>
                  </w:rPr>
                  <w:t>L</w:t>
                </w:r>
                <w:r>
                  <w:rPr>
                    <w:rFonts w:ascii="Tahoma"/>
                    <w:color w:val="231F20"/>
                    <w:spacing w:val="-13"/>
                    <w:sz w:val="18"/>
                  </w:rPr>
                  <w:t> </w:t>
                </w:r>
                <w:r>
                  <w:rPr>
                    <w:rFonts w:ascii="Tahoma"/>
                    <w:color w:val="231F20"/>
                    <w:spacing w:val="1"/>
                    <w:w w:val="80"/>
                    <w:sz w:val="18"/>
                  </w:rPr>
                  <w:t>HEBRE</w:t>
                </w:r>
                <w:r>
                  <w:rPr>
                    <w:rFonts w:ascii="Tahoma"/>
                    <w:color w:val="231F20"/>
                    <w:spacing w:val="-6876"/>
                    <w:w w:val="80"/>
                    <w:sz w:val="18"/>
                  </w:rPr>
                  <w:t>W</w:t>
                </w:r>
                <w:r>
                  <w:rPr>
                    <w:rFonts w:ascii="Tahoma"/>
                    <w:color w:val="231F20"/>
                    <w:w w:val="81"/>
                    <w:sz w:val="18"/>
                  </w:rPr>
                  <w:t>94</w:t>
                </w:r>
              </w:p>
            </w:txbxContent>
          </v:textbox>
          <w10:wrap type="none"/>
        </v:shape>
      </w:pict>
    </w:r>
    <w:r>
      <w:rPr/>
      <w:pict>
        <v:rect style="position:absolute;margin-left:0pt;margin-top:0pt;width:432pt;height:49.333pt;mso-position-horizontal-relative:page;mso-position-vertical-relative:page;z-index:-26255872" filled="true" fillcolor="#ffffff" stroked="false">
          <v:fill type="solid"/>
          <w10:wrap type="none"/>
        </v:rect>
      </w:pict>
    </w:r>
    <w:r>
      <w:rPr/>
      <w:pict>
        <v:shape style="position:absolute;margin-left:42.025002pt;margin-top:37.162701pt;width:10pt;height:13.15pt;mso-position-horizontal-relative:page;mso-position-vertical-relative:page;z-index:-26255360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85"/>
                    <w:sz w:val="18"/>
                  </w:rPr>
                  <w:t>94</w:t>
                </w:r>
              </w:p>
            </w:txbxContent>
          </v:textbox>
          <w10:wrap type="none"/>
        </v:shape>
      </w:pict>
    </w:r>
    <w:r>
      <w:rPr/>
      <w:pict>
        <v:shape style="position:absolute;margin-left:201.046005pt;margin-top:37.162701pt;width:187pt;height:13.15pt;mso-position-horizontal-relative:page;mso-position-vertical-relative:page;z-index:-26254848" type="#_x0000_t202" filled="false" stroked="false">
          <v:textbox inset="0,0,0,0">
            <w:txbxContent>
              <w:p>
                <w:pPr>
                  <w:spacing w:before="28"/>
                  <w:ind w:left="20" w:right="0" w:firstLine="0"/>
                  <w:jc w:val="left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31F20"/>
                    <w:w w:val="75"/>
                    <w:sz w:val="18"/>
                  </w:rPr>
                  <w:t>COINCIDENCES IN THE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BIBLE AND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IN BIBLICAL</w:t>
                </w:r>
                <w:r>
                  <w:rPr>
                    <w:rFonts w:ascii="Arial MT"/>
                    <w:color w:val="231F20"/>
                    <w:spacing w:val="1"/>
                    <w:w w:val="75"/>
                    <w:sz w:val="18"/>
                  </w:rPr>
                  <w:t> </w:t>
                </w:r>
                <w:r>
                  <w:rPr>
                    <w:rFonts w:ascii="Arial MT"/>
                    <w:color w:val="231F20"/>
                    <w:w w:val="75"/>
                    <w:sz w:val="18"/>
                  </w:rPr>
                  <w:t>HEBREW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2">
    <w:multiLevelType w:val="hybridMultilevel"/>
    <w:lvl w:ilvl="0">
      <w:start w:val="1"/>
      <w:numFmt w:val="decimal"/>
      <w:lvlText w:val="(%1)"/>
      <w:lvlJc w:val="left"/>
      <w:pPr>
        <w:ind w:left="1109" w:hanging="360"/>
        <w:jc w:val="left"/>
      </w:pPr>
      <w:rPr>
        <w:rFonts w:hint="default" w:ascii="Times New Roman" w:hAnsi="Times New Roman" w:eastAsia="Times New Roman" w:cs="Times New Roman"/>
        <w:color w:val="231F20"/>
        <w:w w:val="97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104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1073" w:hanging="36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95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84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73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71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66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121">
    <w:multiLevelType w:val="hybridMultilevel"/>
    <w:lvl w:ilvl="0">
      <w:start w:val="1"/>
      <w:numFmt w:val="decimal"/>
      <w:lvlText w:val="[%1]"/>
      <w:lvlJc w:val="left"/>
      <w:pPr>
        <w:ind w:left="320" w:hanging="338"/>
        <w:jc w:val="left"/>
      </w:pPr>
      <w:rPr>
        <w:rFonts w:hint="default" w:ascii="Times New Roman" w:hAnsi="Times New Roman" w:eastAsia="Times New Roman" w:cs="Times New Roman"/>
        <w:color w:val="231F20"/>
        <w:w w:val="97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30" w:hanging="33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40" w:hanging="33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50" w:hanging="33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60" w:hanging="33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70" w:hanging="33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580" w:hanging="33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290" w:hanging="33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00" w:hanging="338"/>
      </w:pPr>
      <w:rPr>
        <w:rFonts w:hint="default"/>
        <w:lang w:val="en-US" w:eastAsia="en-US" w:bidi="ar-SA"/>
      </w:rPr>
    </w:lvl>
  </w:abstractNum>
  <w:abstractNum w:abstractNumId="120">
    <w:multiLevelType w:val="hybridMultilevel"/>
    <w:lvl w:ilvl="0">
      <w:start w:val="23"/>
      <w:numFmt w:val="decimal"/>
      <w:lvlText w:val="%1"/>
      <w:lvlJc w:val="left"/>
      <w:pPr>
        <w:ind w:left="1039" w:hanging="72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39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39" w:hanging="720"/>
        <w:jc w:val="righ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spacing w:val="-12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5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9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6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44" w:hanging="720"/>
      </w:pPr>
      <w:rPr>
        <w:rFonts w:hint="default"/>
        <w:lang w:val="en-US" w:eastAsia="en-US" w:bidi="ar-SA"/>
      </w:rPr>
    </w:lvl>
  </w:abstractNum>
  <w:abstractNum w:abstractNumId="119">
    <w:multiLevelType w:val="hybridMultilevel"/>
    <w:lvl w:ilvl="0">
      <w:start w:val="23"/>
      <w:numFmt w:val="decimal"/>
      <w:lvlText w:val="%1"/>
      <w:lvlJc w:val="left"/>
      <w:pPr>
        <w:ind w:left="1050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5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0" w:hanging="720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spacing w:val="-12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6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04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4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76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2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48" w:hanging="720"/>
      </w:pPr>
      <w:rPr>
        <w:rFonts w:hint="default"/>
        <w:lang w:val="en-US" w:eastAsia="en-US" w:bidi="ar-SA"/>
      </w:rPr>
    </w:lvl>
  </w:abstractNum>
  <w:abstractNum w:abstractNumId="118">
    <w:multiLevelType w:val="hybridMultilevel"/>
    <w:lvl w:ilvl="0">
      <w:start w:val="23"/>
      <w:numFmt w:val="decimal"/>
      <w:lvlText w:val="%1"/>
      <w:lvlJc w:val="left"/>
      <w:pPr>
        <w:ind w:left="838" w:hanging="55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38" w:hanging="555"/>
        <w:jc w:val="right"/>
      </w:pPr>
      <w:rPr>
        <w:rFonts w:hint="default"/>
        <w:b/>
        <w:bCs/>
        <w:spacing w:val="-12"/>
        <w:w w:val="99"/>
        <w:lang w:val="en-US" w:eastAsia="en-US" w:bidi="ar-SA"/>
      </w:rPr>
    </w:lvl>
    <w:lvl w:ilvl="2">
      <w:start w:val="1"/>
      <w:numFmt w:val="lowerLetter"/>
      <w:lvlText w:val="%3."/>
      <w:lvlJc w:val="left"/>
      <w:pPr>
        <w:ind w:left="827" w:hanging="156"/>
        <w:jc w:val="left"/>
      </w:pPr>
      <w:rPr>
        <w:rFonts w:hint="default" w:ascii="Times New Roman" w:hAnsi="Times New Roman" w:eastAsia="Times New Roman" w:cs="Times New Roman"/>
        <w:b/>
        <w:bCs/>
        <w:w w:val="103"/>
        <w:sz w:val="15"/>
        <w:szCs w:val="15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02" w:hanging="1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33" w:hanging="1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64" w:hanging="1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95" w:hanging="1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226" w:hanging="1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957" w:hanging="156"/>
      </w:pPr>
      <w:rPr>
        <w:rFonts w:hint="default"/>
        <w:lang w:val="en-US" w:eastAsia="en-US" w:bidi="ar-SA"/>
      </w:rPr>
    </w:lvl>
  </w:abstractNum>
  <w:abstractNum w:abstractNumId="117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16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15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114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13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11">
    <w:multiLevelType w:val="hybridMultilevel"/>
    <w:lvl w:ilvl="0">
      <w:start w:val="22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1"/>
      <w:numFmt w:val="decimal"/>
      <w:lvlText w:val="(%4)"/>
      <w:lvlJc w:val="left"/>
      <w:pPr>
        <w:ind w:left="1109" w:hanging="360"/>
        <w:jc w:val="left"/>
      </w:pPr>
      <w:rPr>
        <w:rFonts w:hint="default" w:ascii="Times New Roman" w:hAnsi="Times New Roman" w:eastAsia="Times New Roman" w:cs="Times New Roman"/>
        <w:color w:val="231F20"/>
        <w:w w:val="97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ar-SA"/>
      </w:rPr>
    </w:lvl>
  </w:abstractNum>
  <w:abstractNum w:abstractNumId="110">
    <w:multiLevelType w:val="hybridMultilevel"/>
    <w:lvl w:ilvl="0">
      <w:start w:val="21"/>
      <w:numFmt w:val="decimal"/>
      <w:lvlText w:val="%1"/>
      <w:lvlJc w:val="left"/>
      <w:pPr>
        <w:ind w:left="830" w:hanging="50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30" w:hanging="500"/>
        <w:jc w:val="left"/>
      </w:pPr>
      <w:rPr>
        <w:rFonts w:hint="default" w:ascii="Arial" w:hAnsi="Arial" w:eastAsia="Arial" w:cs="Arial"/>
        <w:b/>
        <w:bCs/>
        <w:color w:val="231F20"/>
        <w:spacing w:val="-1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"/>
      <w:lvlJc w:val="left"/>
      <w:pPr>
        <w:ind w:left="1003" w:hanging="360"/>
      </w:pPr>
      <w:rPr>
        <w:rFonts w:hint="default" w:ascii="Symbol" w:hAnsi="Symbol" w:eastAsia="Symbol" w:cs="Symbol"/>
        <w:color w:val="231F20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2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4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5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56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28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993" w:hanging="360"/>
      </w:pPr>
      <w:rPr>
        <w:rFonts w:hint="default"/>
        <w:lang w:val="en-US" w:eastAsia="en-US" w:bidi="ar-SA"/>
      </w:rPr>
    </w:lvl>
  </w:abstractNum>
  <w:abstractNum w:abstractNumId="109">
    <w:multiLevelType w:val="hybridMultilevel"/>
    <w:lvl w:ilvl="0">
      <w:start w:val="0"/>
      <w:numFmt w:val="bullet"/>
      <w:lvlText w:val=""/>
      <w:lvlJc w:val="left"/>
      <w:pPr>
        <w:ind w:left="1002" w:hanging="360"/>
      </w:pPr>
      <w:rPr>
        <w:rFonts w:hint="default" w:ascii="Symbol" w:hAnsi="Symbol" w:eastAsia="Symbol" w:cs="Symbol"/>
        <w:color w:val="231F2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4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8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2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6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1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5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9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36" w:hanging="360"/>
      </w:pPr>
      <w:rPr>
        <w:rFonts w:hint="default"/>
        <w:lang w:val="en-US" w:eastAsia="en-US" w:bidi="ar-SA"/>
      </w:rPr>
    </w:lvl>
  </w:abstractNum>
  <w:abstractNum w:abstractNumId="108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107">
    <w:multiLevelType w:val="hybridMultilevel"/>
    <w:lvl w:ilvl="0">
      <w:start w:val="1"/>
      <w:numFmt w:val="upperLetter"/>
      <w:lvlText w:val="%1."/>
      <w:lvlJc w:val="left"/>
      <w:pPr>
        <w:ind w:left="1073" w:hanging="360"/>
        <w:jc w:val="left"/>
      </w:pPr>
      <w:rPr>
        <w:rFonts w:hint="default" w:ascii="Times New Roman" w:hAnsi="Times New Roman" w:eastAsia="Times New Roman" w:cs="Times New Roman"/>
        <w:color w:val="231F20"/>
        <w:w w:val="8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106">
    <w:multiLevelType w:val="hybridMultilevel"/>
    <w:lvl w:ilvl="0">
      <w:start w:val="20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ar-SA"/>
      </w:rPr>
    </w:lvl>
  </w:abstractNum>
  <w:abstractNum w:abstractNumId="105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103">
    <w:multiLevelType w:val="hybridMultilevel"/>
    <w:lvl w:ilvl="0">
      <w:start w:val="19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85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08" w:hanging="50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72" w:hanging="50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36" w:hanging="50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00" w:hanging="50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64" w:hanging="50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28" w:hanging="50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92" w:hanging="504"/>
      </w:pPr>
      <w:rPr>
        <w:rFonts w:hint="default"/>
        <w:lang w:val="en-US" w:eastAsia="en-US" w:bidi="ar-SA"/>
      </w:rPr>
    </w:lvl>
  </w:abstractNum>
  <w:abstractNum w:abstractNumId="101">
    <w:multiLevelType w:val="hybridMultilevel"/>
    <w:lvl w:ilvl="0">
      <w:start w:val="1"/>
      <w:numFmt w:val="decimal"/>
      <w:lvlText w:val="%1"/>
      <w:lvlJc w:val="left"/>
      <w:pPr>
        <w:ind w:left="878" w:hanging="165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34" w:hanging="16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8" w:hanging="1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42" w:hanging="1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96" w:hanging="1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50" w:hanging="1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04" w:hanging="1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458" w:hanging="1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12" w:hanging="165"/>
      </w:pPr>
      <w:rPr>
        <w:rFonts w:hint="default"/>
        <w:lang w:val="en-US" w:eastAsia="en-US" w:bidi="ar-SA"/>
      </w:rPr>
    </w:lvl>
  </w:abstractNum>
  <w:abstractNum w:abstractNumId="100">
    <w:multiLevelType w:val="hybridMultilevel"/>
    <w:lvl w:ilvl="0">
      <w:start w:val="17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85" w:hanging="504"/>
        <w:jc w:val="left"/>
      </w:pPr>
      <w:rPr>
        <w:rFonts w:hint="default"/>
        <w:b/>
        <w:bCs/>
        <w:spacing w:val="-24"/>
        <w:w w:val="75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99">
    <w:multiLevelType w:val="hybridMultilevel"/>
    <w:lvl w:ilvl="0">
      <w:start w:val="16"/>
      <w:numFmt w:val="decimal"/>
      <w:lvlText w:val="%1"/>
      <w:lvlJc w:val="left"/>
      <w:pPr>
        <w:ind w:left="1109" w:hanging="79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9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792"/>
      </w:pPr>
      <w:rPr>
        <w:rFonts w:hint="default"/>
        <w:lang w:val="en-US" w:eastAsia="en-US" w:bidi="ar-SA"/>
      </w:rPr>
    </w:lvl>
  </w:abstractNum>
  <w:abstractNum w:abstractNumId="98">
    <w:multiLevelType w:val="hybridMultilevel"/>
    <w:lvl w:ilvl="0">
      <w:start w:val="16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85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360"/>
      </w:pPr>
      <w:rPr>
        <w:rFonts w:hint="default"/>
        <w:lang w:val="en-US" w:eastAsia="en-US" w:bidi="ar-SA"/>
      </w:rPr>
    </w:lvl>
  </w:abstractNum>
  <w:abstractNum w:abstractNumId="97">
    <w:multiLevelType w:val="hybridMultilevel"/>
    <w:lvl w:ilvl="0">
      <w:start w:val="15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85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360"/>
      </w:pPr>
      <w:rPr>
        <w:rFonts w:hint="default"/>
        <w:lang w:val="en-US" w:eastAsia="en-US" w:bidi="ar-SA"/>
      </w:rPr>
    </w:lvl>
  </w:abstractNum>
  <w:abstractNum w:abstractNumId="96">
    <w:multiLevelType w:val="hybridMultilevel"/>
    <w:lvl w:ilvl="0">
      <w:start w:val="15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94">
    <w:multiLevelType w:val="hybridMultilevel"/>
    <w:lvl w:ilvl="0">
      <w:start w:val="1"/>
      <w:numFmt w:val="decimal"/>
      <w:lvlText w:val="%1."/>
      <w:lvlJc w:val="left"/>
      <w:pPr>
        <w:ind w:left="641" w:hanging="361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5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3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0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8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64" w:hanging="361"/>
      </w:pPr>
      <w:rPr>
        <w:rFonts w:hint="default"/>
        <w:lang w:val="en-US" w:eastAsia="en-US" w:bidi="ar-SA"/>
      </w:rPr>
    </w:lvl>
  </w:abstractNum>
  <w:abstractNum w:abstractNumId="93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92">
    <w:multiLevelType w:val="hybridMultilevel"/>
    <w:lvl w:ilvl="0">
      <w:start w:val="14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91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/>
        <w:b/>
        <w:bCs/>
        <w:w w:val="10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89">
    <w:multiLevelType w:val="hybridMultilevel"/>
    <w:lvl w:ilvl="0">
      <w:start w:val="13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88">
    <w:multiLevelType w:val="hybridMultilevel"/>
    <w:lvl w:ilvl="0">
      <w:start w:val="13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ar-SA"/>
      </w:rPr>
    </w:lvl>
  </w:abstractNum>
  <w:abstractNum w:abstractNumId="87">
    <w:multiLevelType w:val="hybridMultilevel"/>
    <w:lvl w:ilvl="0">
      <w:start w:val="12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641" w:hanging="360"/>
        <w:jc w:val="left"/>
      </w:pPr>
      <w:rPr>
        <w:rFonts w:hint="default"/>
        <w:b/>
        <w:bCs/>
        <w:w w:val="10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5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3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641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5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3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83">
    <w:multiLevelType w:val="hybridMultilevel"/>
    <w:lvl w:ilvl="0">
      <w:start w:val="12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81">
    <w:multiLevelType w:val="hybridMultilevel"/>
    <w:lvl w:ilvl="0">
      <w:start w:val="12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85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360"/>
      </w:pPr>
      <w:rPr>
        <w:rFonts w:hint="default"/>
        <w:lang w:val="en-US" w:eastAsia="en-US" w:bidi="ar-SA"/>
      </w:rPr>
    </w:lvl>
  </w:abstractNum>
  <w:abstractNum w:abstractNumId="80">
    <w:multiLevelType w:val="hybridMultilevel"/>
    <w:lvl w:ilvl="0">
      <w:start w:val="0"/>
      <w:numFmt w:val="bullet"/>
      <w:lvlText w:val="•"/>
      <w:lvlJc w:val="left"/>
      <w:pPr>
        <w:ind w:left="1073" w:hanging="361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1"/>
      </w:pPr>
      <w:rPr>
        <w:rFonts w:hint="default"/>
        <w:lang w:val="en-US" w:eastAsia="en-US" w:bidi="ar-SA"/>
      </w:rPr>
    </w:lvl>
  </w:abstractNum>
  <w:abstractNum w:abstractNumId="79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78">
    <w:multiLevelType w:val="hybridMultilevel"/>
    <w:lvl w:ilvl="0">
      <w:start w:val="11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77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76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75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74">
    <w:multiLevelType w:val="hybridMultilevel"/>
    <w:lvl w:ilvl="0">
      <w:start w:val="10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72">
    <w:multiLevelType w:val="hybridMultilevel"/>
    <w:lvl w:ilvl="0">
      <w:start w:val="10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641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5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3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0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64" w:hanging="360"/>
      </w:pPr>
      <w:rPr>
        <w:rFonts w:hint="default"/>
        <w:lang w:val="en-US" w:eastAsia="en-US" w:bidi="ar-SA"/>
      </w:rPr>
    </w:lvl>
  </w:abstractNum>
  <w:abstractNum w:abstractNumId="69">
    <w:multiLevelType w:val="hybridMultilevel"/>
    <w:lvl w:ilvl="0">
      <w:start w:val="9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9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ar-SA"/>
      </w:rPr>
    </w:lvl>
  </w:abstractNum>
  <w:abstractNum w:abstractNumId="68">
    <w:multiLevelType w:val="hybridMultilevel"/>
    <w:lvl w:ilvl="0">
      <w:start w:val="9"/>
      <w:numFmt w:val="decimal"/>
      <w:lvlText w:val="%1"/>
      <w:lvlJc w:val="left"/>
      <w:pPr>
        <w:ind w:left="1040" w:hanging="327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40" w:hanging="327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16" w:hanging="32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54" w:hanging="32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92" w:hanging="32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30" w:hanging="32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68" w:hanging="32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06" w:hanging="32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44" w:hanging="327"/>
      </w:pPr>
      <w:rPr>
        <w:rFonts w:hint="default"/>
        <w:lang w:val="en-US" w:eastAsia="en-US" w:bidi="ar-SA"/>
      </w:rPr>
    </w:lvl>
  </w:abstractNum>
  <w:abstractNum w:abstractNumId="67">
    <w:multiLevelType w:val="hybridMultilevel"/>
    <w:lvl w:ilvl="0">
      <w:start w:val="8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65">
    <w:multiLevelType w:val="hybridMultilevel"/>
    <w:lvl w:ilvl="0">
      <w:start w:val="8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85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1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361"/>
      </w:pPr>
      <w:rPr>
        <w:rFonts w:hint="default"/>
        <w:lang w:val="en-US" w:eastAsia="en-US" w:bidi="ar-SA"/>
      </w:rPr>
    </w:lvl>
  </w:abstractNum>
  <w:abstractNum w:abstractNumId="64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63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62">
    <w:multiLevelType w:val="hybridMultilevel"/>
    <w:lvl w:ilvl="0">
      <w:start w:val="7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61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60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58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56">
    <w:multiLevelType w:val="hybridMultilevel"/>
    <w:lvl w:ilvl="0">
      <w:start w:val="6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85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792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5"/>
      <w:numFmt w:val="decimal"/>
      <w:lvlText w:val="%1"/>
      <w:lvlJc w:val="left"/>
      <w:pPr>
        <w:ind w:left="785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85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792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641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2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2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2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2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2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2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20" w:hanging="360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1"/>
      <w:numFmt w:val="upperRoman"/>
      <w:lvlText w:val="%1."/>
      <w:lvlJc w:val="left"/>
      <w:pPr>
        <w:ind w:left="483" w:hanging="202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98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9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8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40" w:hanging="360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4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3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792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2"/>
      <w:numFmt w:val="decimal"/>
      <w:lvlText w:val="%1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73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3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792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2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821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88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9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9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0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0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1" w:hanging="36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677" w:hanging="360"/>
        <w:jc w:val="left"/>
      </w:pPr>
      <w:rPr>
        <w:rFonts w:hint="default" w:ascii="Times New Roman" w:hAnsi="Times New Roman" w:eastAsia="Times New Roman" w:cs="Times New Roman"/>
        <w:b/>
        <w:bCs/>
        <w:color w:val="231F20"/>
        <w:w w:val="104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5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2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9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72" w:hanging="36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2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 w:ascii="Tahoma" w:hAnsi="Tahoma" w:eastAsia="Tahoma" w:cs="Tahoma"/>
        <w:b/>
        <w:bCs/>
        <w:color w:val="231F20"/>
        <w:spacing w:val="-24"/>
        <w:w w:val="87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792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4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36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1110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5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8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1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4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7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3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"/>
      <w:lvlJc w:val="left"/>
      <w:pPr>
        <w:ind w:left="1109" w:hanging="79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109" w:hanging="79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09" w:hanging="79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4"/>
        <w:sz w:val="23"/>
        <w:szCs w:val="23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96" w:hanging="7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28" w:hanging="7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60" w:hanging="7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92" w:hanging="7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24" w:hanging="7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6" w:hanging="792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"/>
      <w:lvlJc w:val="left"/>
      <w:pPr>
        <w:ind w:left="821" w:hanging="50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21" w:hanging="504"/>
        <w:jc w:val="left"/>
      </w:pPr>
      <w:rPr>
        <w:rFonts w:hint="default"/>
        <w:b/>
        <w:bCs/>
        <w:spacing w:val="-24"/>
        <w:w w:val="8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09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0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08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1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13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15" w:hanging="36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1073" w:hanging="360"/>
      </w:pPr>
      <w:rPr>
        <w:rFonts w:hint="default" w:ascii="Times New Roman" w:hAnsi="Times New Roman" w:eastAsia="Times New Roman" w:cs="Times New Roman"/>
        <w:color w:val="231F20"/>
        <w:w w:val="11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8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5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1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52" w:hanging="36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23"/>
      <w:numFmt w:val="decimal"/>
      <w:lvlText w:val="%1"/>
      <w:lvlJc w:val="left"/>
      <w:pPr>
        <w:ind w:left="1281" w:hanging="63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81" w:hanging="635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46" w:hanging="72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22"/>
      <w:numFmt w:val="decimal"/>
      <w:lvlText w:val="%1"/>
      <w:lvlJc w:val="left"/>
      <w:pPr>
        <w:ind w:left="1260" w:hanging="58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60" w:hanging="58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80" w:hanging="72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21"/>
      <w:numFmt w:val="decimal"/>
      <w:lvlText w:val="%1"/>
      <w:lvlJc w:val="left"/>
      <w:pPr>
        <w:ind w:left="1260" w:hanging="58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60" w:hanging="58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92" w:hanging="5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8" w:hanging="5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4" w:hanging="5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40" w:hanging="5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56" w:hanging="5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72" w:hanging="5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8" w:hanging="58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20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60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4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2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70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38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060" w:hanging="72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9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7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6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5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92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8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4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4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56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72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8" w:hanging="576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4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92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8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4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4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56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72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8" w:hanging="576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3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2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1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0"/>
      <w:numFmt w:val="decimal"/>
      <w:lvlText w:val="%1"/>
      <w:lvlJc w:val="left"/>
      <w:pPr>
        <w:ind w:left="1937" w:hanging="72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937" w:hanging="720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8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3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2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77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324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0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9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8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7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92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8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4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4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56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72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8" w:hanging="57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6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1973" w:hanging="72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973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5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78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332" w:hanging="72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60" w:hanging="5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80" w:hanging="5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00" w:hanging="5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20" w:hanging="5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40" w:hanging="5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60" w:hanging="5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180" w:hanging="576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217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17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37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6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7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8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59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02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253" w:hanging="576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53" w:hanging="576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973" w:hanging="720"/>
        <w:jc w:val="left"/>
      </w:pPr>
      <w:rPr>
        <w:rFonts w:hint="default" w:ascii="Times New Roman" w:hAnsi="Times New Roman" w:eastAsia="Times New Roman" w:cs="Times New Roman"/>
        <w:color w:val="231F2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88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9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39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0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11" w:hanging="720"/>
      </w:pPr>
      <w:rPr>
        <w:rFonts w:hint="default"/>
        <w:lang w:val="en-US" w:eastAsia="en-US" w:bidi="ar-SA"/>
      </w:rPr>
    </w:lvl>
  </w:abstractNum>
  <w:num w:numId="113">
    <w:abstractNumId w:val="112"/>
  </w:num>
  <w:num w:numId="105">
    <w:abstractNumId w:val="104"/>
  </w:num>
  <w:num w:numId="103">
    <w:abstractNumId w:val="102"/>
  </w:num>
  <w:num w:numId="96">
    <w:abstractNumId w:val="95"/>
  </w:num>
  <w:num w:numId="85">
    <w:abstractNumId w:val="84"/>
  </w:num>
  <w:num w:numId="74">
    <w:abstractNumId w:val="73"/>
  </w:num>
  <w:num w:numId="72">
    <w:abstractNumId w:val="71"/>
  </w:num>
  <w:num w:numId="67">
    <w:abstractNumId w:val="66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4">
    <w:abstractNumId w:val="103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3">
    <w:abstractNumId w:val="72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140"/>
      <w:ind w:right="15"/>
      <w:jc w:val="center"/>
    </w:pPr>
    <w:rPr>
      <w:rFonts w:ascii="Times New Roman" w:hAnsi="Times New Roman" w:eastAsia="Times New Roman" w:cs="Times New Roman"/>
      <w:b/>
      <w:bCs/>
      <w:sz w:val="22"/>
      <w:szCs w:val="22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55"/>
      <w:ind w:left="281"/>
    </w:pPr>
    <w:rPr>
      <w:rFonts w:ascii="Times New Roman" w:hAnsi="Times New Roman" w:eastAsia="Times New Roman" w:cs="Times New Roman"/>
      <w:b/>
      <w:bCs/>
      <w:sz w:val="22"/>
      <w:szCs w:val="22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92"/>
      <w:ind w:left="280"/>
    </w:pPr>
    <w:rPr>
      <w:rFonts w:ascii="Arial MT" w:hAnsi="Arial MT" w:eastAsia="Arial MT" w:cs="Arial MT"/>
      <w:sz w:val="18"/>
      <w:szCs w:val="18"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305"/>
      <w:ind w:left="344" w:right="325"/>
      <w:jc w:val="center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5" w:type="paragraph">
    <w:name w:val="TOC 5"/>
    <w:basedOn w:val="Normal"/>
    <w:uiPriority w:val="1"/>
    <w:qFormat/>
    <w:pPr>
      <w:spacing w:before="155"/>
      <w:ind w:left="317"/>
    </w:pPr>
    <w:rPr>
      <w:rFonts w:ascii="Times New Roman" w:hAnsi="Times New Roman" w:eastAsia="Times New Roman" w:cs="Times New Roman"/>
      <w:b/>
      <w:bCs/>
      <w:sz w:val="22"/>
      <w:szCs w:val="22"/>
      <w:lang w:val="en-US" w:eastAsia="en-US" w:bidi="ar-SA"/>
    </w:rPr>
  </w:style>
  <w:style w:styleId="TOC6" w:type="paragraph">
    <w:name w:val="TOC 6"/>
    <w:basedOn w:val="Normal"/>
    <w:uiPriority w:val="1"/>
    <w:qFormat/>
    <w:pPr>
      <w:spacing w:before="47"/>
      <w:ind w:left="1217" w:hanging="876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TOC7" w:type="paragraph">
    <w:name w:val="TOC 7"/>
    <w:basedOn w:val="Normal"/>
    <w:uiPriority w:val="1"/>
    <w:qFormat/>
    <w:pPr>
      <w:spacing w:before="92"/>
      <w:ind w:left="321"/>
    </w:pPr>
    <w:rPr>
      <w:rFonts w:ascii="Arial MT" w:hAnsi="Arial MT" w:eastAsia="Arial MT" w:cs="Arial MT"/>
      <w:sz w:val="18"/>
      <w:szCs w:val="18"/>
      <w:lang w:val="en-US" w:eastAsia="en-US" w:bidi="ar-SA"/>
    </w:rPr>
  </w:style>
  <w:style w:styleId="TOC8" w:type="paragraph">
    <w:name w:val="TOC 8"/>
    <w:basedOn w:val="Normal"/>
    <w:uiPriority w:val="1"/>
    <w:qFormat/>
    <w:pPr>
      <w:spacing w:before="47"/>
      <w:ind w:left="1217" w:hanging="577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TOC9" w:type="paragraph">
    <w:name w:val="TOC 9"/>
    <w:basedOn w:val="Normal"/>
    <w:uiPriority w:val="1"/>
    <w:qFormat/>
    <w:pPr>
      <w:spacing w:before="11"/>
      <w:ind w:left="1217"/>
    </w:pPr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48"/>
      <w:ind w:left="475" w:right="325"/>
      <w:jc w:val="center"/>
      <w:outlineLvl w:val="1"/>
    </w:pPr>
    <w:rPr>
      <w:rFonts w:ascii="Trebuchet MS" w:hAnsi="Trebuchet MS" w:eastAsia="Trebuchet MS" w:cs="Trebuchet MS"/>
      <w:b/>
      <w:bCs/>
      <w:sz w:val="60"/>
      <w:szCs w:val="60"/>
      <w:u w:val="single" w:color="0000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352"/>
      <w:ind w:left="915" w:right="325"/>
      <w:jc w:val="center"/>
      <w:outlineLvl w:val="2"/>
    </w:pPr>
    <w:rPr>
      <w:rFonts w:ascii="Trebuchet MS" w:hAnsi="Trebuchet MS" w:eastAsia="Trebuchet MS" w:cs="Trebuchet MS"/>
      <w:b/>
      <w:bCs/>
      <w:sz w:val="48"/>
      <w:szCs w:val="4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253"/>
      <w:ind w:left="416" w:right="325"/>
      <w:jc w:val="center"/>
      <w:outlineLvl w:val="3"/>
    </w:pPr>
    <w:rPr>
      <w:rFonts w:ascii="Tahoma" w:hAnsi="Tahoma" w:eastAsia="Tahoma" w:cs="Tahoma"/>
      <w:b/>
      <w:bCs/>
      <w:sz w:val="36"/>
      <w:szCs w:val="36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98"/>
      <w:ind w:left="416" w:right="325"/>
      <w:jc w:val="center"/>
      <w:outlineLvl w:val="4"/>
    </w:pPr>
    <w:rPr>
      <w:rFonts w:ascii="Tahoma" w:hAnsi="Tahoma" w:eastAsia="Tahoma" w:cs="Tahoma"/>
      <w:b/>
      <w:bCs/>
      <w:sz w:val="28"/>
      <w:szCs w:val="28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769"/>
      <w:outlineLvl w:val="5"/>
    </w:pPr>
    <w:rPr>
      <w:rFonts w:ascii="Times New Roman" w:hAnsi="Times New Roman" w:eastAsia="Times New Roman" w:cs="Times New Roman"/>
      <w:b/>
      <w:bCs/>
      <w:sz w:val="26"/>
      <w:szCs w:val="26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344" w:right="325"/>
      <w:jc w:val="center"/>
      <w:outlineLvl w:val="6"/>
    </w:pPr>
    <w:rPr>
      <w:rFonts w:ascii="Times New Roman" w:hAnsi="Times New Roman" w:eastAsia="Times New Roman" w:cs="Times New Roman"/>
      <w:sz w:val="26"/>
      <w:szCs w:val="26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821" w:hanging="505"/>
      <w:outlineLvl w:val="7"/>
    </w:pPr>
    <w:rPr>
      <w:rFonts w:ascii="Tahoma" w:hAnsi="Tahoma" w:eastAsia="Tahoma" w:cs="Tahoma"/>
      <w:b/>
      <w:bCs/>
      <w:sz w:val="24"/>
      <w:szCs w:val="24"/>
      <w:lang w:val="en-US" w:eastAsia="en-US" w:bidi="ar-SA"/>
    </w:rPr>
  </w:style>
  <w:style w:styleId="Heading8" w:type="paragraph">
    <w:name w:val="Heading 8"/>
    <w:basedOn w:val="Normal"/>
    <w:uiPriority w:val="1"/>
    <w:qFormat/>
    <w:pPr>
      <w:ind w:left="17"/>
      <w:outlineLvl w:val="8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left="1073" w:hanging="793"/>
      <w:outlineLvl w:val="9"/>
    </w:pPr>
    <w:rPr>
      <w:rFonts w:ascii="Times New Roman" w:hAnsi="Times New Roman" w:eastAsia="Times New Roman" w:cs="Times New Roman"/>
      <w:b/>
      <w:bCs/>
      <w:i/>
      <w:iCs/>
      <w:sz w:val="23"/>
      <w:szCs w:val="23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16"/>
      <w:ind w:left="524" w:hanging="320"/>
    </w:pPr>
    <w:rPr>
      <w:rFonts w:ascii="Trebuchet MS" w:hAnsi="Trebuchet MS" w:eastAsia="Trebuchet MS" w:cs="Trebuchet MS"/>
      <w:b/>
      <w:bCs/>
      <w:sz w:val="96"/>
      <w:szCs w:val="9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73" w:hanging="360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30"/>
      <w:ind w:left="144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eader" Target="header1.xml"/><Relationship Id="rId7" Type="http://schemas.openxmlformats.org/officeDocument/2006/relationships/header" Target="header2.xml"/><Relationship Id="rId8" Type="http://schemas.openxmlformats.org/officeDocument/2006/relationships/header" Target="header3.xml"/><Relationship Id="rId9" Type="http://schemas.openxmlformats.org/officeDocument/2006/relationships/header" Target="header4.xml"/><Relationship Id="rId10" Type="http://schemas.openxmlformats.org/officeDocument/2006/relationships/header" Target="header5.xml"/><Relationship Id="rId11" Type="http://schemas.openxmlformats.org/officeDocument/2006/relationships/header" Target="header6.xml"/><Relationship Id="rId12" Type="http://schemas.openxmlformats.org/officeDocument/2006/relationships/header" Target="header7.xml"/><Relationship Id="rId13" Type="http://schemas.openxmlformats.org/officeDocument/2006/relationships/header" Target="header8.xml"/><Relationship Id="rId14" Type="http://schemas.openxmlformats.org/officeDocument/2006/relationships/header" Target="header9.xml"/><Relationship Id="rId15" Type="http://schemas.openxmlformats.org/officeDocument/2006/relationships/header" Target="header10.xml"/><Relationship Id="rId16" Type="http://schemas.openxmlformats.org/officeDocument/2006/relationships/header" Target="header11.xml"/><Relationship Id="rId17" Type="http://schemas.openxmlformats.org/officeDocument/2006/relationships/header" Target="header12.xml"/><Relationship Id="rId18" Type="http://schemas.openxmlformats.org/officeDocument/2006/relationships/header" Target="header13.xml"/><Relationship Id="rId19" Type="http://schemas.openxmlformats.org/officeDocument/2006/relationships/header" Target="header14.xml"/><Relationship Id="rId20" Type="http://schemas.openxmlformats.org/officeDocument/2006/relationships/header" Target="header15.xml"/><Relationship Id="rId21" Type="http://schemas.openxmlformats.org/officeDocument/2006/relationships/header" Target="header16.xml"/><Relationship Id="rId22" Type="http://schemas.openxmlformats.org/officeDocument/2006/relationships/header" Target="header17.xml"/><Relationship Id="rId23" Type="http://schemas.openxmlformats.org/officeDocument/2006/relationships/header" Target="header18.xml"/><Relationship Id="rId24" Type="http://schemas.openxmlformats.org/officeDocument/2006/relationships/hyperlink" Target="http://www.ou.org/about/judaism/rabbis/rakiva.htm)" TargetMode="External"/><Relationship Id="rId25" Type="http://schemas.openxmlformats.org/officeDocument/2006/relationships/hyperlink" Target="http://www.arachim.co.il/" TargetMode="External"/><Relationship Id="rId26" Type="http://schemas.openxmlformats.org/officeDocument/2006/relationships/header" Target="header19.xml"/><Relationship Id="rId27" Type="http://schemas.openxmlformats.org/officeDocument/2006/relationships/header" Target="header20.xml"/><Relationship Id="rId28" Type="http://schemas.openxmlformats.org/officeDocument/2006/relationships/header" Target="header21.xml"/><Relationship Id="rId29" Type="http://schemas.openxmlformats.org/officeDocument/2006/relationships/header" Target="header22.xml"/><Relationship Id="rId30" Type="http://schemas.openxmlformats.org/officeDocument/2006/relationships/header" Target="header23.xml"/><Relationship Id="rId31" Type="http://schemas.openxmlformats.org/officeDocument/2006/relationships/header" Target="header24.xml"/><Relationship Id="rId32" Type="http://schemas.openxmlformats.org/officeDocument/2006/relationships/header" Target="header25.xml"/><Relationship Id="rId33" Type="http://schemas.openxmlformats.org/officeDocument/2006/relationships/header" Target="header26.xml"/><Relationship Id="rId34" Type="http://schemas.openxmlformats.org/officeDocument/2006/relationships/header" Target="header27.xml"/><Relationship Id="rId35" Type="http://schemas.openxmlformats.org/officeDocument/2006/relationships/header" Target="header28.xml"/><Relationship Id="rId36" Type="http://schemas.openxmlformats.org/officeDocument/2006/relationships/header" Target="header29.xml"/><Relationship Id="rId37" Type="http://schemas.openxmlformats.org/officeDocument/2006/relationships/header" Target="header30.xml"/><Relationship Id="rId38" Type="http://schemas.openxmlformats.org/officeDocument/2006/relationships/header" Target="header31.xml"/><Relationship Id="rId39" Type="http://schemas.openxmlformats.org/officeDocument/2006/relationships/header" Target="header32.xml"/><Relationship Id="rId40" Type="http://schemas.openxmlformats.org/officeDocument/2006/relationships/header" Target="header33.xml"/><Relationship Id="rId41" Type="http://schemas.openxmlformats.org/officeDocument/2006/relationships/header" Target="header34.xml"/><Relationship Id="rId42" Type="http://schemas.openxmlformats.org/officeDocument/2006/relationships/header" Target="header35.xml"/><Relationship Id="rId43" Type="http://schemas.openxmlformats.org/officeDocument/2006/relationships/header" Target="header36.xml"/><Relationship Id="rId44" Type="http://schemas.openxmlformats.org/officeDocument/2006/relationships/header" Target="header37.xml"/><Relationship Id="rId45" Type="http://schemas.openxmlformats.org/officeDocument/2006/relationships/image" Target="media/image2.png"/><Relationship Id="rId46" Type="http://schemas.openxmlformats.org/officeDocument/2006/relationships/header" Target="header38.xml"/><Relationship Id="rId47" Type="http://schemas.openxmlformats.org/officeDocument/2006/relationships/header" Target="header39.xml"/><Relationship Id="rId48" Type="http://schemas.openxmlformats.org/officeDocument/2006/relationships/header" Target="header40.xml"/><Relationship Id="rId49" Type="http://schemas.openxmlformats.org/officeDocument/2006/relationships/image" Target="media/image3.png"/><Relationship Id="rId50" Type="http://schemas.openxmlformats.org/officeDocument/2006/relationships/header" Target="header41.xml"/><Relationship Id="rId51" Type="http://schemas.openxmlformats.org/officeDocument/2006/relationships/header" Target="header42.xml"/><Relationship Id="rId52" Type="http://schemas.openxmlformats.org/officeDocument/2006/relationships/header" Target="header43.xml"/><Relationship Id="rId53" Type="http://schemas.openxmlformats.org/officeDocument/2006/relationships/header" Target="header44.xml"/><Relationship Id="rId54" Type="http://schemas.openxmlformats.org/officeDocument/2006/relationships/header" Target="header45.xml"/><Relationship Id="rId55" Type="http://schemas.openxmlformats.org/officeDocument/2006/relationships/header" Target="header46.xml"/><Relationship Id="rId56" Type="http://schemas.openxmlformats.org/officeDocument/2006/relationships/hyperlink" Target="http://webexhibits.org/" TargetMode="External"/><Relationship Id="rId57" Type="http://schemas.openxmlformats.org/officeDocument/2006/relationships/header" Target="header47.xml"/><Relationship Id="rId58" Type="http://schemas.openxmlformats.org/officeDocument/2006/relationships/header" Target="header48.xml"/><Relationship Id="rId59" Type="http://schemas.openxmlformats.org/officeDocument/2006/relationships/header" Target="header49.xml"/><Relationship Id="rId60" Type="http://schemas.openxmlformats.org/officeDocument/2006/relationships/header" Target="header50.xml"/><Relationship Id="rId61" Type="http://schemas.openxmlformats.org/officeDocument/2006/relationships/header" Target="header51.xml"/><Relationship Id="rId62" Type="http://schemas.openxmlformats.org/officeDocument/2006/relationships/header" Target="header52.xml"/><Relationship Id="rId63" Type="http://schemas.openxmlformats.org/officeDocument/2006/relationships/hyperlink" Target="http://aa.usno.navy.mil/data/docs/RS_OneYear.html)" TargetMode="External"/><Relationship Id="rId64" Type="http://schemas.openxmlformats.org/officeDocument/2006/relationships/header" Target="header53.xml"/><Relationship Id="rId65" Type="http://schemas.openxmlformats.org/officeDocument/2006/relationships/header" Target="header54.xml"/><Relationship Id="rId66" Type="http://schemas.openxmlformats.org/officeDocument/2006/relationships/header" Target="header55.xml"/><Relationship Id="rId67" Type="http://schemas.openxmlformats.org/officeDocument/2006/relationships/header" Target="header56.xml"/><Relationship Id="rId68" Type="http://schemas.openxmlformats.org/officeDocument/2006/relationships/header" Target="header57.xml"/><Relationship Id="rId69" Type="http://schemas.openxmlformats.org/officeDocument/2006/relationships/header" Target="header58.xml"/><Relationship Id="rId70" Type="http://schemas.openxmlformats.org/officeDocument/2006/relationships/header" Target="header59.xml"/><Relationship Id="rId71" Type="http://schemas.openxmlformats.org/officeDocument/2006/relationships/header" Target="header60.xml"/><Relationship Id="rId72" Type="http://schemas.openxmlformats.org/officeDocument/2006/relationships/header" Target="header61.xml"/><Relationship Id="rId73" Type="http://schemas.openxmlformats.org/officeDocument/2006/relationships/header" Target="header62.xml"/><Relationship Id="rId74" Type="http://schemas.openxmlformats.org/officeDocument/2006/relationships/header" Target="header63.xml"/><Relationship Id="rId75" Type="http://schemas.openxmlformats.org/officeDocument/2006/relationships/header" Target="header64.xml"/><Relationship Id="rId76" Type="http://schemas.openxmlformats.org/officeDocument/2006/relationships/header" Target="header65.xml"/><Relationship Id="rId77" Type="http://schemas.openxmlformats.org/officeDocument/2006/relationships/header" Target="header66.xml"/><Relationship Id="rId78" Type="http://schemas.openxmlformats.org/officeDocument/2006/relationships/header" Target="header67.xml"/><Relationship Id="rId79" Type="http://schemas.openxmlformats.org/officeDocument/2006/relationships/header" Target="header68.xml"/><Relationship Id="rId80" Type="http://schemas.openxmlformats.org/officeDocument/2006/relationships/header" Target="header69.xml"/><Relationship Id="rId81" Type="http://schemas.openxmlformats.org/officeDocument/2006/relationships/header" Target="header70.xml"/><Relationship Id="rId82" Type="http://schemas.openxmlformats.org/officeDocument/2006/relationships/header" Target="header71.xml"/><Relationship Id="rId83" Type="http://schemas.openxmlformats.org/officeDocument/2006/relationships/header" Target="header72.xml"/><Relationship Id="rId84" Type="http://schemas.openxmlformats.org/officeDocument/2006/relationships/header" Target="header73.xml"/><Relationship Id="rId85" Type="http://schemas.openxmlformats.org/officeDocument/2006/relationships/header" Target="header74.xml"/><Relationship Id="rId86" Type="http://schemas.openxmlformats.org/officeDocument/2006/relationships/header" Target="header75.xml"/><Relationship Id="rId87" Type="http://schemas.openxmlformats.org/officeDocument/2006/relationships/hyperlink" Target="http://webmail.unizar.es/pipermail/&#64257;s/2004-June/000661.html" TargetMode="External"/><Relationship Id="rId88" Type="http://schemas.openxmlformats.org/officeDocument/2006/relationships/header" Target="header76.xml"/><Relationship Id="rId89" Type="http://schemas.openxmlformats.org/officeDocument/2006/relationships/header" Target="header77.xml"/><Relationship Id="rId90" Type="http://schemas.openxmlformats.org/officeDocument/2006/relationships/header" Target="header78.xml"/><Relationship Id="rId91" Type="http://schemas.openxmlformats.org/officeDocument/2006/relationships/header" Target="header79.xml"/><Relationship Id="rId92" Type="http://schemas.openxmlformats.org/officeDocument/2006/relationships/header" Target="header80.xml"/><Relationship Id="rId93" Type="http://schemas.openxmlformats.org/officeDocument/2006/relationships/header" Target="header81.xml"/><Relationship Id="rId94" Type="http://schemas.openxmlformats.org/officeDocument/2006/relationships/header" Target="header82.xml"/><Relationship Id="rId95" Type="http://schemas.openxmlformats.org/officeDocument/2006/relationships/header" Target="header83.xml"/><Relationship Id="rId96" Type="http://schemas.openxmlformats.org/officeDocument/2006/relationships/header" Target="header84.xml"/><Relationship Id="rId97" Type="http://schemas.openxmlformats.org/officeDocument/2006/relationships/header" Target="header85.xml"/><Relationship Id="rId98" Type="http://schemas.openxmlformats.org/officeDocument/2006/relationships/header" Target="header86.xml"/><Relationship Id="rId99" Type="http://schemas.openxmlformats.org/officeDocument/2006/relationships/header" Target="header87.xml"/><Relationship Id="rId100" Type="http://schemas.openxmlformats.org/officeDocument/2006/relationships/header" Target="header88.xml"/><Relationship Id="rId101" Type="http://schemas.openxmlformats.org/officeDocument/2006/relationships/header" Target="header89.xml"/><Relationship Id="rId102" Type="http://schemas.openxmlformats.org/officeDocument/2006/relationships/header" Target="header90.xml"/><Relationship Id="rId103" Type="http://schemas.openxmlformats.org/officeDocument/2006/relationships/header" Target="header91.xml"/><Relationship Id="rId104" Type="http://schemas.openxmlformats.org/officeDocument/2006/relationships/header" Target="header92.xml"/><Relationship Id="rId105" Type="http://schemas.openxmlformats.org/officeDocument/2006/relationships/header" Target="header93.xml"/><Relationship Id="rId106" Type="http://schemas.openxmlformats.org/officeDocument/2006/relationships/header" Target="header94.xml"/><Relationship Id="rId107" Type="http://schemas.openxmlformats.org/officeDocument/2006/relationships/header" Target="header95.xml"/><Relationship Id="rId108" Type="http://schemas.openxmlformats.org/officeDocument/2006/relationships/header" Target="header96.xml"/><Relationship Id="rId109" Type="http://schemas.openxmlformats.org/officeDocument/2006/relationships/header" Target="header97.xml"/><Relationship Id="rId110" Type="http://schemas.openxmlformats.org/officeDocument/2006/relationships/header" Target="header98.xml"/><Relationship Id="rId111" Type="http://schemas.openxmlformats.org/officeDocument/2006/relationships/header" Target="header99.xml"/><Relationship Id="rId112" Type="http://schemas.openxmlformats.org/officeDocument/2006/relationships/header" Target="header100.xml"/><Relationship Id="rId113" Type="http://schemas.openxmlformats.org/officeDocument/2006/relationships/header" Target="header101.xml"/><Relationship Id="rId114" Type="http://schemas.openxmlformats.org/officeDocument/2006/relationships/header" Target="header102.xml"/><Relationship Id="rId115" Type="http://schemas.openxmlformats.org/officeDocument/2006/relationships/image" Target="media/image4.png"/><Relationship Id="rId116" Type="http://schemas.openxmlformats.org/officeDocument/2006/relationships/header" Target="header103.xml"/><Relationship Id="rId117" Type="http://schemas.openxmlformats.org/officeDocument/2006/relationships/header" Target="header104.xml"/><Relationship Id="rId118" Type="http://schemas.openxmlformats.org/officeDocument/2006/relationships/header" Target="header105.xml"/><Relationship Id="rId119" Type="http://schemas.openxmlformats.org/officeDocument/2006/relationships/header" Target="header106.xml"/><Relationship Id="rId120" Type="http://schemas.openxmlformats.org/officeDocument/2006/relationships/header" Target="header107.xml"/><Relationship Id="rId121" Type="http://schemas.openxmlformats.org/officeDocument/2006/relationships/header" Target="header108.xml"/><Relationship Id="rId122" Type="http://schemas.openxmlformats.org/officeDocument/2006/relationships/header" Target="header109.xml"/><Relationship Id="rId123" Type="http://schemas.openxmlformats.org/officeDocument/2006/relationships/header" Target="header110.xml"/><Relationship Id="rId124" Type="http://schemas.openxmlformats.org/officeDocument/2006/relationships/header" Target="header111.xml"/><Relationship Id="rId125" Type="http://schemas.openxmlformats.org/officeDocument/2006/relationships/header" Target="header112.xml"/><Relationship Id="rId126" Type="http://schemas.openxmlformats.org/officeDocument/2006/relationships/header" Target="header113.xml"/><Relationship Id="rId127" Type="http://schemas.openxmlformats.org/officeDocument/2006/relationships/header" Target="header114.xml"/><Relationship Id="rId128" Type="http://schemas.openxmlformats.org/officeDocument/2006/relationships/header" Target="header115.xml"/><Relationship Id="rId129" Type="http://schemas.openxmlformats.org/officeDocument/2006/relationships/header" Target="header116.xml"/><Relationship Id="rId130" Type="http://schemas.openxmlformats.org/officeDocument/2006/relationships/header" Target="header117.xml"/><Relationship Id="rId131" Type="http://schemas.openxmlformats.org/officeDocument/2006/relationships/header" Target="header118.xml"/><Relationship Id="rId132" Type="http://schemas.openxmlformats.org/officeDocument/2006/relationships/header" Target="header119.xml"/><Relationship Id="rId133" Type="http://schemas.openxmlformats.org/officeDocument/2006/relationships/header" Target="header120.xml"/><Relationship Id="rId134" Type="http://schemas.openxmlformats.org/officeDocument/2006/relationships/header" Target="header121.xml"/><Relationship Id="rId135" Type="http://schemas.openxmlformats.org/officeDocument/2006/relationships/header" Target="header122.xml"/><Relationship Id="rId136" Type="http://schemas.openxmlformats.org/officeDocument/2006/relationships/header" Target="header123.xml"/><Relationship Id="rId137" Type="http://schemas.openxmlformats.org/officeDocument/2006/relationships/header" Target="header124.xml"/><Relationship Id="rId138" Type="http://schemas.openxmlformats.org/officeDocument/2006/relationships/hyperlink" Target="http://www.nasa.gov/worldbook" TargetMode="External"/><Relationship Id="rId139" Type="http://schemas.openxmlformats.org/officeDocument/2006/relationships/hyperlink" Target="http://www.windows.ucar.edu/tour/link%3D/the_universe/uts/intro.html.)" TargetMode="External"/><Relationship Id="rId140" Type="http://schemas.openxmlformats.org/officeDocument/2006/relationships/image" Target="media/image5.png"/><Relationship Id="rId141" Type="http://schemas.openxmlformats.org/officeDocument/2006/relationships/header" Target="header125.xml"/><Relationship Id="rId142" Type="http://schemas.openxmlformats.org/officeDocument/2006/relationships/header" Target="header126.xml"/><Relationship Id="rId143" Type="http://schemas.openxmlformats.org/officeDocument/2006/relationships/header" Target="header127.xml"/><Relationship Id="rId144" Type="http://schemas.openxmlformats.org/officeDocument/2006/relationships/hyperlink" Target="http://solarsystem.jpl.nasa.gov/planets/" TargetMode="External"/><Relationship Id="rId145" Type="http://schemas.openxmlformats.org/officeDocument/2006/relationships/header" Target="header128.xml"/><Relationship Id="rId146" Type="http://schemas.openxmlformats.org/officeDocument/2006/relationships/image" Target="media/image6.png"/><Relationship Id="rId147" Type="http://schemas.openxmlformats.org/officeDocument/2006/relationships/image" Target="media/image7.jpeg"/><Relationship Id="rId148" Type="http://schemas.openxmlformats.org/officeDocument/2006/relationships/header" Target="header129.xml"/><Relationship Id="rId149" Type="http://schemas.openxmlformats.org/officeDocument/2006/relationships/hyperlink" Target="http://ssd.jpl.nasa.gov/?planet_phys_par" TargetMode="External"/><Relationship Id="rId150" Type="http://schemas.openxmlformats.org/officeDocument/2006/relationships/header" Target="header130.xml"/><Relationship Id="rId151" Type="http://schemas.openxmlformats.org/officeDocument/2006/relationships/image" Target="media/image8.png"/><Relationship Id="rId152" Type="http://schemas.openxmlformats.org/officeDocument/2006/relationships/image" Target="media/image9.jpeg"/><Relationship Id="rId153" Type="http://schemas.openxmlformats.org/officeDocument/2006/relationships/header" Target="header131.xml"/><Relationship Id="rId154" Type="http://schemas.openxmlformats.org/officeDocument/2006/relationships/hyperlink" Target="http://www.newadvent.org/cathen/02029a.htm#mazzaroth" TargetMode="External"/><Relationship Id="rId155" Type="http://schemas.openxmlformats.org/officeDocument/2006/relationships/header" Target="header132.xml"/><Relationship Id="rId156" Type="http://schemas.openxmlformats.org/officeDocument/2006/relationships/image" Target="media/image10.png"/><Relationship Id="rId157" Type="http://schemas.openxmlformats.org/officeDocument/2006/relationships/image" Target="media/image11.jpeg"/><Relationship Id="rId158" Type="http://schemas.openxmlformats.org/officeDocument/2006/relationships/header" Target="header133.xml"/><Relationship Id="rId159" Type="http://schemas.openxmlformats.org/officeDocument/2006/relationships/header" Target="header134.xml"/><Relationship Id="rId160" Type="http://schemas.openxmlformats.org/officeDocument/2006/relationships/header" Target="header135.xml"/><Relationship Id="rId161" Type="http://schemas.openxmlformats.org/officeDocument/2006/relationships/image" Target="media/image12.png"/><Relationship Id="rId162" Type="http://schemas.openxmlformats.org/officeDocument/2006/relationships/image" Target="media/image13.jpeg"/><Relationship Id="rId163" Type="http://schemas.openxmlformats.org/officeDocument/2006/relationships/header" Target="header136.xml"/><Relationship Id="rId164" Type="http://schemas.openxmlformats.org/officeDocument/2006/relationships/image" Target="media/image14.png"/><Relationship Id="rId165" Type="http://schemas.openxmlformats.org/officeDocument/2006/relationships/image" Target="media/image15.jpeg"/><Relationship Id="rId166" Type="http://schemas.openxmlformats.org/officeDocument/2006/relationships/header" Target="header137.xml"/><Relationship Id="rId167" Type="http://schemas.openxmlformats.org/officeDocument/2006/relationships/header" Target="header138.xml"/><Relationship Id="rId168" Type="http://schemas.openxmlformats.org/officeDocument/2006/relationships/header" Target="header139.xml"/><Relationship Id="rId169" Type="http://schemas.openxmlformats.org/officeDocument/2006/relationships/header" Target="header140.xml"/><Relationship Id="rId170" Type="http://schemas.openxmlformats.org/officeDocument/2006/relationships/hyperlink" Target="http://www.pytlik.com/observe/deliverus/signature-02.html" TargetMode="External"/><Relationship Id="rId171" Type="http://schemas.openxmlformats.org/officeDocument/2006/relationships/header" Target="header141.xml"/><Relationship Id="rId172" Type="http://schemas.openxmlformats.org/officeDocument/2006/relationships/header" Target="header142.xml"/><Relationship Id="rId173" Type="http://schemas.openxmlformats.org/officeDocument/2006/relationships/hyperlink" Target="http://www.engineeringtoolbox.com/" TargetMode="External"/><Relationship Id="rId174" Type="http://schemas.openxmlformats.org/officeDocument/2006/relationships/image" Target="media/image16.png"/><Relationship Id="rId175" Type="http://schemas.openxmlformats.org/officeDocument/2006/relationships/image" Target="media/image17.jpeg"/><Relationship Id="rId176" Type="http://schemas.openxmlformats.org/officeDocument/2006/relationships/header" Target="header143.xml"/><Relationship Id="rId177" Type="http://schemas.openxmlformats.org/officeDocument/2006/relationships/header" Target="header144.xml"/><Relationship Id="rId178" Type="http://schemas.openxmlformats.org/officeDocument/2006/relationships/header" Target="header145.xml"/><Relationship Id="rId179" Type="http://schemas.openxmlformats.org/officeDocument/2006/relationships/header" Target="header146.xml"/><Relationship Id="rId180" Type="http://schemas.openxmlformats.org/officeDocument/2006/relationships/header" Target="header147.xml"/><Relationship Id="rId181" Type="http://schemas.openxmlformats.org/officeDocument/2006/relationships/hyperlink" Target="http://www.hhmi.org/askascientist/index.html%3B" TargetMode="External"/><Relationship Id="rId182" Type="http://schemas.openxmlformats.org/officeDocument/2006/relationships/header" Target="header148.xml"/><Relationship Id="rId183" Type="http://schemas.openxmlformats.org/officeDocument/2006/relationships/hyperlink" Target="http://nobelprize.org/nobel_prizes/medicine/laureates/1914/press.html" TargetMode="External"/><Relationship Id="rId184" Type="http://schemas.openxmlformats.org/officeDocument/2006/relationships/header" Target="header149.xml"/><Relationship Id="rId185" Type="http://schemas.openxmlformats.org/officeDocument/2006/relationships/header" Target="header150.xml"/><Relationship Id="rId186" Type="http://schemas.openxmlformats.org/officeDocument/2006/relationships/header" Target="header151.xml"/><Relationship Id="rId187" Type="http://schemas.openxmlformats.org/officeDocument/2006/relationships/hyperlink" Target="http://en.wikipedia.org/wiki/Colour_vision)" TargetMode="External"/><Relationship Id="rId188" Type="http://schemas.openxmlformats.org/officeDocument/2006/relationships/header" Target="header152.xml"/><Relationship Id="rId189" Type="http://schemas.openxmlformats.org/officeDocument/2006/relationships/image" Target="media/image18.png"/><Relationship Id="rId190" Type="http://schemas.openxmlformats.org/officeDocument/2006/relationships/image" Target="media/image19.jpeg"/><Relationship Id="rId191" Type="http://schemas.openxmlformats.org/officeDocument/2006/relationships/hyperlink" Target="http://search.nobelprize.org/" TargetMode="External"/><Relationship Id="rId192" Type="http://schemas.openxmlformats.org/officeDocument/2006/relationships/header" Target="header153.xml"/><Relationship Id="rId193" Type="http://schemas.openxmlformats.org/officeDocument/2006/relationships/header" Target="header154.xml"/><Relationship Id="rId194" Type="http://schemas.openxmlformats.org/officeDocument/2006/relationships/header" Target="header155.xml"/><Relationship Id="rId195" Type="http://schemas.openxmlformats.org/officeDocument/2006/relationships/header" Target="header156.xml"/><Relationship Id="rId196" Type="http://schemas.openxmlformats.org/officeDocument/2006/relationships/header" Target="header157.xml"/><Relationship Id="rId197" Type="http://schemas.openxmlformats.org/officeDocument/2006/relationships/header" Target="header158.xml"/><Relationship Id="rId198" Type="http://schemas.openxmlformats.org/officeDocument/2006/relationships/header" Target="header159.xml"/><Relationship Id="rId199" Type="http://schemas.openxmlformats.org/officeDocument/2006/relationships/header" Target="header160.xml"/><Relationship Id="rId200" Type="http://schemas.openxmlformats.org/officeDocument/2006/relationships/header" Target="header161.xml"/><Relationship Id="rId201" Type="http://schemas.openxmlformats.org/officeDocument/2006/relationships/header" Target="header162.xml"/><Relationship Id="rId202" Type="http://schemas.openxmlformats.org/officeDocument/2006/relationships/header" Target="header163.xml"/><Relationship Id="rId203" Type="http://schemas.openxmlformats.org/officeDocument/2006/relationships/header" Target="header164.xml"/><Relationship Id="rId204" Type="http://schemas.openxmlformats.org/officeDocument/2006/relationships/hyperlink" Target="http://en.wikipedia.org/wiki/Color_vision" TargetMode="External"/><Relationship Id="rId205" Type="http://schemas.openxmlformats.org/officeDocument/2006/relationships/image" Target="media/image20.png"/><Relationship Id="rId206" Type="http://schemas.openxmlformats.org/officeDocument/2006/relationships/header" Target="header165.xml"/><Relationship Id="rId207" Type="http://schemas.openxmlformats.org/officeDocument/2006/relationships/header" Target="header166.xml"/><Relationship Id="rId208" Type="http://schemas.openxmlformats.org/officeDocument/2006/relationships/header" Target="header167.xml"/><Relationship Id="rId209" Type="http://schemas.openxmlformats.org/officeDocument/2006/relationships/hyperlink" Target="http://en.wikipedia.org/wiki/Color_list" TargetMode="External"/><Relationship Id="rId210" Type="http://schemas.openxmlformats.org/officeDocument/2006/relationships/header" Target="header168.xml"/><Relationship Id="rId211" Type="http://schemas.openxmlformats.org/officeDocument/2006/relationships/header" Target="header169.xml"/><Relationship Id="rId212" Type="http://schemas.openxmlformats.org/officeDocument/2006/relationships/header" Target="header170.xml"/><Relationship Id="rId213" Type="http://schemas.openxmlformats.org/officeDocument/2006/relationships/header" Target="header171.xml"/><Relationship Id="rId214" Type="http://schemas.openxmlformats.org/officeDocument/2006/relationships/header" Target="header172.xml"/><Relationship Id="rId215" Type="http://schemas.openxmlformats.org/officeDocument/2006/relationships/header" Target="header173.xml"/><Relationship Id="rId216" Type="http://schemas.openxmlformats.org/officeDocument/2006/relationships/header" Target="header174.xml"/><Relationship Id="rId217" Type="http://schemas.openxmlformats.org/officeDocument/2006/relationships/header" Target="header175.xml"/><Relationship Id="rId218" Type="http://schemas.openxmlformats.org/officeDocument/2006/relationships/image" Target="media/image21.png"/><Relationship Id="rId219" Type="http://schemas.openxmlformats.org/officeDocument/2006/relationships/image" Target="media/image22.jpeg"/><Relationship Id="rId220" Type="http://schemas.openxmlformats.org/officeDocument/2006/relationships/header" Target="header176.xml"/><Relationship Id="rId221" Type="http://schemas.openxmlformats.org/officeDocument/2006/relationships/image" Target="media/image23.png"/><Relationship Id="rId222" Type="http://schemas.openxmlformats.org/officeDocument/2006/relationships/image" Target="media/image24.jpeg"/><Relationship Id="rId223" Type="http://schemas.openxmlformats.org/officeDocument/2006/relationships/image" Target="media/image25.png"/><Relationship Id="rId224" Type="http://schemas.openxmlformats.org/officeDocument/2006/relationships/image" Target="media/image26.jpeg"/><Relationship Id="rId225" Type="http://schemas.openxmlformats.org/officeDocument/2006/relationships/header" Target="header177.xml"/><Relationship Id="rId226" Type="http://schemas.openxmlformats.org/officeDocument/2006/relationships/image" Target="media/image27.png"/><Relationship Id="rId227" Type="http://schemas.openxmlformats.org/officeDocument/2006/relationships/image" Target="media/image28.jpeg"/><Relationship Id="rId228" Type="http://schemas.openxmlformats.org/officeDocument/2006/relationships/header" Target="header178.xml"/><Relationship Id="rId229" Type="http://schemas.openxmlformats.org/officeDocument/2006/relationships/header" Target="header179.xml"/><Relationship Id="rId230" Type="http://schemas.openxmlformats.org/officeDocument/2006/relationships/header" Target="header180.xml"/><Relationship Id="rId231" Type="http://schemas.openxmlformats.org/officeDocument/2006/relationships/header" Target="header181.xml"/><Relationship Id="rId232" Type="http://schemas.openxmlformats.org/officeDocument/2006/relationships/image" Target="media/image29.png"/><Relationship Id="rId233" Type="http://schemas.openxmlformats.org/officeDocument/2006/relationships/image" Target="media/image30.jpeg"/><Relationship Id="rId234" Type="http://schemas.openxmlformats.org/officeDocument/2006/relationships/header" Target="header182.xml"/><Relationship Id="rId235" Type="http://schemas.openxmlformats.org/officeDocument/2006/relationships/header" Target="header183.xml"/><Relationship Id="rId236" Type="http://schemas.openxmlformats.org/officeDocument/2006/relationships/image" Target="media/image31.png"/><Relationship Id="rId237" Type="http://schemas.openxmlformats.org/officeDocument/2006/relationships/image" Target="media/image32.png"/><Relationship Id="rId238" Type="http://schemas.openxmlformats.org/officeDocument/2006/relationships/image" Target="media/image33.png"/><Relationship Id="rId239" Type="http://schemas.openxmlformats.org/officeDocument/2006/relationships/image" Target="media/image34.png"/><Relationship Id="rId240" Type="http://schemas.openxmlformats.org/officeDocument/2006/relationships/header" Target="header184.xml"/><Relationship Id="rId241" Type="http://schemas.openxmlformats.org/officeDocument/2006/relationships/hyperlink" Target="http://en.wikipedia.org/wiki/A440)" TargetMode="External"/><Relationship Id="rId242" Type="http://schemas.openxmlformats.org/officeDocument/2006/relationships/header" Target="header185.xml"/><Relationship Id="rId243" Type="http://schemas.openxmlformats.org/officeDocument/2006/relationships/header" Target="header186.xml"/><Relationship Id="rId244" Type="http://schemas.openxmlformats.org/officeDocument/2006/relationships/header" Target="header187.xml"/><Relationship Id="rId245" Type="http://schemas.openxmlformats.org/officeDocument/2006/relationships/header" Target="header188.xml"/><Relationship Id="rId246" Type="http://schemas.openxmlformats.org/officeDocument/2006/relationships/header" Target="header189.xml"/><Relationship Id="rId247" Type="http://schemas.openxmlformats.org/officeDocument/2006/relationships/header" Target="header190.xml"/><Relationship Id="rId248" Type="http://schemas.openxmlformats.org/officeDocument/2006/relationships/header" Target="header191.xml"/><Relationship Id="rId249" Type="http://schemas.openxmlformats.org/officeDocument/2006/relationships/header" Target="header192.xml"/><Relationship Id="rId250" Type="http://schemas.openxmlformats.org/officeDocument/2006/relationships/header" Target="header193.xml"/><Relationship Id="rId251" Type="http://schemas.openxmlformats.org/officeDocument/2006/relationships/header" Target="header194.xml"/><Relationship Id="rId252" Type="http://schemas.openxmlformats.org/officeDocument/2006/relationships/header" Target="header195.xml"/><Relationship Id="rId253" Type="http://schemas.openxmlformats.org/officeDocument/2006/relationships/header" Target="header196.xml"/><Relationship Id="rId254" Type="http://schemas.openxmlformats.org/officeDocument/2006/relationships/hyperlink" Target="http://en.wikipedia.org/wiki/Calamine)" TargetMode="External"/><Relationship Id="rId255" Type="http://schemas.openxmlformats.org/officeDocument/2006/relationships/header" Target="header197.xml"/><Relationship Id="rId256" Type="http://schemas.openxmlformats.org/officeDocument/2006/relationships/header" Target="header198.xml"/><Relationship Id="rId257" Type="http://schemas.openxmlformats.org/officeDocument/2006/relationships/header" Target="header199.xml"/><Relationship Id="rId258" Type="http://schemas.openxmlformats.org/officeDocument/2006/relationships/image" Target="media/image35.png"/><Relationship Id="rId259" Type="http://schemas.openxmlformats.org/officeDocument/2006/relationships/image" Target="media/image36.png"/><Relationship Id="rId260" Type="http://schemas.openxmlformats.org/officeDocument/2006/relationships/image" Target="media/image37.png"/><Relationship Id="rId261" Type="http://schemas.openxmlformats.org/officeDocument/2006/relationships/image" Target="media/image38.jpeg"/><Relationship Id="rId262" Type="http://schemas.openxmlformats.org/officeDocument/2006/relationships/header" Target="header200.xml"/><Relationship Id="rId263" Type="http://schemas.openxmlformats.org/officeDocument/2006/relationships/image" Target="media/image39.png"/><Relationship Id="rId264" Type="http://schemas.openxmlformats.org/officeDocument/2006/relationships/image" Target="media/image40.png"/><Relationship Id="rId265" Type="http://schemas.openxmlformats.org/officeDocument/2006/relationships/image" Target="media/image41.png"/><Relationship Id="rId266" Type="http://schemas.openxmlformats.org/officeDocument/2006/relationships/image" Target="media/image42.png"/><Relationship Id="rId267" Type="http://schemas.openxmlformats.org/officeDocument/2006/relationships/header" Target="header201.xml"/><Relationship Id="rId268" Type="http://schemas.openxmlformats.org/officeDocument/2006/relationships/image" Target="media/image43.png"/><Relationship Id="rId269" Type="http://schemas.openxmlformats.org/officeDocument/2006/relationships/image" Target="media/image44.png"/><Relationship Id="rId270" Type="http://schemas.openxmlformats.org/officeDocument/2006/relationships/header" Target="header202.xml"/><Relationship Id="rId271" Type="http://schemas.openxmlformats.org/officeDocument/2006/relationships/header" Target="header203.xml"/><Relationship Id="rId272" Type="http://schemas.openxmlformats.org/officeDocument/2006/relationships/header" Target="header204.xml"/><Relationship Id="rId273" Type="http://schemas.openxmlformats.org/officeDocument/2006/relationships/header" Target="header205.xml"/><Relationship Id="rId274" Type="http://schemas.openxmlformats.org/officeDocument/2006/relationships/header" Target="header206.xml"/><Relationship Id="rId275" Type="http://schemas.openxmlformats.org/officeDocument/2006/relationships/header" Target="header207.xml"/><Relationship Id="rId276" Type="http://schemas.openxmlformats.org/officeDocument/2006/relationships/header" Target="header208.xml"/><Relationship Id="rId277" Type="http://schemas.openxmlformats.org/officeDocument/2006/relationships/header" Target="header209.xml"/><Relationship Id="rId278" Type="http://schemas.openxmlformats.org/officeDocument/2006/relationships/header" Target="header210.xml"/><Relationship Id="rId279" Type="http://schemas.openxmlformats.org/officeDocument/2006/relationships/header" Target="header211.xml"/><Relationship Id="rId280" Type="http://schemas.openxmlformats.org/officeDocument/2006/relationships/header" Target="header212.xml"/><Relationship Id="rId281" Type="http://schemas.openxmlformats.org/officeDocument/2006/relationships/header" Target="header213.xml"/><Relationship Id="rId282" Type="http://schemas.openxmlformats.org/officeDocument/2006/relationships/header" Target="header214.xml"/><Relationship Id="rId283" Type="http://schemas.openxmlformats.org/officeDocument/2006/relationships/header" Target="header215.xml"/><Relationship Id="rId284" Type="http://schemas.openxmlformats.org/officeDocument/2006/relationships/header" Target="header216.xml"/><Relationship Id="rId285" Type="http://schemas.openxmlformats.org/officeDocument/2006/relationships/header" Target="header217.xml"/><Relationship Id="rId286" Type="http://schemas.openxmlformats.org/officeDocument/2006/relationships/header" Target="header218.xml"/><Relationship Id="rId287" Type="http://schemas.openxmlformats.org/officeDocument/2006/relationships/hyperlink" Target="http://www.bbc.co.uk/history/historic_&#64257;gures/newton_isaac.shtml.)" TargetMode="External"/><Relationship Id="rId288" Type="http://schemas.openxmlformats.org/officeDocument/2006/relationships/header" Target="header219.xml"/><Relationship Id="rId289" Type="http://schemas.openxmlformats.org/officeDocument/2006/relationships/header" Target="header220.xml"/><Relationship Id="rId290" Type="http://schemas.openxmlformats.org/officeDocument/2006/relationships/header" Target="header221.xml"/><Relationship Id="rId291" Type="http://schemas.openxmlformats.org/officeDocument/2006/relationships/header" Target="header222.xml"/><Relationship Id="rId292" Type="http://schemas.openxmlformats.org/officeDocument/2006/relationships/image" Target="media/image45.png"/><Relationship Id="rId293" Type="http://schemas.openxmlformats.org/officeDocument/2006/relationships/header" Target="header223.xml"/><Relationship Id="rId294" Type="http://schemas.openxmlformats.org/officeDocument/2006/relationships/image" Target="media/image46.png"/><Relationship Id="rId295" Type="http://schemas.openxmlformats.org/officeDocument/2006/relationships/header" Target="header224.xml"/><Relationship Id="rId296" Type="http://schemas.openxmlformats.org/officeDocument/2006/relationships/header" Target="header225.xml"/><Relationship Id="rId297" Type="http://schemas.openxmlformats.org/officeDocument/2006/relationships/hyperlink" Target="http://www.bayit02.freeserve.co.uk/html/small_letters.html" TargetMode="External"/><Relationship Id="rId298" Type="http://schemas.openxmlformats.org/officeDocument/2006/relationships/header" Target="header226.xml"/><Relationship Id="rId299" Type="http://schemas.openxmlformats.org/officeDocument/2006/relationships/header" Target="header227.xml"/><Relationship Id="rId300" Type="http://schemas.openxmlformats.org/officeDocument/2006/relationships/header" Target="header228.xml"/><Relationship Id="rId301" Type="http://schemas.openxmlformats.org/officeDocument/2006/relationships/header" Target="header229.xml"/><Relationship Id="rId302" Type="http://schemas.openxmlformats.org/officeDocument/2006/relationships/hyperlink" Target="http://www.hebcal.com/converter)" TargetMode="External"/><Relationship Id="rId303" Type="http://schemas.openxmlformats.org/officeDocument/2006/relationships/header" Target="header230.xml"/><Relationship Id="rId304" Type="http://schemas.openxmlformats.org/officeDocument/2006/relationships/hyperlink" Target="http://www.joyofpi.com/pilinks.html)" TargetMode="External"/><Relationship Id="rId305" Type="http://schemas.openxmlformats.org/officeDocument/2006/relationships/header" Target="header231.xml"/><Relationship Id="rId306" Type="http://schemas.openxmlformats.org/officeDocument/2006/relationships/header" Target="header232.xml"/><Relationship Id="rId307" Type="http://schemas.openxmlformats.org/officeDocument/2006/relationships/header" Target="header233.xml"/><Relationship Id="rId308" Type="http://schemas.openxmlformats.org/officeDocument/2006/relationships/header" Target="header234.xml"/><Relationship Id="rId309" Type="http://schemas.openxmlformats.org/officeDocument/2006/relationships/header" Target="header235.xml"/><Relationship Id="rId310" Type="http://schemas.openxmlformats.org/officeDocument/2006/relationships/header" Target="header236.xml"/><Relationship Id="rId311" Type="http://schemas.openxmlformats.org/officeDocument/2006/relationships/header" Target="header237.xml"/><Relationship Id="rId312" Type="http://schemas.openxmlformats.org/officeDocument/2006/relationships/header" Target="header238.xml"/><Relationship Id="rId313" Type="http://schemas.openxmlformats.org/officeDocument/2006/relationships/header" Target="header239.xml"/><Relationship Id="rId314" Type="http://schemas.openxmlformats.org/officeDocument/2006/relationships/header" Target="header240.xml"/><Relationship Id="rId315" Type="http://schemas.openxmlformats.org/officeDocument/2006/relationships/header" Target="header241.xml"/><Relationship Id="rId316" Type="http://schemas.openxmlformats.org/officeDocument/2006/relationships/header" Target="header242.xml"/><Relationship Id="rId317" Type="http://schemas.openxmlformats.org/officeDocument/2006/relationships/image" Target="media/image47.png"/><Relationship Id="rId318" Type="http://schemas.openxmlformats.org/officeDocument/2006/relationships/header" Target="header243.xml"/><Relationship Id="rId319" Type="http://schemas.openxmlformats.org/officeDocument/2006/relationships/header" Target="header244.xml"/><Relationship Id="rId320" Type="http://schemas.openxmlformats.org/officeDocument/2006/relationships/header" Target="header245.xml"/><Relationship Id="rId321" Type="http://schemas.openxmlformats.org/officeDocument/2006/relationships/header" Target="header246.xml"/><Relationship Id="rId322" Type="http://schemas.openxmlformats.org/officeDocument/2006/relationships/hyperlink" Target="http://scienceworld.wolfram.com/astronomy/Month.html%3B" TargetMode="External"/><Relationship Id="rId323" Type="http://schemas.openxmlformats.org/officeDocument/2006/relationships/hyperlink" Target="http://scienceworld.wolfram.com/astronomy/SynodicMonth.html" TargetMode="External"/><Relationship Id="rId324" Type="http://schemas.openxmlformats.org/officeDocument/2006/relationships/header" Target="header247.xml"/><Relationship Id="rId325" Type="http://schemas.openxmlformats.org/officeDocument/2006/relationships/hyperlink" Target="http://webexhibits.org/calendars/credits.html.)" TargetMode="External"/><Relationship Id="rId326" Type="http://schemas.openxmlformats.org/officeDocument/2006/relationships/header" Target="header248.xml"/><Relationship Id="rId327" Type="http://schemas.openxmlformats.org/officeDocument/2006/relationships/header" Target="header249.xml"/><Relationship Id="rId328" Type="http://schemas.openxmlformats.org/officeDocument/2006/relationships/header" Target="header250.xml"/><Relationship Id="rId329" Type="http://schemas.openxmlformats.org/officeDocument/2006/relationships/header" Target="header251.xml"/><Relationship Id="rId330" Type="http://schemas.openxmlformats.org/officeDocument/2006/relationships/header" Target="header252.xml"/><Relationship Id="rId331" Type="http://schemas.openxmlformats.org/officeDocument/2006/relationships/header" Target="header253.xml"/><Relationship Id="rId332" Type="http://schemas.openxmlformats.org/officeDocument/2006/relationships/header" Target="header254.xml"/><Relationship Id="rId333" Type="http://schemas.openxmlformats.org/officeDocument/2006/relationships/header" Target="header255.xml"/><Relationship Id="rId334" Type="http://schemas.openxmlformats.org/officeDocument/2006/relationships/header" Target="header256.xml"/><Relationship Id="rId335" Type="http://schemas.openxmlformats.org/officeDocument/2006/relationships/header" Target="header257.xml"/><Relationship Id="rId336" Type="http://schemas.openxmlformats.org/officeDocument/2006/relationships/header" Target="header258.xml"/><Relationship Id="rId337" Type="http://schemas.openxmlformats.org/officeDocument/2006/relationships/header" Target="header259.xml"/><Relationship Id="rId338" Type="http://schemas.openxmlformats.org/officeDocument/2006/relationships/header" Target="header260.xml"/><Relationship Id="rId339" Type="http://schemas.openxmlformats.org/officeDocument/2006/relationships/header" Target="header261.xml"/><Relationship Id="rId340" Type="http://schemas.openxmlformats.org/officeDocument/2006/relationships/header" Target="header262.xml"/><Relationship Id="rId341" Type="http://schemas.openxmlformats.org/officeDocument/2006/relationships/header" Target="header263.xml"/><Relationship Id="rId342" Type="http://schemas.openxmlformats.org/officeDocument/2006/relationships/header" Target="header264.xml"/><Relationship Id="rId343" Type="http://schemas.openxmlformats.org/officeDocument/2006/relationships/header" Target="header265.xml"/><Relationship Id="rId344" Type="http://schemas.openxmlformats.org/officeDocument/2006/relationships/header" Target="header266.xml"/><Relationship Id="rId345" Type="http://schemas.openxmlformats.org/officeDocument/2006/relationships/header" Target="header267.xml"/><Relationship Id="rId346" Type="http://schemas.openxmlformats.org/officeDocument/2006/relationships/header" Target="header268.xml"/><Relationship Id="rId347" Type="http://schemas.openxmlformats.org/officeDocument/2006/relationships/hyperlink" Target="http://www.ou.org/about/judaism/bhyom/hebrew/iyar.htm" TargetMode="External"/><Relationship Id="rId348" Type="http://schemas.openxmlformats.org/officeDocument/2006/relationships/header" Target="header269.xml"/><Relationship Id="rId349" Type="http://schemas.openxmlformats.org/officeDocument/2006/relationships/header" Target="header270.xml"/><Relationship Id="rId350" Type="http://schemas.openxmlformats.org/officeDocument/2006/relationships/header" Target="header271.xml"/><Relationship Id="rId351" Type="http://schemas.openxmlformats.org/officeDocument/2006/relationships/header" Target="header272.xml"/><Relationship Id="rId352" Type="http://schemas.openxmlformats.org/officeDocument/2006/relationships/header" Target="header273.xml"/><Relationship Id="rId353" Type="http://schemas.openxmlformats.org/officeDocument/2006/relationships/header" Target="header274.xml"/><Relationship Id="rId354" Type="http://schemas.openxmlformats.org/officeDocument/2006/relationships/header" Target="header275.xml"/><Relationship Id="rId355" Type="http://schemas.openxmlformats.org/officeDocument/2006/relationships/header" Target="header276.xml"/><Relationship Id="rId356" Type="http://schemas.openxmlformats.org/officeDocument/2006/relationships/header" Target="header277.xml"/><Relationship Id="rId357" Type="http://schemas.openxmlformats.org/officeDocument/2006/relationships/header" Target="header278.xml"/><Relationship Id="rId358" Type="http://schemas.openxmlformats.org/officeDocument/2006/relationships/header" Target="header279.xml"/><Relationship Id="rId359" Type="http://schemas.openxmlformats.org/officeDocument/2006/relationships/header" Target="header280.xml"/><Relationship Id="rId360" Type="http://schemas.openxmlformats.org/officeDocument/2006/relationships/image" Target="media/image48.png"/><Relationship Id="rId361" Type="http://schemas.openxmlformats.org/officeDocument/2006/relationships/image" Target="media/image49.jpeg"/><Relationship Id="rId362" Type="http://schemas.openxmlformats.org/officeDocument/2006/relationships/image" Target="media/image50.png"/><Relationship Id="rId363" Type="http://schemas.openxmlformats.org/officeDocument/2006/relationships/image" Target="media/image51.jpeg"/><Relationship Id="rId364" Type="http://schemas.openxmlformats.org/officeDocument/2006/relationships/header" Target="header281.xml"/><Relationship Id="rId365" Type="http://schemas.openxmlformats.org/officeDocument/2006/relationships/image" Target="media/image52.png"/><Relationship Id="rId366" Type="http://schemas.openxmlformats.org/officeDocument/2006/relationships/image" Target="media/image53.jpeg"/><Relationship Id="rId367" Type="http://schemas.openxmlformats.org/officeDocument/2006/relationships/image" Target="media/image54.png"/><Relationship Id="rId368" Type="http://schemas.openxmlformats.org/officeDocument/2006/relationships/image" Target="media/image55.png"/><Relationship Id="rId369" Type="http://schemas.openxmlformats.org/officeDocument/2006/relationships/header" Target="header282.xml"/><Relationship Id="rId370" Type="http://schemas.openxmlformats.org/officeDocument/2006/relationships/image" Target="media/image56.png"/><Relationship Id="rId371" Type="http://schemas.openxmlformats.org/officeDocument/2006/relationships/image" Target="media/image57.png"/><Relationship Id="rId372" Type="http://schemas.openxmlformats.org/officeDocument/2006/relationships/image" Target="media/image58.png"/><Relationship Id="rId373" Type="http://schemas.openxmlformats.org/officeDocument/2006/relationships/image" Target="media/image59.jpeg"/><Relationship Id="rId374" Type="http://schemas.openxmlformats.org/officeDocument/2006/relationships/header" Target="header283.xml"/><Relationship Id="rId375" Type="http://schemas.openxmlformats.org/officeDocument/2006/relationships/image" Target="media/image60.png"/><Relationship Id="rId376" Type="http://schemas.openxmlformats.org/officeDocument/2006/relationships/image" Target="media/image61.jpeg"/><Relationship Id="rId377" Type="http://schemas.openxmlformats.org/officeDocument/2006/relationships/image" Target="media/image62.png"/><Relationship Id="rId378" Type="http://schemas.openxmlformats.org/officeDocument/2006/relationships/image" Target="media/image63.png"/><Relationship Id="rId379" Type="http://schemas.openxmlformats.org/officeDocument/2006/relationships/header" Target="header284.xml"/><Relationship Id="rId380" Type="http://schemas.openxmlformats.org/officeDocument/2006/relationships/image" Target="media/image64.png"/><Relationship Id="rId381" Type="http://schemas.openxmlformats.org/officeDocument/2006/relationships/image" Target="media/image65.jpeg"/><Relationship Id="rId382" Type="http://schemas.openxmlformats.org/officeDocument/2006/relationships/image" Target="media/image66.png"/><Relationship Id="rId383" Type="http://schemas.openxmlformats.org/officeDocument/2006/relationships/image" Target="media/image67.jpeg"/><Relationship Id="rId384" Type="http://schemas.openxmlformats.org/officeDocument/2006/relationships/header" Target="header285.xml"/><Relationship Id="rId385" Type="http://schemas.openxmlformats.org/officeDocument/2006/relationships/image" Target="media/image68.png"/><Relationship Id="rId386" Type="http://schemas.openxmlformats.org/officeDocument/2006/relationships/image" Target="media/image69.jpeg"/><Relationship Id="rId387" Type="http://schemas.openxmlformats.org/officeDocument/2006/relationships/image" Target="media/image70.png"/><Relationship Id="rId388" Type="http://schemas.openxmlformats.org/officeDocument/2006/relationships/image" Target="media/image71.jpeg"/><Relationship Id="rId389" Type="http://schemas.openxmlformats.org/officeDocument/2006/relationships/header" Target="header286.xml"/><Relationship Id="rId390" Type="http://schemas.openxmlformats.org/officeDocument/2006/relationships/image" Target="media/image72.png"/><Relationship Id="rId391" Type="http://schemas.openxmlformats.org/officeDocument/2006/relationships/image" Target="media/image73.jpeg"/><Relationship Id="rId392" Type="http://schemas.openxmlformats.org/officeDocument/2006/relationships/image" Target="media/image74.png"/><Relationship Id="rId393" Type="http://schemas.openxmlformats.org/officeDocument/2006/relationships/image" Target="media/image75.jpeg"/><Relationship Id="rId394" Type="http://schemas.openxmlformats.org/officeDocument/2006/relationships/header" Target="header287.xml"/><Relationship Id="rId395" Type="http://schemas.openxmlformats.org/officeDocument/2006/relationships/image" Target="media/image76.png"/><Relationship Id="rId396" Type="http://schemas.openxmlformats.org/officeDocument/2006/relationships/image" Target="media/image77.jpeg"/><Relationship Id="rId397" Type="http://schemas.openxmlformats.org/officeDocument/2006/relationships/image" Target="media/image78.png"/><Relationship Id="rId398" Type="http://schemas.openxmlformats.org/officeDocument/2006/relationships/image" Target="media/image79.jpeg"/><Relationship Id="rId399" Type="http://schemas.openxmlformats.org/officeDocument/2006/relationships/header" Target="header288.xml"/><Relationship Id="rId400" Type="http://schemas.openxmlformats.org/officeDocument/2006/relationships/image" Target="media/image80.png"/><Relationship Id="rId401" Type="http://schemas.openxmlformats.org/officeDocument/2006/relationships/image" Target="media/image81.png"/><Relationship Id="rId402" Type="http://schemas.openxmlformats.org/officeDocument/2006/relationships/image" Target="media/image82.png"/><Relationship Id="rId403" Type="http://schemas.openxmlformats.org/officeDocument/2006/relationships/image" Target="media/image83.jpeg"/><Relationship Id="rId404" Type="http://schemas.openxmlformats.org/officeDocument/2006/relationships/header" Target="header289.xml"/><Relationship Id="rId405" Type="http://schemas.openxmlformats.org/officeDocument/2006/relationships/image" Target="media/image84.png"/><Relationship Id="rId406" Type="http://schemas.openxmlformats.org/officeDocument/2006/relationships/image" Target="media/image85.jpeg"/><Relationship Id="rId407" Type="http://schemas.openxmlformats.org/officeDocument/2006/relationships/image" Target="media/image86.png"/><Relationship Id="rId408" Type="http://schemas.openxmlformats.org/officeDocument/2006/relationships/image" Target="media/image87.jpeg"/><Relationship Id="rId409" Type="http://schemas.openxmlformats.org/officeDocument/2006/relationships/header" Target="header290.xml"/><Relationship Id="rId410" Type="http://schemas.openxmlformats.org/officeDocument/2006/relationships/header" Target="header291.xml"/><Relationship Id="rId411" Type="http://schemas.openxmlformats.org/officeDocument/2006/relationships/header" Target="header292.xml"/><Relationship Id="rId412" Type="http://schemas.openxmlformats.org/officeDocument/2006/relationships/header" Target="header293.xml"/><Relationship Id="rId413" Type="http://schemas.openxmlformats.org/officeDocument/2006/relationships/header" Target="header294.xml"/><Relationship Id="rId414" Type="http://schemas.openxmlformats.org/officeDocument/2006/relationships/header" Target="header295.xml"/><Relationship Id="rId415" Type="http://schemas.openxmlformats.org/officeDocument/2006/relationships/hyperlink" Target="http://www.astro.ucla.edu/~wright/age.html)" TargetMode="External"/><Relationship Id="rId416" Type="http://schemas.openxmlformats.org/officeDocument/2006/relationships/hyperlink" Target="http://www.nasa.gov/" TargetMode="External"/><Relationship Id="rId417" Type="http://schemas.openxmlformats.org/officeDocument/2006/relationships/header" Target="header296.xml"/><Relationship Id="rId418" Type="http://schemas.openxmlformats.org/officeDocument/2006/relationships/hyperlink" Target="http://asia/" TargetMode="External"/><Relationship Id="rId419" Type="http://schemas.openxmlformats.org/officeDocument/2006/relationships/header" Target="header297.xml"/><Relationship Id="rId420" Type="http://schemas.openxmlformats.org/officeDocument/2006/relationships/hyperlink" Target="http://en.wikipedia.org/wiki/Sun)" TargetMode="External"/><Relationship Id="rId421" Type="http://schemas.openxmlformats.org/officeDocument/2006/relationships/hyperlink" Target="http://en.wikipedia.org/wiki/" TargetMode="External"/><Relationship Id="rId422" Type="http://schemas.openxmlformats.org/officeDocument/2006/relationships/header" Target="header298.xml"/><Relationship Id="rId423" Type="http://schemas.openxmlformats.org/officeDocument/2006/relationships/hyperlink" Target="http://en.wikipedia.org/wiki/Timeline_of_" TargetMode="External"/><Relationship Id="rId424" Type="http://schemas.openxmlformats.org/officeDocument/2006/relationships/hyperlink" Target="http://en.wikipedia.org/wiki/Sexual_" TargetMode="External"/><Relationship Id="rId425" Type="http://schemas.openxmlformats.org/officeDocument/2006/relationships/hyperlink" Target="http://en.wikipedia.org/wiki/Multicellular" TargetMode="External"/><Relationship Id="rId426" Type="http://schemas.openxmlformats.org/officeDocument/2006/relationships/header" Target="header299.xml"/><Relationship Id="rId427" Type="http://schemas.openxmlformats.org/officeDocument/2006/relationships/hyperlink" Target="http://en.wikipedia.org/wiki/History_of_" TargetMode="External"/><Relationship Id="rId428" Type="http://schemas.openxmlformats.org/officeDocument/2006/relationships/hyperlink" Target="http://en.wikipedia.org/wiki/Human)" TargetMode="External"/><Relationship Id="rId429" Type="http://schemas.openxmlformats.org/officeDocument/2006/relationships/header" Target="header300.xml"/><Relationship Id="rId430" Type="http://schemas.openxmlformats.org/officeDocument/2006/relationships/header" Target="header301.xml"/><Relationship Id="rId431" Type="http://schemas.openxmlformats.org/officeDocument/2006/relationships/header" Target="header302.xml"/><Relationship Id="rId432" Type="http://schemas.openxmlformats.org/officeDocument/2006/relationships/image" Target="media/image88.png"/><Relationship Id="rId433" Type="http://schemas.openxmlformats.org/officeDocument/2006/relationships/header" Target="header303.xml"/><Relationship Id="rId434" Type="http://schemas.openxmlformats.org/officeDocument/2006/relationships/image" Target="media/image89.png"/><Relationship Id="rId435" Type="http://schemas.openxmlformats.org/officeDocument/2006/relationships/header" Target="header304.xml"/><Relationship Id="rId436" Type="http://schemas.openxmlformats.org/officeDocument/2006/relationships/header" Target="header305.xml"/><Relationship Id="rId437" Type="http://schemas.openxmlformats.org/officeDocument/2006/relationships/header" Target="header306.xml"/><Relationship Id="rId438" Type="http://schemas.openxmlformats.org/officeDocument/2006/relationships/header" Target="header307.xml"/><Relationship Id="rId439" Type="http://schemas.openxmlformats.org/officeDocument/2006/relationships/header" Target="header308.xml"/><Relationship Id="rId440" Type="http://schemas.openxmlformats.org/officeDocument/2006/relationships/header" Target="header309.xml"/><Relationship Id="rId441" Type="http://schemas.openxmlformats.org/officeDocument/2006/relationships/header" Target="header310.xml"/><Relationship Id="rId442" Type="http://schemas.openxmlformats.org/officeDocument/2006/relationships/image" Target="media/image90.jpeg"/><Relationship Id="rId443" Type="http://schemas.openxmlformats.org/officeDocument/2006/relationships/header" Target="header311.xml"/><Relationship Id="rId444" Type="http://schemas.openxmlformats.org/officeDocument/2006/relationships/header" Target="header312.xml"/><Relationship Id="rId445" Type="http://schemas.openxmlformats.org/officeDocument/2006/relationships/image" Target="media/image91.png"/><Relationship Id="rId446" Type="http://schemas.openxmlformats.org/officeDocument/2006/relationships/image" Target="media/image92.jpeg"/><Relationship Id="rId447" Type="http://schemas.openxmlformats.org/officeDocument/2006/relationships/header" Target="header313.xml"/><Relationship Id="rId448" Type="http://schemas.openxmlformats.org/officeDocument/2006/relationships/header" Target="header314.xml"/><Relationship Id="rId449" Type="http://schemas.openxmlformats.org/officeDocument/2006/relationships/header" Target="header315.xml"/><Relationship Id="rId450" Type="http://schemas.openxmlformats.org/officeDocument/2006/relationships/image" Target="media/image93.png"/><Relationship Id="rId451" Type="http://schemas.openxmlformats.org/officeDocument/2006/relationships/image" Target="media/image94.jpeg"/><Relationship Id="rId452" Type="http://schemas.openxmlformats.org/officeDocument/2006/relationships/image" Target="media/image95.png"/><Relationship Id="rId453" Type="http://schemas.openxmlformats.org/officeDocument/2006/relationships/image" Target="media/image96.jpeg"/><Relationship Id="rId454" Type="http://schemas.openxmlformats.org/officeDocument/2006/relationships/header" Target="header316.xml"/><Relationship Id="rId455" Type="http://schemas.openxmlformats.org/officeDocument/2006/relationships/header" Target="header317.xml"/><Relationship Id="rId456" Type="http://schemas.openxmlformats.org/officeDocument/2006/relationships/hyperlink" Target="http://solarsystem.jpl.nasa.gov/planets/charchart.cfm" TargetMode="External"/><Relationship Id="rId457" Type="http://schemas.openxmlformats.org/officeDocument/2006/relationships/header" Target="header318.xml"/><Relationship Id="rId458" Type="http://schemas.openxmlformats.org/officeDocument/2006/relationships/image" Target="media/image97.png"/><Relationship Id="rId459" Type="http://schemas.openxmlformats.org/officeDocument/2006/relationships/image" Target="media/image98.png"/><Relationship Id="rId460" Type="http://schemas.openxmlformats.org/officeDocument/2006/relationships/header" Target="header319.xml"/><Relationship Id="rId461" Type="http://schemas.openxmlformats.org/officeDocument/2006/relationships/image" Target="media/image99.png"/><Relationship Id="rId462" Type="http://schemas.openxmlformats.org/officeDocument/2006/relationships/image" Target="media/image100.png"/><Relationship Id="rId463" Type="http://schemas.openxmlformats.org/officeDocument/2006/relationships/header" Target="header320.xml"/><Relationship Id="rId464" Type="http://schemas.openxmlformats.org/officeDocument/2006/relationships/image" Target="media/image101.png"/><Relationship Id="rId465" Type="http://schemas.openxmlformats.org/officeDocument/2006/relationships/image" Target="media/image102.jpeg"/><Relationship Id="rId466" Type="http://schemas.openxmlformats.org/officeDocument/2006/relationships/header" Target="header321.xml"/><Relationship Id="rId467" Type="http://schemas.openxmlformats.org/officeDocument/2006/relationships/header" Target="header322.xml"/><Relationship Id="rId468" Type="http://schemas.openxmlformats.org/officeDocument/2006/relationships/image" Target="media/image103.png"/><Relationship Id="rId469" Type="http://schemas.openxmlformats.org/officeDocument/2006/relationships/image" Target="media/image104.png"/><Relationship Id="rId470" Type="http://schemas.openxmlformats.org/officeDocument/2006/relationships/header" Target="header323.xml"/><Relationship Id="rId471" Type="http://schemas.openxmlformats.org/officeDocument/2006/relationships/image" Target="media/image105.png"/><Relationship Id="rId472" Type="http://schemas.openxmlformats.org/officeDocument/2006/relationships/image" Target="media/image106.png"/><Relationship Id="rId473" Type="http://schemas.openxmlformats.org/officeDocument/2006/relationships/header" Target="header324.xml"/><Relationship Id="rId474" Type="http://schemas.openxmlformats.org/officeDocument/2006/relationships/image" Target="media/image107.png"/><Relationship Id="rId475" Type="http://schemas.openxmlformats.org/officeDocument/2006/relationships/image" Target="media/image108.jpeg"/><Relationship Id="rId476" Type="http://schemas.openxmlformats.org/officeDocument/2006/relationships/header" Target="header325.xml"/><Relationship Id="rId477" Type="http://schemas.openxmlformats.org/officeDocument/2006/relationships/header" Target="header326.xml"/><Relationship Id="rId478" Type="http://schemas.openxmlformats.org/officeDocument/2006/relationships/header" Target="header327.xml"/><Relationship Id="rId479" Type="http://schemas.openxmlformats.org/officeDocument/2006/relationships/header" Target="header328.xml"/><Relationship Id="rId480" Type="http://schemas.openxmlformats.org/officeDocument/2006/relationships/header" Target="header329.xml"/><Relationship Id="rId481" Type="http://schemas.openxmlformats.org/officeDocument/2006/relationships/header" Target="header330.xml"/><Relationship Id="rId482" Type="http://schemas.openxmlformats.org/officeDocument/2006/relationships/header" Target="header331.xml"/><Relationship Id="rId483" Type="http://schemas.openxmlformats.org/officeDocument/2006/relationships/header" Target="header332.xml"/><Relationship Id="rId484" Type="http://schemas.openxmlformats.org/officeDocument/2006/relationships/header" Target="header333.xml"/><Relationship Id="rId485" Type="http://schemas.openxmlformats.org/officeDocument/2006/relationships/header" Target="header334.xml"/><Relationship Id="rId486" Type="http://schemas.openxmlformats.org/officeDocument/2006/relationships/header" Target="header335.xml"/><Relationship Id="rId487" Type="http://schemas.openxmlformats.org/officeDocument/2006/relationships/header" Target="header336.xml"/><Relationship Id="rId488" Type="http://schemas.openxmlformats.org/officeDocument/2006/relationships/header" Target="header337.xml"/><Relationship Id="rId489" Type="http://schemas.openxmlformats.org/officeDocument/2006/relationships/header" Target="header338.xml"/><Relationship Id="rId490" Type="http://schemas.openxmlformats.org/officeDocument/2006/relationships/header" Target="header339.xml"/><Relationship Id="rId491" Type="http://schemas.openxmlformats.org/officeDocument/2006/relationships/header" Target="header340.xml"/><Relationship Id="rId492" Type="http://schemas.openxmlformats.org/officeDocument/2006/relationships/header" Target="header341.xml"/><Relationship Id="rId493" Type="http://schemas.openxmlformats.org/officeDocument/2006/relationships/header" Target="header342.xml"/><Relationship Id="rId494" Type="http://schemas.openxmlformats.org/officeDocument/2006/relationships/header" Target="header343.xml"/><Relationship Id="rId495" Type="http://schemas.openxmlformats.org/officeDocument/2006/relationships/header" Target="header344.xml"/><Relationship Id="rId496" Type="http://schemas.openxmlformats.org/officeDocument/2006/relationships/header" Target="header345.xml"/><Relationship Id="rId497" Type="http://schemas.openxmlformats.org/officeDocument/2006/relationships/header" Target="header346.xml"/><Relationship Id="rId498" Type="http://schemas.openxmlformats.org/officeDocument/2006/relationships/header" Target="header347.xml"/><Relationship Id="rId499" Type="http://schemas.openxmlformats.org/officeDocument/2006/relationships/header" Target="header348.xml"/><Relationship Id="rId500" Type="http://schemas.openxmlformats.org/officeDocument/2006/relationships/header" Target="header349.xml"/><Relationship Id="rId501" Type="http://schemas.openxmlformats.org/officeDocument/2006/relationships/header" Target="header350.xml"/><Relationship Id="rId502" Type="http://schemas.openxmlformats.org/officeDocument/2006/relationships/header" Target="header351.xml"/><Relationship Id="rId503" Type="http://schemas.openxmlformats.org/officeDocument/2006/relationships/header" Target="header352.xml"/><Relationship Id="rId504" Type="http://schemas.openxmlformats.org/officeDocument/2006/relationships/header" Target="header353.xml"/><Relationship Id="rId505" Type="http://schemas.openxmlformats.org/officeDocument/2006/relationships/hyperlink" Target="http://www.halachabrura.org/library3.htm#&#1511;&#1493;&#1491;&#1511;&#1491;" TargetMode="External"/><Relationship Id="rId506" Type="http://schemas.openxmlformats.org/officeDocument/2006/relationships/header" Target="header354.xml"/><Relationship Id="rId507" Type="http://schemas.openxmlformats.org/officeDocument/2006/relationships/hyperlink" Target="http://www.faraday-institute.org/" TargetMode="External"/><Relationship Id="rId508" Type="http://schemas.openxmlformats.org/officeDocument/2006/relationships/header" Target="header355.xml"/><Relationship Id="rId509" Type="http://schemas.openxmlformats.org/officeDocument/2006/relationships/header" Target="header356.xml"/><Relationship Id="rId510" Type="http://schemas.openxmlformats.org/officeDocument/2006/relationships/header" Target="header357.xml"/><Relationship Id="rId511" Type="http://schemas.openxmlformats.org/officeDocument/2006/relationships/header" Target="header358.xml"/><Relationship Id="rId512" Type="http://schemas.openxmlformats.org/officeDocument/2006/relationships/header" Target="header359.xml"/><Relationship Id="rId513" Type="http://schemas.openxmlformats.org/officeDocument/2006/relationships/header" Target="header360.xml"/><Relationship Id="rId514" Type="http://schemas.openxmlformats.org/officeDocument/2006/relationships/header" Target="header361.xml"/><Relationship Id="rId515" Type="http://schemas.openxmlformats.org/officeDocument/2006/relationships/header" Target="header362.xml"/><Relationship Id="rId516" Type="http://schemas.openxmlformats.org/officeDocument/2006/relationships/header" Target="header363.xml"/><Relationship Id="rId51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2022-07-09T16:44:02Z</dcterms:created>
  <dcterms:modified xsi:type="dcterms:W3CDTF">2022-07-09T16:44:02Z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2013-04-16T00:00:00Z</vt:filetime>
  </property>
  <property fmtid="{D5CDD505-2E9C-101B-9397-08002B2CF9AE}" pid="3" name="Creator">
    <vt:lpwstr>Adobe InDesign CS3 (5.0)</vt:lpwstr>
  </property>
  <property fmtid="{D5CDD505-2E9C-101B-9397-08002B2CF9AE}" pid="4" name="LastSaved">
    <vt:filetime>2022-07-09T00:00:00Z</vt:filetime>
  </property>
</Properties>
</file>